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FD69" w14:textId="77777777" w:rsidR="008A17F4" w:rsidRPr="008A17F4" w:rsidRDefault="008A17F4" w:rsidP="008A17F4">
      <w:pPr>
        <w:jc w:val="center"/>
        <w:rPr>
          <w:rStyle w:val="fontstyle01"/>
          <w:rFonts w:ascii="Times New Roman" w:hAnsi="Times New Roman" w:cs="Times New Roman"/>
          <w:color w:val="auto"/>
        </w:rPr>
      </w:pPr>
      <w:r w:rsidRPr="008A17F4">
        <w:rPr>
          <w:rStyle w:val="fontstyle01"/>
          <w:rFonts w:ascii="Times New Roman" w:hAnsi="Times New Roman" w:cs="Times New Roman"/>
          <w:color w:val="auto"/>
        </w:rPr>
        <w:t>Response to Reviewers’ Comments</w:t>
      </w:r>
    </w:p>
    <w:p w14:paraId="67666A14" w14:textId="77777777" w:rsidR="008A17F4" w:rsidRPr="008A17F4" w:rsidRDefault="008A17F4" w:rsidP="008A17F4">
      <w:pPr>
        <w:jc w:val="center"/>
        <w:rPr>
          <w:rStyle w:val="fontstyle01"/>
          <w:rFonts w:ascii="Times New Roman" w:hAnsi="Times New Roman" w:cs="Times New Roman"/>
          <w:color w:val="auto"/>
        </w:rPr>
      </w:pPr>
    </w:p>
    <w:p w14:paraId="5F005F4D" w14:textId="49373963" w:rsidR="008A17F4" w:rsidRPr="00FD3FF2" w:rsidRDefault="008A17F4" w:rsidP="008A17F4">
      <w:pPr>
        <w:spacing w:after="0" w:line="240" w:lineRule="auto"/>
        <w:rPr>
          <w:rFonts w:ascii="Times New Roman" w:hAnsi="Times New Roman" w:cs="Times New Roman"/>
          <w:sz w:val="24"/>
          <w:szCs w:val="24"/>
          <w:shd w:val="clear" w:color="auto" w:fill="FFFFFF"/>
          <w:lang w:val="en-US"/>
        </w:rPr>
      </w:pPr>
      <w:r w:rsidRPr="008A17F4">
        <w:rPr>
          <w:rFonts w:ascii="Times New Roman" w:hAnsi="Times New Roman" w:cs="Times New Roman"/>
          <w:sz w:val="24"/>
          <w:szCs w:val="24"/>
          <w:shd w:val="clear" w:color="auto" w:fill="FFFFFF"/>
        </w:rPr>
        <w:t xml:space="preserve">Ref. No.:  </w:t>
      </w:r>
      <w:r w:rsidR="00FD3FF2" w:rsidRPr="00FD3FF2">
        <w:rPr>
          <w:rFonts w:ascii="Times New Roman" w:hAnsi="Times New Roman" w:cs="Times New Roman"/>
          <w:sz w:val="24"/>
          <w:szCs w:val="24"/>
          <w:shd w:val="clear" w:color="auto" w:fill="FFFFFF"/>
        </w:rPr>
        <w:t>TMAG-22-01-0052</w:t>
      </w:r>
      <w:r w:rsidR="009F294D">
        <w:rPr>
          <w:rFonts w:ascii="Times New Roman" w:hAnsi="Times New Roman" w:cs="Times New Roman"/>
          <w:sz w:val="24"/>
          <w:szCs w:val="24"/>
          <w:shd w:val="clear" w:color="auto" w:fill="FFFFFF"/>
          <w:lang w:val="en-US"/>
        </w:rPr>
        <w:t>.R1</w:t>
      </w:r>
      <w:r w:rsidRPr="008A17F4">
        <w:rPr>
          <w:rFonts w:ascii="Times New Roman" w:hAnsi="Times New Roman" w:cs="Times New Roman"/>
          <w:sz w:val="24"/>
          <w:szCs w:val="24"/>
        </w:rPr>
        <w:br/>
      </w:r>
      <w:r w:rsidRPr="008A17F4">
        <w:rPr>
          <w:rFonts w:ascii="Times New Roman" w:hAnsi="Times New Roman" w:cs="Times New Roman"/>
          <w:sz w:val="24"/>
          <w:szCs w:val="24"/>
          <w:shd w:val="clear" w:color="auto" w:fill="FFFFFF"/>
        </w:rPr>
        <w:t xml:space="preserve">Title: </w:t>
      </w:r>
      <w:proofErr w:type="spellStart"/>
      <w:r w:rsidR="00260C27" w:rsidRPr="00260C27">
        <w:rPr>
          <w:rFonts w:ascii="Times New Roman" w:hAnsi="Times New Roman" w:cs="Times New Roman"/>
          <w:sz w:val="24"/>
          <w:szCs w:val="24"/>
          <w:shd w:val="clear" w:color="auto" w:fill="FFFFFF"/>
        </w:rPr>
        <w:t>Millimeter</w:t>
      </w:r>
      <w:proofErr w:type="spellEnd"/>
      <w:r w:rsidR="009F294D">
        <w:rPr>
          <w:rFonts w:ascii="Times New Roman" w:hAnsi="Times New Roman" w:cs="Times New Roman"/>
          <w:sz w:val="24"/>
          <w:szCs w:val="24"/>
          <w:shd w:val="clear" w:color="auto" w:fill="FFFFFF"/>
          <w:lang w:val="en-US"/>
        </w:rPr>
        <w:t>-w</w:t>
      </w:r>
      <w:proofErr w:type="spellStart"/>
      <w:r w:rsidR="00260C27" w:rsidRPr="00260C27">
        <w:rPr>
          <w:rFonts w:ascii="Times New Roman" w:hAnsi="Times New Roman" w:cs="Times New Roman"/>
          <w:sz w:val="24"/>
          <w:szCs w:val="24"/>
          <w:shd w:val="clear" w:color="auto" w:fill="FFFFFF"/>
        </w:rPr>
        <w:t>ave</w:t>
      </w:r>
      <w:proofErr w:type="spellEnd"/>
      <w:r w:rsidR="00260C27" w:rsidRPr="00260C27">
        <w:rPr>
          <w:rFonts w:ascii="Times New Roman" w:hAnsi="Times New Roman" w:cs="Times New Roman"/>
          <w:sz w:val="24"/>
          <w:szCs w:val="24"/>
          <w:shd w:val="clear" w:color="auto" w:fill="FFFFFF"/>
        </w:rPr>
        <w:t xml:space="preserve"> Ferromagnetic Resonance of </w:t>
      </w:r>
      <w:r w:rsidR="00D526A3">
        <w:rPr>
          <w:rFonts w:ascii="Times New Roman" w:hAnsi="Times New Roman" w:cs="Times New Roman"/>
          <w:sz w:val="24"/>
          <w:szCs w:val="24"/>
          <w:shd w:val="clear" w:color="auto" w:fill="FFFFFF"/>
          <w:lang w:val="en-US"/>
        </w:rPr>
        <w:t xml:space="preserve">a </w:t>
      </w:r>
      <w:r w:rsidR="00260C27" w:rsidRPr="00260C27">
        <w:rPr>
          <w:rFonts w:ascii="Times New Roman" w:hAnsi="Times New Roman" w:cs="Times New Roman"/>
          <w:sz w:val="24"/>
          <w:szCs w:val="24"/>
          <w:shd w:val="clear" w:color="auto" w:fill="FFFFFF"/>
        </w:rPr>
        <w:t>Saturated Magnetic Transmission Line</w:t>
      </w:r>
      <w:r w:rsidRPr="008A17F4">
        <w:rPr>
          <w:rFonts w:ascii="Times New Roman" w:hAnsi="Times New Roman" w:cs="Times New Roman"/>
          <w:sz w:val="24"/>
          <w:szCs w:val="24"/>
          <w:shd w:val="clear" w:color="auto" w:fill="FFFFFF"/>
        </w:rPr>
        <w:br/>
        <w:t xml:space="preserve">Journal: </w:t>
      </w:r>
      <w:r w:rsidR="00FD3FF2">
        <w:rPr>
          <w:rFonts w:ascii="Times New Roman" w:hAnsi="Times New Roman" w:cs="Times New Roman"/>
          <w:sz w:val="24"/>
          <w:szCs w:val="24"/>
          <w:shd w:val="clear" w:color="auto" w:fill="FFFFFF"/>
          <w:lang w:val="en-US"/>
        </w:rPr>
        <w:t>IEEE Transactions on Magnetics</w:t>
      </w:r>
    </w:p>
    <w:p w14:paraId="0EF91523" w14:textId="08EE4E4A" w:rsidR="008A17F4" w:rsidRPr="008A17F4" w:rsidRDefault="008A17F4" w:rsidP="008A17F4">
      <w:pPr>
        <w:spacing w:after="0" w:line="240" w:lineRule="auto"/>
        <w:rPr>
          <w:rFonts w:ascii="Times New Roman" w:eastAsia="Times New Roman" w:hAnsi="Times New Roman" w:cs="Times New Roman"/>
          <w:b/>
          <w:bCs/>
          <w:sz w:val="24"/>
          <w:szCs w:val="24"/>
          <w:shd w:val="clear" w:color="auto" w:fill="FFFFFF"/>
          <w:lang w:eastAsia="en-PK"/>
        </w:rPr>
      </w:pPr>
      <w:r w:rsidRPr="008A17F4">
        <w:rPr>
          <w:rFonts w:ascii="Times New Roman" w:hAnsi="Times New Roman" w:cs="Times New Roman"/>
          <w:sz w:val="24"/>
          <w:szCs w:val="24"/>
          <w:shd w:val="clear" w:color="auto" w:fill="FFFFFF"/>
        </w:rPr>
        <w:t xml:space="preserve">Authors: </w:t>
      </w:r>
      <w:r w:rsidR="00FD3FF2" w:rsidRPr="00FD3FF2">
        <w:rPr>
          <w:rFonts w:ascii="Times New Roman" w:hAnsi="Times New Roman" w:cs="Times New Roman"/>
          <w:sz w:val="24"/>
          <w:szCs w:val="24"/>
          <w:shd w:val="clear" w:color="auto" w:fill="FFFFFF"/>
        </w:rPr>
        <w:t xml:space="preserve">Muhammad </w:t>
      </w:r>
      <w:proofErr w:type="spellStart"/>
      <w:r w:rsidR="00FD3FF2" w:rsidRPr="00FD3FF2">
        <w:rPr>
          <w:rFonts w:ascii="Times New Roman" w:hAnsi="Times New Roman" w:cs="Times New Roman"/>
          <w:sz w:val="24"/>
          <w:szCs w:val="24"/>
          <w:shd w:val="clear" w:color="auto" w:fill="FFFFFF"/>
        </w:rPr>
        <w:t>Shamaas</w:t>
      </w:r>
      <w:proofErr w:type="spellEnd"/>
      <w:r w:rsidR="00FD3FF2" w:rsidRPr="00FD3FF2">
        <w:rPr>
          <w:rFonts w:ascii="Times New Roman" w:hAnsi="Times New Roman" w:cs="Times New Roman"/>
          <w:sz w:val="24"/>
          <w:szCs w:val="24"/>
          <w:shd w:val="clear" w:color="auto" w:fill="FFFFFF"/>
        </w:rPr>
        <w:t>, Muhammad Asghar Saqib, Syed Abdul Rahman Kashif and Syed Shah Irfan Hussain</w:t>
      </w:r>
    </w:p>
    <w:p w14:paraId="6E7D2F1B" w14:textId="114074E2" w:rsidR="008A17F4" w:rsidRDefault="008A17F4"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4B211BE2" w14:textId="77777777" w:rsidR="00701B2C" w:rsidRPr="0054415C" w:rsidRDefault="00701B2C" w:rsidP="00701B2C">
      <w:pPr>
        <w:jc w:val="both"/>
        <w:rPr>
          <w:rFonts w:ascii="Times New Roman" w:hAnsi="Times New Roman" w:cs="Times New Roman"/>
          <w:color w:val="0070C0"/>
          <w:sz w:val="24"/>
          <w:szCs w:val="24"/>
        </w:rPr>
      </w:pPr>
      <w:r w:rsidRPr="0054415C">
        <w:rPr>
          <w:rFonts w:ascii="Times New Roman" w:hAnsi="Times New Roman" w:cs="Times New Roman"/>
          <w:color w:val="0070C0"/>
          <w:sz w:val="24"/>
          <w:szCs w:val="24"/>
        </w:rPr>
        <w:t xml:space="preserve">The authors take this opportunity to thank and express our sincere gratitude to the reviewers for sparing time to review the manuscript and give their thoughtful comments and suggestions. We have carefully considered the reviewers’ comments and made our utmost effort to incorporate the suggestions made to improve the </w:t>
      </w:r>
      <w:r>
        <w:rPr>
          <w:rFonts w:ascii="Times New Roman" w:hAnsi="Times New Roman" w:cs="Times New Roman"/>
          <w:color w:val="0070C0"/>
          <w:sz w:val="24"/>
          <w:szCs w:val="24"/>
        </w:rPr>
        <w:t xml:space="preserve">quality of the </w:t>
      </w:r>
      <w:r w:rsidRPr="0054415C">
        <w:rPr>
          <w:rFonts w:ascii="Times New Roman" w:hAnsi="Times New Roman" w:cs="Times New Roman"/>
          <w:color w:val="0070C0"/>
          <w:sz w:val="24"/>
          <w:szCs w:val="24"/>
        </w:rPr>
        <w:t>paper. After addressing the reviewers’ comments, we believe the manuscript is now in excellent form and for this the reviewers deserve credit.</w:t>
      </w:r>
    </w:p>
    <w:p w14:paraId="70D0CF93" w14:textId="50378631" w:rsidR="00701B2C" w:rsidRDefault="00701B2C" w:rsidP="004868F3">
      <w:pPr>
        <w:spacing w:after="0" w:line="240" w:lineRule="auto"/>
        <w:jc w:val="both"/>
        <w:rPr>
          <w:rFonts w:ascii="Times New Roman" w:eastAsia="Times New Roman" w:hAnsi="Times New Roman" w:cs="Times New Roman"/>
          <w:b/>
          <w:bCs/>
          <w:sz w:val="24"/>
          <w:szCs w:val="24"/>
          <w:shd w:val="clear" w:color="auto" w:fill="FFFFFF"/>
          <w:lang w:eastAsia="en-PK"/>
        </w:rPr>
      </w:pPr>
      <w:r w:rsidRPr="0054415C">
        <w:rPr>
          <w:rFonts w:ascii="Times New Roman" w:hAnsi="Times New Roman" w:cs="Times New Roman"/>
          <w:color w:val="0070C0"/>
          <w:sz w:val="24"/>
          <w:szCs w:val="24"/>
        </w:rPr>
        <w:t xml:space="preserve">The changes made, in the manuscript, have been shown in blue </w:t>
      </w:r>
      <w:r>
        <w:rPr>
          <w:rFonts w:ascii="Times New Roman" w:hAnsi="Times New Roman" w:cs="Times New Roman"/>
          <w:color w:val="0070C0"/>
          <w:sz w:val="24"/>
          <w:szCs w:val="24"/>
        </w:rPr>
        <w:t>colour and the manuscript has been reformatted according to the journal’s formatting guidelines for revised submissions.</w:t>
      </w:r>
      <w:r w:rsidRPr="0054415C">
        <w:rPr>
          <w:rFonts w:ascii="Times New Roman" w:hAnsi="Times New Roman" w:cs="Times New Roman"/>
          <w:color w:val="0070C0"/>
          <w:sz w:val="24"/>
          <w:szCs w:val="24"/>
        </w:rPr>
        <w:t xml:space="preserve"> The following remarks</w:t>
      </w:r>
      <w:r>
        <w:rPr>
          <w:rFonts w:ascii="Times New Roman" w:hAnsi="Times New Roman" w:cs="Times New Roman"/>
          <w:color w:val="0070C0"/>
          <w:sz w:val="24"/>
          <w:szCs w:val="24"/>
        </w:rPr>
        <w:t xml:space="preserve"> highlight the changes made in response to reviewers’ comments</w:t>
      </w:r>
      <w:r w:rsidRPr="0054415C">
        <w:rPr>
          <w:rFonts w:ascii="Times New Roman" w:hAnsi="Times New Roman" w:cs="Times New Roman"/>
          <w:color w:val="0070C0"/>
          <w:sz w:val="24"/>
          <w:szCs w:val="24"/>
        </w:rPr>
        <w:t>.</w:t>
      </w:r>
    </w:p>
    <w:p w14:paraId="7A916F74" w14:textId="77777777" w:rsidR="00701B2C"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69EEA36" w14:textId="77777777" w:rsidR="00701B2C" w:rsidRPr="008A17F4" w:rsidRDefault="00701B2C" w:rsidP="00D23497">
      <w:pPr>
        <w:spacing w:after="0" w:line="240" w:lineRule="auto"/>
        <w:jc w:val="center"/>
        <w:rPr>
          <w:rFonts w:ascii="Times New Roman" w:eastAsia="Times New Roman" w:hAnsi="Times New Roman" w:cs="Times New Roman"/>
          <w:b/>
          <w:bCs/>
          <w:sz w:val="24"/>
          <w:szCs w:val="24"/>
          <w:shd w:val="clear" w:color="auto" w:fill="FFFFFF"/>
          <w:lang w:eastAsia="en-PK"/>
        </w:rPr>
      </w:pPr>
    </w:p>
    <w:p w14:paraId="50F48353" w14:textId="5B984950" w:rsidR="00712E6C" w:rsidRPr="00E70B94" w:rsidRDefault="00152F86" w:rsidP="00471440">
      <w:pPr>
        <w:spacing w:after="0" w:line="240" w:lineRule="auto"/>
        <w:jc w:val="both"/>
        <w:rPr>
          <w:rFonts w:ascii="Times New Roman" w:eastAsia="Times New Roman" w:hAnsi="Times New Roman" w:cs="Times New Roman"/>
          <w:b/>
          <w:bCs/>
          <w:sz w:val="24"/>
          <w:szCs w:val="24"/>
          <w:u w:val="single"/>
          <w:shd w:val="clear" w:color="auto" w:fill="FFFFFF"/>
          <w:lang w:val="en-US" w:eastAsia="en-PK"/>
        </w:rPr>
      </w:pPr>
      <w:r w:rsidRPr="00E70B94">
        <w:rPr>
          <w:rFonts w:ascii="Times New Roman" w:eastAsia="Times New Roman" w:hAnsi="Times New Roman" w:cs="Times New Roman"/>
          <w:b/>
          <w:bCs/>
          <w:sz w:val="24"/>
          <w:szCs w:val="24"/>
          <w:u w:val="single"/>
          <w:shd w:val="clear" w:color="auto" w:fill="FFFFFF"/>
          <w:lang w:eastAsia="en-PK"/>
        </w:rPr>
        <w:t>REVIEWER #1 COMMENTS:</w:t>
      </w:r>
    </w:p>
    <w:p w14:paraId="503EB2F3" w14:textId="07D1B058" w:rsidR="00E70B94" w:rsidRDefault="00E70B94"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1266D432" w14:textId="7A5D4BB9" w:rsidR="003C5097" w:rsidRPr="003C5097" w:rsidRDefault="009F294D" w:rsidP="003C5097">
      <w:pPr>
        <w:spacing w:after="0" w:line="240" w:lineRule="auto"/>
        <w:jc w:val="both"/>
        <w:rPr>
          <w:rFonts w:ascii="Times New Roman" w:eastAsia="Times New Roman" w:hAnsi="Times New Roman" w:cs="Times New Roman"/>
          <w:i/>
          <w:iCs/>
          <w:sz w:val="24"/>
          <w:szCs w:val="24"/>
          <w:shd w:val="clear" w:color="auto" w:fill="FFFFFF"/>
          <w:lang w:val="en-US" w:eastAsia="en-PK"/>
        </w:rPr>
      </w:pPr>
      <w:r w:rsidRPr="009F294D">
        <w:rPr>
          <w:rFonts w:ascii="Times New Roman" w:eastAsia="Times New Roman" w:hAnsi="Times New Roman" w:cs="Times New Roman"/>
          <w:i/>
          <w:iCs/>
          <w:sz w:val="24"/>
          <w:szCs w:val="24"/>
          <w:shd w:val="clear" w:color="auto" w:fill="FFFFFF"/>
          <w:lang w:val="en-US" w:eastAsia="en-PK"/>
        </w:rPr>
        <w:t>The authors are commended for revising the original manuscript to include more details on modelling the magnetization in magnetic transmission lines.  The effect of magnetic damping on propagation properties is of timely interest.</w:t>
      </w:r>
      <w:r>
        <w:rPr>
          <w:rFonts w:ascii="Times New Roman" w:eastAsia="Times New Roman" w:hAnsi="Times New Roman" w:cs="Times New Roman"/>
          <w:i/>
          <w:iCs/>
          <w:sz w:val="24"/>
          <w:szCs w:val="24"/>
          <w:shd w:val="clear" w:color="auto" w:fill="FFFFFF"/>
          <w:lang w:val="en-US" w:eastAsia="en-PK"/>
        </w:rPr>
        <w:t xml:space="preserve"> </w:t>
      </w:r>
      <w:r w:rsidRPr="009F294D">
        <w:rPr>
          <w:rFonts w:ascii="Times New Roman" w:eastAsia="Times New Roman" w:hAnsi="Times New Roman" w:cs="Times New Roman"/>
          <w:i/>
          <w:iCs/>
          <w:sz w:val="24"/>
          <w:szCs w:val="24"/>
          <w:shd w:val="clear" w:color="auto" w:fill="FFFFFF"/>
          <w:lang w:val="en-US" w:eastAsia="en-PK"/>
        </w:rPr>
        <w:t>However, there are still some technical deficiencies and confusion in the manuscript.  Below is an outline of some of them.</w:t>
      </w:r>
    </w:p>
    <w:p w14:paraId="7D79DE49" w14:textId="77777777" w:rsidR="003C5097" w:rsidRDefault="003C5097"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651B9F7A" w14:textId="2F0E3CC9" w:rsidR="004278A8"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b/>
          <w:bCs/>
          <w:sz w:val="24"/>
          <w:szCs w:val="24"/>
          <w:shd w:val="clear" w:color="auto" w:fill="FFFFFF"/>
          <w:lang w:val="en-US" w:eastAsia="en-PK"/>
        </w:rPr>
        <w:t xml:space="preserve">Comment </w:t>
      </w:r>
      <w:r w:rsidR="00E70B94">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1: </w:t>
      </w:r>
    </w:p>
    <w:p w14:paraId="597966FA" w14:textId="45539BC3"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The authors write the LLG equation in Section II and linearise it to arrive at expressions for the permeability/susceptibility, which the authors use in equations (13 - 15) in the numerical FDTD solver.  The authors explicitly write that the solution of the magnetic fields uses this pre-defined susceptibility, which is fine</w:t>
      </w:r>
      <w:r>
        <w:rPr>
          <w:rFonts w:ascii="Times New Roman" w:eastAsia="Times New Roman" w:hAnsi="Times New Roman" w:cs="Times New Roman"/>
          <w:i/>
          <w:iCs/>
          <w:sz w:val="24"/>
          <w:szCs w:val="24"/>
          <w:shd w:val="clear" w:color="auto" w:fill="FFFFFF"/>
          <w:lang w:val="en-US" w:eastAsia="en-PK"/>
        </w:rPr>
        <w:t xml:space="preserve">. </w:t>
      </w:r>
      <w:r w:rsidRPr="00963A4D">
        <w:rPr>
          <w:rFonts w:ascii="Times New Roman" w:eastAsia="Times New Roman" w:hAnsi="Times New Roman" w:cs="Times New Roman"/>
          <w:i/>
          <w:iCs/>
          <w:sz w:val="24"/>
          <w:szCs w:val="24"/>
          <w:shd w:val="clear" w:color="auto" w:fill="FFFFFF"/>
          <w:lang w:eastAsia="en-PK"/>
        </w:rPr>
        <w:t>However, the authors write on page 4:</w:t>
      </w:r>
    </w:p>
    <w:p w14:paraId="2170658E"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6FF4BF2A"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"Equation (8) [LLG equation] is solved in MEEP using midpoint discretization method to determine the magnetization M at every point on the Yee’s grid"</w:t>
      </w:r>
    </w:p>
    <w:p w14:paraId="1B56B282" w14:textId="77777777" w:rsidR="00963A4D" w:rsidRPr="00963A4D"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p>
    <w:p w14:paraId="40D29658" w14:textId="680AEFA1" w:rsidR="00D54381" w:rsidRPr="00C045F1" w:rsidRDefault="00963A4D" w:rsidP="00963A4D">
      <w:pPr>
        <w:spacing w:after="0" w:line="240" w:lineRule="auto"/>
        <w:jc w:val="both"/>
        <w:rPr>
          <w:rFonts w:ascii="Times New Roman" w:eastAsia="Times New Roman" w:hAnsi="Times New Roman" w:cs="Times New Roman"/>
          <w:i/>
          <w:iCs/>
          <w:sz w:val="24"/>
          <w:szCs w:val="24"/>
          <w:shd w:val="clear" w:color="auto" w:fill="FFFFFF"/>
          <w:lang w:eastAsia="en-PK"/>
        </w:rPr>
      </w:pPr>
      <w:r w:rsidRPr="00963A4D">
        <w:rPr>
          <w:rFonts w:ascii="Times New Roman" w:eastAsia="Times New Roman" w:hAnsi="Times New Roman" w:cs="Times New Roman"/>
          <w:i/>
          <w:iCs/>
          <w:sz w:val="24"/>
          <w:szCs w:val="24"/>
          <w:shd w:val="clear" w:color="auto" w:fill="FFFFFF"/>
          <w:lang w:eastAsia="en-PK"/>
        </w:rPr>
        <w:t>which is not the case and not shown anywhere in the manuscript nor in equations (13 - 18).  This is very confusing and this statement should be removed as the authors don't solve the LLG equation for the magnetisation but suppose a frequency dependent susceptibility.</w:t>
      </w:r>
    </w:p>
    <w:p w14:paraId="178E9313" w14:textId="22A269FD" w:rsidR="00D54381" w:rsidRPr="008A17F4" w:rsidRDefault="00D54381" w:rsidP="00471440">
      <w:pPr>
        <w:spacing w:after="0" w:line="240" w:lineRule="auto"/>
        <w:jc w:val="both"/>
        <w:rPr>
          <w:rFonts w:ascii="Times New Roman" w:eastAsia="Times New Roman" w:hAnsi="Times New Roman" w:cs="Times New Roman"/>
          <w:sz w:val="24"/>
          <w:szCs w:val="24"/>
          <w:shd w:val="clear" w:color="auto" w:fill="FFFFFF"/>
          <w:lang w:eastAsia="en-PK"/>
        </w:rPr>
      </w:pPr>
    </w:p>
    <w:p w14:paraId="6BEED8AE" w14:textId="0B8F0EE1" w:rsidR="004278A8" w:rsidRPr="008A17F4" w:rsidRDefault="00477EF1"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54415C">
        <w:rPr>
          <w:rFonts w:ascii="Times New Roman" w:hAnsi="Times New Roman" w:cs="Times New Roman"/>
          <w:b/>
          <w:bCs/>
          <w:color w:val="0070C0"/>
          <w:sz w:val="24"/>
          <w:szCs w:val="24"/>
        </w:rPr>
        <w:t>RESPONSE</w:t>
      </w:r>
      <w:r w:rsidRPr="0054415C">
        <w:rPr>
          <w:rFonts w:ascii="Times New Roman" w:hAnsi="Times New Roman" w:cs="Times New Roman"/>
          <w:color w:val="0070C0"/>
          <w:sz w:val="24"/>
          <w:szCs w:val="24"/>
        </w:rPr>
        <w:t>:</w:t>
      </w:r>
    </w:p>
    <w:p w14:paraId="6EABF2EF" w14:textId="1029CB5C" w:rsidR="007D405B" w:rsidRPr="00477EF1" w:rsidRDefault="00C50437" w:rsidP="00471440">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r>
        <w:rPr>
          <w:rFonts w:ascii="Times New Roman" w:eastAsia="Times New Roman" w:hAnsi="Times New Roman" w:cs="Times New Roman"/>
          <w:color w:val="0070C0"/>
          <w:sz w:val="24"/>
          <w:szCs w:val="24"/>
          <w:shd w:val="clear" w:color="auto" w:fill="FFFFFF"/>
          <w:lang w:val="en-US" w:eastAsia="en-PK"/>
        </w:rPr>
        <w:t>We are sorry for the confusion</w:t>
      </w:r>
      <w:r w:rsidR="00834F4B">
        <w:rPr>
          <w:rFonts w:ascii="Times New Roman" w:eastAsia="Times New Roman" w:hAnsi="Times New Roman" w:cs="Times New Roman"/>
          <w:color w:val="0070C0"/>
          <w:sz w:val="24"/>
          <w:szCs w:val="24"/>
          <w:shd w:val="clear" w:color="auto" w:fill="FFFFFF"/>
          <w:lang w:val="en-US" w:eastAsia="en-PK"/>
        </w:rPr>
        <w:t xml:space="preserve"> and w</w:t>
      </w:r>
      <w:r w:rsidR="00767624">
        <w:rPr>
          <w:rFonts w:ascii="Times New Roman" w:eastAsia="Times New Roman" w:hAnsi="Times New Roman" w:cs="Times New Roman"/>
          <w:color w:val="0070C0"/>
          <w:sz w:val="24"/>
          <w:szCs w:val="24"/>
          <w:shd w:val="clear" w:color="auto" w:fill="FFFFFF"/>
          <w:lang w:val="en-US" w:eastAsia="en-PK"/>
        </w:rPr>
        <w:t xml:space="preserve">e </w:t>
      </w:r>
      <w:r w:rsidR="004278A8" w:rsidRPr="00477EF1">
        <w:rPr>
          <w:rFonts w:ascii="Times New Roman" w:eastAsia="Times New Roman" w:hAnsi="Times New Roman" w:cs="Times New Roman"/>
          <w:color w:val="0070C0"/>
          <w:sz w:val="24"/>
          <w:szCs w:val="24"/>
          <w:shd w:val="clear" w:color="auto" w:fill="FFFFFF"/>
          <w:lang w:val="en-US" w:eastAsia="en-PK"/>
        </w:rPr>
        <w:t>have</w:t>
      </w:r>
      <w:r w:rsidR="00674E6E">
        <w:rPr>
          <w:rFonts w:ascii="Times New Roman" w:eastAsia="Times New Roman" w:hAnsi="Times New Roman" w:cs="Times New Roman"/>
          <w:color w:val="0070C0"/>
          <w:sz w:val="24"/>
          <w:szCs w:val="24"/>
          <w:shd w:val="clear" w:color="auto" w:fill="FFFFFF"/>
          <w:lang w:val="en-US" w:eastAsia="en-PK"/>
        </w:rPr>
        <w:t xml:space="preserve"> </w:t>
      </w:r>
      <w:r w:rsidR="00F162D4">
        <w:rPr>
          <w:rFonts w:ascii="Times New Roman" w:eastAsia="Times New Roman" w:hAnsi="Times New Roman" w:cs="Times New Roman"/>
          <w:color w:val="0070C0"/>
          <w:sz w:val="24"/>
          <w:szCs w:val="24"/>
          <w:shd w:val="clear" w:color="auto" w:fill="FFFFFF"/>
          <w:lang w:val="en-US" w:eastAsia="en-PK"/>
        </w:rPr>
        <w:t>removed the statement</w:t>
      </w:r>
      <w:r w:rsidR="00674E6E">
        <w:rPr>
          <w:rFonts w:ascii="Times New Roman" w:eastAsia="Times New Roman" w:hAnsi="Times New Roman" w:cs="Times New Roman"/>
          <w:color w:val="0070C0"/>
          <w:sz w:val="24"/>
          <w:szCs w:val="24"/>
          <w:shd w:val="clear" w:color="auto" w:fill="FFFFFF"/>
          <w:lang w:val="en-US" w:eastAsia="en-PK"/>
        </w:rPr>
        <w:t xml:space="preserve"> from </w:t>
      </w:r>
      <w:r w:rsidR="00674E6E" w:rsidRPr="00477EF1">
        <w:rPr>
          <w:rFonts w:ascii="Times New Roman" w:eastAsia="Times New Roman" w:hAnsi="Times New Roman" w:cs="Times New Roman"/>
          <w:color w:val="0070C0"/>
          <w:sz w:val="24"/>
          <w:szCs w:val="24"/>
          <w:shd w:val="clear" w:color="auto" w:fill="FFFFFF"/>
          <w:lang w:eastAsia="en-PK"/>
        </w:rPr>
        <w:t>Section II</w:t>
      </w:r>
      <w:r w:rsidR="00F162D4">
        <w:rPr>
          <w:rFonts w:ascii="Times New Roman" w:eastAsia="Times New Roman" w:hAnsi="Times New Roman" w:cs="Times New Roman"/>
          <w:color w:val="0070C0"/>
          <w:sz w:val="24"/>
          <w:szCs w:val="24"/>
          <w:shd w:val="clear" w:color="auto" w:fill="FFFFFF"/>
          <w:lang w:val="en-US" w:eastAsia="en-PK"/>
        </w:rPr>
        <w:t>.</w:t>
      </w:r>
    </w:p>
    <w:p w14:paraId="134251F7" w14:textId="7460528F" w:rsidR="001A3523" w:rsidRPr="008A17F4"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Comment</w:t>
      </w:r>
      <w:r w:rsidR="0005583C">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 2: </w:t>
      </w:r>
    </w:p>
    <w:p w14:paraId="17CCD064" w14:textId="595E49D1" w:rsidR="00424544" w:rsidRPr="00876555" w:rsidRDefault="00674E6E" w:rsidP="00471440">
      <w:pPr>
        <w:spacing w:after="0" w:line="240" w:lineRule="auto"/>
        <w:jc w:val="both"/>
        <w:rPr>
          <w:rFonts w:ascii="Times New Roman" w:eastAsia="Times New Roman" w:hAnsi="Times New Roman" w:cs="Times New Roman"/>
          <w:i/>
          <w:iCs/>
          <w:sz w:val="24"/>
          <w:szCs w:val="24"/>
          <w:shd w:val="clear" w:color="auto" w:fill="FFFFFF"/>
          <w:lang w:eastAsia="en-PK"/>
        </w:rPr>
      </w:pPr>
      <w:r w:rsidRPr="00674E6E">
        <w:rPr>
          <w:rFonts w:ascii="Times New Roman" w:eastAsia="Times New Roman" w:hAnsi="Times New Roman" w:cs="Times New Roman"/>
          <w:i/>
          <w:iCs/>
          <w:sz w:val="24"/>
          <w:szCs w:val="24"/>
          <w:shd w:val="clear" w:color="auto" w:fill="FFFFFF"/>
          <w:lang w:eastAsia="en-PK"/>
        </w:rPr>
        <w:t xml:space="preserve">The authors in the beginning of Section III write that they use permalloy as the material in the simulation.  Permalloy is a ferromagnetic (conductive) metal.  The authors don't specify an electrical conductivity for the material and then refer to the magnetic material throughout the </w:t>
      </w:r>
      <w:r w:rsidRPr="00674E6E">
        <w:rPr>
          <w:rFonts w:ascii="Times New Roman" w:eastAsia="Times New Roman" w:hAnsi="Times New Roman" w:cs="Times New Roman"/>
          <w:i/>
          <w:iCs/>
          <w:sz w:val="24"/>
          <w:szCs w:val="24"/>
          <w:shd w:val="clear" w:color="auto" w:fill="FFFFFF"/>
          <w:lang w:eastAsia="en-PK"/>
        </w:rPr>
        <w:lastRenderedPageBreak/>
        <w:t>remainder of the article and in Fig. 4 as a "ferrite" which is an insulator!  The authors need to clarify what material they simulated and if it is ferromagnetic or a ferrite.</w:t>
      </w:r>
    </w:p>
    <w:p w14:paraId="60B6FC3A" w14:textId="66F7260B" w:rsidR="001A3523" w:rsidRPr="008A17F4" w:rsidRDefault="001A3523" w:rsidP="00471440">
      <w:pPr>
        <w:spacing w:after="0" w:line="240" w:lineRule="auto"/>
        <w:jc w:val="both"/>
        <w:rPr>
          <w:rFonts w:ascii="Times New Roman" w:eastAsia="Times New Roman" w:hAnsi="Times New Roman" w:cs="Times New Roman"/>
          <w:sz w:val="24"/>
          <w:szCs w:val="24"/>
          <w:lang w:eastAsia="en-PK"/>
        </w:rPr>
      </w:pPr>
    </w:p>
    <w:p w14:paraId="327B6032" w14:textId="560A87EE" w:rsidR="001A3523" w:rsidRPr="00AD0EED" w:rsidRDefault="001A6A90" w:rsidP="00471440">
      <w:pPr>
        <w:spacing w:after="0" w:line="240" w:lineRule="auto"/>
        <w:jc w:val="both"/>
        <w:rPr>
          <w:rFonts w:ascii="Times New Roman" w:eastAsia="Times New Roman" w:hAnsi="Times New Roman" w:cs="Times New Roman"/>
          <w:b/>
          <w:bCs/>
          <w:color w:val="0070C0"/>
          <w:sz w:val="24"/>
          <w:szCs w:val="24"/>
          <w:lang w:val="en-US" w:eastAsia="en-PK"/>
        </w:rPr>
      </w:pPr>
      <w:r>
        <w:rPr>
          <w:rFonts w:ascii="Times New Roman" w:eastAsia="Times New Roman" w:hAnsi="Times New Roman" w:cs="Times New Roman"/>
          <w:b/>
          <w:bCs/>
          <w:color w:val="0070C0"/>
          <w:sz w:val="24"/>
          <w:szCs w:val="24"/>
          <w:lang w:val="en-US" w:eastAsia="en-PK"/>
        </w:rPr>
        <w:t>RESPONSE</w:t>
      </w:r>
      <w:r w:rsidR="001A3523" w:rsidRPr="00AD0EED">
        <w:rPr>
          <w:rFonts w:ascii="Times New Roman" w:eastAsia="Times New Roman" w:hAnsi="Times New Roman" w:cs="Times New Roman"/>
          <w:b/>
          <w:bCs/>
          <w:color w:val="0070C0"/>
          <w:sz w:val="24"/>
          <w:szCs w:val="24"/>
          <w:lang w:val="en-US" w:eastAsia="en-PK"/>
        </w:rPr>
        <w:t>:</w:t>
      </w:r>
    </w:p>
    <w:p w14:paraId="220299AE" w14:textId="5637A77D" w:rsidR="003753AF" w:rsidRPr="00A45833" w:rsidRDefault="00EE5547" w:rsidP="00A45833">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this mistake. </w:t>
      </w:r>
      <w:r w:rsidR="00A45833">
        <w:rPr>
          <w:rFonts w:ascii="Times New Roman" w:eastAsia="Times New Roman" w:hAnsi="Times New Roman" w:cs="Times New Roman"/>
          <w:color w:val="0070C0"/>
          <w:sz w:val="24"/>
          <w:szCs w:val="24"/>
          <w:lang w:val="en-US" w:eastAsia="en-PK"/>
        </w:rPr>
        <w:t xml:space="preserve">We have explained in Section III that </w:t>
      </w:r>
      <w:r w:rsidR="00A45833" w:rsidRPr="00A45833">
        <w:rPr>
          <w:rFonts w:ascii="Times New Roman" w:eastAsia="Times New Roman" w:hAnsi="Times New Roman" w:cs="Times New Roman"/>
          <w:color w:val="0070C0"/>
          <w:sz w:val="24"/>
          <w:szCs w:val="24"/>
          <w:lang w:val="en-US" w:eastAsia="en-PK"/>
        </w:rPr>
        <w:t>nickel iron oxide ferrite</w:t>
      </w:r>
      <w:r w:rsidR="003E5D71">
        <w:rPr>
          <w:rFonts w:ascii="Times New Roman" w:eastAsia="Times New Roman" w:hAnsi="Times New Roman" w:cs="Times New Roman"/>
          <w:color w:val="0070C0"/>
          <w:sz w:val="24"/>
          <w:szCs w:val="24"/>
          <w:lang w:val="en-US" w:eastAsia="en-PK"/>
        </w:rPr>
        <w:t xml:space="preserve"> </w:t>
      </w:r>
      <m:oMath>
        <m:r>
          <w:rPr>
            <w:rFonts w:ascii="Cambria Math" w:hAnsi="Cambria Math"/>
            <w:color w:val="0070C0"/>
          </w:rPr>
          <m:t>Ni</m:t>
        </m:r>
        <m:sSub>
          <m:sSubPr>
            <m:ctrlPr>
              <w:rPr>
                <w:rFonts w:ascii="Cambria Math" w:hAnsi="Cambria Math"/>
                <w:i/>
                <w:color w:val="0070C0"/>
              </w:rPr>
            </m:ctrlPr>
          </m:sSubPr>
          <m:e>
            <m:r>
              <w:rPr>
                <w:rFonts w:ascii="Cambria Math" w:hAnsi="Cambria Math"/>
                <w:color w:val="0070C0"/>
              </w:rPr>
              <m:t>Fe</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O</m:t>
            </m:r>
          </m:e>
          <m:sub>
            <m:r>
              <w:rPr>
                <w:rFonts w:ascii="Cambria Math" w:hAnsi="Cambria Math"/>
                <w:color w:val="0070C0"/>
              </w:rPr>
              <m:t>4</m:t>
            </m:r>
          </m:sub>
        </m:sSub>
      </m:oMath>
      <w:r w:rsidR="003E5D71">
        <w:rPr>
          <w:rFonts w:ascii="Times New Roman" w:eastAsia="Times New Roman" w:hAnsi="Times New Roman" w:cs="Times New Roman"/>
          <w:lang w:val="en-US"/>
        </w:rPr>
        <w:t xml:space="preserve"> </w:t>
      </w:r>
      <w:r w:rsidR="00A45833">
        <w:rPr>
          <w:rFonts w:ascii="Times New Roman" w:eastAsia="Times New Roman" w:hAnsi="Times New Roman" w:cs="Times New Roman"/>
          <w:color w:val="0070C0"/>
          <w:sz w:val="24"/>
          <w:szCs w:val="24"/>
          <w:lang w:val="en-US" w:eastAsia="en-PK"/>
        </w:rPr>
        <w:t>was used</w:t>
      </w:r>
      <w:r w:rsidR="00A45833" w:rsidRPr="00A45833">
        <w:rPr>
          <w:rFonts w:ascii="Times New Roman" w:eastAsia="Times New Roman" w:hAnsi="Times New Roman" w:cs="Times New Roman"/>
          <w:color w:val="0070C0"/>
          <w:sz w:val="24"/>
          <w:szCs w:val="24"/>
          <w:lang w:val="en-US" w:eastAsia="en-PK"/>
        </w:rPr>
        <w:t xml:space="preserve"> for the simulation</w:t>
      </w:r>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 xml:space="preserve">The electric conductivity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CE02BD">
        <w:rPr>
          <w:rFonts w:ascii="Times New Roman" w:eastAsia="Times New Roman" w:hAnsi="Times New Roman" w:cs="Times New Roman"/>
          <w:color w:val="0070C0"/>
          <w:sz w:val="24"/>
          <w:szCs w:val="24"/>
          <w:lang w:val="en-US" w:eastAsia="en-PK"/>
        </w:rPr>
        <w:t xml:space="preserve"> </w:t>
      </w:r>
      <w:r w:rsidR="00CE02BD" w:rsidRPr="00CE02BD">
        <w:rPr>
          <w:rFonts w:ascii="Times New Roman" w:eastAsia="Times New Roman" w:hAnsi="Times New Roman" w:cs="Times New Roman"/>
          <w:color w:val="0070C0"/>
          <w:sz w:val="24"/>
          <w:szCs w:val="24"/>
          <w:lang w:val="en-US" w:eastAsia="en-PK"/>
        </w:rPr>
        <w:t>of the ferrite was assumed to be zero because ferrite nanoparticles exhibit high resistivity in the microwave frequency range</w:t>
      </w:r>
      <w:r w:rsidR="00CC43DF">
        <w:rPr>
          <w:rFonts w:ascii="Times New Roman" w:eastAsia="Times New Roman" w:hAnsi="Times New Roman" w:cs="Times New Roman"/>
          <w:color w:val="0070C0"/>
          <w:sz w:val="24"/>
          <w:szCs w:val="24"/>
          <w:lang w:val="en-US" w:eastAsia="en-PK"/>
        </w:rPr>
        <w:t xml:space="preserve"> </w:t>
      </w:r>
      <w:r w:rsidR="004E436F">
        <w:rPr>
          <w:rFonts w:ascii="Times New Roman" w:eastAsia="Times New Roman" w:hAnsi="Times New Roman" w:cs="Times New Roman"/>
          <w:color w:val="0070C0"/>
          <w:sz w:val="24"/>
          <w:szCs w:val="24"/>
          <w:lang w:val="en-US" w:eastAsia="en-PK"/>
        </w:rPr>
        <w:t xml:space="preserve">[4] </w:t>
      </w:r>
      <w:r w:rsidR="00CC43DF">
        <w:rPr>
          <w:rFonts w:ascii="Times New Roman" w:eastAsia="Times New Roman" w:hAnsi="Times New Roman" w:cs="Times New Roman"/>
          <w:color w:val="0070C0"/>
          <w:sz w:val="24"/>
          <w:szCs w:val="24"/>
          <w:lang w:val="en-US" w:eastAsia="en-PK"/>
        </w:rPr>
        <w:t>[18].</w:t>
      </w:r>
      <w:r w:rsidR="00A0592D" w:rsidRPr="002F04BE">
        <w:rPr>
          <w:rFonts w:ascii="Times New Roman" w:eastAsia="Times New Roman" w:hAnsi="Times New Roman" w:cs="Times New Roman"/>
          <w:color w:val="0070C0"/>
          <w:sz w:val="24"/>
          <w:szCs w:val="24"/>
          <w:lang w:val="en-US"/>
        </w:rPr>
        <w:t xml:space="preserve"> </w:t>
      </w:r>
      <w:r w:rsidR="005670E7" w:rsidRPr="002F04BE">
        <w:rPr>
          <w:rFonts w:ascii="Times New Roman" w:eastAsia="Times New Roman" w:hAnsi="Times New Roman" w:cs="Times New Roman"/>
          <w:color w:val="0070C0"/>
          <w:sz w:val="24"/>
          <w:szCs w:val="24"/>
          <w:lang w:val="en-US" w:eastAsia="en-PK"/>
        </w:rPr>
        <w:t>Permalloy, whic</w:t>
      </w:r>
      <w:r w:rsidR="005670E7">
        <w:rPr>
          <w:rFonts w:ascii="Times New Roman" w:eastAsia="Times New Roman" w:hAnsi="Times New Roman" w:cs="Times New Roman"/>
          <w:color w:val="0070C0"/>
          <w:sz w:val="24"/>
          <w:szCs w:val="24"/>
          <w:lang w:val="en-US" w:eastAsia="en-PK"/>
        </w:rPr>
        <w:t>h is a ferromagnetic (conductive) nickel iron alloy, was not used for the simulation.</w:t>
      </w:r>
      <w:r w:rsidR="00D94C99">
        <w:rPr>
          <w:rFonts w:ascii="Times New Roman" w:eastAsia="Times New Roman" w:hAnsi="Times New Roman" w:cs="Times New Roman"/>
          <w:color w:val="0070C0"/>
          <w:sz w:val="24"/>
          <w:szCs w:val="24"/>
          <w:lang w:val="en-US" w:eastAsia="en-PK"/>
        </w:rPr>
        <w:t xml:space="preserve"> We have made </w:t>
      </w:r>
      <w:r w:rsidR="00E30F76">
        <w:rPr>
          <w:rFonts w:ascii="Times New Roman" w:eastAsia="Times New Roman" w:hAnsi="Times New Roman" w:cs="Times New Roman"/>
          <w:color w:val="0070C0"/>
          <w:sz w:val="24"/>
          <w:szCs w:val="24"/>
          <w:lang w:val="en-US" w:eastAsia="en-PK"/>
        </w:rPr>
        <w:t xml:space="preserve">necessary </w:t>
      </w:r>
      <w:r w:rsidR="00D94C99">
        <w:rPr>
          <w:rFonts w:ascii="Times New Roman" w:eastAsia="Times New Roman" w:hAnsi="Times New Roman" w:cs="Times New Roman"/>
          <w:color w:val="0070C0"/>
          <w:sz w:val="24"/>
          <w:szCs w:val="24"/>
          <w:lang w:val="en-US" w:eastAsia="en-PK"/>
        </w:rPr>
        <w:t>corrections throughout the</w:t>
      </w:r>
      <w:r w:rsidR="00FA5419">
        <w:rPr>
          <w:rFonts w:ascii="Times New Roman" w:eastAsia="Times New Roman" w:hAnsi="Times New Roman" w:cs="Times New Roman"/>
          <w:color w:val="0070C0"/>
          <w:sz w:val="24"/>
          <w:szCs w:val="24"/>
          <w:lang w:val="en-US" w:eastAsia="en-PK"/>
        </w:rPr>
        <w:t xml:space="preserve"> </w:t>
      </w:r>
      <w:r w:rsidR="00D94C99">
        <w:rPr>
          <w:rFonts w:ascii="Times New Roman" w:eastAsia="Times New Roman" w:hAnsi="Times New Roman" w:cs="Times New Roman"/>
          <w:color w:val="0070C0"/>
          <w:sz w:val="24"/>
          <w:szCs w:val="24"/>
          <w:lang w:val="en-US" w:eastAsia="en-PK"/>
        </w:rPr>
        <w:t>article</w:t>
      </w:r>
      <w:r w:rsidR="00EE3B55">
        <w:rPr>
          <w:rFonts w:ascii="Times New Roman" w:eastAsia="Times New Roman" w:hAnsi="Times New Roman" w:cs="Times New Roman"/>
          <w:color w:val="0070C0"/>
          <w:sz w:val="24"/>
          <w:szCs w:val="24"/>
          <w:lang w:val="en-US" w:eastAsia="en-PK"/>
        </w:rPr>
        <w:t xml:space="preserve"> to emphasize th</w:t>
      </w:r>
      <w:r w:rsidR="009C12D3">
        <w:rPr>
          <w:rFonts w:ascii="Times New Roman" w:eastAsia="Times New Roman" w:hAnsi="Times New Roman" w:cs="Times New Roman"/>
          <w:color w:val="0070C0"/>
          <w:sz w:val="24"/>
          <w:szCs w:val="24"/>
          <w:lang w:val="en-US" w:eastAsia="en-PK"/>
        </w:rPr>
        <w:t>is point</w:t>
      </w:r>
      <w:r w:rsidR="00D94C99">
        <w:rPr>
          <w:rFonts w:ascii="Times New Roman" w:eastAsia="Times New Roman" w:hAnsi="Times New Roman" w:cs="Times New Roman"/>
          <w:color w:val="0070C0"/>
          <w:sz w:val="24"/>
          <w:szCs w:val="24"/>
          <w:lang w:val="en-US" w:eastAsia="en-PK"/>
        </w:rPr>
        <w:t xml:space="preserve">. </w:t>
      </w:r>
      <w:r w:rsidR="005670E7">
        <w:rPr>
          <w:rFonts w:ascii="Times New Roman" w:eastAsia="Times New Roman" w:hAnsi="Times New Roman" w:cs="Times New Roman"/>
          <w:color w:val="0070C0"/>
          <w:sz w:val="24"/>
          <w:szCs w:val="24"/>
          <w:lang w:val="en-US" w:eastAsia="en-PK"/>
        </w:rPr>
        <w:t xml:space="preserve"> </w:t>
      </w:r>
    </w:p>
    <w:p w14:paraId="45196D69" w14:textId="58AA0925" w:rsidR="00787D30" w:rsidRDefault="005C3666"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r w:rsidRPr="008A17F4">
        <w:rPr>
          <w:rFonts w:ascii="Times New Roman" w:eastAsia="Times New Roman" w:hAnsi="Times New Roman" w:cs="Times New Roman"/>
          <w:sz w:val="24"/>
          <w:szCs w:val="24"/>
          <w:lang w:eastAsia="en-PK"/>
        </w:rPr>
        <w:br/>
      </w:r>
      <w:r w:rsidRPr="008A17F4">
        <w:rPr>
          <w:rFonts w:ascii="Times New Roman" w:eastAsia="Times New Roman" w:hAnsi="Times New Roman" w:cs="Times New Roman"/>
          <w:b/>
          <w:bCs/>
          <w:sz w:val="24"/>
          <w:szCs w:val="24"/>
          <w:shd w:val="clear" w:color="auto" w:fill="FFFFFF"/>
          <w:lang w:val="en-US" w:eastAsia="en-PK"/>
        </w:rPr>
        <w:t xml:space="preserve">Comment </w:t>
      </w:r>
      <w:r w:rsidR="00D05C82">
        <w:rPr>
          <w:rFonts w:ascii="Times New Roman" w:eastAsia="Times New Roman" w:hAnsi="Times New Roman" w:cs="Times New Roman"/>
          <w:b/>
          <w:bCs/>
          <w:sz w:val="24"/>
          <w:szCs w:val="24"/>
          <w:shd w:val="clear" w:color="auto" w:fill="FFFFFF"/>
          <w:lang w:val="en-US" w:eastAsia="en-PK"/>
        </w:rPr>
        <w:t xml:space="preserve"># </w:t>
      </w:r>
      <w:r w:rsidRPr="008A17F4">
        <w:rPr>
          <w:rFonts w:ascii="Times New Roman" w:eastAsia="Times New Roman" w:hAnsi="Times New Roman" w:cs="Times New Roman"/>
          <w:b/>
          <w:bCs/>
          <w:sz w:val="24"/>
          <w:szCs w:val="24"/>
          <w:shd w:val="clear" w:color="auto" w:fill="FFFFFF"/>
          <w:lang w:val="en-US" w:eastAsia="en-PK"/>
        </w:rPr>
        <w:t xml:space="preserve">3: </w:t>
      </w:r>
      <w:r w:rsidR="008D7BD8">
        <w:rPr>
          <w:rFonts w:ascii="Times New Roman" w:eastAsia="Times New Roman" w:hAnsi="Times New Roman" w:cs="Times New Roman"/>
          <w:b/>
          <w:bCs/>
          <w:sz w:val="24"/>
          <w:szCs w:val="24"/>
          <w:shd w:val="clear" w:color="auto" w:fill="FFFFFF"/>
          <w:lang w:val="en-US" w:eastAsia="en-PK"/>
        </w:rPr>
        <w:t>Other comments</w:t>
      </w:r>
      <w:r w:rsidR="00D33A65">
        <w:rPr>
          <w:rFonts w:ascii="Times New Roman" w:eastAsia="Times New Roman" w:hAnsi="Times New Roman" w:cs="Times New Roman"/>
          <w:b/>
          <w:bCs/>
          <w:sz w:val="24"/>
          <w:szCs w:val="24"/>
          <w:shd w:val="clear" w:color="auto" w:fill="FFFFFF"/>
          <w:lang w:val="en-US" w:eastAsia="en-PK"/>
        </w:rPr>
        <w:t>:</w:t>
      </w:r>
    </w:p>
    <w:p w14:paraId="0E2DB4D9" w14:textId="77777777" w:rsidR="00D33A65" w:rsidRPr="008A17F4" w:rsidRDefault="00D33A65" w:rsidP="00471440">
      <w:pPr>
        <w:spacing w:after="0" w:line="240" w:lineRule="auto"/>
        <w:jc w:val="both"/>
        <w:rPr>
          <w:rFonts w:ascii="Times New Roman" w:eastAsia="Times New Roman" w:hAnsi="Times New Roman" w:cs="Times New Roman"/>
          <w:b/>
          <w:bCs/>
          <w:sz w:val="24"/>
          <w:szCs w:val="24"/>
          <w:shd w:val="clear" w:color="auto" w:fill="FFFFFF"/>
          <w:lang w:val="en-US" w:eastAsia="en-PK"/>
        </w:rPr>
      </w:pPr>
    </w:p>
    <w:p w14:paraId="2C21450B" w14:textId="3959EA4C" w:rsidR="00787D30" w:rsidRPr="002054F5" w:rsidRDefault="00D33A6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In the LLG equations, Gamma (gyromagnetic ratio) should not be multiplied by Alpha (damping coefficient) in the second (damping) term on the right hand side of the LLG equation.</w:t>
      </w:r>
    </w:p>
    <w:p w14:paraId="09B84707" w14:textId="77777777" w:rsidR="00787D30" w:rsidRPr="008A17F4" w:rsidRDefault="00787D30" w:rsidP="00471440">
      <w:pPr>
        <w:spacing w:after="0" w:line="240" w:lineRule="auto"/>
        <w:jc w:val="both"/>
        <w:rPr>
          <w:rFonts w:ascii="Times New Roman" w:eastAsia="Times New Roman" w:hAnsi="Times New Roman" w:cs="Times New Roman"/>
          <w:sz w:val="24"/>
          <w:szCs w:val="24"/>
          <w:lang w:eastAsia="en-PK"/>
        </w:rPr>
      </w:pPr>
    </w:p>
    <w:p w14:paraId="748826C0" w14:textId="3A3595E5" w:rsidR="00787D30" w:rsidRPr="00032200" w:rsidRDefault="00032200" w:rsidP="00471440">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r w:rsidR="00787D30" w:rsidRPr="00032200">
        <w:rPr>
          <w:rFonts w:ascii="Times New Roman" w:eastAsia="Times New Roman" w:hAnsi="Times New Roman" w:cs="Times New Roman"/>
          <w:b/>
          <w:bCs/>
          <w:color w:val="0070C0"/>
          <w:sz w:val="24"/>
          <w:szCs w:val="24"/>
          <w:lang w:val="en-US" w:eastAsia="en-PK"/>
        </w:rPr>
        <w:t>:</w:t>
      </w:r>
    </w:p>
    <w:p w14:paraId="65DDE6DB" w14:textId="540DBE58" w:rsidR="00787D30" w:rsidRPr="00032200" w:rsidRDefault="00385C0E" w:rsidP="00471440">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mistake. </w:t>
      </w:r>
      <w:r w:rsidR="004A0421" w:rsidRPr="00032200">
        <w:rPr>
          <w:rFonts w:ascii="Times New Roman" w:eastAsia="Times New Roman" w:hAnsi="Times New Roman" w:cs="Times New Roman"/>
          <w:color w:val="0070C0"/>
          <w:sz w:val="24"/>
          <w:szCs w:val="24"/>
          <w:lang w:val="en-US" w:eastAsia="en-PK"/>
        </w:rPr>
        <w:t>W</w:t>
      </w:r>
      <w:r w:rsidR="00032200">
        <w:rPr>
          <w:rFonts w:ascii="Times New Roman" w:eastAsia="Times New Roman" w:hAnsi="Times New Roman" w:cs="Times New Roman"/>
          <w:color w:val="0070C0"/>
          <w:sz w:val="24"/>
          <w:szCs w:val="24"/>
          <w:lang w:val="en-US" w:eastAsia="en-PK"/>
        </w:rPr>
        <w:t>e</w:t>
      </w:r>
      <w:r w:rsidR="004A0421" w:rsidRPr="00032200">
        <w:rPr>
          <w:rFonts w:ascii="Times New Roman" w:eastAsia="Times New Roman" w:hAnsi="Times New Roman" w:cs="Times New Roman"/>
          <w:color w:val="0070C0"/>
          <w:sz w:val="24"/>
          <w:szCs w:val="24"/>
          <w:lang w:val="en-US" w:eastAsia="en-PK"/>
        </w:rPr>
        <w:t xml:space="preserve"> </w:t>
      </w:r>
      <w:r w:rsidR="00787D30" w:rsidRPr="00032200">
        <w:rPr>
          <w:rFonts w:ascii="Times New Roman" w:eastAsia="Times New Roman" w:hAnsi="Times New Roman" w:cs="Times New Roman"/>
          <w:color w:val="0070C0"/>
          <w:sz w:val="24"/>
          <w:szCs w:val="24"/>
          <w:lang w:val="en-US" w:eastAsia="en-PK"/>
        </w:rPr>
        <w:t xml:space="preserve">have </w:t>
      </w:r>
      <w:r>
        <w:rPr>
          <w:rFonts w:ascii="Times New Roman" w:eastAsia="Times New Roman" w:hAnsi="Times New Roman" w:cs="Times New Roman"/>
          <w:color w:val="0070C0"/>
          <w:sz w:val="24"/>
          <w:szCs w:val="24"/>
          <w:lang w:val="en-US" w:eastAsia="en-PK"/>
        </w:rPr>
        <w:t xml:space="preserve">removed gamma (gyromagnetic ratio) from the second (damping) term on the right hand side of the </w:t>
      </w:r>
      <w:r w:rsidR="00DB4C81">
        <w:rPr>
          <w:rFonts w:ascii="Times New Roman" w:eastAsia="Times New Roman" w:hAnsi="Times New Roman" w:cs="Times New Roman"/>
          <w:color w:val="0070C0"/>
          <w:sz w:val="24"/>
          <w:szCs w:val="24"/>
          <w:lang w:val="en-US" w:eastAsia="en-PK"/>
        </w:rPr>
        <w:t xml:space="preserve">LLG equation. We have also made the </w:t>
      </w:r>
      <w:r w:rsidR="00BA43E1">
        <w:rPr>
          <w:rFonts w:ascii="Times New Roman" w:eastAsia="Times New Roman" w:hAnsi="Times New Roman" w:cs="Times New Roman"/>
          <w:color w:val="0070C0"/>
          <w:sz w:val="24"/>
          <w:szCs w:val="24"/>
          <w:lang w:val="en-US" w:eastAsia="en-PK"/>
        </w:rPr>
        <w:t xml:space="preserve">necessary </w:t>
      </w:r>
      <w:r w:rsidR="00DB4C81">
        <w:rPr>
          <w:rFonts w:ascii="Times New Roman" w:eastAsia="Times New Roman" w:hAnsi="Times New Roman" w:cs="Times New Roman"/>
          <w:color w:val="0070C0"/>
          <w:sz w:val="24"/>
          <w:szCs w:val="24"/>
          <w:lang w:val="en-US" w:eastAsia="en-PK"/>
        </w:rPr>
        <w:t>corrections in Equation</w:t>
      </w:r>
      <w:r w:rsidR="001603D5">
        <w:rPr>
          <w:rFonts w:ascii="Times New Roman" w:eastAsia="Times New Roman" w:hAnsi="Times New Roman" w:cs="Times New Roman"/>
          <w:color w:val="0070C0"/>
          <w:sz w:val="24"/>
          <w:szCs w:val="24"/>
          <w:lang w:val="en-US" w:eastAsia="en-PK"/>
        </w:rPr>
        <w:t>s</w:t>
      </w:r>
      <w:r w:rsidR="00DB4C81">
        <w:rPr>
          <w:rFonts w:ascii="Times New Roman" w:eastAsia="Times New Roman" w:hAnsi="Times New Roman" w:cs="Times New Roman"/>
          <w:color w:val="0070C0"/>
          <w:sz w:val="24"/>
          <w:szCs w:val="24"/>
          <w:lang w:val="en-US" w:eastAsia="en-PK"/>
        </w:rPr>
        <w:t xml:space="preserve"> (7), (8), (9)</w:t>
      </w:r>
      <w:r w:rsidR="00252BA1">
        <w:rPr>
          <w:rFonts w:ascii="Times New Roman" w:eastAsia="Times New Roman" w:hAnsi="Times New Roman" w:cs="Times New Roman"/>
          <w:color w:val="0070C0"/>
          <w:sz w:val="24"/>
          <w:szCs w:val="24"/>
          <w:lang w:val="en-US" w:eastAsia="en-PK"/>
        </w:rPr>
        <w:t xml:space="preserve"> and</w:t>
      </w:r>
      <w:r w:rsidR="00DB4C81">
        <w:rPr>
          <w:rFonts w:ascii="Times New Roman" w:eastAsia="Times New Roman" w:hAnsi="Times New Roman" w:cs="Times New Roman"/>
          <w:color w:val="0070C0"/>
          <w:sz w:val="24"/>
          <w:szCs w:val="24"/>
          <w:lang w:val="en-US" w:eastAsia="en-PK"/>
        </w:rPr>
        <w:t xml:space="preserve"> (10).</w:t>
      </w:r>
    </w:p>
    <w:p w14:paraId="00748E7F" w14:textId="1F0288F1" w:rsidR="00C15772" w:rsidRPr="00385C0E" w:rsidRDefault="00C15772" w:rsidP="00385C0E">
      <w:pPr>
        <w:spacing w:after="0" w:line="240" w:lineRule="auto"/>
        <w:jc w:val="both"/>
        <w:rPr>
          <w:rFonts w:ascii="Times New Roman" w:eastAsia="Times New Roman" w:hAnsi="Times New Roman" w:cs="Times New Roman"/>
          <w:sz w:val="24"/>
          <w:szCs w:val="24"/>
          <w:shd w:val="clear" w:color="auto" w:fill="FFFFFF"/>
          <w:lang w:eastAsia="en-PK"/>
        </w:rPr>
      </w:pPr>
    </w:p>
    <w:p w14:paraId="1BC7FAEC" w14:textId="03B30B3A" w:rsidR="00C15772" w:rsidRPr="008A17F4" w:rsidRDefault="00C15772" w:rsidP="00471440">
      <w:pPr>
        <w:spacing w:after="0" w:line="240" w:lineRule="auto"/>
        <w:jc w:val="both"/>
        <w:rPr>
          <w:rFonts w:ascii="Times New Roman" w:eastAsia="Times New Roman" w:hAnsi="Times New Roman" w:cs="Times New Roman"/>
          <w:sz w:val="24"/>
          <w:szCs w:val="24"/>
          <w:shd w:val="clear" w:color="auto" w:fill="FFFFFF"/>
          <w:lang w:val="en-US" w:eastAsia="en-PK"/>
        </w:rPr>
      </w:pPr>
    </w:p>
    <w:p w14:paraId="69110280" w14:textId="73EF91B2" w:rsidR="002054F5" w:rsidRPr="002054F5" w:rsidRDefault="002054F5"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2054F5">
        <w:rPr>
          <w:rFonts w:ascii="Times New Roman" w:eastAsia="Times New Roman" w:hAnsi="Times New Roman" w:cs="Times New Roman"/>
          <w:i/>
          <w:iCs/>
          <w:sz w:val="24"/>
          <w:szCs w:val="24"/>
          <w:shd w:val="clear" w:color="auto" w:fill="FFFFFF"/>
          <w:lang w:val="en-US" w:eastAsia="en-PK"/>
        </w:rPr>
        <w:t>What is Sigma in equations (7) and (8)</w:t>
      </w:r>
    </w:p>
    <w:p w14:paraId="04E84624" w14:textId="14A21A94" w:rsidR="002F1A22" w:rsidRDefault="002F1A22" w:rsidP="002054F5">
      <w:pPr>
        <w:spacing w:after="0" w:line="240" w:lineRule="auto"/>
        <w:jc w:val="both"/>
        <w:rPr>
          <w:rFonts w:ascii="Times New Roman" w:eastAsia="Times New Roman" w:hAnsi="Times New Roman" w:cs="Times New Roman"/>
          <w:sz w:val="24"/>
          <w:szCs w:val="24"/>
          <w:lang w:val="en-US" w:eastAsia="en-PK"/>
        </w:rPr>
      </w:pPr>
    </w:p>
    <w:p w14:paraId="6A1089A9"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177E0006" w14:textId="60FD34E0" w:rsidR="002054F5" w:rsidRPr="009000E3" w:rsidRDefault="00CD2AAB" w:rsidP="002054F5">
      <w:pPr>
        <w:spacing w:after="0" w:line="240" w:lineRule="auto"/>
        <w:jc w:val="both"/>
        <w:rPr>
          <w:rFonts w:ascii="Times New Roman" w:eastAsia="Times New Roman" w:hAnsi="Times New Roman" w:cs="Times New Roman"/>
          <w:color w:val="0070C0"/>
          <w:sz w:val="24"/>
          <w:szCs w:val="24"/>
          <w:lang w:val="en-US" w:eastAsia="en-PK"/>
        </w:rPr>
      </w:pPr>
      <w:r w:rsidRPr="009000E3">
        <w:rPr>
          <w:rFonts w:ascii="Times New Roman" w:eastAsia="Times New Roman" w:hAnsi="Times New Roman" w:cs="Times New Roman"/>
          <w:color w:val="0070C0"/>
          <w:sz w:val="24"/>
          <w:szCs w:val="24"/>
          <w:lang w:val="en-US" w:eastAsia="en-PK"/>
        </w:rPr>
        <w:t>S</w:t>
      </w:r>
      <w:r w:rsidR="00000300" w:rsidRPr="009000E3">
        <w:rPr>
          <w:rFonts w:ascii="Times New Roman" w:eastAsia="Times New Roman" w:hAnsi="Times New Roman" w:cs="Times New Roman"/>
          <w:color w:val="0070C0"/>
          <w:sz w:val="24"/>
          <w:szCs w:val="24"/>
          <w:lang w:val="en-US" w:eastAsia="en-PK"/>
        </w:rPr>
        <w:t xml:space="preserve">igma </w:t>
      </w:r>
      <w:r w:rsidR="00C6000A" w:rsidRPr="009000E3">
        <w:rPr>
          <w:rFonts w:ascii="Times New Roman" w:eastAsia="Times New Roman" w:hAnsi="Times New Roman" w:cs="Times New Roman"/>
          <w:color w:val="0070C0"/>
          <w:sz w:val="24"/>
          <w:szCs w:val="24"/>
          <w:lang w:val="en-US" w:eastAsia="en-PK"/>
        </w:rPr>
        <w:t>represents</w:t>
      </w:r>
      <w:r w:rsidR="00000300" w:rsidRPr="009000E3">
        <w:rPr>
          <w:rFonts w:ascii="Times New Roman" w:eastAsia="Times New Roman" w:hAnsi="Times New Roman" w:cs="Times New Roman"/>
          <w:color w:val="0070C0"/>
          <w:sz w:val="24"/>
          <w:szCs w:val="24"/>
          <w:lang w:val="en-US" w:eastAsia="en-PK"/>
        </w:rPr>
        <w:t xml:space="preserve"> the </w:t>
      </w:r>
      <w:r w:rsidR="009000E3" w:rsidRPr="009000E3">
        <w:rPr>
          <w:rFonts w:ascii="Times New Roman" w:eastAsia="Times New Roman" w:hAnsi="Times New Roman" w:cs="Times New Roman"/>
          <w:color w:val="0070C0"/>
          <w:sz w:val="24"/>
          <w:szCs w:val="24"/>
          <w:lang w:val="en-US" w:eastAsia="en-PK"/>
        </w:rPr>
        <w:t xml:space="preserve">MEEP constant </w:t>
      </w:r>
      <w:r w:rsidR="001603D5" w:rsidRPr="009000E3">
        <w:rPr>
          <w:rFonts w:ascii="Times New Roman" w:eastAsia="Times New Roman" w:hAnsi="Times New Roman" w:cs="Times New Roman"/>
          <w:color w:val="0070C0"/>
          <w:sz w:val="24"/>
          <w:szCs w:val="24"/>
          <w:lang w:val="en-US" w:eastAsia="en-PK"/>
        </w:rPr>
        <w:t>which couples the magnetization to the driving field H</w:t>
      </w:r>
      <w:r w:rsidR="002808BD">
        <w:rPr>
          <w:rFonts w:ascii="Times New Roman" w:eastAsia="Times New Roman" w:hAnsi="Times New Roman" w:cs="Times New Roman"/>
          <w:color w:val="0070C0"/>
          <w:sz w:val="24"/>
          <w:szCs w:val="24"/>
          <w:lang w:val="en-US" w:eastAsia="en-PK"/>
        </w:rPr>
        <w:t xml:space="preserve">. Sigma </w:t>
      </w:r>
      <m:oMath>
        <m:r>
          <w:rPr>
            <w:rFonts w:ascii="Cambria Math" w:hAnsi="Cambria Math"/>
            <w:color w:val="0070C0"/>
            <w:sz w:val="24"/>
            <w:szCs w:val="24"/>
          </w:rPr>
          <m:t>σ</m:t>
        </m:r>
      </m:oMath>
      <w:r w:rsidR="008E31B7">
        <w:rPr>
          <w:rFonts w:ascii="Times New Roman" w:eastAsia="Times New Roman" w:hAnsi="Times New Roman" w:cs="Times New Roman"/>
          <w:color w:val="0070C0"/>
          <w:sz w:val="24"/>
          <w:szCs w:val="24"/>
          <w:lang w:val="en-US" w:eastAsia="en-PK"/>
        </w:rPr>
        <w:t xml:space="preserve"> </w:t>
      </w:r>
      <w:r w:rsidR="002808BD">
        <w:rPr>
          <w:rFonts w:ascii="Times New Roman" w:eastAsia="Times New Roman" w:hAnsi="Times New Roman" w:cs="Times New Roman"/>
          <w:color w:val="0070C0"/>
          <w:sz w:val="24"/>
          <w:szCs w:val="24"/>
          <w:lang w:val="en-US" w:eastAsia="en-PK"/>
        </w:rPr>
        <w:t xml:space="preserve">is related to the per unit length magnetic conductance </w:t>
      </w:r>
      <m:oMath>
        <m:sSub>
          <m:sSubPr>
            <m:ctrlPr>
              <w:rPr>
                <w:rFonts w:ascii="Cambria Math" w:hAnsi="Cambria Math"/>
                <w:i/>
                <w:color w:val="0070C0"/>
                <w:sz w:val="24"/>
                <w:szCs w:val="24"/>
              </w:rPr>
            </m:ctrlPr>
          </m:sSubPr>
          <m:e>
            <m:r>
              <w:rPr>
                <w:rFonts w:ascii="Cambria Math" w:hAnsi="Cambria Math"/>
                <w:color w:val="0070C0"/>
                <w:sz w:val="24"/>
                <w:szCs w:val="24"/>
              </w:rPr>
              <m:t>G</m:t>
            </m:r>
          </m:e>
          <m:sub>
            <m:r>
              <w:rPr>
                <w:rFonts w:ascii="Cambria Math" w:hAnsi="Cambria Math"/>
                <w:color w:val="0070C0"/>
                <w:sz w:val="24"/>
                <w:szCs w:val="24"/>
              </w:rPr>
              <m:t>L</m:t>
            </m:r>
          </m:sub>
        </m:sSub>
      </m:oMath>
      <w:r w:rsidR="002808BD">
        <w:rPr>
          <w:rFonts w:ascii="Times New Roman" w:eastAsia="Times New Roman" w:hAnsi="Times New Roman" w:cs="Times New Roman"/>
          <w:color w:val="0070C0"/>
          <w:sz w:val="24"/>
          <w:szCs w:val="24"/>
          <w:lang w:val="en-US"/>
        </w:rPr>
        <w:t xml:space="preserve"> </w:t>
      </w:r>
      <w:r w:rsidR="002808BD">
        <w:rPr>
          <w:rFonts w:ascii="Times New Roman" w:eastAsia="Times New Roman" w:hAnsi="Times New Roman" w:cs="Times New Roman"/>
          <w:color w:val="0070C0"/>
          <w:sz w:val="24"/>
          <w:szCs w:val="24"/>
          <w:lang w:val="en-US" w:eastAsia="en-PK"/>
        </w:rPr>
        <w:t>and electric permittivity</w:t>
      </w:r>
      <w:r w:rsidR="009000E3" w:rsidRPr="009000E3">
        <w:rPr>
          <w:rFonts w:ascii="Times New Roman" w:eastAsia="Times New Roman" w:hAnsi="Times New Roman" w:cs="Times New Roman"/>
          <w:color w:val="0070C0"/>
          <w:sz w:val="24"/>
          <w:szCs w:val="24"/>
          <w:lang w:val="en-US" w:eastAsia="en-PK"/>
        </w:rPr>
        <w:t xml:space="preserve"> </w:t>
      </w:r>
      <m:oMath>
        <m:r>
          <w:rPr>
            <w:rFonts w:ascii="Cambria Math" w:hAnsi="Cambria Math"/>
            <w:color w:val="0070C0"/>
            <w:sz w:val="24"/>
            <w:szCs w:val="24"/>
          </w:rPr>
          <m:t>ε</m:t>
        </m:r>
      </m:oMath>
      <w:r w:rsidR="00845120">
        <w:rPr>
          <w:rFonts w:ascii="Times New Roman" w:eastAsia="Times New Roman" w:hAnsi="Times New Roman" w:cs="Times New Roman"/>
          <w:color w:val="0070C0"/>
          <w:sz w:val="24"/>
          <w:szCs w:val="24"/>
          <w:lang w:val="en-US" w:eastAsia="en-PK"/>
        </w:rPr>
        <w:t xml:space="preserve"> </w:t>
      </w:r>
      <w:r w:rsidR="002808BD">
        <w:rPr>
          <w:rFonts w:ascii="Times New Roman" w:eastAsia="Times New Roman" w:hAnsi="Times New Roman" w:cs="Times New Roman"/>
          <w:color w:val="0070C0"/>
          <w:sz w:val="24"/>
          <w:szCs w:val="24"/>
          <w:lang w:val="en-US" w:eastAsia="en-PK"/>
        </w:rPr>
        <w:t>by the relation</w:t>
      </w:r>
      <w:r w:rsidR="009000E3" w:rsidRPr="009000E3">
        <w:rPr>
          <w:rFonts w:ascii="Times New Roman" w:eastAsia="Times New Roman" w:hAnsi="Times New Roman" w:cs="Times New Roman"/>
          <w:color w:val="0070C0"/>
          <w:sz w:val="24"/>
          <w:szCs w:val="24"/>
          <w:lang w:val="en-US" w:eastAsia="en-PK"/>
        </w:rPr>
        <w:t xml:space="preserve"> </w:t>
      </w:r>
      <m:oMath>
        <m:r>
          <w:rPr>
            <w:rFonts w:ascii="Cambria Math" w:hAnsi="Cambria Math"/>
            <w:color w:val="0070C0"/>
            <w:sz w:val="24"/>
            <w:szCs w:val="24"/>
          </w:rPr>
          <m:t>σ</m:t>
        </m:r>
        <m:r>
          <m:rPr>
            <m:sty m:val="bi"/>
          </m:rPr>
          <w:rPr>
            <w:rFonts w:ascii="Cambria Math" w:hAnsi="Cambria Math"/>
            <w:color w:val="0070C0"/>
            <w:sz w:val="24"/>
            <w:szCs w:val="24"/>
          </w:rPr>
          <m:t>H=</m:t>
        </m:r>
        <m:sSub>
          <m:sSubPr>
            <m:ctrlPr>
              <w:rPr>
                <w:rFonts w:ascii="Cambria Math" w:hAnsi="Cambria Math"/>
                <w:i/>
                <w:color w:val="0070C0"/>
                <w:sz w:val="24"/>
                <w:szCs w:val="24"/>
              </w:rPr>
            </m:ctrlPr>
          </m:sSubPr>
          <m:e>
            <m:r>
              <w:rPr>
                <w:rFonts w:ascii="Cambria Math" w:hAnsi="Cambria Math"/>
                <w:color w:val="0070C0"/>
                <w:sz w:val="24"/>
                <w:szCs w:val="24"/>
              </w:rPr>
              <m:t>G</m:t>
            </m:r>
          </m:e>
          <m:sub>
            <m:r>
              <w:rPr>
                <w:rFonts w:ascii="Cambria Math" w:hAnsi="Cambria Math"/>
                <w:color w:val="0070C0"/>
                <w:sz w:val="24"/>
                <w:szCs w:val="24"/>
              </w:rPr>
              <m:t>L</m:t>
            </m:r>
          </m:sub>
        </m:sSub>
        <m:r>
          <w:rPr>
            <w:rFonts w:ascii="Cambria Math" w:hAnsi="Cambria Math"/>
            <w:color w:val="0070C0"/>
            <w:sz w:val="24"/>
            <w:szCs w:val="24"/>
          </w:rPr>
          <m:t>/ε</m:t>
        </m:r>
      </m:oMath>
      <w:r w:rsidR="001603D5" w:rsidRPr="009000E3">
        <w:rPr>
          <w:rFonts w:ascii="Times New Roman" w:eastAsia="Times New Roman" w:hAnsi="Times New Roman" w:cs="Times New Roman"/>
          <w:color w:val="0070C0"/>
          <w:sz w:val="24"/>
          <w:szCs w:val="24"/>
          <w:lang w:val="en-US" w:eastAsia="en-PK"/>
        </w:rPr>
        <w:t>.</w:t>
      </w:r>
      <w:r w:rsidR="00C6000A" w:rsidRPr="009000E3">
        <w:rPr>
          <w:rFonts w:ascii="Times New Roman" w:eastAsia="Times New Roman" w:hAnsi="Times New Roman" w:cs="Times New Roman"/>
          <w:color w:val="0070C0"/>
          <w:sz w:val="24"/>
          <w:szCs w:val="24"/>
          <w:lang w:val="en-US" w:eastAsia="en-PK"/>
        </w:rPr>
        <w:t xml:space="preserve"> </w:t>
      </w:r>
      <w:r w:rsidR="009000E3" w:rsidRPr="009000E3">
        <w:rPr>
          <w:rFonts w:ascii="Times New Roman" w:eastAsia="Times New Roman" w:hAnsi="Times New Roman" w:cs="Times New Roman"/>
          <w:color w:val="0070C0"/>
          <w:sz w:val="24"/>
          <w:szCs w:val="24"/>
          <w:lang w:val="en-US" w:eastAsia="en-PK"/>
        </w:rPr>
        <w:t xml:space="preserve">The value of sigma </w:t>
      </w:r>
      <m:oMath>
        <m:r>
          <w:rPr>
            <w:rFonts w:ascii="Cambria Math" w:hAnsi="Cambria Math"/>
            <w:color w:val="0070C0"/>
            <w:sz w:val="24"/>
            <w:szCs w:val="24"/>
          </w:rPr>
          <m:t>σ</m:t>
        </m:r>
      </m:oMath>
      <w:r w:rsidR="00AF1205" w:rsidRPr="009000E3">
        <w:rPr>
          <w:rFonts w:ascii="Times New Roman" w:eastAsia="Times New Roman" w:hAnsi="Times New Roman" w:cs="Times New Roman"/>
          <w:color w:val="0070C0"/>
          <w:sz w:val="24"/>
          <w:szCs w:val="24"/>
          <w:lang w:val="en-US"/>
        </w:rPr>
        <w:t xml:space="preserve"> was</w:t>
      </w:r>
      <w:r w:rsidR="00D73EED">
        <w:rPr>
          <w:rFonts w:ascii="Times New Roman" w:eastAsia="Times New Roman" w:hAnsi="Times New Roman" w:cs="Times New Roman"/>
          <w:color w:val="0070C0"/>
          <w:sz w:val="24"/>
          <w:szCs w:val="24"/>
          <w:lang w:val="en-US"/>
        </w:rPr>
        <w:t xml:space="preserve"> equal</w:t>
      </w:r>
      <w:r w:rsidR="00AF1205" w:rsidRPr="009000E3">
        <w:rPr>
          <w:rFonts w:ascii="Times New Roman" w:eastAsia="Times New Roman" w:hAnsi="Times New Roman" w:cs="Times New Roman"/>
          <w:color w:val="0070C0"/>
          <w:sz w:val="24"/>
          <w:szCs w:val="24"/>
          <w:lang w:val="en-US"/>
        </w:rPr>
        <w:t xml:space="preserve"> to </w:t>
      </w:r>
      <w:r w:rsidR="00E2582D" w:rsidRPr="009000E3">
        <w:rPr>
          <w:rFonts w:ascii="Times New Roman" w:eastAsia="Times New Roman" w:hAnsi="Times New Roman" w:cs="Times New Roman"/>
          <w:color w:val="0070C0"/>
          <w:sz w:val="24"/>
          <w:szCs w:val="24"/>
          <w:lang w:val="en-US"/>
        </w:rPr>
        <w:t>37</w:t>
      </w:r>
      <w:r w:rsidR="001E6990" w:rsidRPr="009000E3">
        <w:rPr>
          <w:rFonts w:ascii="Times New Roman" w:eastAsia="Times New Roman" w:hAnsi="Times New Roman" w:cs="Times New Roman"/>
          <w:color w:val="0070C0"/>
          <w:sz w:val="24"/>
          <w:szCs w:val="24"/>
          <w:lang w:val="en-US"/>
        </w:rPr>
        <w:t>70</w:t>
      </w:r>
      <w:r w:rsidR="0049538A" w:rsidRPr="009000E3">
        <w:rPr>
          <w:rFonts w:ascii="Times New Roman" w:eastAsia="Times New Roman" w:hAnsi="Times New Roman" w:cs="Times New Roman"/>
          <w:color w:val="0070C0"/>
          <w:sz w:val="24"/>
          <w:szCs w:val="24"/>
          <w:lang w:val="en-US"/>
        </w:rPr>
        <w:t xml:space="preserve"> </w:t>
      </w:r>
      <m:oMath>
        <m:r>
          <w:rPr>
            <w:rFonts w:ascii="Cambria Math" w:eastAsia="Times New Roman" w:hAnsi="Cambria Math" w:cs="Times New Roman"/>
            <w:color w:val="0070C0"/>
            <w:sz w:val="24"/>
            <w:szCs w:val="24"/>
            <w:lang w:val="en-US"/>
          </w:rPr>
          <m:t>m</m:t>
        </m:r>
        <m:r>
          <w:rPr>
            <w:rFonts w:ascii="Cambria Math" w:hAnsi="Cambria Math"/>
            <w:color w:val="0070C0"/>
            <w:sz w:val="24"/>
            <w:szCs w:val="24"/>
          </w:rPr>
          <m:t>/C</m:t>
        </m:r>
      </m:oMath>
      <w:r w:rsidR="00610035">
        <w:rPr>
          <w:rFonts w:ascii="Times New Roman" w:eastAsia="Times New Roman" w:hAnsi="Times New Roman" w:cs="Times New Roman"/>
          <w:color w:val="0070C0"/>
          <w:sz w:val="24"/>
          <w:szCs w:val="24"/>
          <w:lang w:val="en-US"/>
        </w:rPr>
        <w:t xml:space="preserve"> in the MEEP simulation</w:t>
      </w:r>
      <w:r w:rsidR="00A0592D" w:rsidRPr="009000E3">
        <w:rPr>
          <w:rFonts w:ascii="Times New Roman" w:eastAsia="Times New Roman" w:hAnsi="Times New Roman" w:cs="Times New Roman"/>
          <w:color w:val="0070C0"/>
          <w:sz w:val="24"/>
          <w:szCs w:val="24"/>
          <w:lang w:val="en-US"/>
        </w:rPr>
        <w:t>.</w:t>
      </w:r>
      <w:r w:rsidR="00221DC0">
        <w:rPr>
          <w:rFonts w:ascii="Times New Roman" w:eastAsia="Times New Roman" w:hAnsi="Times New Roman" w:cs="Times New Roman"/>
          <w:color w:val="0070C0"/>
          <w:sz w:val="24"/>
          <w:szCs w:val="24"/>
          <w:lang w:val="en-US"/>
        </w:rPr>
        <w:t xml:space="preserve"> This value resulted in the enforced susceptibility profile shown in Figure 3. </w:t>
      </w:r>
    </w:p>
    <w:p w14:paraId="29E24F7F" w14:textId="00FDADD6" w:rsidR="002054F5" w:rsidRPr="009000E3"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6003373" w14:textId="70C292B9" w:rsidR="002054F5" w:rsidRDefault="002054F5"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1FD59183" w14:textId="5A36327D" w:rsidR="002054F5" w:rsidRPr="002054F5" w:rsidRDefault="00B23FA4" w:rsidP="002054F5">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B23FA4">
        <w:rPr>
          <w:rFonts w:ascii="Times New Roman" w:eastAsia="Times New Roman" w:hAnsi="Times New Roman" w:cs="Times New Roman"/>
          <w:i/>
          <w:iCs/>
          <w:sz w:val="24"/>
          <w:szCs w:val="24"/>
          <w:shd w:val="clear" w:color="auto" w:fill="FFFFFF"/>
          <w:lang w:val="en-US" w:eastAsia="en-PK"/>
        </w:rPr>
        <w:t>What is the width of the Gaussian current source (and how was that related to the required excitation bandwidth)?</w:t>
      </w:r>
    </w:p>
    <w:p w14:paraId="5F3C1FBC" w14:textId="77777777" w:rsidR="002054F5" w:rsidRDefault="002054F5" w:rsidP="002054F5">
      <w:pPr>
        <w:spacing w:after="0" w:line="240" w:lineRule="auto"/>
        <w:jc w:val="both"/>
        <w:rPr>
          <w:rFonts w:ascii="Times New Roman" w:eastAsia="Times New Roman" w:hAnsi="Times New Roman" w:cs="Times New Roman"/>
          <w:sz w:val="24"/>
          <w:szCs w:val="24"/>
          <w:lang w:val="en-US" w:eastAsia="en-PK"/>
        </w:rPr>
      </w:pPr>
    </w:p>
    <w:p w14:paraId="209A64A3" w14:textId="77777777" w:rsidR="002054F5" w:rsidRPr="00032200" w:rsidRDefault="002054F5" w:rsidP="002054F5">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4B9B7B78" w14:textId="46F601EB" w:rsidR="00BC74B3" w:rsidRPr="00312A5C" w:rsidRDefault="00BC74B3" w:rsidP="00BC74B3">
      <w:pPr>
        <w:spacing w:after="0" w:line="240" w:lineRule="auto"/>
        <w:jc w:val="both"/>
        <w:rPr>
          <w:rFonts w:ascii="Times New Roman" w:eastAsia="Times New Roman" w:hAnsi="Times New Roman" w:cs="Times New Roman"/>
          <w:color w:val="0070C0"/>
          <w:sz w:val="24"/>
          <w:szCs w:val="24"/>
          <w:lang w:val="en-US" w:eastAsia="en-PK"/>
        </w:rPr>
      </w:pPr>
      <w:r w:rsidRPr="00312A5C">
        <w:rPr>
          <w:rFonts w:ascii="Times New Roman" w:eastAsia="Times New Roman" w:hAnsi="Times New Roman" w:cs="Times New Roman"/>
          <w:color w:val="0070C0"/>
          <w:sz w:val="24"/>
          <w:szCs w:val="24"/>
          <w:lang w:val="en-US" w:eastAsia="en-PK"/>
        </w:rPr>
        <w:t xml:space="preserve">The wave amplitude and phase </w:t>
      </w:r>
      <w:r w:rsidR="00D15F8B">
        <w:rPr>
          <w:rFonts w:ascii="Times New Roman" w:eastAsia="Times New Roman" w:hAnsi="Times New Roman" w:cs="Times New Roman"/>
          <w:color w:val="0070C0"/>
          <w:sz w:val="24"/>
          <w:szCs w:val="24"/>
          <w:lang w:val="en-US" w:eastAsia="en-PK"/>
        </w:rPr>
        <w:t xml:space="preserve">of the Gaussian source </w:t>
      </w:r>
      <w:r w:rsidRPr="00312A5C">
        <w:rPr>
          <w:rFonts w:ascii="Times New Roman" w:eastAsia="Times New Roman" w:hAnsi="Times New Roman" w:cs="Times New Roman"/>
          <w:color w:val="0070C0"/>
          <w:sz w:val="24"/>
          <w:szCs w:val="24"/>
          <w:lang w:val="en-US" w:eastAsia="en-PK"/>
        </w:rPr>
        <w:t xml:space="preserve">were related to frequency width w=60 GHz and start time </w:t>
      </w:r>
      <m:oMath>
        <m:sSub>
          <m:sSubPr>
            <m:ctrlPr>
              <w:rPr>
                <w:rFonts w:ascii="Cambria Math" w:eastAsia="Times New Roman" w:hAnsi="Cambria Math" w:cs="Times New Roman"/>
                <w:i/>
                <w:color w:val="0070C0"/>
                <w:kern w:val="2"/>
                <w:sz w:val="24"/>
                <w:szCs w:val="24"/>
                <w:lang w:val="en-US" w:eastAsia="ko-KR"/>
              </w:rPr>
            </m:ctrlPr>
          </m:sSubPr>
          <m:e>
            <m:r>
              <w:rPr>
                <w:rFonts w:ascii="Cambria Math" w:hAnsi="Cambria Math"/>
                <w:color w:val="0070C0"/>
                <w:kern w:val="2"/>
                <w:sz w:val="24"/>
                <w:szCs w:val="24"/>
                <w:lang w:eastAsia="ko-KR"/>
              </w:rPr>
              <m:t>t</m:t>
            </m:r>
          </m:e>
          <m:sub>
            <m:r>
              <w:rPr>
                <w:rFonts w:ascii="Cambria Math" w:hAnsi="Cambria Math"/>
                <w:color w:val="0070C0"/>
                <w:kern w:val="2"/>
                <w:sz w:val="24"/>
                <w:szCs w:val="24"/>
                <w:lang w:eastAsia="ko-KR"/>
              </w:rPr>
              <m:t>0</m:t>
            </m:r>
          </m:sub>
        </m:sSub>
      </m:oMath>
      <w:r w:rsidRPr="00312A5C">
        <w:rPr>
          <w:rFonts w:ascii="Times New Roman" w:eastAsia="Times New Roman" w:hAnsi="Times New Roman" w:cs="Times New Roman"/>
          <w:color w:val="0070C0"/>
          <w:sz w:val="24"/>
          <w:szCs w:val="24"/>
          <w:lang w:val="en-US" w:eastAsia="en-PK"/>
        </w:rPr>
        <w:t>=0s by the Equation (19).</w:t>
      </w:r>
      <w:r w:rsidR="00C42B99" w:rsidRPr="00312A5C">
        <w:rPr>
          <w:rFonts w:ascii="Times New Roman" w:eastAsia="Times New Roman" w:hAnsi="Times New Roman" w:cs="Times New Roman"/>
          <w:color w:val="0070C0"/>
          <w:sz w:val="24"/>
          <w:szCs w:val="24"/>
          <w:lang w:val="en-US" w:eastAsia="en-PK"/>
        </w:rPr>
        <w:t xml:space="preserve"> </w:t>
      </w:r>
    </w:p>
    <w:p w14:paraId="26DC8170" w14:textId="77777777" w:rsidR="00BC74B3" w:rsidRPr="00BC74B3" w:rsidRDefault="00BC74B3" w:rsidP="00BC74B3">
      <w:pPr>
        <w:spacing w:after="0" w:line="240" w:lineRule="auto"/>
        <w:jc w:val="both"/>
        <w:rPr>
          <w:rFonts w:ascii="Times New Roman" w:eastAsia="Times New Roman" w:hAnsi="Times New Roman" w:cs="Times New Roman"/>
          <w:color w:val="0070C0"/>
          <w:sz w:val="24"/>
          <w:szCs w:val="24"/>
          <w:lang w:val="en-US" w:eastAsia="en-PK"/>
        </w:rPr>
      </w:pPr>
    </w:p>
    <w:p w14:paraId="7383BC23" w14:textId="48E7B0D2" w:rsidR="002054F5" w:rsidRPr="00E10438" w:rsidRDefault="00000000" w:rsidP="00BC74B3">
      <w:pPr>
        <w:spacing w:after="0" w:line="240" w:lineRule="auto"/>
        <w:jc w:val="both"/>
        <w:rPr>
          <w:rFonts w:ascii="Times New Roman" w:eastAsia="Times New Roman" w:hAnsi="Times New Roman" w:cs="Times New Roman"/>
          <w:color w:val="0070C0"/>
          <w:sz w:val="24"/>
          <w:szCs w:val="24"/>
          <w:shd w:val="clear" w:color="auto" w:fill="FFFFFF"/>
          <w:lang w:val="en-US" w:eastAsia="en-PK"/>
        </w:rPr>
      </w:pPr>
      <m:oMathPara>
        <m:oMath>
          <m:sSub>
            <m:sSubPr>
              <m:ctrlPr>
                <w:rPr>
                  <w:rFonts w:ascii="Cambria Math" w:eastAsia="BatangChe" w:hAnsi="Cambria Math" w:cs="Times New Roman"/>
                  <w:i/>
                  <w:color w:val="0070C0"/>
                  <w:kern w:val="2"/>
                  <w:sz w:val="24"/>
                  <w:szCs w:val="24"/>
                  <w:lang w:val="en-US" w:eastAsia="ko-KR"/>
                </w:rPr>
              </m:ctrlPr>
            </m:sSubPr>
            <m:e>
              <m:r>
                <w:rPr>
                  <w:rFonts w:ascii="Cambria Math" w:eastAsia="BatangChe" w:hAnsi="Cambria Math"/>
                  <w:color w:val="0070C0"/>
                  <w:kern w:val="2"/>
                  <w:sz w:val="24"/>
                  <w:szCs w:val="24"/>
                  <w:lang w:eastAsia="ko-KR"/>
                </w:rPr>
                <m:t>I</m:t>
              </m:r>
            </m:e>
            <m:sub>
              <m:r>
                <w:rPr>
                  <w:rFonts w:ascii="Cambria Math" w:eastAsia="BatangChe" w:hAnsi="Cambria Math"/>
                  <w:color w:val="0070C0"/>
                  <w:kern w:val="2"/>
                  <w:sz w:val="24"/>
                  <w:szCs w:val="24"/>
                  <w:lang w:eastAsia="ko-KR"/>
                </w:rPr>
                <m:t>m</m:t>
              </m:r>
            </m:sub>
          </m:sSub>
          <m:d>
            <m:dPr>
              <m:ctrlPr>
                <w:rPr>
                  <w:rFonts w:ascii="Cambria Math" w:eastAsia="BatangChe" w:hAnsi="Cambria Math"/>
                  <w:i/>
                  <w:color w:val="0070C0"/>
                  <w:kern w:val="2"/>
                  <w:sz w:val="24"/>
                  <w:szCs w:val="24"/>
                  <w:lang w:eastAsia="ko-KR"/>
                </w:rPr>
              </m:ctrlPr>
            </m:dPr>
            <m:e>
              <m:r>
                <w:rPr>
                  <w:rFonts w:ascii="Cambria Math" w:eastAsia="BatangChe" w:hAnsi="Cambria Math"/>
                  <w:color w:val="0070C0"/>
                  <w:kern w:val="2"/>
                  <w:sz w:val="24"/>
                  <w:szCs w:val="24"/>
                  <w:lang w:eastAsia="ko-KR"/>
                </w:rPr>
                <m:t>t</m:t>
              </m:r>
            </m:e>
          </m:d>
          <m:r>
            <w:rPr>
              <w:rFonts w:ascii="Cambria Math" w:eastAsia="BatangChe" w:hAnsi="Cambria Math"/>
              <w:color w:val="0070C0"/>
              <w:kern w:val="2"/>
              <w:sz w:val="24"/>
              <w:szCs w:val="24"/>
              <w:lang w:eastAsia="ko-KR"/>
            </w:rPr>
            <m:t>=</m:t>
          </m:r>
          <m:sSup>
            <m:sSupPr>
              <m:ctrlPr>
                <w:rPr>
                  <w:rFonts w:ascii="Cambria Math" w:eastAsia="Times New Roman" w:hAnsi="Cambria Math" w:cs="Times New Roman"/>
                  <w:i/>
                  <w:color w:val="0070C0"/>
                  <w:kern w:val="2"/>
                  <w:sz w:val="24"/>
                  <w:szCs w:val="24"/>
                  <w:lang w:val="en-US" w:eastAsia="ko-KR"/>
                </w:rPr>
              </m:ctrlPr>
            </m:sSupPr>
            <m:e>
              <m:r>
                <w:rPr>
                  <w:rFonts w:ascii="Cambria Math" w:hAnsi="Cambria Math"/>
                  <w:color w:val="0070C0"/>
                  <w:kern w:val="2"/>
                  <w:sz w:val="24"/>
                  <w:szCs w:val="24"/>
                  <w:lang w:eastAsia="ko-KR"/>
                </w:rPr>
                <m:t>e</m:t>
              </m:r>
            </m:e>
            <m:sup>
              <m:r>
                <w:rPr>
                  <w:rFonts w:ascii="Cambria Math" w:hAnsi="Cambria Math"/>
                  <w:color w:val="0070C0"/>
                  <w:kern w:val="2"/>
                  <w:sz w:val="24"/>
                  <w:szCs w:val="24"/>
                  <w:lang w:eastAsia="ko-KR"/>
                </w:rPr>
                <m:t>-iwt-</m:t>
              </m:r>
              <m:f>
                <m:fPr>
                  <m:ctrlPr>
                    <w:rPr>
                      <w:rFonts w:ascii="Cambria Math" w:eastAsia="Times New Roman" w:hAnsi="Cambria Math" w:cs="Times New Roman"/>
                      <w:i/>
                      <w:color w:val="0070C0"/>
                      <w:kern w:val="2"/>
                      <w:sz w:val="24"/>
                      <w:szCs w:val="24"/>
                      <w:lang w:val="en-US" w:eastAsia="ko-KR"/>
                    </w:rPr>
                  </m:ctrlPr>
                </m:fPr>
                <m:num>
                  <m:sSup>
                    <m:sSupPr>
                      <m:ctrlPr>
                        <w:rPr>
                          <w:rFonts w:ascii="Cambria Math" w:eastAsia="Times New Roman" w:hAnsi="Cambria Math" w:cs="Times New Roman"/>
                          <w:i/>
                          <w:color w:val="0070C0"/>
                          <w:kern w:val="2"/>
                          <w:sz w:val="24"/>
                          <w:szCs w:val="24"/>
                          <w:lang w:val="en-US" w:eastAsia="ko-KR"/>
                        </w:rPr>
                      </m:ctrlPr>
                    </m:sSupPr>
                    <m:e>
                      <m:d>
                        <m:dPr>
                          <m:ctrlPr>
                            <w:rPr>
                              <w:rFonts w:ascii="Cambria Math" w:hAnsi="Cambria Math"/>
                              <w:i/>
                              <w:color w:val="0070C0"/>
                              <w:kern w:val="2"/>
                              <w:sz w:val="24"/>
                              <w:szCs w:val="24"/>
                              <w:lang w:eastAsia="ko-KR"/>
                            </w:rPr>
                          </m:ctrlPr>
                        </m:dPr>
                        <m:e>
                          <m:r>
                            <w:rPr>
                              <w:rFonts w:ascii="Cambria Math" w:hAnsi="Cambria Math"/>
                              <w:color w:val="0070C0"/>
                              <w:kern w:val="2"/>
                              <w:sz w:val="24"/>
                              <w:szCs w:val="24"/>
                              <w:lang w:eastAsia="ko-KR"/>
                            </w:rPr>
                            <m:t>t-</m:t>
                          </m:r>
                          <m:sSub>
                            <m:sSubPr>
                              <m:ctrlPr>
                                <w:rPr>
                                  <w:rFonts w:ascii="Cambria Math" w:eastAsia="Times New Roman" w:hAnsi="Cambria Math" w:cs="Times New Roman"/>
                                  <w:i/>
                                  <w:color w:val="0070C0"/>
                                  <w:kern w:val="2"/>
                                  <w:sz w:val="24"/>
                                  <w:szCs w:val="24"/>
                                  <w:lang w:val="en-US" w:eastAsia="ko-KR"/>
                                </w:rPr>
                              </m:ctrlPr>
                            </m:sSubPr>
                            <m:e>
                              <m:r>
                                <w:rPr>
                                  <w:rFonts w:ascii="Cambria Math" w:hAnsi="Cambria Math"/>
                                  <w:color w:val="0070C0"/>
                                  <w:kern w:val="2"/>
                                  <w:sz w:val="24"/>
                                  <w:szCs w:val="24"/>
                                  <w:lang w:eastAsia="ko-KR"/>
                                </w:rPr>
                                <m:t>t</m:t>
                              </m:r>
                            </m:e>
                            <m:sub>
                              <m:r>
                                <w:rPr>
                                  <w:rFonts w:ascii="Cambria Math" w:hAnsi="Cambria Math"/>
                                  <w:color w:val="0070C0"/>
                                  <w:kern w:val="2"/>
                                  <w:sz w:val="24"/>
                                  <w:szCs w:val="24"/>
                                  <w:lang w:eastAsia="ko-KR"/>
                                </w:rPr>
                                <m:t>0</m:t>
                              </m:r>
                            </m:sub>
                          </m:sSub>
                        </m:e>
                      </m:d>
                    </m:e>
                    <m:sup>
                      <m:r>
                        <w:rPr>
                          <w:rFonts w:ascii="Cambria Math" w:hAnsi="Cambria Math"/>
                          <w:color w:val="0070C0"/>
                          <w:kern w:val="2"/>
                          <w:sz w:val="24"/>
                          <w:szCs w:val="24"/>
                          <w:lang w:eastAsia="ko-KR"/>
                        </w:rPr>
                        <m:t>2</m:t>
                      </m:r>
                    </m:sup>
                  </m:sSup>
                </m:num>
                <m:den>
                  <m:r>
                    <w:rPr>
                      <w:rFonts w:ascii="Cambria Math" w:hAnsi="Cambria Math"/>
                      <w:color w:val="0070C0"/>
                      <w:kern w:val="2"/>
                      <w:sz w:val="24"/>
                      <w:szCs w:val="24"/>
                      <w:lang w:eastAsia="ko-KR"/>
                    </w:rPr>
                    <m:t>2</m:t>
                  </m:r>
                  <m:sSup>
                    <m:sSupPr>
                      <m:ctrlPr>
                        <w:rPr>
                          <w:rFonts w:ascii="Cambria Math" w:eastAsia="Times New Roman" w:hAnsi="Cambria Math" w:cs="Times New Roman"/>
                          <w:i/>
                          <w:color w:val="0070C0"/>
                          <w:kern w:val="2"/>
                          <w:sz w:val="24"/>
                          <w:szCs w:val="24"/>
                          <w:lang w:val="en-US" w:eastAsia="ko-KR"/>
                        </w:rPr>
                      </m:ctrlPr>
                    </m:sSupPr>
                    <m:e>
                      <m:r>
                        <w:rPr>
                          <w:rFonts w:ascii="Cambria Math" w:hAnsi="Cambria Math"/>
                          <w:color w:val="0070C0"/>
                          <w:kern w:val="2"/>
                          <w:sz w:val="24"/>
                          <w:szCs w:val="24"/>
                          <w:lang w:eastAsia="ko-KR"/>
                        </w:rPr>
                        <m:t>w</m:t>
                      </m:r>
                    </m:e>
                    <m:sup>
                      <m:r>
                        <w:rPr>
                          <w:rFonts w:ascii="Cambria Math" w:hAnsi="Cambria Math"/>
                          <w:color w:val="0070C0"/>
                          <w:kern w:val="2"/>
                          <w:sz w:val="24"/>
                          <w:szCs w:val="24"/>
                          <w:lang w:eastAsia="ko-KR"/>
                        </w:rPr>
                        <m:t>2</m:t>
                      </m:r>
                    </m:sup>
                  </m:sSup>
                </m:den>
              </m:f>
            </m:sup>
          </m:sSup>
        </m:oMath>
      </m:oMathPara>
    </w:p>
    <w:p w14:paraId="3808D22B" w14:textId="45737F22" w:rsidR="00AC2F7D" w:rsidRDefault="00AC2F7D" w:rsidP="002054F5">
      <w:pPr>
        <w:spacing w:after="0" w:line="240" w:lineRule="auto"/>
        <w:jc w:val="both"/>
        <w:rPr>
          <w:rFonts w:ascii="Times New Roman" w:eastAsia="Times New Roman" w:hAnsi="Times New Roman" w:cs="Times New Roman"/>
          <w:color w:val="0070C0"/>
          <w:sz w:val="24"/>
          <w:szCs w:val="24"/>
          <w:shd w:val="clear" w:color="auto" w:fill="FFFFFF"/>
          <w:lang w:val="en-US" w:eastAsia="en-PK"/>
        </w:rPr>
      </w:pPr>
    </w:p>
    <w:p w14:paraId="25FFC11B" w14:textId="3E9B7A58" w:rsidR="00AC2F7D" w:rsidRPr="00AC2F7D" w:rsidRDefault="00AC2F7D" w:rsidP="00AC2F7D">
      <w:pPr>
        <w:pStyle w:val="ListParagraph"/>
        <w:numPr>
          <w:ilvl w:val="0"/>
          <w:numId w:val="12"/>
        </w:numPr>
        <w:spacing w:after="0" w:line="240" w:lineRule="auto"/>
        <w:ind w:left="709"/>
        <w:jc w:val="both"/>
        <w:rPr>
          <w:rFonts w:ascii="Times New Roman" w:eastAsia="Times New Roman" w:hAnsi="Times New Roman" w:cs="Times New Roman"/>
          <w:i/>
          <w:iCs/>
          <w:sz w:val="24"/>
          <w:szCs w:val="24"/>
          <w:shd w:val="clear" w:color="auto" w:fill="FFFFFF"/>
          <w:lang w:val="en-US" w:eastAsia="en-PK"/>
        </w:rPr>
      </w:pPr>
      <w:r w:rsidRPr="00AC2F7D">
        <w:rPr>
          <w:rFonts w:ascii="Times New Roman" w:eastAsia="Times New Roman" w:hAnsi="Times New Roman" w:cs="Times New Roman"/>
          <w:i/>
          <w:iCs/>
          <w:sz w:val="24"/>
          <w:szCs w:val="24"/>
          <w:shd w:val="clear" w:color="auto" w:fill="FFFFFF"/>
          <w:lang w:val="en-US" w:eastAsia="en-PK"/>
        </w:rPr>
        <w:t>On page 6 below Fig. 6, the authors write:</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"A high quality crystal oscillator, with a small Gilbert damping constant, showed a strong peak of the electromagnetic absorption spectrum."</w:t>
      </w:r>
      <w:r>
        <w:rPr>
          <w:rFonts w:ascii="Times New Roman" w:eastAsia="Times New Roman" w:hAnsi="Times New Roman" w:cs="Times New Roman"/>
          <w:i/>
          <w:iCs/>
          <w:sz w:val="24"/>
          <w:szCs w:val="24"/>
          <w:shd w:val="clear" w:color="auto" w:fill="FFFFFF"/>
          <w:lang w:val="en-US" w:eastAsia="en-PK"/>
        </w:rPr>
        <w:t xml:space="preserve"> </w:t>
      </w:r>
      <w:r w:rsidRPr="00AC2F7D">
        <w:rPr>
          <w:rFonts w:ascii="Times New Roman" w:eastAsia="Times New Roman" w:hAnsi="Times New Roman" w:cs="Times New Roman"/>
          <w:i/>
          <w:iCs/>
          <w:sz w:val="24"/>
          <w:szCs w:val="24"/>
          <w:shd w:val="clear" w:color="auto" w:fill="FFFFFF"/>
          <w:lang w:val="en-US" w:eastAsia="en-PK"/>
        </w:rPr>
        <w:t>What crystal oscillator the authors are referring to?</w:t>
      </w:r>
    </w:p>
    <w:p w14:paraId="5F9FFA8E" w14:textId="77777777" w:rsidR="00AC2F7D" w:rsidRDefault="00AC2F7D" w:rsidP="00AC2F7D">
      <w:pPr>
        <w:spacing w:after="0" w:line="240" w:lineRule="auto"/>
        <w:jc w:val="both"/>
        <w:rPr>
          <w:rFonts w:ascii="Times New Roman" w:eastAsia="Times New Roman" w:hAnsi="Times New Roman" w:cs="Times New Roman"/>
          <w:sz w:val="24"/>
          <w:szCs w:val="24"/>
          <w:lang w:val="en-US" w:eastAsia="en-PK"/>
        </w:rPr>
      </w:pPr>
    </w:p>
    <w:p w14:paraId="175BF9F2" w14:textId="77777777" w:rsidR="00AC2F7D" w:rsidRPr="00032200" w:rsidRDefault="00AC2F7D" w:rsidP="00AC2F7D">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3E908305" w14:textId="0102F154" w:rsidR="00AC2F7D" w:rsidRPr="00032200" w:rsidRDefault="00184212" w:rsidP="00AC2F7D">
      <w:pPr>
        <w:spacing w:after="0" w:line="240" w:lineRule="auto"/>
        <w:jc w:val="both"/>
        <w:rPr>
          <w:rFonts w:ascii="Times New Roman" w:eastAsia="Times New Roman" w:hAnsi="Times New Roman" w:cs="Times New Roman"/>
          <w:color w:val="0070C0"/>
          <w:sz w:val="24"/>
          <w:szCs w:val="24"/>
          <w:lang w:val="en-US" w:eastAsia="en-PK"/>
        </w:rPr>
      </w:pPr>
      <w:r>
        <w:rPr>
          <w:rFonts w:ascii="Times New Roman" w:eastAsia="Times New Roman" w:hAnsi="Times New Roman" w:cs="Times New Roman"/>
          <w:color w:val="0070C0"/>
          <w:sz w:val="24"/>
          <w:szCs w:val="24"/>
          <w:lang w:val="en-US" w:eastAsia="en-PK"/>
        </w:rPr>
        <w:t xml:space="preserve">We are sorry for the </w:t>
      </w:r>
      <w:r w:rsidR="000C72C8">
        <w:rPr>
          <w:rFonts w:ascii="Times New Roman" w:eastAsia="Times New Roman" w:hAnsi="Times New Roman" w:cs="Times New Roman"/>
          <w:color w:val="0070C0"/>
          <w:sz w:val="24"/>
          <w:szCs w:val="24"/>
          <w:lang w:val="en-US" w:eastAsia="en-PK"/>
        </w:rPr>
        <w:t>confusion</w:t>
      </w:r>
      <w:r>
        <w:rPr>
          <w:rFonts w:ascii="Times New Roman" w:eastAsia="Times New Roman" w:hAnsi="Times New Roman" w:cs="Times New Roman"/>
          <w:color w:val="0070C0"/>
          <w:sz w:val="24"/>
          <w:szCs w:val="24"/>
          <w:lang w:val="en-US" w:eastAsia="en-PK"/>
        </w:rPr>
        <w:t>.</w:t>
      </w:r>
      <w:r w:rsidR="000C72C8">
        <w:rPr>
          <w:rFonts w:ascii="Times New Roman" w:eastAsia="Times New Roman" w:hAnsi="Times New Roman" w:cs="Times New Roman"/>
          <w:color w:val="0070C0"/>
          <w:sz w:val="24"/>
          <w:szCs w:val="24"/>
          <w:lang w:val="en-US" w:eastAsia="en-PK"/>
        </w:rPr>
        <w:t xml:space="preserve"> </w:t>
      </w:r>
      <w:r w:rsidR="00DE7F71">
        <w:rPr>
          <w:rFonts w:ascii="Times New Roman" w:eastAsia="Times New Roman" w:hAnsi="Times New Roman" w:cs="Times New Roman"/>
          <w:color w:val="0070C0"/>
          <w:sz w:val="24"/>
          <w:szCs w:val="24"/>
          <w:lang w:val="en-US" w:eastAsia="en-PK"/>
        </w:rPr>
        <w:t xml:space="preserve">We have replaced </w:t>
      </w:r>
      <w:r w:rsidR="000B576A">
        <w:rPr>
          <w:rFonts w:ascii="Times New Roman" w:eastAsia="Times New Roman" w:hAnsi="Times New Roman" w:cs="Times New Roman"/>
          <w:color w:val="0070C0"/>
          <w:sz w:val="24"/>
          <w:szCs w:val="24"/>
          <w:lang w:val="en-US" w:eastAsia="en-PK"/>
        </w:rPr>
        <w:t xml:space="preserve">“high quality </w:t>
      </w:r>
      <w:r w:rsidR="00DE7F71">
        <w:rPr>
          <w:rFonts w:ascii="Times New Roman" w:eastAsia="Times New Roman" w:hAnsi="Times New Roman" w:cs="Times New Roman"/>
          <w:color w:val="0070C0"/>
          <w:sz w:val="24"/>
          <w:szCs w:val="24"/>
          <w:lang w:val="en-US" w:eastAsia="en-PK"/>
        </w:rPr>
        <w:t>crystal oscillator</w:t>
      </w:r>
      <w:r w:rsidR="000B576A">
        <w:rPr>
          <w:rFonts w:ascii="Times New Roman" w:eastAsia="Times New Roman" w:hAnsi="Times New Roman" w:cs="Times New Roman"/>
          <w:color w:val="0070C0"/>
          <w:sz w:val="24"/>
          <w:szCs w:val="24"/>
          <w:lang w:val="en-US" w:eastAsia="en-PK"/>
        </w:rPr>
        <w:t>”</w:t>
      </w:r>
      <w:r w:rsidR="00DE7F71">
        <w:rPr>
          <w:rFonts w:ascii="Times New Roman" w:eastAsia="Times New Roman" w:hAnsi="Times New Roman" w:cs="Times New Roman"/>
          <w:color w:val="0070C0"/>
          <w:sz w:val="24"/>
          <w:szCs w:val="24"/>
          <w:lang w:val="en-US" w:eastAsia="en-PK"/>
        </w:rPr>
        <w:t xml:space="preserve"> with </w:t>
      </w:r>
      <w:r w:rsidR="000B576A">
        <w:rPr>
          <w:rFonts w:ascii="Times New Roman" w:eastAsia="Times New Roman" w:hAnsi="Times New Roman" w:cs="Times New Roman"/>
          <w:color w:val="0070C0"/>
          <w:sz w:val="24"/>
          <w:szCs w:val="24"/>
          <w:lang w:val="en-US" w:eastAsia="en-PK"/>
        </w:rPr>
        <w:t>“</w:t>
      </w:r>
      <w:r w:rsidR="00DE7F71">
        <w:rPr>
          <w:rFonts w:ascii="Times New Roman" w:eastAsia="Times New Roman" w:hAnsi="Times New Roman" w:cs="Times New Roman"/>
          <w:color w:val="0070C0"/>
          <w:sz w:val="24"/>
          <w:szCs w:val="24"/>
          <w:lang w:val="en-US" w:eastAsia="en-PK"/>
        </w:rPr>
        <w:t>ferrite sample</w:t>
      </w:r>
      <w:r w:rsidR="000B576A">
        <w:rPr>
          <w:rFonts w:ascii="Times New Roman" w:eastAsia="Times New Roman" w:hAnsi="Times New Roman" w:cs="Times New Roman"/>
          <w:color w:val="0070C0"/>
          <w:sz w:val="24"/>
          <w:szCs w:val="24"/>
          <w:lang w:val="en-US" w:eastAsia="en-PK"/>
        </w:rPr>
        <w:t>”</w:t>
      </w:r>
      <w:r w:rsidR="00DE7F71">
        <w:rPr>
          <w:rFonts w:ascii="Times New Roman" w:eastAsia="Times New Roman" w:hAnsi="Times New Roman" w:cs="Times New Roman"/>
          <w:color w:val="0070C0"/>
          <w:sz w:val="24"/>
          <w:szCs w:val="24"/>
          <w:lang w:val="en-US" w:eastAsia="en-PK"/>
        </w:rPr>
        <w:t xml:space="preserve"> in Section III. </w:t>
      </w:r>
      <w:r w:rsidR="000C72C8">
        <w:rPr>
          <w:rFonts w:ascii="Times New Roman" w:eastAsia="Times New Roman" w:hAnsi="Times New Roman" w:cs="Times New Roman"/>
          <w:color w:val="0070C0"/>
          <w:sz w:val="24"/>
          <w:szCs w:val="24"/>
          <w:lang w:val="en-US" w:eastAsia="en-PK"/>
        </w:rPr>
        <w:t xml:space="preserve">The </w:t>
      </w:r>
      <w:r w:rsidR="00842CB7">
        <w:rPr>
          <w:rFonts w:ascii="Times New Roman" w:eastAsia="Times New Roman" w:hAnsi="Times New Roman" w:cs="Times New Roman"/>
          <w:color w:val="0070C0"/>
          <w:sz w:val="24"/>
          <w:szCs w:val="24"/>
          <w:lang w:val="en-US" w:eastAsia="en-PK"/>
        </w:rPr>
        <w:t>Gilbert damping constant</w:t>
      </w:r>
      <w:r w:rsidR="000C72C8">
        <w:rPr>
          <w:rFonts w:ascii="Times New Roman" w:eastAsia="Times New Roman" w:hAnsi="Times New Roman" w:cs="Times New Roman"/>
          <w:color w:val="0070C0"/>
          <w:sz w:val="24"/>
          <w:szCs w:val="24"/>
          <w:lang w:val="en-US" w:eastAsia="en-PK"/>
        </w:rPr>
        <w:t xml:space="preserve"> depend</w:t>
      </w:r>
      <w:r w:rsidR="00842CB7">
        <w:rPr>
          <w:rFonts w:ascii="Times New Roman" w:eastAsia="Times New Roman" w:hAnsi="Times New Roman" w:cs="Times New Roman"/>
          <w:color w:val="0070C0"/>
          <w:sz w:val="24"/>
          <w:szCs w:val="24"/>
          <w:lang w:val="en-US" w:eastAsia="en-PK"/>
        </w:rPr>
        <w:t>s</w:t>
      </w:r>
      <w:r w:rsidR="000C72C8">
        <w:rPr>
          <w:rFonts w:ascii="Times New Roman" w:eastAsia="Times New Roman" w:hAnsi="Times New Roman" w:cs="Times New Roman"/>
          <w:color w:val="0070C0"/>
          <w:sz w:val="24"/>
          <w:szCs w:val="24"/>
          <w:lang w:val="en-US" w:eastAsia="en-PK"/>
        </w:rPr>
        <w:t xml:space="preserve"> on the crystalline structure</w:t>
      </w:r>
      <w:r w:rsidR="00842CB7">
        <w:rPr>
          <w:rFonts w:ascii="Times New Roman" w:eastAsia="Times New Roman" w:hAnsi="Times New Roman" w:cs="Times New Roman"/>
          <w:color w:val="0070C0"/>
          <w:sz w:val="24"/>
          <w:szCs w:val="24"/>
          <w:lang w:val="en-US" w:eastAsia="en-PK"/>
        </w:rPr>
        <w:t xml:space="preserve"> of the ferrite</w:t>
      </w:r>
      <w:r w:rsidR="000C72C8">
        <w:rPr>
          <w:rFonts w:ascii="Times New Roman" w:eastAsia="Times New Roman" w:hAnsi="Times New Roman" w:cs="Times New Roman"/>
          <w:color w:val="0070C0"/>
          <w:sz w:val="24"/>
          <w:szCs w:val="24"/>
          <w:lang w:val="en-US" w:eastAsia="en-PK"/>
        </w:rPr>
        <w:t>.</w:t>
      </w:r>
      <w:r w:rsidR="00842CB7">
        <w:rPr>
          <w:rFonts w:ascii="Times New Roman" w:eastAsia="Times New Roman" w:hAnsi="Times New Roman" w:cs="Times New Roman"/>
          <w:color w:val="0070C0"/>
          <w:sz w:val="24"/>
          <w:szCs w:val="24"/>
          <w:lang w:val="en-US" w:eastAsia="en-PK"/>
        </w:rPr>
        <w:t xml:space="preserve"> Hence, the </w:t>
      </w:r>
      <w:r w:rsidR="00AC5687">
        <w:rPr>
          <w:rFonts w:ascii="Times New Roman" w:eastAsia="Times New Roman" w:hAnsi="Times New Roman" w:cs="Times New Roman"/>
          <w:color w:val="0070C0"/>
          <w:sz w:val="24"/>
          <w:szCs w:val="24"/>
          <w:lang w:val="en-US" w:eastAsia="en-PK"/>
        </w:rPr>
        <w:t xml:space="preserve">peak of the </w:t>
      </w:r>
      <w:r w:rsidR="00842CB7">
        <w:rPr>
          <w:rFonts w:ascii="Times New Roman" w:eastAsia="Times New Roman" w:hAnsi="Times New Roman" w:cs="Times New Roman"/>
          <w:color w:val="0070C0"/>
          <w:sz w:val="24"/>
          <w:szCs w:val="24"/>
          <w:lang w:val="en-US" w:eastAsia="en-PK"/>
        </w:rPr>
        <w:t xml:space="preserve">electromagnetic absorption spectrum depends on </w:t>
      </w:r>
      <w:r w:rsidR="00DE7F71">
        <w:rPr>
          <w:rFonts w:ascii="Times New Roman" w:eastAsia="Times New Roman" w:hAnsi="Times New Roman" w:cs="Times New Roman"/>
          <w:color w:val="0070C0"/>
          <w:sz w:val="24"/>
          <w:szCs w:val="24"/>
          <w:lang w:val="en-US" w:eastAsia="en-PK"/>
        </w:rPr>
        <w:t>the</w:t>
      </w:r>
      <w:r w:rsidR="00842CB7">
        <w:rPr>
          <w:rFonts w:ascii="Times New Roman" w:eastAsia="Times New Roman" w:hAnsi="Times New Roman" w:cs="Times New Roman"/>
          <w:color w:val="0070C0"/>
          <w:sz w:val="24"/>
          <w:szCs w:val="24"/>
          <w:lang w:val="en-US" w:eastAsia="en-PK"/>
        </w:rPr>
        <w:t xml:space="preserve"> </w:t>
      </w:r>
      <w:r w:rsidR="005D7AA2">
        <w:rPr>
          <w:rFonts w:ascii="Times New Roman" w:eastAsia="Times New Roman" w:hAnsi="Times New Roman" w:cs="Times New Roman"/>
          <w:color w:val="0070C0"/>
          <w:sz w:val="24"/>
          <w:szCs w:val="24"/>
          <w:lang w:val="en-US" w:eastAsia="en-PK"/>
        </w:rPr>
        <w:t xml:space="preserve">lattice </w:t>
      </w:r>
      <w:r w:rsidR="00DE7F71">
        <w:rPr>
          <w:rFonts w:ascii="Times New Roman" w:eastAsia="Times New Roman" w:hAnsi="Times New Roman" w:cs="Times New Roman"/>
          <w:color w:val="0070C0"/>
          <w:sz w:val="24"/>
          <w:szCs w:val="24"/>
          <w:lang w:val="en-US" w:eastAsia="en-PK"/>
        </w:rPr>
        <w:lastRenderedPageBreak/>
        <w:t>properties.</w:t>
      </w:r>
      <w:r>
        <w:rPr>
          <w:rFonts w:ascii="Times New Roman" w:eastAsia="Times New Roman" w:hAnsi="Times New Roman" w:cs="Times New Roman"/>
          <w:color w:val="0070C0"/>
          <w:sz w:val="24"/>
          <w:szCs w:val="24"/>
          <w:lang w:val="en-US" w:eastAsia="en-PK"/>
        </w:rPr>
        <w:t xml:space="preserve"> </w:t>
      </w:r>
      <w:r w:rsidR="00DE7F71">
        <w:rPr>
          <w:rFonts w:ascii="Times New Roman" w:eastAsia="Times New Roman" w:hAnsi="Times New Roman" w:cs="Times New Roman"/>
          <w:color w:val="0070C0"/>
          <w:sz w:val="24"/>
          <w:szCs w:val="24"/>
          <w:lang w:val="en-US" w:eastAsia="en-PK"/>
        </w:rPr>
        <w:t xml:space="preserve">The </w:t>
      </w:r>
      <w:r w:rsidR="00DE7F71" w:rsidRPr="00DE7F71">
        <w:rPr>
          <w:rFonts w:ascii="Times New Roman" w:eastAsia="Times New Roman" w:hAnsi="Times New Roman" w:cs="Times New Roman"/>
          <w:color w:val="0070C0"/>
          <w:sz w:val="24"/>
          <w:szCs w:val="24"/>
          <w:lang w:val="en-US" w:eastAsia="en-PK"/>
        </w:rPr>
        <w:t>nano-magnetic</w:t>
      </w:r>
      <w:r w:rsidR="00DE7F71">
        <w:rPr>
          <w:rFonts w:ascii="Times New Roman" w:eastAsia="Times New Roman" w:hAnsi="Times New Roman" w:cs="Times New Roman"/>
          <w:color w:val="0070C0"/>
          <w:sz w:val="24"/>
          <w:szCs w:val="24"/>
          <w:lang w:val="en-US" w:eastAsia="en-PK"/>
        </w:rPr>
        <w:t xml:space="preserve"> oscillations of magnetic dipoles are much stronger when the Gilbert damping constant is small.</w:t>
      </w:r>
    </w:p>
    <w:p w14:paraId="7AE10813" w14:textId="28A823B1" w:rsidR="00AC2F7D" w:rsidRDefault="00AC2F7D" w:rsidP="002054F5">
      <w:pPr>
        <w:spacing w:after="0" w:line="240" w:lineRule="auto"/>
        <w:jc w:val="both"/>
        <w:rPr>
          <w:rFonts w:ascii="Times New Roman" w:eastAsia="Times New Roman" w:hAnsi="Times New Roman" w:cs="Times New Roman"/>
          <w:sz w:val="24"/>
          <w:szCs w:val="24"/>
          <w:lang w:val="en-US" w:eastAsia="en-PK"/>
        </w:rPr>
      </w:pPr>
    </w:p>
    <w:p w14:paraId="556DF665" w14:textId="7F8B0FAC" w:rsidR="00F27C70" w:rsidRPr="00251A29" w:rsidRDefault="00F27C70" w:rsidP="00F27C70">
      <w:pPr>
        <w:pStyle w:val="ListParagraph"/>
        <w:numPr>
          <w:ilvl w:val="0"/>
          <w:numId w:val="12"/>
        </w:numPr>
        <w:spacing w:after="0" w:line="240" w:lineRule="auto"/>
        <w:ind w:left="709"/>
        <w:jc w:val="both"/>
        <w:rPr>
          <w:rFonts w:ascii="Times New Roman" w:eastAsia="Times New Roman" w:hAnsi="Times New Roman" w:cs="Times New Roman"/>
          <w:sz w:val="24"/>
          <w:szCs w:val="24"/>
          <w:lang w:val="en-US" w:eastAsia="en-PK"/>
        </w:rPr>
      </w:pPr>
      <w:r w:rsidRPr="00F27C70">
        <w:rPr>
          <w:rFonts w:ascii="Times New Roman" w:eastAsia="Times New Roman" w:hAnsi="Times New Roman" w:cs="Times New Roman"/>
          <w:i/>
          <w:iCs/>
          <w:sz w:val="24"/>
          <w:szCs w:val="24"/>
          <w:shd w:val="clear" w:color="auto" w:fill="FFFFFF"/>
          <w:lang w:val="en-US" w:eastAsia="en-PK"/>
        </w:rPr>
        <w:t>Need to increase the text font size in Fig. 2.</w:t>
      </w:r>
    </w:p>
    <w:p w14:paraId="14E53724" w14:textId="1D296817" w:rsid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p w14:paraId="67C9B3E8" w14:textId="77777777" w:rsidR="00251A29" w:rsidRPr="00032200" w:rsidRDefault="00251A29" w:rsidP="00251A29">
      <w:pPr>
        <w:spacing w:after="0" w:line="240" w:lineRule="auto"/>
        <w:jc w:val="both"/>
        <w:rPr>
          <w:rFonts w:ascii="Times New Roman" w:eastAsia="Times New Roman" w:hAnsi="Times New Roman" w:cs="Times New Roman"/>
          <w:b/>
          <w:bCs/>
          <w:color w:val="0070C0"/>
          <w:sz w:val="24"/>
          <w:szCs w:val="24"/>
          <w:lang w:val="en-US" w:eastAsia="en-PK"/>
        </w:rPr>
      </w:pPr>
      <w:r w:rsidRPr="00032200">
        <w:rPr>
          <w:rFonts w:ascii="Times New Roman" w:eastAsia="Times New Roman" w:hAnsi="Times New Roman" w:cs="Times New Roman"/>
          <w:b/>
          <w:bCs/>
          <w:color w:val="0070C0"/>
          <w:sz w:val="24"/>
          <w:szCs w:val="24"/>
          <w:lang w:val="en-US" w:eastAsia="en-PK"/>
        </w:rPr>
        <w:t>RESPONSE:</w:t>
      </w:r>
    </w:p>
    <w:p w14:paraId="4007BD3F" w14:textId="4502EE6A" w:rsidR="00251A29" w:rsidRPr="00032200" w:rsidRDefault="00251A29" w:rsidP="00251A29">
      <w:pPr>
        <w:spacing w:after="0" w:line="240" w:lineRule="auto"/>
        <w:jc w:val="both"/>
        <w:rPr>
          <w:rFonts w:ascii="Times New Roman" w:eastAsia="Times New Roman" w:hAnsi="Times New Roman" w:cs="Times New Roman"/>
          <w:color w:val="0070C0"/>
          <w:sz w:val="24"/>
          <w:szCs w:val="24"/>
          <w:lang w:val="en-US" w:eastAsia="en-PK"/>
        </w:rPr>
      </w:pPr>
      <w:r w:rsidRPr="00032200">
        <w:rPr>
          <w:rFonts w:ascii="Times New Roman" w:eastAsia="Times New Roman" w:hAnsi="Times New Roman" w:cs="Times New Roman"/>
          <w:color w:val="0070C0"/>
          <w:sz w:val="24"/>
          <w:szCs w:val="24"/>
          <w:lang w:val="en-US" w:eastAsia="en-PK"/>
        </w:rPr>
        <w:t>W</w:t>
      </w:r>
      <w:r>
        <w:rPr>
          <w:rFonts w:ascii="Times New Roman" w:eastAsia="Times New Roman" w:hAnsi="Times New Roman" w:cs="Times New Roman"/>
          <w:color w:val="0070C0"/>
          <w:sz w:val="24"/>
          <w:szCs w:val="24"/>
          <w:lang w:val="en-US" w:eastAsia="en-PK"/>
        </w:rPr>
        <w:t>e</w:t>
      </w:r>
      <w:r w:rsidRPr="00032200">
        <w:rPr>
          <w:rFonts w:ascii="Times New Roman" w:eastAsia="Times New Roman" w:hAnsi="Times New Roman" w:cs="Times New Roman"/>
          <w:color w:val="0070C0"/>
          <w:sz w:val="24"/>
          <w:szCs w:val="24"/>
          <w:lang w:val="en-US" w:eastAsia="en-PK"/>
        </w:rPr>
        <w:t xml:space="preserve"> have </w:t>
      </w:r>
      <w:r>
        <w:rPr>
          <w:rFonts w:ascii="Times New Roman" w:eastAsia="Times New Roman" w:hAnsi="Times New Roman" w:cs="Times New Roman"/>
          <w:color w:val="0070C0"/>
          <w:sz w:val="24"/>
          <w:szCs w:val="24"/>
          <w:lang w:val="en-US" w:eastAsia="en-PK"/>
        </w:rPr>
        <w:t xml:space="preserve">increased the font </w:t>
      </w:r>
      <w:r w:rsidR="009F14C3">
        <w:rPr>
          <w:rFonts w:ascii="Times New Roman" w:eastAsia="Times New Roman" w:hAnsi="Times New Roman" w:cs="Times New Roman"/>
          <w:color w:val="0070C0"/>
          <w:sz w:val="24"/>
          <w:szCs w:val="24"/>
          <w:lang w:val="en-US" w:eastAsia="en-PK"/>
        </w:rPr>
        <w:t>size in Fig. 2.</w:t>
      </w:r>
    </w:p>
    <w:p w14:paraId="588B019C" w14:textId="1C812157" w:rsidR="00251A29" w:rsidRPr="00251A29" w:rsidRDefault="00251A29" w:rsidP="00251A29">
      <w:pPr>
        <w:spacing w:after="0" w:line="240" w:lineRule="auto"/>
        <w:ind w:left="-11"/>
        <w:jc w:val="both"/>
        <w:rPr>
          <w:rFonts w:ascii="Times New Roman" w:eastAsia="Times New Roman" w:hAnsi="Times New Roman" w:cs="Times New Roman"/>
          <w:sz w:val="24"/>
          <w:szCs w:val="24"/>
          <w:lang w:val="en-US" w:eastAsia="en-PK"/>
        </w:rPr>
      </w:pPr>
    </w:p>
    <w:sectPr w:rsidR="00251A29" w:rsidRPr="00251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20New#20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EE7"/>
    <w:multiLevelType w:val="hybridMultilevel"/>
    <w:tmpl w:val="14FC6340"/>
    <w:lvl w:ilvl="0" w:tplc="384AD8E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2842D1"/>
    <w:multiLevelType w:val="hybridMultilevel"/>
    <w:tmpl w:val="7458AD16"/>
    <w:lvl w:ilvl="0" w:tplc="31D8AA7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D87332"/>
    <w:multiLevelType w:val="hybridMultilevel"/>
    <w:tmpl w:val="C86EB004"/>
    <w:lvl w:ilvl="0" w:tplc="0A5270F0">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1D789C"/>
    <w:multiLevelType w:val="hybridMultilevel"/>
    <w:tmpl w:val="8B048E8E"/>
    <w:lvl w:ilvl="0" w:tplc="7FD81D4E">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A43E09"/>
    <w:multiLevelType w:val="hybridMultilevel"/>
    <w:tmpl w:val="F18C3E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67719E"/>
    <w:multiLevelType w:val="hybridMultilevel"/>
    <w:tmpl w:val="F0441146"/>
    <w:lvl w:ilvl="0" w:tplc="7004A4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7545ED"/>
    <w:multiLevelType w:val="hybridMultilevel"/>
    <w:tmpl w:val="2A2C5132"/>
    <w:lvl w:ilvl="0" w:tplc="62E21338">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DEA6B3F"/>
    <w:multiLevelType w:val="hybridMultilevel"/>
    <w:tmpl w:val="D9EA81E8"/>
    <w:lvl w:ilvl="0" w:tplc="171E2704">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59E7304"/>
    <w:multiLevelType w:val="hybridMultilevel"/>
    <w:tmpl w:val="D570B2BE"/>
    <w:lvl w:ilvl="0" w:tplc="77BA7A1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643914"/>
    <w:multiLevelType w:val="hybridMultilevel"/>
    <w:tmpl w:val="F18C3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23965"/>
    <w:multiLevelType w:val="hybridMultilevel"/>
    <w:tmpl w:val="40CA09C6"/>
    <w:lvl w:ilvl="0" w:tplc="B1EC40E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323A62"/>
    <w:multiLevelType w:val="hybridMultilevel"/>
    <w:tmpl w:val="2C8A1E42"/>
    <w:lvl w:ilvl="0" w:tplc="2FE0F626">
      <w:start w:val="1"/>
      <w:numFmt w:val="lowerLetter"/>
      <w:lvlText w:val="(%1)"/>
      <w:lvlJc w:val="left"/>
      <w:pPr>
        <w:ind w:left="720" w:hanging="360"/>
      </w:pPr>
      <w:rPr>
        <w:rFonts w:hint="default"/>
        <w:color w:val="0070C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2164802">
    <w:abstractNumId w:val="6"/>
  </w:num>
  <w:num w:numId="2" w16cid:durableId="928462491">
    <w:abstractNumId w:val="1"/>
  </w:num>
  <w:num w:numId="3" w16cid:durableId="114645059">
    <w:abstractNumId w:val="5"/>
  </w:num>
  <w:num w:numId="4" w16cid:durableId="1179004836">
    <w:abstractNumId w:val="11"/>
  </w:num>
  <w:num w:numId="5" w16cid:durableId="799762564">
    <w:abstractNumId w:val="7"/>
  </w:num>
  <w:num w:numId="6" w16cid:durableId="2032099385">
    <w:abstractNumId w:val="2"/>
  </w:num>
  <w:num w:numId="7" w16cid:durableId="1587423465">
    <w:abstractNumId w:val="8"/>
  </w:num>
  <w:num w:numId="8" w16cid:durableId="2052073753">
    <w:abstractNumId w:val="10"/>
  </w:num>
  <w:num w:numId="9" w16cid:durableId="302541819">
    <w:abstractNumId w:val="3"/>
  </w:num>
  <w:num w:numId="10" w16cid:durableId="530723462">
    <w:abstractNumId w:val="4"/>
  </w:num>
  <w:num w:numId="11" w16cid:durableId="1810898484">
    <w:abstractNumId w:val="9"/>
  </w:num>
  <w:num w:numId="12" w16cid:durableId="140044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00300"/>
    <w:rsid w:val="00005BE0"/>
    <w:rsid w:val="000100F4"/>
    <w:rsid w:val="0003115C"/>
    <w:rsid w:val="00032200"/>
    <w:rsid w:val="00033FAE"/>
    <w:rsid w:val="00035684"/>
    <w:rsid w:val="00036512"/>
    <w:rsid w:val="00037B49"/>
    <w:rsid w:val="000427CC"/>
    <w:rsid w:val="00042943"/>
    <w:rsid w:val="000475A9"/>
    <w:rsid w:val="00047D80"/>
    <w:rsid w:val="0005583C"/>
    <w:rsid w:val="00061A51"/>
    <w:rsid w:val="0006289B"/>
    <w:rsid w:val="00062A63"/>
    <w:rsid w:val="00063D47"/>
    <w:rsid w:val="0006469E"/>
    <w:rsid w:val="000650C1"/>
    <w:rsid w:val="00081EAE"/>
    <w:rsid w:val="000874EC"/>
    <w:rsid w:val="000A0692"/>
    <w:rsid w:val="000A233C"/>
    <w:rsid w:val="000A4C69"/>
    <w:rsid w:val="000B576A"/>
    <w:rsid w:val="000C5044"/>
    <w:rsid w:val="000C72C8"/>
    <w:rsid w:val="000C7D50"/>
    <w:rsid w:val="000D69A0"/>
    <w:rsid w:val="000E19BC"/>
    <w:rsid w:val="000E2033"/>
    <w:rsid w:val="000F05F5"/>
    <w:rsid w:val="000F2083"/>
    <w:rsid w:val="001142E4"/>
    <w:rsid w:val="00123525"/>
    <w:rsid w:val="001243DE"/>
    <w:rsid w:val="00124B4A"/>
    <w:rsid w:val="00132130"/>
    <w:rsid w:val="001365CD"/>
    <w:rsid w:val="00141F98"/>
    <w:rsid w:val="00147E9E"/>
    <w:rsid w:val="001509CE"/>
    <w:rsid w:val="0015235F"/>
    <w:rsid w:val="00152F86"/>
    <w:rsid w:val="00154AF4"/>
    <w:rsid w:val="001603D5"/>
    <w:rsid w:val="001625BE"/>
    <w:rsid w:val="0016769E"/>
    <w:rsid w:val="0017448D"/>
    <w:rsid w:val="00177E7F"/>
    <w:rsid w:val="00184212"/>
    <w:rsid w:val="00192AFC"/>
    <w:rsid w:val="00194A6D"/>
    <w:rsid w:val="00197F55"/>
    <w:rsid w:val="001A044D"/>
    <w:rsid w:val="001A18D6"/>
    <w:rsid w:val="001A3523"/>
    <w:rsid w:val="001A55B1"/>
    <w:rsid w:val="001A6247"/>
    <w:rsid w:val="001A6A90"/>
    <w:rsid w:val="001B5531"/>
    <w:rsid w:val="001B7CFD"/>
    <w:rsid w:val="001C0A2E"/>
    <w:rsid w:val="001C2B60"/>
    <w:rsid w:val="001C461C"/>
    <w:rsid w:val="001D2645"/>
    <w:rsid w:val="001D3148"/>
    <w:rsid w:val="001D6A8E"/>
    <w:rsid w:val="001E3A16"/>
    <w:rsid w:val="001E6990"/>
    <w:rsid w:val="002025D8"/>
    <w:rsid w:val="00202940"/>
    <w:rsid w:val="002054F5"/>
    <w:rsid w:val="00207809"/>
    <w:rsid w:val="00210549"/>
    <w:rsid w:val="00212132"/>
    <w:rsid w:val="002152FD"/>
    <w:rsid w:val="002202DE"/>
    <w:rsid w:val="00221DC0"/>
    <w:rsid w:val="00222A28"/>
    <w:rsid w:val="002249C1"/>
    <w:rsid w:val="00227EDF"/>
    <w:rsid w:val="00231E24"/>
    <w:rsid w:val="00231E48"/>
    <w:rsid w:val="00233D74"/>
    <w:rsid w:val="0023699A"/>
    <w:rsid w:val="0024007D"/>
    <w:rsid w:val="00242830"/>
    <w:rsid w:val="00243F1C"/>
    <w:rsid w:val="00250DF6"/>
    <w:rsid w:val="00251A29"/>
    <w:rsid w:val="00252BA1"/>
    <w:rsid w:val="00260C27"/>
    <w:rsid w:val="00261403"/>
    <w:rsid w:val="002657C0"/>
    <w:rsid w:val="00273B85"/>
    <w:rsid w:val="0027448D"/>
    <w:rsid w:val="002808BD"/>
    <w:rsid w:val="0029028F"/>
    <w:rsid w:val="00294266"/>
    <w:rsid w:val="002946F7"/>
    <w:rsid w:val="002A24E4"/>
    <w:rsid w:val="002A7470"/>
    <w:rsid w:val="002C7F94"/>
    <w:rsid w:val="002D211C"/>
    <w:rsid w:val="002D4A09"/>
    <w:rsid w:val="002D4A86"/>
    <w:rsid w:val="002E1C3B"/>
    <w:rsid w:val="002F04BE"/>
    <w:rsid w:val="002F1A22"/>
    <w:rsid w:val="00303832"/>
    <w:rsid w:val="003054F4"/>
    <w:rsid w:val="0031070C"/>
    <w:rsid w:val="003108FD"/>
    <w:rsid w:val="00312A5C"/>
    <w:rsid w:val="00313C76"/>
    <w:rsid w:val="00316A13"/>
    <w:rsid w:val="003255D5"/>
    <w:rsid w:val="00332B49"/>
    <w:rsid w:val="0033508A"/>
    <w:rsid w:val="003373D1"/>
    <w:rsid w:val="0034251B"/>
    <w:rsid w:val="00345562"/>
    <w:rsid w:val="00346B1B"/>
    <w:rsid w:val="003638CB"/>
    <w:rsid w:val="00364A60"/>
    <w:rsid w:val="00366054"/>
    <w:rsid w:val="003753AF"/>
    <w:rsid w:val="003805E1"/>
    <w:rsid w:val="00385C0E"/>
    <w:rsid w:val="003872B1"/>
    <w:rsid w:val="00392E46"/>
    <w:rsid w:val="003939AA"/>
    <w:rsid w:val="003A449F"/>
    <w:rsid w:val="003A4DEE"/>
    <w:rsid w:val="003A5B37"/>
    <w:rsid w:val="003B0DBE"/>
    <w:rsid w:val="003B2ED7"/>
    <w:rsid w:val="003B34AB"/>
    <w:rsid w:val="003C0E83"/>
    <w:rsid w:val="003C2D2C"/>
    <w:rsid w:val="003C5097"/>
    <w:rsid w:val="003C525C"/>
    <w:rsid w:val="003D0E52"/>
    <w:rsid w:val="003D12B2"/>
    <w:rsid w:val="003D1CB0"/>
    <w:rsid w:val="003D5085"/>
    <w:rsid w:val="003E3FA5"/>
    <w:rsid w:val="003E5BC2"/>
    <w:rsid w:val="003E5D71"/>
    <w:rsid w:val="003E6C42"/>
    <w:rsid w:val="003F0372"/>
    <w:rsid w:val="003F5276"/>
    <w:rsid w:val="00400B74"/>
    <w:rsid w:val="00401362"/>
    <w:rsid w:val="004019A8"/>
    <w:rsid w:val="00402033"/>
    <w:rsid w:val="00406F6B"/>
    <w:rsid w:val="004105A6"/>
    <w:rsid w:val="004237BD"/>
    <w:rsid w:val="00424544"/>
    <w:rsid w:val="004246BF"/>
    <w:rsid w:val="004278A8"/>
    <w:rsid w:val="00443194"/>
    <w:rsid w:val="00443716"/>
    <w:rsid w:val="004438AE"/>
    <w:rsid w:val="0044477E"/>
    <w:rsid w:val="00446A88"/>
    <w:rsid w:val="004515BC"/>
    <w:rsid w:val="00452552"/>
    <w:rsid w:val="00452568"/>
    <w:rsid w:val="0045369D"/>
    <w:rsid w:val="00454663"/>
    <w:rsid w:val="00454DA5"/>
    <w:rsid w:val="00471440"/>
    <w:rsid w:val="00477EF1"/>
    <w:rsid w:val="004868F3"/>
    <w:rsid w:val="004903DD"/>
    <w:rsid w:val="00493934"/>
    <w:rsid w:val="0049538A"/>
    <w:rsid w:val="004A0421"/>
    <w:rsid w:val="004A0C3A"/>
    <w:rsid w:val="004A19CC"/>
    <w:rsid w:val="004A794E"/>
    <w:rsid w:val="004B655B"/>
    <w:rsid w:val="004C4CA6"/>
    <w:rsid w:val="004C4DCE"/>
    <w:rsid w:val="004D3C71"/>
    <w:rsid w:val="004E05E1"/>
    <w:rsid w:val="004E38AC"/>
    <w:rsid w:val="004E436F"/>
    <w:rsid w:val="004E5134"/>
    <w:rsid w:val="004F06D8"/>
    <w:rsid w:val="004F1C37"/>
    <w:rsid w:val="004F2171"/>
    <w:rsid w:val="004F62EE"/>
    <w:rsid w:val="005023C4"/>
    <w:rsid w:val="00510678"/>
    <w:rsid w:val="005203EE"/>
    <w:rsid w:val="00526AB0"/>
    <w:rsid w:val="00527319"/>
    <w:rsid w:val="00530731"/>
    <w:rsid w:val="00532F7F"/>
    <w:rsid w:val="00545EB7"/>
    <w:rsid w:val="00546F83"/>
    <w:rsid w:val="0055398F"/>
    <w:rsid w:val="00556688"/>
    <w:rsid w:val="005670E7"/>
    <w:rsid w:val="005713AA"/>
    <w:rsid w:val="00577DBB"/>
    <w:rsid w:val="00590DEF"/>
    <w:rsid w:val="00597AD6"/>
    <w:rsid w:val="005A03D9"/>
    <w:rsid w:val="005A3380"/>
    <w:rsid w:val="005B0039"/>
    <w:rsid w:val="005B50D8"/>
    <w:rsid w:val="005C3666"/>
    <w:rsid w:val="005C5224"/>
    <w:rsid w:val="005D250D"/>
    <w:rsid w:val="005D32FA"/>
    <w:rsid w:val="005D7AA2"/>
    <w:rsid w:val="005E2C8A"/>
    <w:rsid w:val="005E3B99"/>
    <w:rsid w:val="005E43B3"/>
    <w:rsid w:val="005E5EE3"/>
    <w:rsid w:val="005E7452"/>
    <w:rsid w:val="005F64C5"/>
    <w:rsid w:val="005F68CE"/>
    <w:rsid w:val="006022FA"/>
    <w:rsid w:val="00602440"/>
    <w:rsid w:val="00603602"/>
    <w:rsid w:val="00605D18"/>
    <w:rsid w:val="00610035"/>
    <w:rsid w:val="006175B6"/>
    <w:rsid w:val="00623AEA"/>
    <w:rsid w:val="0062455C"/>
    <w:rsid w:val="00631FB0"/>
    <w:rsid w:val="00637349"/>
    <w:rsid w:val="00644189"/>
    <w:rsid w:val="0065466C"/>
    <w:rsid w:val="00655CEB"/>
    <w:rsid w:val="00660798"/>
    <w:rsid w:val="00662541"/>
    <w:rsid w:val="00662A59"/>
    <w:rsid w:val="00674E6E"/>
    <w:rsid w:val="00690F18"/>
    <w:rsid w:val="006924A2"/>
    <w:rsid w:val="00692E03"/>
    <w:rsid w:val="00694C5D"/>
    <w:rsid w:val="006B0B83"/>
    <w:rsid w:val="006B6D94"/>
    <w:rsid w:val="006B7C4E"/>
    <w:rsid w:val="006D3408"/>
    <w:rsid w:val="006E3F61"/>
    <w:rsid w:val="006E6597"/>
    <w:rsid w:val="006F2DAF"/>
    <w:rsid w:val="00701A8B"/>
    <w:rsid w:val="00701B2C"/>
    <w:rsid w:val="007024CD"/>
    <w:rsid w:val="007077F5"/>
    <w:rsid w:val="00712E6C"/>
    <w:rsid w:val="00715B78"/>
    <w:rsid w:val="0072160E"/>
    <w:rsid w:val="007260F0"/>
    <w:rsid w:val="00733771"/>
    <w:rsid w:val="00735477"/>
    <w:rsid w:val="007370FF"/>
    <w:rsid w:val="00737BF0"/>
    <w:rsid w:val="00743D9E"/>
    <w:rsid w:val="007547F2"/>
    <w:rsid w:val="00760AA5"/>
    <w:rsid w:val="00767624"/>
    <w:rsid w:val="00780AB7"/>
    <w:rsid w:val="00780F10"/>
    <w:rsid w:val="00787D30"/>
    <w:rsid w:val="0079351C"/>
    <w:rsid w:val="00796EE6"/>
    <w:rsid w:val="007A5D79"/>
    <w:rsid w:val="007A6977"/>
    <w:rsid w:val="007B5138"/>
    <w:rsid w:val="007C1297"/>
    <w:rsid w:val="007C315B"/>
    <w:rsid w:val="007C438D"/>
    <w:rsid w:val="007D33C4"/>
    <w:rsid w:val="007D405B"/>
    <w:rsid w:val="007D54FA"/>
    <w:rsid w:val="007D5B02"/>
    <w:rsid w:val="007F34C1"/>
    <w:rsid w:val="007F5CC8"/>
    <w:rsid w:val="007F70A4"/>
    <w:rsid w:val="007F774D"/>
    <w:rsid w:val="008324A4"/>
    <w:rsid w:val="00833275"/>
    <w:rsid w:val="00834F4B"/>
    <w:rsid w:val="008370F9"/>
    <w:rsid w:val="00842CB7"/>
    <w:rsid w:val="00845120"/>
    <w:rsid w:val="00860B1D"/>
    <w:rsid w:val="008647F0"/>
    <w:rsid w:val="00873EDC"/>
    <w:rsid w:val="00876555"/>
    <w:rsid w:val="00877A42"/>
    <w:rsid w:val="00880453"/>
    <w:rsid w:val="00880CF3"/>
    <w:rsid w:val="00881118"/>
    <w:rsid w:val="00882575"/>
    <w:rsid w:val="008A17F4"/>
    <w:rsid w:val="008A2293"/>
    <w:rsid w:val="008A42A1"/>
    <w:rsid w:val="008A6329"/>
    <w:rsid w:val="008C09BC"/>
    <w:rsid w:val="008C4766"/>
    <w:rsid w:val="008C6286"/>
    <w:rsid w:val="008D7BD8"/>
    <w:rsid w:val="008E0BE7"/>
    <w:rsid w:val="008E1488"/>
    <w:rsid w:val="008E31B7"/>
    <w:rsid w:val="008E49F1"/>
    <w:rsid w:val="008F4584"/>
    <w:rsid w:val="008F7BFA"/>
    <w:rsid w:val="008F7D5E"/>
    <w:rsid w:val="009000E3"/>
    <w:rsid w:val="009011C4"/>
    <w:rsid w:val="009061FE"/>
    <w:rsid w:val="0092582E"/>
    <w:rsid w:val="00926450"/>
    <w:rsid w:val="00927B47"/>
    <w:rsid w:val="009352FB"/>
    <w:rsid w:val="0094239B"/>
    <w:rsid w:val="00962C89"/>
    <w:rsid w:val="00963A4D"/>
    <w:rsid w:val="0097484A"/>
    <w:rsid w:val="00982F15"/>
    <w:rsid w:val="00985150"/>
    <w:rsid w:val="0098790C"/>
    <w:rsid w:val="00992A08"/>
    <w:rsid w:val="009A3003"/>
    <w:rsid w:val="009A3DBE"/>
    <w:rsid w:val="009A5C45"/>
    <w:rsid w:val="009B4110"/>
    <w:rsid w:val="009C12D3"/>
    <w:rsid w:val="009C1B63"/>
    <w:rsid w:val="009C6ABB"/>
    <w:rsid w:val="009D5FBA"/>
    <w:rsid w:val="009E06DF"/>
    <w:rsid w:val="009E530C"/>
    <w:rsid w:val="009E6CF6"/>
    <w:rsid w:val="009E7C0A"/>
    <w:rsid w:val="009F0266"/>
    <w:rsid w:val="009F14C3"/>
    <w:rsid w:val="009F294D"/>
    <w:rsid w:val="00A044CA"/>
    <w:rsid w:val="00A05421"/>
    <w:rsid w:val="00A0592D"/>
    <w:rsid w:val="00A11BF5"/>
    <w:rsid w:val="00A2243D"/>
    <w:rsid w:val="00A274AF"/>
    <w:rsid w:val="00A3590A"/>
    <w:rsid w:val="00A41AEF"/>
    <w:rsid w:val="00A433A0"/>
    <w:rsid w:val="00A45833"/>
    <w:rsid w:val="00A46A26"/>
    <w:rsid w:val="00A5558D"/>
    <w:rsid w:val="00A56217"/>
    <w:rsid w:val="00A60E94"/>
    <w:rsid w:val="00A6470B"/>
    <w:rsid w:val="00A64E8C"/>
    <w:rsid w:val="00A712F7"/>
    <w:rsid w:val="00A90FF6"/>
    <w:rsid w:val="00AA38A6"/>
    <w:rsid w:val="00AA4229"/>
    <w:rsid w:val="00AB6256"/>
    <w:rsid w:val="00AC2A98"/>
    <w:rsid w:val="00AC2F7D"/>
    <w:rsid w:val="00AC5687"/>
    <w:rsid w:val="00AD048A"/>
    <w:rsid w:val="00AD0E0A"/>
    <w:rsid w:val="00AD0EED"/>
    <w:rsid w:val="00AD78E8"/>
    <w:rsid w:val="00AF1205"/>
    <w:rsid w:val="00AF1B65"/>
    <w:rsid w:val="00AF1DDD"/>
    <w:rsid w:val="00B02F1A"/>
    <w:rsid w:val="00B068D8"/>
    <w:rsid w:val="00B105F8"/>
    <w:rsid w:val="00B23653"/>
    <w:rsid w:val="00B23FA4"/>
    <w:rsid w:val="00B302C4"/>
    <w:rsid w:val="00B31363"/>
    <w:rsid w:val="00B36D99"/>
    <w:rsid w:val="00B36EBD"/>
    <w:rsid w:val="00B45DA8"/>
    <w:rsid w:val="00B55A41"/>
    <w:rsid w:val="00B7111B"/>
    <w:rsid w:val="00B75592"/>
    <w:rsid w:val="00B77FD5"/>
    <w:rsid w:val="00B822E7"/>
    <w:rsid w:val="00B95827"/>
    <w:rsid w:val="00B95F03"/>
    <w:rsid w:val="00B9692A"/>
    <w:rsid w:val="00BA1092"/>
    <w:rsid w:val="00BA43E1"/>
    <w:rsid w:val="00BB2274"/>
    <w:rsid w:val="00BB7407"/>
    <w:rsid w:val="00BC3E77"/>
    <w:rsid w:val="00BC74B3"/>
    <w:rsid w:val="00BD7E98"/>
    <w:rsid w:val="00BE62FA"/>
    <w:rsid w:val="00BF0501"/>
    <w:rsid w:val="00BF568E"/>
    <w:rsid w:val="00C045F1"/>
    <w:rsid w:val="00C046B9"/>
    <w:rsid w:val="00C10FAB"/>
    <w:rsid w:val="00C15423"/>
    <w:rsid w:val="00C15772"/>
    <w:rsid w:val="00C15DE1"/>
    <w:rsid w:val="00C17F78"/>
    <w:rsid w:val="00C22E98"/>
    <w:rsid w:val="00C24874"/>
    <w:rsid w:val="00C25763"/>
    <w:rsid w:val="00C331A2"/>
    <w:rsid w:val="00C356CC"/>
    <w:rsid w:val="00C362C8"/>
    <w:rsid w:val="00C368DD"/>
    <w:rsid w:val="00C36A13"/>
    <w:rsid w:val="00C37387"/>
    <w:rsid w:val="00C401F0"/>
    <w:rsid w:val="00C404AD"/>
    <w:rsid w:val="00C42B99"/>
    <w:rsid w:val="00C45CCF"/>
    <w:rsid w:val="00C47C5D"/>
    <w:rsid w:val="00C47D36"/>
    <w:rsid w:val="00C50437"/>
    <w:rsid w:val="00C52320"/>
    <w:rsid w:val="00C6000A"/>
    <w:rsid w:val="00C63137"/>
    <w:rsid w:val="00C679CC"/>
    <w:rsid w:val="00C71368"/>
    <w:rsid w:val="00C71475"/>
    <w:rsid w:val="00C76103"/>
    <w:rsid w:val="00C84C78"/>
    <w:rsid w:val="00C93AE7"/>
    <w:rsid w:val="00C97D77"/>
    <w:rsid w:val="00CA045F"/>
    <w:rsid w:val="00CB3ABA"/>
    <w:rsid w:val="00CB6FC0"/>
    <w:rsid w:val="00CC43DF"/>
    <w:rsid w:val="00CD2AAB"/>
    <w:rsid w:val="00CE02BD"/>
    <w:rsid w:val="00CE2320"/>
    <w:rsid w:val="00CE76B0"/>
    <w:rsid w:val="00D05C82"/>
    <w:rsid w:val="00D15F8B"/>
    <w:rsid w:val="00D2031D"/>
    <w:rsid w:val="00D23497"/>
    <w:rsid w:val="00D249B3"/>
    <w:rsid w:val="00D31884"/>
    <w:rsid w:val="00D31F7D"/>
    <w:rsid w:val="00D33A65"/>
    <w:rsid w:val="00D35C67"/>
    <w:rsid w:val="00D4226E"/>
    <w:rsid w:val="00D438C1"/>
    <w:rsid w:val="00D47399"/>
    <w:rsid w:val="00D526A3"/>
    <w:rsid w:val="00D54381"/>
    <w:rsid w:val="00D60E68"/>
    <w:rsid w:val="00D61634"/>
    <w:rsid w:val="00D6423D"/>
    <w:rsid w:val="00D70496"/>
    <w:rsid w:val="00D73EED"/>
    <w:rsid w:val="00D810CA"/>
    <w:rsid w:val="00D81167"/>
    <w:rsid w:val="00D87290"/>
    <w:rsid w:val="00D94C99"/>
    <w:rsid w:val="00DA4CB4"/>
    <w:rsid w:val="00DB4C81"/>
    <w:rsid w:val="00DB63F8"/>
    <w:rsid w:val="00DB7A4B"/>
    <w:rsid w:val="00DC263E"/>
    <w:rsid w:val="00DC6D47"/>
    <w:rsid w:val="00DE2C2B"/>
    <w:rsid w:val="00DE6EDD"/>
    <w:rsid w:val="00DE7F71"/>
    <w:rsid w:val="00DF1D20"/>
    <w:rsid w:val="00E04A9A"/>
    <w:rsid w:val="00E10438"/>
    <w:rsid w:val="00E174D8"/>
    <w:rsid w:val="00E221EC"/>
    <w:rsid w:val="00E249BC"/>
    <w:rsid w:val="00E2582D"/>
    <w:rsid w:val="00E30F76"/>
    <w:rsid w:val="00E31FE6"/>
    <w:rsid w:val="00E345AA"/>
    <w:rsid w:val="00E53F4C"/>
    <w:rsid w:val="00E56E70"/>
    <w:rsid w:val="00E65AA6"/>
    <w:rsid w:val="00E70219"/>
    <w:rsid w:val="00E70B94"/>
    <w:rsid w:val="00E7712F"/>
    <w:rsid w:val="00E84486"/>
    <w:rsid w:val="00E92852"/>
    <w:rsid w:val="00EA0DE0"/>
    <w:rsid w:val="00EA38E9"/>
    <w:rsid w:val="00EB263A"/>
    <w:rsid w:val="00EB621F"/>
    <w:rsid w:val="00EC188C"/>
    <w:rsid w:val="00EC264D"/>
    <w:rsid w:val="00EC507A"/>
    <w:rsid w:val="00ED2A65"/>
    <w:rsid w:val="00ED3AE6"/>
    <w:rsid w:val="00ED471D"/>
    <w:rsid w:val="00EE3B55"/>
    <w:rsid w:val="00EE5547"/>
    <w:rsid w:val="00EE672E"/>
    <w:rsid w:val="00EF0AC4"/>
    <w:rsid w:val="00EF30B3"/>
    <w:rsid w:val="00EF4B7A"/>
    <w:rsid w:val="00F00433"/>
    <w:rsid w:val="00F00545"/>
    <w:rsid w:val="00F11E4D"/>
    <w:rsid w:val="00F127A2"/>
    <w:rsid w:val="00F14B49"/>
    <w:rsid w:val="00F1559E"/>
    <w:rsid w:val="00F162D4"/>
    <w:rsid w:val="00F2797C"/>
    <w:rsid w:val="00F27C70"/>
    <w:rsid w:val="00F358FB"/>
    <w:rsid w:val="00F37176"/>
    <w:rsid w:val="00F40D10"/>
    <w:rsid w:val="00F50C49"/>
    <w:rsid w:val="00F52AC1"/>
    <w:rsid w:val="00F6567A"/>
    <w:rsid w:val="00F80575"/>
    <w:rsid w:val="00F87E03"/>
    <w:rsid w:val="00F93D93"/>
    <w:rsid w:val="00F93FD1"/>
    <w:rsid w:val="00FA5419"/>
    <w:rsid w:val="00FB6E60"/>
    <w:rsid w:val="00FC15AD"/>
    <w:rsid w:val="00FD37AF"/>
    <w:rsid w:val="00FD3FF2"/>
    <w:rsid w:val="00FF0B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E98"/>
    <w:rPr>
      <w:color w:val="0563C1" w:themeColor="hyperlink"/>
      <w:u w:val="single"/>
    </w:rPr>
  </w:style>
  <w:style w:type="character" w:styleId="UnresolvedMention">
    <w:name w:val="Unresolved Mention"/>
    <w:basedOn w:val="DefaultParagraphFont"/>
    <w:uiPriority w:val="99"/>
    <w:semiHidden/>
    <w:unhideWhenUsed/>
    <w:rsid w:val="00C22E98"/>
    <w:rPr>
      <w:color w:val="605E5C"/>
      <w:shd w:val="clear" w:color="auto" w:fill="E1DFDD"/>
    </w:rPr>
  </w:style>
  <w:style w:type="paragraph" w:styleId="ListParagraph">
    <w:name w:val="List Paragraph"/>
    <w:basedOn w:val="Normal"/>
    <w:uiPriority w:val="34"/>
    <w:qFormat/>
    <w:rsid w:val="007D405B"/>
    <w:pPr>
      <w:ind w:left="720"/>
      <w:contextualSpacing/>
    </w:pPr>
  </w:style>
  <w:style w:type="character" w:customStyle="1" w:styleId="fontstyle01">
    <w:name w:val="fontstyle01"/>
    <w:basedOn w:val="DefaultParagraphFont"/>
    <w:rsid w:val="008A17F4"/>
    <w:rPr>
      <w:rFonts w:ascii="Times#20New#20Roman" w:hAnsi="Times#20New#20Roman" w:hint="default"/>
      <w:b w:val="0"/>
      <w:bCs w:val="0"/>
      <w:i w:val="0"/>
      <w:iCs w:val="0"/>
      <w:color w:val="24202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 w:id="1794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554</cp:revision>
  <dcterms:created xsi:type="dcterms:W3CDTF">2022-08-26T14:43:00Z</dcterms:created>
  <dcterms:modified xsi:type="dcterms:W3CDTF">2022-11-20T21:24:00Z</dcterms:modified>
</cp:coreProperties>
</file>