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0D1" w:rsidRPr="00384DAE" w:rsidRDefault="00023E2B" w:rsidP="00023E2B">
      <w:pPr>
        <w:jc w:val="center"/>
        <w:rPr>
          <w:rStyle w:val="fontstyle01"/>
          <w:rFonts w:ascii="Times New Roman" w:hAnsi="Times New Roman" w:cs="Times New Roman"/>
        </w:rPr>
      </w:pPr>
      <w:r w:rsidRPr="00384DAE">
        <w:rPr>
          <w:rStyle w:val="fontstyle01"/>
          <w:rFonts w:ascii="Times New Roman" w:hAnsi="Times New Roman" w:cs="Times New Roman"/>
        </w:rPr>
        <w:t>Response to Reviewers’ Comments</w:t>
      </w:r>
    </w:p>
    <w:p w:rsidR="00384DAE" w:rsidRPr="00384DAE" w:rsidRDefault="00384DAE" w:rsidP="00023E2B">
      <w:pPr>
        <w:jc w:val="center"/>
        <w:rPr>
          <w:rStyle w:val="fontstyle01"/>
          <w:rFonts w:ascii="Times New Roman" w:hAnsi="Times New Roman" w:cs="Times New Roman"/>
        </w:rPr>
      </w:pPr>
    </w:p>
    <w:p w:rsidR="00384DAE" w:rsidRPr="0027666D" w:rsidRDefault="00384DAE" w:rsidP="00A634CC">
      <w:pPr>
        <w:spacing w:after="0" w:line="240" w:lineRule="auto"/>
        <w:rPr>
          <w:rFonts w:ascii="Times New Roman" w:hAnsi="Times New Roman" w:cs="Times New Roman"/>
          <w:color w:val="201F1E"/>
          <w:sz w:val="24"/>
          <w:szCs w:val="24"/>
          <w:shd w:val="clear" w:color="auto" w:fill="FFFFFF"/>
        </w:rPr>
      </w:pPr>
      <w:r w:rsidRPr="0027666D">
        <w:rPr>
          <w:rFonts w:ascii="Times New Roman" w:hAnsi="Times New Roman" w:cs="Times New Roman"/>
          <w:color w:val="201F1E"/>
          <w:sz w:val="24"/>
          <w:szCs w:val="24"/>
          <w:shd w:val="clear" w:color="auto" w:fill="FFFFFF"/>
        </w:rPr>
        <w:t>Ms. Ref. No.:  EPSR-D-19-01671</w:t>
      </w:r>
      <w:r w:rsidRPr="0027666D">
        <w:rPr>
          <w:rFonts w:ascii="Times New Roman" w:hAnsi="Times New Roman" w:cs="Times New Roman"/>
          <w:color w:val="201F1E"/>
          <w:sz w:val="24"/>
          <w:szCs w:val="24"/>
        </w:rPr>
        <w:br/>
      </w:r>
      <w:r w:rsidRPr="0027666D">
        <w:rPr>
          <w:rFonts w:ascii="Times New Roman" w:hAnsi="Times New Roman" w:cs="Times New Roman"/>
          <w:color w:val="201F1E"/>
          <w:sz w:val="24"/>
          <w:szCs w:val="24"/>
          <w:shd w:val="clear" w:color="auto" w:fill="FFFFFF"/>
        </w:rPr>
        <w:t>Title: Prospect of Voltage Uprating of a Conservatively Designed EHV Transmission Line</w:t>
      </w:r>
      <w:r w:rsidRPr="0027666D">
        <w:rPr>
          <w:rFonts w:ascii="Times New Roman" w:hAnsi="Times New Roman" w:cs="Times New Roman"/>
          <w:color w:val="201F1E"/>
          <w:sz w:val="24"/>
          <w:szCs w:val="24"/>
          <w:shd w:val="clear" w:color="auto" w:fill="FFFFFF"/>
        </w:rPr>
        <w:br/>
      </w:r>
      <w:r w:rsidR="00A634CC" w:rsidRPr="0027666D">
        <w:rPr>
          <w:rFonts w:ascii="Times New Roman" w:hAnsi="Times New Roman" w:cs="Times New Roman"/>
          <w:color w:val="201F1E"/>
          <w:sz w:val="24"/>
          <w:szCs w:val="24"/>
          <w:shd w:val="clear" w:color="auto" w:fill="FFFFFF"/>
        </w:rPr>
        <w:t xml:space="preserve">Journal: </w:t>
      </w:r>
      <w:r w:rsidRPr="0027666D">
        <w:rPr>
          <w:rFonts w:ascii="Times New Roman" w:hAnsi="Times New Roman" w:cs="Times New Roman"/>
          <w:color w:val="201F1E"/>
          <w:sz w:val="24"/>
          <w:szCs w:val="24"/>
          <w:shd w:val="clear" w:color="auto" w:fill="FFFFFF"/>
        </w:rPr>
        <w:t>Electric Power Systems Research</w:t>
      </w:r>
    </w:p>
    <w:p w:rsidR="00A634CC" w:rsidRPr="0027666D" w:rsidRDefault="00A634CC" w:rsidP="00A634CC">
      <w:pPr>
        <w:spacing w:line="240" w:lineRule="auto"/>
        <w:rPr>
          <w:rFonts w:ascii="Times New Roman" w:hAnsi="Times New Roman" w:cs="Times New Roman"/>
          <w:color w:val="201F1E"/>
          <w:sz w:val="24"/>
          <w:szCs w:val="24"/>
          <w:shd w:val="clear" w:color="auto" w:fill="FFFFFF"/>
          <w:lang w:val="en-US"/>
        </w:rPr>
      </w:pPr>
      <w:r w:rsidRPr="0027666D">
        <w:rPr>
          <w:rFonts w:ascii="Times New Roman" w:hAnsi="Times New Roman" w:cs="Times New Roman"/>
          <w:color w:val="201F1E"/>
          <w:sz w:val="24"/>
          <w:szCs w:val="24"/>
          <w:shd w:val="clear" w:color="auto" w:fill="FFFFFF"/>
        </w:rPr>
        <w:t>Authors: Usama Ahmed, Muhammad A. Saqib</w:t>
      </w:r>
    </w:p>
    <w:p w:rsidR="00A634CC" w:rsidRPr="0027666D" w:rsidRDefault="00A634CC" w:rsidP="00384DAE">
      <w:pPr>
        <w:rPr>
          <w:rFonts w:ascii="Times New Roman" w:hAnsi="Times New Roman" w:cs="Times New Roman"/>
          <w:sz w:val="24"/>
          <w:szCs w:val="24"/>
          <w:lang w:val="en-US"/>
        </w:rPr>
      </w:pPr>
    </w:p>
    <w:p w:rsidR="00CF26E5" w:rsidRPr="0054415C" w:rsidRDefault="00B26F51" w:rsidP="00CF26E5">
      <w:pPr>
        <w:jc w:val="both"/>
        <w:rPr>
          <w:rFonts w:ascii="Times New Roman" w:hAnsi="Times New Roman" w:cs="Times New Roman"/>
          <w:color w:val="0070C0"/>
          <w:sz w:val="24"/>
          <w:szCs w:val="24"/>
        </w:rPr>
      </w:pPr>
      <w:r w:rsidRPr="0054415C">
        <w:rPr>
          <w:rFonts w:ascii="Times New Roman" w:hAnsi="Times New Roman" w:cs="Times New Roman"/>
          <w:color w:val="0070C0"/>
          <w:sz w:val="24"/>
          <w:szCs w:val="24"/>
        </w:rPr>
        <w:t>The authors</w:t>
      </w:r>
      <w:r w:rsidR="00737182" w:rsidRPr="0054415C">
        <w:rPr>
          <w:rFonts w:ascii="Times New Roman" w:hAnsi="Times New Roman" w:cs="Times New Roman"/>
          <w:color w:val="0070C0"/>
          <w:sz w:val="24"/>
          <w:szCs w:val="24"/>
        </w:rPr>
        <w:t xml:space="preserve"> take this opportunity to</w:t>
      </w:r>
      <w:r w:rsidRPr="0054415C">
        <w:rPr>
          <w:rFonts w:ascii="Times New Roman" w:hAnsi="Times New Roman" w:cs="Times New Roman"/>
          <w:color w:val="0070C0"/>
          <w:sz w:val="24"/>
          <w:szCs w:val="24"/>
        </w:rPr>
        <w:t xml:space="preserve"> thank </w:t>
      </w:r>
      <w:r w:rsidR="00737182" w:rsidRPr="0054415C">
        <w:rPr>
          <w:rFonts w:ascii="Times New Roman" w:hAnsi="Times New Roman" w:cs="Times New Roman"/>
          <w:color w:val="0070C0"/>
          <w:sz w:val="24"/>
          <w:szCs w:val="24"/>
        </w:rPr>
        <w:t>and express</w:t>
      </w:r>
      <w:r w:rsidR="00B107CE" w:rsidRPr="0054415C">
        <w:rPr>
          <w:rFonts w:ascii="Times New Roman" w:hAnsi="Times New Roman" w:cs="Times New Roman"/>
          <w:color w:val="0070C0"/>
          <w:sz w:val="24"/>
          <w:szCs w:val="24"/>
        </w:rPr>
        <w:t xml:space="preserve"> our </w:t>
      </w:r>
      <w:r w:rsidR="00737182" w:rsidRPr="0054415C">
        <w:rPr>
          <w:rFonts w:ascii="Times New Roman" w:hAnsi="Times New Roman" w:cs="Times New Roman"/>
          <w:color w:val="0070C0"/>
          <w:sz w:val="24"/>
          <w:szCs w:val="24"/>
        </w:rPr>
        <w:t>sincere gratitude</w:t>
      </w:r>
      <w:r w:rsidR="006D13D8" w:rsidRPr="0054415C">
        <w:rPr>
          <w:rFonts w:ascii="Times New Roman" w:hAnsi="Times New Roman" w:cs="Times New Roman"/>
          <w:color w:val="0070C0"/>
          <w:sz w:val="24"/>
          <w:szCs w:val="24"/>
        </w:rPr>
        <w:t xml:space="preserve"> to the reviewers</w:t>
      </w:r>
      <w:r w:rsidR="00737182" w:rsidRPr="0054415C">
        <w:rPr>
          <w:rFonts w:ascii="Times New Roman" w:hAnsi="Times New Roman" w:cs="Times New Roman"/>
          <w:color w:val="0070C0"/>
          <w:sz w:val="24"/>
          <w:szCs w:val="24"/>
        </w:rPr>
        <w:t xml:space="preserve"> for </w:t>
      </w:r>
      <w:r w:rsidR="00B107CE" w:rsidRPr="0054415C">
        <w:rPr>
          <w:rFonts w:ascii="Times New Roman" w:hAnsi="Times New Roman" w:cs="Times New Roman"/>
          <w:color w:val="0070C0"/>
          <w:sz w:val="24"/>
          <w:szCs w:val="24"/>
        </w:rPr>
        <w:t xml:space="preserve">sparing </w:t>
      </w:r>
      <w:r w:rsidR="00737182" w:rsidRPr="0054415C">
        <w:rPr>
          <w:rFonts w:ascii="Times New Roman" w:hAnsi="Times New Roman" w:cs="Times New Roman"/>
          <w:color w:val="0070C0"/>
          <w:sz w:val="24"/>
          <w:szCs w:val="24"/>
        </w:rPr>
        <w:t xml:space="preserve">time to </w:t>
      </w:r>
      <w:r w:rsidR="00B107CE" w:rsidRPr="0054415C">
        <w:rPr>
          <w:rFonts w:ascii="Times New Roman" w:hAnsi="Times New Roman" w:cs="Times New Roman"/>
          <w:color w:val="0070C0"/>
          <w:sz w:val="24"/>
          <w:szCs w:val="24"/>
        </w:rPr>
        <w:t xml:space="preserve">review </w:t>
      </w:r>
      <w:r w:rsidR="00737182" w:rsidRPr="0054415C">
        <w:rPr>
          <w:rFonts w:ascii="Times New Roman" w:hAnsi="Times New Roman" w:cs="Times New Roman"/>
          <w:color w:val="0070C0"/>
          <w:sz w:val="24"/>
          <w:szCs w:val="24"/>
        </w:rPr>
        <w:t xml:space="preserve">the manuscript </w:t>
      </w:r>
      <w:r w:rsidR="00B107CE" w:rsidRPr="0054415C">
        <w:rPr>
          <w:rFonts w:ascii="Times New Roman" w:hAnsi="Times New Roman" w:cs="Times New Roman"/>
          <w:color w:val="0070C0"/>
          <w:sz w:val="24"/>
          <w:szCs w:val="24"/>
        </w:rPr>
        <w:t>and give their thoughtful comments and suggestion</w:t>
      </w:r>
      <w:r w:rsidR="00B70B2F" w:rsidRPr="0054415C">
        <w:rPr>
          <w:rFonts w:ascii="Times New Roman" w:hAnsi="Times New Roman" w:cs="Times New Roman"/>
          <w:color w:val="0070C0"/>
          <w:sz w:val="24"/>
          <w:szCs w:val="24"/>
        </w:rPr>
        <w:t>s</w:t>
      </w:r>
      <w:r w:rsidR="00B107CE" w:rsidRPr="0054415C">
        <w:rPr>
          <w:rFonts w:ascii="Times New Roman" w:hAnsi="Times New Roman" w:cs="Times New Roman"/>
          <w:color w:val="0070C0"/>
          <w:sz w:val="24"/>
          <w:szCs w:val="24"/>
        </w:rPr>
        <w:t xml:space="preserve">. We have carefully considered the reviewers’ comments and made our utmost effort to incorporate the suggestions made to </w:t>
      </w:r>
      <w:r w:rsidR="00454114" w:rsidRPr="0054415C">
        <w:rPr>
          <w:rFonts w:ascii="Times New Roman" w:hAnsi="Times New Roman" w:cs="Times New Roman"/>
          <w:color w:val="0070C0"/>
          <w:sz w:val="24"/>
          <w:szCs w:val="24"/>
        </w:rPr>
        <w:t>improve</w:t>
      </w:r>
      <w:r w:rsidR="00B107CE" w:rsidRPr="0054415C">
        <w:rPr>
          <w:rFonts w:ascii="Times New Roman" w:hAnsi="Times New Roman" w:cs="Times New Roman"/>
          <w:color w:val="0070C0"/>
          <w:sz w:val="24"/>
          <w:szCs w:val="24"/>
        </w:rPr>
        <w:t xml:space="preserve"> the </w:t>
      </w:r>
      <w:r w:rsidR="004A2006">
        <w:rPr>
          <w:rFonts w:ascii="Times New Roman" w:hAnsi="Times New Roman" w:cs="Times New Roman"/>
          <w:color w:val="0070C0"/>
          <w:sz w:val="24"/>
          <w:szCs w:val="24"/>
        </w:rPr>
        <w:t xml:space="preserve">quality of the </w:t>
      </w:r>
      <w:r w:rsidR="00B107CE" w:rsidRPr="0054415C">
        <w:rPr>
          <w:rFonts w:ascii="Times New Roman" w:hAnsi="Times New Roman" w:cs="Times New Roman"/>
          <w:color w:val="0070C0"/>
          <w:sz w:val="24"/>
          <w:szCs w:val="24"/>
        </w:rPr>
        <w:t xml:space="preserve">paper. </w:t>
      </w:r>
      <w:r w:rsidR="00CF26E5" w:rsidRPr="0054415C">
        <w:rPr>
          <w:rFonts w:ascii="Times New Roman" w:hAnsi="Times New Roman" w:cs="Times New Roman"/>
          <w:color w:val="0070C0"/>
          <w:sz w:val="24"/>
          <w:szCs w:val="24"/>
        </w:rPr>
        <w:t>After addressing the reviewers’ comments, we believe the manuscript is now in excellent form and for this the reviewers deserve credit.</w:t>
      </w:r>
    </w:p>
    <w:p w:rsidR="00B26F51" w:rsidRPr="0054415C" w:rsidRDefault="00CF26E5" w:rsidP="00B26F51">
      <w:pPr>
        <w:jc w:val="both"/>
        <w:rPr>
          <w:rFonts w:ascii="Times New Roman" w:hAnsi="Times New Roman" w:cs="Times New Roman"/>
          <w:color w:val="0070C0"/>
          <w:sz w:val="24"/>
          <w:szCs w:val="24"/>
        </w:rPr>
      </w:pPr>
      <w:r w:rsidRPr="0054415C">
        <w:rPr>
          <w:rFonts w:ascii="Times New Roman" w:hAnsi="Times New Roman" w:cs="Times New Roman"/>
          <w:color w:val="0070C0"/>
          <w:sz w:val="24"/>
          <w:szCs w:val="24"/>
        </w:rPr>
        <w:t xml:space="preserve">The changes made, in the manuscript, have been shown in </w:t>
      </w:r>
      <w:r w:rsidR="00E539FF" w:rsidRPr="0054415C">
        <w:rPr>
          <w:rFonts w:ascii="Times New Roman" w:hAnsi="Times New Roman" w:cs="Times New Roman"/>
          <w:color w:val="0070C0"/>
          <w:sz w:val="24"/>
          <w:szCs w:val="24"/>
        </w:rPr>
        <w:t>blue</w:t>
      </w:r>
      <w:r w:rsidRPr="0054415C">
        <w:rPr>
          <w:rFonts w:ascii="Times New Roman" w:hAnsi="Times New Roman" w:cs="Times New Roman"/>
          <w:color w:val="0070C0"/>
          <w:sz w:val="24"/>
          <w:szCs w:val="24"/>
        </w:rPr>
        <w:t xml:space="preserve"> </w:t>
      </w:r>
      <w:r w:rsidR="00D01C58">
        <w:rPr>
          <w:rFonts w:ascii="Times New Roman" w:hAnsi="Times New Roman" w:cs="Times New Roman"/>
          <w:color w:val="0070C0"/>
          <w:sz w:val="24"/>
          <w:szCs w:val="24"/>
        </w:rPr>
        <w:t>colour and the manuscript has been reformatted according to the journal’s formatting guidelines for revised submissions.</w:t>
      </w:r>
      <w:r w:rsidRPr="0054415C">
        <w:rPr>
          <w:rFonts w:ascii="Times New Roman" w:hAnsi="Times New Roman" w:cs="Times New Roman"/>
          <w:color w:val="0070C0"/>
          <w:sz w:val="24"/>
          <w:szCs w:val="24"/>
        </w:rPr>
        <w:t xml:space="preserve"> </w:t>
      </w:r>
      <w:r w:rsidR="00737182" w:rsidRPr="0054415C">
        <w:rPr>
          <w:rFonts w:ascii="Times New Roman" w:hAnsi="Times New Roman" w:cs="Times New Roman"/>
          <w:color w:val="0070C0"/>
          <w:sz w:val="24"/>
          <w:szCs w:val="24"/>
        </w:rPr>
        <w:t>The following remarks</w:t>
      </w:r>
      <w:r w:rsidR="004A2006">
        <w:rPr>
          <w:rFonts w:ascii="Times New Roman" w:hAnsi="Times New Roman" w:cs="Times New Roman"/>
          <w:color w:val="0070C0"/>
          <w:sz w:val="24"/>
          <w:szCs w:val="24"/>
        </w:rPr>
        <w:t xml:space="preserve"> highlight the changes made in response to reviewers’ comments</w:t>
      </w:r>
      <w:r w:rsidR="00B26F51" w:rsidRPr="0054415C">
        <w:rPr>
          <w:rFonts w:ascii="Times New Roman" w:hAnsi="Times New Roman" w:cs="Times New Roman"/>
          <w:color w:val="0070C0"/>
          <w:sz w:val="24"/>
          <w:szCs w:val="24"/>
        </w:rPr>
        <w:t>.</w:t>
      </w:r>
    </w:p>
    <w:p w:rsidR="00347443" w:rsidRPr="0027666D" w:rsidRDefault="00347443" w:rsidP="00B26F51">
      <w:pPr>
        <w:jc w:val="both"/>
        <w:rPr>
          <w:rFonts w:ascii="Times New Roman" w:hAnsi="Times New Roman" w:cs="Times New Roman"/>
          <w:color w:val="242021"/>
          <w:sz w:val="24"/>
          <w:szCs w:val="24"/>
        </w:rPr>
      </w:pPr>
    </w:p>
    <w:p w:rsidR="00347443" w:rsidRPr="0027666D" w:rsidRDefault="00347443" w:rsidP="00B26F51">
      <w:pPr>
        <w:jc w:val="both"/>
        <w:rPr>
          <w:rFonts w:ascii="Times New Roman" w:hAnsi="Times New Roman" w:cs="Times New Roman"/>
          <w:b/>
          <w:bCs/>
          <w:color w:val="242021"/>
          <w:sz w:val="24"/>
          <w:szCs w:val="24"/>
          <w:u w:val="single"/>
        </w:rPr>
      </w:pPr>
      <w:r w:rsidRPr="0027666D">
        <w:rPr>
          <w:rFonts w:ascii="Times New Roman" w:hAnsi="Times New Roman" w:cs="Times New Roman"/>
          <w:b/>
          <w:bCs/>
          <w:color w:val="242021"/>
          <w:sz w:val="24"/>
          <w:szCs w:val="24"/>
          <w:u w:val="single"/>
        </w:rPr>
        <w:t>REVIEWER #1 COMMENTS:</w:t>
      </w:r>
    </w:p>
    <w:p w:rsidR="00347443" w:rsidRPr="0027666D" w:rsidRDefault="00347443" w:rsidP="00347443">
      <w:pPr>
        <w:spacing w:after="0"/>
        <w:jc w:val="both"/>
        <w:rPr>
          <w:rFonts w:ascii="Times New Roman" w:hAnsi="Times New Roman" w:cs="Times New Roman"/>
          <w:b/>
          <w:bCs/>
          <w:color w:val="242021"/>
          <w:sz w:val="24"/>
          <w:szCs w:val="24"/>
        </w:rPr>
      </w:pPr>
      <w:bookmarkStart w:id="0" w:name="_GoBack"/>
      <w:bookmarkEnd w:id="0"/>
    </w:p>
    <w:p w:rsidR="00347443" w:rsidRPr="0027666D" w:rsidRDefault="00347443" w:rsidP="00347443">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COMMENT#1</w:t>
      </w:r>
    </w:p>
    <w:p w:rsidR="00347443" w:rsidRPr="0027666D" w:rsidRDefault="0027666D" w:rsidP="00347443">
      <w:pPr>
        <w:spacing w:after="0"/>
        <w:jc w:val="both"/>
        <w:rPr>
          <w:rFonts w:ascii="Times New Roman" w:hAnsi="Times New Roman" w:cs="Times New Roman"/>
          <w:bCs/>
          <w:i/>
          <w:color w:val="242021"/>
          <w:sz w:val="24"/>
          <w:szCs w:val="24"/>
        </w:rPr>
      </w:pPr>
      <w:r w:rsidRPr="0027666D">
        <w:rPr>
          <w:rFonts w:ascii="Times New Roman" w:hAnsi="Times New Roman" w:cs="Times New Roman"/>
          <w:bCs/>
          <w:i/>
          <w:color w:val="242021"/>
          <w:sz w:val="24"/>
          <w:szCs w:val="24"/>
        </w:rPr>
        <w:t xml:space="preserve">This work deals with voltage upgrading of an existing 500 kV line to the </w:t>
      </w:r>
      <w:proofErr w:type="gramStart"/>
      <w:r w:rsidRPr="0027666D">
        <w:rPr>
          <w:rFonts w:ascii="Times New Roman" w:hAnsi="Times New Roman" w:cs="Times New Roman"/>
          <w:bCs/>
          <w:i/>
          <w:color w:val="242021"/>
          <w:sz w:val="24"/>
          <w:szCs w:val="24"/>
        </w:rPr>
        <w:t>735 kV</w:t>
      </w:r>
      <w:proofErr w:type="gramEnd"/>
      <w:r w:rsidRPr="0027666D">
        <w:rPr>
          <w:rFonts w:ascii="Times New Roman" w:hAnsi="Times New Roman" w:cs="Times New Roman"/>
          <w:bCs/>
          <w:i/>
          <w:color w:val="242021"/>
          <w:sz w:val="24"/>
          <w:szCs w:val="24"/>
        </w:rPr>
        <w:t xml:space="preserve"> level. This a subject that has been treated extensively in literature; thus, the contribution of this work is not clear.</w:t>
      </w:r>
    </w:p>
    <w:p w:rsidR="00347443" w:rsidRPr="0027666D" w:rsidRDefault="00347443" w:rsidP="0027666D">
      <w:pPr>
        <w:spacing w:after="0"/>
        <w:jc w:val="both"/>
        <w:rPr>
          <w:rFonts w:ascii="Times New Roman" w:hAnsi="Times New Roman" w:cs="Times New Roman"/>
          <w:color w:val="242021"/>
          <w:sz w:val="24"/>
          <w:szCs w:val="24"/>
        </w:rPr>
      </w:pPr>
    </w:p>
    <w:p w:rsidR="0027666D" w:rsidRDefault="0027666D" w:rsidP="00F26DF3">
      <w:pPr>
        <w:spacing w:after="0"/>
        <w:jc w:val="both"/>
        <w:rPr>
          <w:rFonts w:ascii="Times New Roman" w:hAnsi="Times New Roman" w:cs="Times New Roman"/>
          <w:color w:val="0070C0"/>
          <w:sz w:val="24"/>
          <w:szCs w:val="24"/>
        </w:rPr>
      </w:pPr>
      <w:r w:rsidRPr="0054415C">
        <w:rPr>
          <w:rFonts w:ascii="Times New Roman" w:hAnsi="Times New Roman" w:cs="Times New Roman"/>
          <w:b/>
          <w:bCs/>
          <w:color w:val="0070C0"/>
          <w:sz w:val="24"/>
          <w:szCs w:val="24"/>
        </w:rPr>
        <w:t>RESPONSE</w:t>
      </w:r>
      <w:r w:rsidRPr="0054415C">
        <w:rPr>
          <w:rFonts w:ascii="Times New Roman" w:hAnsi="Times New Roman" w:cs="Times New Roman"/>
          <w:color w:val="0070C0"/>
          <w:sz w:val="24"/>
          <w:szCs w:val="24"/>
        </w:rPr>
        <w:t xml:space="preserve">: </w:t>
      </w:r>
    </w:p>
    <w:p w:rsidR="00535BAE" w:rsidRDefault="00737BC2" w:rsidP="0027666D">
      <w:pPr>
        <w:jc w:val="both"/>
        <w:rPr>
          <w:rFonts w:ascii="Times New Roman" w:hAnsi="Times New Roman" w:cs="Times New Roman"/>
          <w:color w:val="0070C0"/>
          <w:sz w:val="24"/>
          <w:szCs w:val="24"/>
        </w:rPr>
      </w:pPr>
      <w:r>
        <w:rPr>
          <w:rFonts w:ascii="Times New Roman" w:hAnsi="Times New Roman" w:cs="Times New Roman"/>
          <w:color w:val="0070C0"/>
          <w:sz w:val="24"/>
          <w:szCs w:val="24"/>
        </w:rPr>
        <w:t>The</w:t>
      </w:r>
      <w:r w:rsidR="005D15C4">
        <w:rPr>
          <w:rFonts w:ascii="Times New Roman" w:hAnsi="Times New Roman" w:cs="Times New Roman"/>
          <w:color w:val="0070C0"/>
          <w:sz w:val="24"/>
          <w:szCs w:val="24"/>
        </w:rPr>
        <w:t xml:space="preserve"> motivation and</w:t>
      </w:r>
      <w:r>
        <w:rPr>
          <w:rFonts w:ascii="Times New Roman" w:hAnsi="Times New Roman" w:cs="Times New Roman"/>
          <w:color w:val="0070C0"/>
          <w:sz w:val="24"/>
          <w:szCs w:val="24"/>
        </w:rPr>
        <w:t xml:space="preserve"> contribution of the presented work is explained in</w:t>
      </w:r>
      <w:r w:rsidR="005D15C4">
        <w:rPr>
          <w:rFonts w:ascii="Times New Roman" w:hAnsi="Times New Roman" w:cs="Times New Roman"/>
          <w:color w:val="0070C0"/>
          <w:sz w:val="24"/>
          <w:szCs w:val="24"/>
        </w:rPr>
        <w:t xml:space="preserve"> the fifth paragraph of</w:t>
      </w:r>
      <w:r>
        <w:rPr>
          <w:rFonts w:ascii="Times New Roman" w:hAnsi="Times New Roman" w:cs="Times New Roman"/>
          <w:color w:val="0070C0"/>
          <w:sz w:val="24"/>
          <w:szCs w:val="24"/>
        </w:rPr>
        <w:t xml:space="preserve"> Section 1 (Introduction). </w:t>
      </w:r>
      <w:r w:rsidR="0065495B">
        <w:rPr>
          <w:rFonts w:ascii="Times New Roman" w:hAnsi="Times New Roman" w:cs="Times New Roman"/>
          <w:color w:val="0070C0"/>
          <w:sz w:val="24"/>
          <w:szCs w:val="24"/>
        </w:rPr>
        <w:t>Though it is indisputable</w:t>
      </w:r>
      <w:r w:rsidR="00DD41E7">
        <w:rPr>
          <w:rFonts w:ascii="Times New Roman" w:hAnsi="Times New Roman" w:cs="Times New Roman"/>
          <w:color w:val="0070C0"/>
          <w:sz w:val="24"/>
          <w:szCs w:val="24"/>
        </w:rPr>
        <w:t xml:space="preserve"> </w:t>
      </w:r>
      <w:r w:rsidR="0065495B">
        <w:rPr>
          <w:rFonts w:ascii="Times New Roman" w:hAnsi="Times New Roman" w:cs="Times New Roman"/>
          <w:color w:val="0070C0"/>
          <w:sz w:val="24"/>
          <w:szCs w:val="24"/>
        </w:rPr>
        <w:t xml:space="preserve">that </w:t>
      </w:r>
      <w:r w:rsidR="00DD41E7">
        <w:rPr>
          <w:rFonts w:ascii="Times New Roman" w:hAnsi="Times New Roman" w:cs="Times New Roman"/>
          <w:color w:val="0070C0"/>
          <w:sz w:val="24"/>
          <w:szCs w:val="24"/>
        </w:rPr>
        <w:t>the subject of voltage uprating</w:t>
      </w:r>
      <w:r w:rsidR="003A7D34">
        <w:rPr>
          <w:rFonts w:ascii="Times New Roman" w:hAnsi="Times New Roman" w:cs="Times New Roman"/>
          <w:color w:val="0070C0"/>
          <w:sz w:val="24"/>
          <w:szCs w:val="24"/>
        </w:rPr>
        <w:t xml:space="preserve"> </w:t>
      </w:r>
      <w:proofErr w:type="gramStart"/>
      <w:r w:rsidR="003A7D34">
        <w:rPr>
          <w:rFonts w:ascii="Times New Roman" w:hAnsi="Times New Roman" w:cs="Times New Roman"/>
          <w:color w:val="0070C0"/>
          <w:sz w:val="24"/>
          <w:szCs w:val="24"/>
        </w:rPr>
        <w:t>in itself</w:t>
      </w:r>
      <w:r w:rsidR="00DD41E7">
        <w:rPr>
          <w:rFonts w:ascii="Times New Roman" w:hAnsi="Times New Roman" w:cs="Times New Roman"/>
          <w:color w:val="0070C0"/>
          <w:sz w:val="24"/>
          <w:szCs w:val="24"/>
        </w:rPr>
        <w:t xml:space="preserve"> is</w:t>
      </w:r>
      <w:proofErr w:type="gramEnd"/>
      <w:r w:rsidR="00DD41E7">
        <w:rPr>
          <w:rFonts w:ascii="Times New Roman" w:hAnsi="Times New Roman" w:cs="Times New Roman"/>
          <w:color w:val="0070C0"/>
          <w:sz w:val="24"/>
          <w:szCs w:val="24"/>
        </w:rPr>
        <w:t xml:space="preserve"> not new,</w:t>
      </w:r>
      <w:r w:rsidR="003A7D34">
        <w:rPr>
          <w:rFonts w:ascii="Times New Roman" w:hAnsi="Times New Roman" w:cs="Times New Roman"/>
          <w:color w:val="0070C0"/>
          <w:sz w:val="24"/>
          <w:szCs w:val="24"/>
        </w:rPr>
        <w:t xml:space="preserve"> </w:t>
      </w:r>
      <w:r w:rsidR="00DD41E7">
        <w:rPr>
          <w:rFonts w:ascii="Times New Roman" w:hAnsi="Times New Roman" w:cs="Times New Roman"/>
          <w:color w:val="0070C0"/>
          <w:sz w:val="24"/>
          <w:szCs w:val="24"/>
        </w:rPr>
        <w:t xml:space="preserve">this work </w:t>
      </w:r>
      <w:r w:rsidR="005D15C4" w:rsidRPr="005D15C4">
        <w:rPr>
          <w:rFonts w:ascii="Times New Roman" w:hAnsi="Times New Roman" w:cs="Times New Roman"/>
          <w:color w:val="0070C0"/>
          <w:sz w:val="24"/>
          <w:szCs w:val="24"/>
        </w:rPr>
        <w:t xml:space="preserve">presents the first-ever reported </w:t>
      </w:r>
      <w:r w:rsidR="00D8763D">
        <w:rPr>
          <w:rFonts w:ascii="Times New Roman" w:hAnsi="Times New Roman" w:cs="Times New Roman"/>
          <w:color w:val="0070C0"/>
          <w:sz w:val="24"/>
          <w:szCs w:val="24"/>
        </w:rPr>
        <w:t>analysis</w:t>
      </w:r>
      <w:r w:rsidR="005D15C4" w:rsidRPr="005D15C4">
        <w:rPr>
          <w:rFonts w:ascii="Times New Roman" w:hAnsi="Times New Roman" w:cs="Times New Roman"/>
          <w:color w:val="0070C0"/>
          <w:sz w:val="24"/>
          <w:szCs w:val="24"/>
        </w:rPr>
        <w:t xml:space="preserve"> of </w:t>
      </w:r>
      <w:r w:rsidR="0065495B">
        <w:rPr>
          <w:rFonts w:ascii="Times New Roman" w:hAnsi="Times New Roman" w:cs="Times New Roman"/>
          <w:color w:val="0070C0"/>
          <w:sz w:val="24"/>
          <w:szCs w:val="24"/>
        </w:rPr>
        <w:t xml:space="preserve">the </w:t>
      </w:r>
      <w:r w:rsidR="005D15C4" w:rsidRPr="005D15C4">
        <w:rPr>
          <w:rFonts w:ascii="Times New Roman" w:hAnsi="Times New Roman" w:cs="Times New Roman"/>
          <w:color w:val="0070C0"/>
          <w:sz w:val="24"/>
          <w:szCs w:val="24"/>
        </w:rPr>
        <w:t>voltage uprating of a 500</w:t>
      </w:r>
      <w:r w:rsidR="00880F33">
        <w:rPr>
          <w:rFonts w:ascii="Times New Roman" w:hAnsi="Times New Roman" w:cs="Times New Roman"/>
          <w:color w:val="0070C0"/>
          <w:sz w:val="24"/>
          <w:szCs w:val="24"/>
        </w:rPr>
        <w:t>-</w:t>
      </w:r>
      <w:r w:rsidR="005D15C4" w:rsidRPr="005D15C4">
        <w:rPr>
          <w:rFonts w:ascii="Times New Roman" w:hAnsi="Times New Roman" w:cs="Times New Roman"/>
          <w:color w:val="0070C0"/>
          <w:sz w:val="24"/>
          <w:szCs w:val="24"/>
        </w:rPr>
        <w:t>kV double-circuit transmission line</w:t>
      </w:r>
      <w:r w:rsidR="003A7D34">
        <w:rPr>
          <w:rFonts w:ascii="Times New Roman" w:hAnsi="Times New Roman" w:cs="Times New Roman"/>
          <w:color w:val="0070C0"/>
          <w:sz w:val="24"/>
          <w:szCs w:val="24"/>
        </w:rPr>
        <w:t xml:space="preserve"> to 735</w:t>
      </w:r>
      <w:r w:rsidR="00880F33">
        <w:rPr>
          <w:rFonts w:ascii="Times New Roman" w:hAnsi="Times New Roman" w:cs="Times New Roman"/>
          <w:color w:val="0070C0"/>
          <w:sz w:val="24"/>
          <w:szCs w:val="24"/>
        </w:rPr>
        <w:t>-</w:t>
      </w:r>
      <w:r w:rsidR="003A7D34">
        <w:rPr>
          <w:rFonts w:ascii="Times New Roman" w:hAnsi="Times New Roman" w:cs="Times New Roman"/>
          <w:color w:val="0070C0"/>
          <w:sz w:val="24"/>
          <w:szCs w:val="24"/>
        </w:rPr>
        <w:t>kV operation</w:t>
      </w:r>
      <w:r w:rsidR="005A5F3E">
        <w:rPr>
          <w:rFonts w:ascii="Times New Roman" w:hAnsi="Times New Roman" w:cs="Times New Roman"/>
          <w:color w:val="0070C0"/>
          <w:sz w:val="24"/>
          <w:szCs w:val="24"/>
        </w:rPr>
        <w:t>,</w:t>
      </w:r>
      <w:r w:rsidR="005D15C4" w:rsidRPr="005D15C4">
        <w:rPr>
          <w:rFonts w:ascii="Times New Roman" w:hAnsi="Times New Roman" w:cs="Times New Roman"/>
          <w:color w:val="0070C0"/>
          <w:sz w:val="24"/>
          <w:szCs w:val="24"/>
        </w:rPr>
        <w:t xml:space="preserve"> by an electric utility.</w:t>
      </w:r>
      <w:r w:rsidR="00E12F72">
        <w:rPr>
          <w:rFonts w:ascii="Times New Roman" w:hAnsi="Times New Roman" w:cs="Times New Roman"/>
          <w:color w:val="0070C0"/>
          <w:sz w:val="24"/>
          <w:szCs w:val="24"/>
        </w:rPr>
        <w:t xml:space="preserve"> T</w:t>
      </w:r>
      <w:r w:rsidR="00E12F72" w:rsidRPr="00E12F72">
        <w:rPr>
          <w:rFonts w:ascii="Times New Roman" w:hAnsi="Times New Roman" w:cs="Times New Roman"/>
          <w:color w:val="0070C0"/>
          <w:sz w:val="24"/>
          <w:szCs w:val="24"/>
        </w:rPr>
        <w:t>he previous maximu</w:t>
      </w:r>
      <w:r w:rsidR="00E12F72">
        <w:rPr>
          <w:rFonts w:ascii="Times New Roman" w:hAnsi="Times New Roman" w:cs="Times New Roman"/>
          <w:color w:val="0070C0"/>
          <w:sz w:val="24"/>
          <w:szCs w:val="24"/>
        </w:rPr>
        <w:t xml:space="preserve">m </w:t>
      </w:r>
      <w:r w:rsidR="00880F33">
        <w:rPr>
          <w:rFonts w:ascii="Times New Roman" w:hAnsi="Times New Roman" w:cs="Times New Roman"/>
          <w:color w:val="0070C0"/>
          <w:sz w:val="24"/>
          <w:szCs w:val="24"/>
        </w:rPr>
        <w:t xml:space="preserve">voltage uprating, found </w:t>
      </w:r>
      <w:r w:rsidR="00E12F72">
        <w:rPr>
          <w:rFonts w:ascii="Times New Roman" w:hAnsi="Times New Roman" w:cs="Times New Roman"/>
          <w:color w:val="0070C0"/>
          <w:sz w:val="24"/>
          <w:szCs w:val="24"/>
        </w:rPr>
        <w:t>in literature</w:t>
      </w:r>
      <w:r w:rsidR="00880F33">
        <w:rPr>
          <w:rFonts w:ascii="Times New Roman" w:hAnsi="Times New Roman" w:cs="Times New Roman"/>
          <w:color w:val="0070C0"/>
          <w:sz w:val="24"/>
          <w:szCs w:val="24"/>
        </w:rPr>
        <w:t>,</w:t>
      </w:r>
      <w:r w:rsidR="00E12F72">
        <w:rPr>
          <w:rFonts w:ascii="Times New Roman" w:hAnsi="Times New Roman" w:cs="Times New Roman"/>
          <w:color w:val="0070C0"/>
          <w:sz w:val="24"/>
          <w:szCs w:val="24"/>
        </w:rPr>
        <w:t xml:space="preserve"> </w:t>
      </w:r>
      <w:r w:rsidR="00880F33">
        <w:rPr>
          <w:rFonts w:ascii="Times New Roman" w:hAnsi="Times New Roman" w:cs="Times New Roman"/>
          <w:color w:val="0070C0"/>
          <w:sz w:val="24"/>
          <w:szCs w:val="24"/>
        </w:rPr>
        <w:t>deals with a</w:t>
      </w:r>
      <w:r w:rsidR="004C47DE">
        <w:rPr>
          <w:rFonts w:ascii="Times New Roman" w:hAnsi="Times New Roman" w:cs="Times New Roman"/>
          <w:color w:val="0070C0"/>
          <w:sz w:val="24"/>
          <w:szCs w:val="24"/>
        </w:rPr>
        <w:t xml:space="preserve"> 230</w:t>
      </w:r>
      <w:r w:rsidR="00880F33">
        <w:rPr>
          <w:rFonts w:ascii="Times New Roman" w:hAnsi="Times New Roman" w:cs="Times New Roman"/>
          <w:color w:val="0070C0"/>
          <w:sz w:val="24"/>
          <w:szCs w:val="24"/>
        </w:rPr>
        <w:t>-k</w:t>
      </w:r>
      <w:r w:rsidR="004C47DE" w:rsidRPr="004C47DE">
        <w:rPr>
          <w:rFonts w:ascii="Times New Roman" w:hAnsi="Times New Roman" w:cs="Times New Roman"/>
          <w:color w:val="0070C0"/>
          <w:sz w:val="24"/>
          <w:szCs w:val="24"/>
        </w:rPr>
        <w:t>V double-circuit line</w:t>
      </w:r>
      <w:r w:rsidR="004C47DE">
        <w:rPr>
          <w:rFonts w:ascii="Times New Roman" w:hAnsi="Times New Roman" w:cs="Times New Roman"/>
          <w:color w:val="0070C0"/>
          <w:sz w:val="24"/>
          <w:szCs w:val="24"/>
        </w:rPr>
        <w:t xml:space="preserve"> </w:t>
      </w:r>
      <w:r w:rsidR="00880F33">
        <w:rPr>
          <w:rFonts w:ascii="Times New Roman" w:hAnsi="Times New Roman" w:cs="Times New Roman"/>
          <w:color w:val="0070C0"/>
          <w:sz w:val="24"/>
          <w:szCs w:val="24"/>
        </w:rPr>
        <w:t xml:space="preserve">which was </w:t>
      </w:r>
      <w:r w:rsidR="004C47DE">
        <w:rPr>
          <w:rFonts w:ascii="Times New Roman" w:hAnsi="Times New Roman" w:cs="Times New Roman"/>
          <w:color w:val="0070C0"/>
          <w:sz w:val="24"/>
          <w:szCs w:val="24"/>
        </w:rPr>
        <w:t>u</w:t>
      </w:r>
      <w:r w:rsidR="004C47DE" w:rsidRPr="004C47DE">
        <w:rPr>
          <w:rFonts w:ascii="Times New Roman" w:hAnsi="Times New Roman" w:cs="Times New Roman"/>
          <w:color w:val="0070C0"/>
          <w:sz w:val="24"/>
          <w:szCs w:val="24"/>
        </w:rPr>
        <w:t>pgraded</w:t>
      </w:r>
      <w:r w:rsidR="004C47DE">
        <w:rPr>
          <w:rFonts w:ascii="Times New Roman" w:hAnsi="Times New Roman" w:cs="Times New Roman"/>
          <w:color w:val="0070C0"/>
          <w:sz w:val="24"/>
          <w:szCs w:val="24"/>
        </w:rPr>
        <w:t xml:space="preserve"> to </w:t>
      </w:r>
      <w:r w:rsidR="00880F33">
        <w:rPr>
          <w:rFonts w:ascii="Times New Roman" w:hAnsi="Times New Roman" w:cs="Times New Roman"/>
          <w:color w:val="0070C0"/>
          <w:sz w:val="24"/>
          <w:szCs w:val="24"/>
        </w:rPr>
        <w:t xml:space="preserve">a </w:t>
      </w:r>
      <w:r w:rsidR="004C47DE">
        <w:rPr>
          <w:rFonts w:ascii="Times New Roman" w:hAnsi="Times New Roman" w:cs="Times New Roman"/>
          <w:color w:val="0070C0"/>
          <w:sz w:val="24"/>
          <w:szCs w:val="24"/>
        </w:rPr>
        <w:t>500</w:t>
      </w:r>
      <w:r w:rsidR="00880F33">
        <w:rPr>
          <w:rFonts w:ascii="Times New Roman" w:hAnsi="Times New Roman" w:cs="Times New Roman"/>
          <w:color w:val="0070C0"/>
          <w:sz w:val="24"/>
          <w:szCs w:val="24"/>
        </w:rPr>
        <w:t>-</w:t>
      </w:r>
      <w:r w:rsidR="004C47DE">
        <w:rPr>
          <w:rFonts w:ascii="Times New Roman" w:hAnsi="Times New Roman" w:cs="Times New Roman"/>
          <w:color w:val="0070C0"/>
          <w:sz w:val="24"/>
          <w:szCs w:val="24"/>
        </w:rPr>
        <w:t xml:space="preserve">kV single </w:t>
      </w:r>
      <w:r w:rsidR="004C47DE" w:rsidRPr="004C47DE">
        <w:rPr>
          <w:rFonts w:ascii="Times New Roman" w:hAnsi="Times New Roman" w:cs="Times New Roman"/>
          <w:color w:val="0070C0"/>
          <w:sz w:val="24"/>
          <w:szCs w:val="24"/>
        </w:rPr>
        <w:t>circuit line</w:t>
      </w:r>
      <w:r w:rsidR="003F067C">
        <w:rPr>
          <w:rFonts w:ascii="Times New Roman" w:hAnsi="Times New Roman" w:cs="Times New Roman"/>
          <w:color w:val="0070C0"/>
          <w:sz w:val="24"/>
          <w:szCs w:val="24"/>
        </w:rPr>
        <w:t xml:space="preserve"> [7]</w:t>
      </w:r>
      <w:r w:rsidR="00E12F72">
        <w:rPr>
          <w:rFonts w:ascii="Times New Roman" w:hAnsi="Times New Roman" w:cs="Times New Roman"/>
          <w:color w:val="0070C0"/>
          <w:sz w:val="24"/>
          <w:szCs w:val="24"/>
        </w:rPr>
        <w:t>.</w:t>
      </w:r>
      <w:r w:rsidR="0052684A">
        <w:rPr>
          <w:rFonts w:ascii="Times New Roman" w:hAnsi="Times New Roman" w:cs="Times New Roman"/>
          <w:color w:val="0070C0"/>
          <w:sz w:val="24"/>
          <w:szCs w:val="24"/>
        </w:rPr>
        <w:t xml:space="preserve"> </w:t>
      </w:r>
    </w:p>
    <w:p w:rsidR="00C37650" w:rsidRDefault="005A5F3E" w:rsidP="0027666D">
      <w:pPr>
        <w:jc w:val="both"/>
        <w:rPr>
          <w:rFonts w:ascii="Times New Roman" w:hAnsi="Times New Roman" w:cs="Times New Roman"/>
          <w:color w:val="0070C0"/>
          <w:sz w:val="24"/>
          <w:szCs w:val="24"/>
        </w:rPr>
      </w:pPr>
      <w:r>
        <w:rPr>
          <w:rFonts w:ascii="Times New Roman" w:hAnsi="Times New Roman" w:cs="Times New Roman"/>
          <w:color w:val="0070C0"/>
          <w:sz w:val="24"/>
          <w:szCs w:val="24"/>
        </w:rPr>
        <w:t>A</w:t>
      </w:r>
      <w:r w:rsidR="00C37650" w:rsidRPr="00C37650">
        <w:rPr>
          <w:rFonts w:ascii="Times New Roman" w:hAnsi="Times New Roman" w:cs="Times New Roman"/>
          <w:color w:val="0070C0"/>
          <w:sz w:val="24"/>
          <w:szCs w:val="24"/>
        </w:rPr>
        <w:t xml:space="preserve"> lot of effort has been put in to present a</w:t>
      </w:r>
      <w:r w:rsidR="00662902">
        <w:rPr>
          <w:rFonts w:ascii="Times New Roman" w:hAnsi="Times New Roman" w:cs="Times New Roman"/>
          <w:color w:val="0070C0"/>
          <w:sz w:val="24"/>
          <w:szCs w:val="24"/>
        </w:rPr>
        <w:t>n original,</w:t>
      </w:r>
      <w:r w:rsidR="00C37650" w:rsidRPr="00C37650">
        <w:rPr>
          <w:rFonts w:ascii="Times New Roman" w:hAnsi="Times New Roman" w:cs="Times New Roman"/>
          <w:color w:val="0070C0"/>
          <w:sz w:val="24"/>
          <w:szCs w:val="24"/>
        </w:rPr>
        <w:t xml:space="preserve"> comprehensive and representative analysis.</w:t>
      </w:r>
      <w:r w:rsidR="00662902">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For </w:t>
      </w:r>
      <w:r w:rsidR="008843B6">
        <w:rPr>
          <w:rFonts w:ascii="Times New Roman" w:hAnsi="Times New Roman" w:cs="Times New Roman"/>
          <w:color w:val="0070C0"/>
          <w:sz w:val="24"/>
          <w:szCs w:val="24"/>
        </w:rPr>
        <w:t>instance</w:t>
      </w:r>
      <w:r>
        <w:rPr>
          <w:rFonts w:ascii="Times New Roman" w:hAnsi="Times New Roman" w:cs="Times New Roman"/>
          <w:color w:val="0070C0"/>
          <w:sz w:val="24"/>
          <w:szCs w:val="24"/>
        </w:rPr>
        <w:t>, m</w:t>
      </w:r>
      <w:r w:rsidR="00662902" w:rsidRPr="00662902">
        <w:rPr>
          <w:rFonts w:ascii="Times New Roman" w:hAnsi="Times New Roman" w:cs="Times New Roman"/>
          <w:color w:val="0070C0"/>
          <w:sz w:val="24"/>
          <w:szCs w:val="24"/>
        </w:rPr>
        <w:t xml:space="preserve">eticulous simulations were performed in PSCAD for statistical switching </w:t>
      </w:r>
      <w:proofErr w:type="spellStart"/>
      <w:r w:rsidR="00662902" w:rsidRPr="00662902">
        <w:rPr>
          <w:rFonts w:ascii="Times New Roman" w:hAnsi="Times New Roman" w:cs="Times New Roman"/>
          <w:color w:val="0070C0"/>
          <w:sz w:val="24"/>
          <w:szCs w:val="24"/>
        </w:rPr>
        <w:t>overvoltages</w:t>
      </w:r>
      <w:proofErr w:type="spellEnd"/>
      <w:r w:rsidR="00662902">
        <w:rPr>
          <w:rFonts w:ascii="Times New Roman" w:hAnsi="Times New Roman" w:cs="Times New Roman"/>
          <w:color w:val="0070C0"/>
          <w:sz w:val="24"/>
          <w:szCs w:val="24"/>
        </w:rPr>
        <w:t xml:space="preserve">. </w:t>
      </w:r>
      <w:r w:rsidR="00C37650" w:rsidRPr="00C37650">
        <w:rPr>
          <w:rFonts w:ascii="Times New Roman" w:hAnsi="Times New Roman" w:cs="Times New Roman"/>
          <w:color w:val="0070C0"/>
          <w:sz w:val="24"/>
          <w:szCs w:val="24"/>
        </w:rPr>
        <w:t xml:space="preserve">Field measurements for thunderstorms and tower footing resistances were </w:t>
      </w:r>
      <w:r w:rsidR="00662902">
        <w:rPr>
          <w:rFonts w:ascii="Times New Roman" w:hAnsi="Times New Roman" w:cs="Times New Roman"/>
          <w:color w:val="0070C0"/>
          <w:sz w:val="24"/>
          <w:szCs w:val="24"/>
        </w:rPr>
        <w:t>made</w:t>
      </w:r>
      <w:r w:rsidR="00C37650" w:rsidRPr="00C37650">
        <w:rPr>
          <w:rFonts w:ascii="Times New Roman" w:hAnsi="Times New Roman" w:cs="Times New Roman"/>
          <w:color w:val="0070C0"/>
          <w:sz w:val="24"/>
          <w:szCs w:val="24"/>
        </w:rPr>
        <w:t xml:space="preserve"> for the evaluati</w:t>
      </w:r>
      <w:r w:rsidR="00D867EE">
        <w:rPr>
          <w:rFonts w:ascii="Times New Roman" w:hAnsi="Times New Roman" w:cs="Times New Roman"/>
          <w:color w:val="0070C0"/>
          <w:sz w:val="24"/>
          <w:szCs w:val="24"/>
        </w:rPr>
        <w:t>on of lightning trip-out rates and e</w:t>
      </w:r>
      <w:r w:rsidR="00C37650" w:rsidRPr="00C37650">
        <w:rPr>
          <w:rFonts w:ascii="Times New Roman" w:hAnsi="Times New Roman" w:cs="Times New Roman"/>
          <w:color w:val="0070C0"/>
          <w:sz w:val="24"/>
          <w:szCs w:val="24"/>
        </w:rPr>
        <w:t>xtensive laboratory artificial pollution tests were conducted for characterization of insulation pollution performance.</w:t>
      </w:r>
    </w:p>
    <w:p w:rsidR="0027666D" w:rsidRPr="00F14662" w:rsidRDefault="00662902" w:rsidP="00F14662">
      <w:pPr>
        <w:jc w:val="both"/>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 xml:space="preserve">It is intended that the </w:t>
      </w:r>
      <w:r w:rsidRPr="0052684A">
        <w:rPr>
          <w:rFonts w:ascii="Times New Roman" w:hAnsi="Times New Roman" w:cs="Times New Roman"/>
          <w:color w:val="0070C0"/>
          <w:sz w:val="24"/>
          <w:szCs w:val="24"/>
        </w:rPr>
        <w:t>experience and insights provided in this paper will instigate and guide similar investigations by industry practitioners and EHV grid operators around the world</w:t>
      </w:r>
      <w:r>
        <w:rPr>
          <w:rFonts w:ascii="Times New Roman" w:hAnsi="Times New Roman" w:cs="Times New Roman"/>
          <w:color w:val="0070C0"/>
          <w:sz w:val="24"/>
          <w:szCs w:val="24"/>
        </w:rPr>
        <w:t>.</w:t>
      </w:r>
    </w:p>
    <w:p w:rsidR="0027666D" w:rsidRPr="0027666D" w:rsidRDefault="0027666D" w:rsidP="0027666D">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w:t>
      </w:r>
      <w:r w:rsidR="00E4065D">
        <w:rPr>
          <w:rFonts w:ascii="Times New Roman" w:hAnsi="Times New Roman" w:cs="Times New Roman"/>
          <w:b/>
          <w:bCs/>
          <w:color w:val="242021"/>
          <w:sz w:val="24"/>
          <w:szCs w:val="24"/>
        </w:rPr>
        <w:t>2</w:t>
      </w:r>
    </w:p>
    <w:p w:rsidR="006F73BB" w:rsidRDefault="006F73BB" w:rsidP="0027666D">
      <w:pPr>
        <w:spacing w:after="0"/>
        <w:jc w:val="both"/>
        <w:rPr>
          <w:rFonts w:ascii="Times New Roman" w:hAnsi="Times New Roman" w:cs="Times New Roman"/>
          <w:bCs/>
          <w:i/>
          <w:color w:val="242021"/>
          <w:sz w:val="24"/>
          <w:szCs w:val="24"/>
        </w:rPr>
      </w:pPr>
      <w:r>
        <w:rPr>
          <w:rFonts w:ascii="Times New Roman" w:hAnsi="Times New Roman" w:cs="Times New Roman"/>
          <w:bCs/>
          <w:i/>
          <w:color w:val="242021"/>
          <w:sz w:val="24"/>
          <w:szCs w:val="24"/>
        </w:rPr>
        <w:t>Section II</w:t>
      </w:r>
      <w:r w:rsidR="006C35E2">
        <w:rPr>
          <w:rFonts w:ascii="Times New Roman" w:hAnsi="Times New Roman" w:cs="Times New Roman"/>
          <w:bCs/>
          <w:i/>
          <w:color w:val="242021"/>
          <w:sz w:val="24"/>
          <w:szCs w:val="24"/>
        </w:rPr>
        <w:t xml:space="preserve"> </w:t>
      </w:r>
    </w:p>
    <w:p w:rsidR="0027666D" w:rsidRPr="0027666D" w:rsidRDefault="00E4065D" w:rsidP="0027666D">
      <w:pPr>
        <w:spacing w:after="0"/>
        <w:jc w:val="both"/>
        <w:rPr>
          <w:rFonts w:ascii="Times New Roman" w:hAnsi="Times New Roman" w:cs="Times New Roman"/>
          <w:bCs/>
          <w:i/>
          <w:color w:val="242021"/>
          <w:sz w:val="24"/>
          <w:szCs w:val="24"/>
        </w:rPr>
      </w:pPr>
      <w:r w:rsidRPr="00E4065D">
        <w:rPr>
          <w:rFonts w:ascii="Times New Roman" w:hAnsi="Times New Roman" w:cs="Times New Roman"/>
          <w:bCs/>
          <w:i/>
          <w:color w:val="242021"/>
          <w:sz w:val="24"/>
          <w:szCs w:val="24"/>
        </w:rPr>
        <w:t>Please provide information on how the corona inception gradient of the bundled conductors was estimated.</w:t>
      </w:r>
    </w:p>
    <w:p w:rsidR="0027666D" w:rsidRPr="0027666D" w:rsidRDefault="0027666D" w:rsidP="0027666D">
      <w:pPr>
        <w:spacing w:after="0"/>
        <w:jc w:val="both"/>
        <w:rPr>
          <w:rFonts w:ascii="Times New Roman" w:hAnsi="Times New Roman" w:cs="Times New Roman"/>
          <w:color w:val="242021"/>
          <w:sz w:val="24"/>
          <w:szCs w:val="24"/>
        </w:rPr>
      </w:pPr>
    </w:p>
    <w:p w:rsidR="0027666D" w:rsidRPr="0054415C" w:rsidRDefault="007A3789" w:rsidP="007A3789">
      <w:pPr>
        <w:spacing w:after="0"/>
        <w:jc w:val="both"/>
        <w:rPr>
          <w:rFonts w:ascii="Times New Roman" w:hAnsi="Times New Roman" w:cs="Times New Roman"/>
          <w:b/>
          <w:bCs/>
          <w:color w:val="0070C0"/>
          <w:sz w:val="24"/>
          <w:szCs w:val="24"/>
        </w:rPr>
      </w:pPr>
      <w:r w:rsidRPr="0054415C">
        <w:rPr>
          <w:rFonts w:ascii="Times New Roman" w:hAnsi="Times New Roman" w:cs="Times New Roman"/>
          <w:b/>
          <w:bCs/>
          <w:color w:val="0070C0"/>
          <w:sz w:val="24"/>
          <w:szCs w:val="24"/>
        </w:rPr>
        <w:t>RESPONSE</w:t>
      </w:r>
      <w:r w:rsidR="0027666D" w:rsidRPr="0054415C">
        <w:rPr>
          <w:rFonts w:ascii="Times New Roman" w:hAnsi="Times New Roman" w:cs="Times New Roman"/>
          <w:b/>
          <w:bCs/>
          <w:color w:val="0070C0"/>
          <w:sz w:val="24"/>
          <w:szCs w:val="24"/>
        </w:rPr>
        <w:t xml:space="preserve"> </w:t>
      </w:r>
    </w:p>
    <w:p w:rsidR="007A3789" w:rsidRPr="0054415C" w:rsidRDefault="007A3789" w:rsidP="007A3789">
      <w:pPr>
        <w:spacing w:after="0"/>
        <w:jc w:val="both"/>
        <w:rPr>
          <w:rFonts w:ascii="Times New Roman" w:hAnsi="Times New Roman" w:cs="Times New Roman"/>
          <w:bCs/>
          <w:color w:val="0070C0"/>
          <w:sz w:val="24"/>
          <w:szCs w:val="24"/>
        </w:rPr>
      </w:pPr>
      <w:r w:rsidRPr="0054415C">
        <w:rPr>
          <w:rFonts w:ascii="Times New Roman" w:hAnsi="Times New Roman" w:cs="Times New Roman"/>
          <w:bCs/>
          <w:color w:val="0070C0"/>
          <w:sz w:val="24"/>
          <w:szCs w:val="24"/>
        </w:rPr>
        <w:t>Section 2</w:t>
      </w:r>
    </w:p>
    <w:p w:rsidR="00CC5492" w:rsidRPr="0054415C" w:rsidRDefault="00BB4510" w:rsidP="0027666D">
      <w:pPr>
        <w:jc w:val="both"/>
        <w:rPr>
          <w:rFonts w:ascii="Times New Roman" w:hAnsi="Times New Roman" w:cs="Times New Roman"/>
          <w:bCs/>
          <w:color w:val="0070C0"/>
          <w:sz w:val="24"/>
          <w:szCs w:val="24"/>
        </w:rPr>
      </w:pPr>
      <w:r w:rsidRPr="0054415C">
        <w:rPr>
          <w:rFonts w:ascii="Times New Roman" w:hAnsi="Times New Roman" w:cs="Times New Roman"/>
          <w:bCs/>
          <w:color w:val="0070C0"/>
          <w:sz w:val="24"/>
          <w:szCs w:val="24"/>
        </w:rPr>
        <w:t>T</w:t>
      </w:r>
      <w:r w:rsidR="007A3789" w:rsidRPr="0054415C">
        <w:rPr>
          <w:rFonts w:ascii="Times New Roman" w:hAnsi="Times New Roman" w:cs="Times New Roman"/>
          <w:bCs/>
          <w:color w:val="0070C0"/>
          <w:sz w:val="24"/>
          <w:szCs w:val="24"/>
        </w:rPr>
        <w:t>he corona inception gradient</w:t>
      </w:r>
      <w:r w:rsidR="003F6AEB" w:rsidRPr="0054415C">
        <w:rPr>
          <w:rFonts w:ascii="Times New Roman" w:hAnsi="Times New Roman" w:cs="Times New Roman"/>
          <w:bCs/>
          <w:color w:val="0070C0"/>
          <w:sz w:val="24"/>
          <w:szCs w:val="24"/>
        </w:rPr>
        <w:t xml:space="preserve"> </w:t>
      </w:r>
      <w:r w:rsidR="007231DE" w:rsidRPr="0054415C">
        <w:rPr>
          <w:rFonts w:ascii="Times New Roman" w:hAnsi="Times New Roman" w:cs="Times New Roman"/>
          <w:bCs/>
          <w:color w:val="0070C0"/>
          <w:sz w:val="24"/>
          <w:szCs w:val="24"/>
        </w:rPr>
        <w:t>of</w:t>
      </w:r>
      <w:r w:rsidR="003F6AEB" w:rsidRPr="0054415C">
        <w:rPr>
          <w:rFonts w:ascii="Times New Roman" w:hAnsi="Times New Roman" w:cs="Times New Roman"/>
          <w:bCs/>
          <w:color w:val="0070C0"/>
          <w:sz w:val="24"/>
          <w:szCs w:val="24"/>
        </w:rPr>
        <w:t xml:space="preserve"> the </w:t>
      </w:r>
      <w:r w:rsidR="003F6AEB" w:rsidRPr="0054415C">
        <w:rPr>
          <w:rFonts w:ascii="Times New Roman" w:hAnsi="Times New Roman" w:cs="Times New Roman"/>
          <w:bCs/>
          <w:i/>
          <w:color w:val="0070C0"/>
          <w:sz w:val="24"/>
          <w:szCs w:val="24"/>
        </w:rPr>
        <w:t>conductor bundle</w:t>
      </w:r>
      <w:r w:rsidR="003F6AEB" w:rsidRPr="0054415C">
        <w:rPr>
          <w:rFonts w:ascii="Times New Roman" w:hAnsi="Times New Roman" w:cs="Times New Roman"/>
          <w:bCs/>
          <w:color w:val="0070C0"/>
          <w:sz w:val="24"/>
          <w:szCs w:val="24"/>
        </w:rPr>
        <w:t xml:space="preserve"> was estimated by calculating the inception gradient for a </w:t>
      </w:r>
      <w:r w:rsidR="003F6AEB" w:rsidRPr="0054415C">
        <w:rPr>
          <w:rFonts w:ascii="Times New Roman" w:hAnsi="Times New Roman" w:cs="Times New Roman"/>
          <w:bCs/>
          <w:i/>
          <w:color w:val="0070C0"/>
          <w:sz w:val="24"/>
          <w:szCs w:val="24"/>
        </w:rPr>
        <w:t>single conductor</w:t>
      </w:r>
      <w:r w:rsidR="003F6AEB" w:rsidRPr="0054415C">
        <w:rPr>
          <w:rFonts w:ascii="Times New Roman" w:hAnsi="Times New Roman" w:cs="Times New Roman"/>
          <w:bCs/>
          <w:color w:val="0070C0"/>
          <w:sz w:val="24"/>
          <w:szCs w:val="24"/>
        </w:rPr>
        <w:t xml:space="preserve"> in the bundle [R1] </w:t>
      </w:r>
      <w:r w:rsidR="00083444" w:rsidRPr="0054415C">
        <w:rPr>
          <w:rFonts w:ascii="Times New Roman" w:hAnsi="Times New Roman" w:cs="Times New Roman"/>
          <w:bCs/>
          <w:color w:val="0070C0"/>
          <w:sz w:val="24"/>
          <w:szCs w:val="24"/>
        </w:rPr>
        <w:t>using</w:t>
      </w:r>
      <w:r w:rsidR="007A3789" w:rsidRPr="0054415C">
        <w:rPr>
          <w:rFonts w:ascii="Times New Roman" w:hAnsi="Times New Roman" w:cs="Times New Roman"/>
          <w:bCs/>
          <w:color w:val="0070C0"/>
          <w:sz w:val="24"/>
          <w:szCs w:val="24"/>
        </w:rPr>
        <w:t xml:space="preserve"> the Peek empirical formula</w:t>
      </w:r>
      <w:r w:rsidR="003F6AEB" w:rsidRPr="0054415C">
        <w:rPr>
          <w:rFonts w:ascii="Times New Roman" w:hAnsi="Times New Roman" w:cs="Times New Roman"/>
          <w:bCs/>
          <w:color w:val="0070C0"/>
          <w:sz w:val="24"/>
          <w:szCs w:val="24"/>
        </w:rPr>
        <w:t xml:space="preserve"> [R2</w:t>
      </w:r>
      <w:r w:rsidR="00360423" w:rsidRPr="0054415C">
        <w:rPr>
          <w:rFonts w:ascii="Times New Roman" w:hAnsi="Times New Roman" w:cs="Times New Roman"/>
          <w:bCs/>
          <w:color w:val="0070C0"/>
          <w:sz w:val="24"/>
          <w:szCs w:val="24"/>
        </w:rPr>
        <w:t>]</w:t>
      </w:r>
      <w:r w:rsidR="007A3789" w:rsidRPr="0054415C">
        <w:rPr>
          <w:rFonts w:ascii="Times New Roman" w:hAnsi="Times New Roman" w:cs="Times New Roman"/>
          <w:bCs/>
          <w:color w:val="0070C0"/>
          <w:sz w:val="24"/>
          <w:szCs w:val="24"/>
        </w:rPr>
        <w:t>.</w:t>
      </w:r>
      <w:r w:rsidRPr="0054415C">
        <w:rPr>
          <w:rFonts w:ascii="Times New Roman" w:hAnsi="Times New Roman" w:cs="Times New Roman"/>
          <w:bCs/>
          <w:color w:val="0070C0"/>
          <w:sz w:val="24"/>
          <w:szCs w:val="24"/>
        </w:rPr>
        <w:t xml:space="preserve"> Whereas, the bundle sub-conductor surface gradients were computed using the Maxwell Potential Coefficient Method [R3].</w:t>
      </w:r>
      <w:r w:rsidR="00CD1631" w:rsidRPr="0054415C">
        <w:rPr>
          <w:rFonts w:ascii="Times New Roman" w:hAnsi="Times New Roman" w:cs="Times New Roman"/>
          <w:bCs/>
          <w:color w:val="0070C0"/>
          <w:sz w:val="24"/>
          <w:szCs w:val="24"/>
        </w:rPr>
        <w:t xml:space="preserve"> </w:t>
      </w:r>
      <w:r w:rsidR="00AD3D8D" w:rsidRPr="0054415C">
        <w:rPr>
          <w:rFonts w:ascii="Times New Roman" w:hAnsi="Times New Roman" w:cs="Times New Roman"/>
          <w:bCs/>
          <w:color w:val="0070C0"/>
          <w:sz w:val="24"/>
          <w:szCs w:val="24"/>
        </w:rPr>
        <w:t>Th</w:t>
      </w:r>
      <w:r w:rsidR="007C3C75" w:rsidRPr="0054415C">
        <w:rPr>
          <w:rFonts w:ascii="Times New Roman" w:hAnsi="Times New Roman" w:cs="Times New Roman"/>
          <w:bCs/>
          <w:color w:val="0070C0"/>
          <w:sz w:val="24"/>
          <w:szCs w:val="24"/>
        </w:rPr>
        <w:t>ese</w:t>
      </w:r>
      <w:r w:rsidR="00AD3D8D" w:rsidRPr="0054415C">
        <w:rPr>
          <w:rFonts w:ascii="Times New Roman" w:hAnsi="Times New Roman" w:cs="Times New Roman"/>
          <w:bCs/>
          <w:color w:val="0070C0"/>
          <w:sz w:val="24"/>
          <w:szCs w:val="24"/>
        </w:rPr>
        <w:t xml:space="preserve"> comment</w:t>
      </w:r>
      <w:r w:rsidR="007C3C75" w:rsidRPr="0054415C">
        <w:rPr>
          <w:rFonts w:ascii="Times New Roman" w:hAnsi="Times New Roman" w:cs="Times New Roman"/>
          <w:bCs/>
          <w:color w:val="0070C0"/>
          <w:sz w:val="24"/>
          <w:szCs w:val="24"/>
        </w:rPr>
        <w:t>s</w:t>
      </w:r>
      <w:r w:rsidR="00AD3D8D" w:rsidRPr="0054415C">
        <w:rPr>
          <w:rFonts w:ascii="Times New Roman" w:hAnsi="Times New Roman" w:cs="Times New Roman"/>
          <w:bCs/>
          <w:color w:val="0070C0"/>
          <w:sz w:val="24"/>
          <w:szCs w:val="24"/>
        </w:rPr>
        <w:t xml:space="preserve"> ha</w:t>
      </w:r>
      <w:r w:rsidR="007C3C75" w:rsidRPr="0054415C">
        <w:rPr>
          <w:rFonts w:ascii="Times New Roman" w:hAnsi="Times New Roman" w:cs="Times New Roman"/>
          <w:bCs/>
          <w:color w:val="0070C0"/>
          <w:sz w:val="24"/>
          <w:szCs w:val="24"/>
        </w:rPr>
        <w:t>ve</w:t>
      </w:r>
      <w:r w:rsidR="00AD3D8D" w:rsidRPr="0054415C">
        <w:rPr>
          <w:rFonts w:ascii="Times New Roman" w:hAnsi="Times New Roman" w:cs="Times New Roman"/>
          <w:bCs/>
          <w:color w:val="0070C0"/>
          <w:sz w:val="24"/>
          <w:szCs w:val="24"/>
        </w:rPr>
        <w:t xml:space="preserve"> been introduced in</w:t>
      </w:r>
      <w:r w:rsidR="00C354FF">
        <w:rPr>
          <w:rFonts w:ascii="Times New Roman" w:hAnsi="Times New Roman" w:cs="Times New Roman"/>
          <w:bCs/>
          <w:color w:val="0070C0"/>
          <w:sz w:val="24"/>
          <w:szCs w:val="24"/>
        </w:rPr>
        <w:t xml:space="preserve"> the third paragraph of </w:t>
      </w:r>
      <w:r w:rsidR="00C354FF" w:rsidRPr="0054415C">
        <w:rPr>
          <w:rFonts w:ascii="Times New Roman" w:hAnsi="Times New Roman" w:cs="Times New Roman"/>
          <w:bCs/>
          <w:color w:val="0070C0"/>
          <w:sz w:val="24"/>
          <w:szCs w:val="24"/>
        </w:rPr>
        <w:t>Section</w:t>
      </w:r>
      <w:r w:rsidR="00AD3D8D" w:rsidRPr="0054415C">
        <w:rPr>
          <w:rFonts w:ascii="Times New Roman" w:hAnsi="Times New Roman" w:cs="Times New Roman"/>
          <w:bCs/>
          <w:color w:val="0070C0"/>
          <w:sz w:val="24"/>
          <w:szCs w:val="24"/>
        </w:rPr>
        <w:t xml:space="preserve"> 2</w:t>
      </w:r>
      <w:r w:rsidR="00C354FF">
        <w:rPr>
          <w:rFonts w:ascii="Times New Roman" w:hAnsi="Times New Roman" w:cs="Times New Roman"/>
          <w:bCs/>
          <w:color w:val="0070C0"/>
          <w:sz w:val="24"/>
          <w:szCs w:val="24"/>
        </w:rPr>
        <w:t xml:space="preserve"> (page 5)</w:t>
      </w:r>
      <w:r w:rsidR="000718B2">
        <w:rPr>
          <w:rFonts w:ascii="Times New Roman" w:hAnsi="Times New Roman" w:cs="Times New Roman"/>
          <w:bCs/>
          <w:color w:val="0070C0"/>
          <w:sz w:val="24"/>
          <w:szCs w:val="24"/>
        </w:rPr>
        <w:t xml:space="preserve"> together with </w:t>
      </w:r>
      <w:r w:rsidR="00AD3D8D" w:rsidRPr="0054415C">
        <w:rPr>
          <w:rFonts w:ascii="Times New Roman" w:hAnsi="Times New Roman" w:cs="Times New Roman"/>
          <w:bCs/>
          <w:color w:val="0070C0"/>
          <w:sz w:val="24"/>
          <w:szCs w:val="24"/>
        </w:rPr>
        <w:t>Table</w:t>
      </w:r>
      <w:r w:rsidR="00CB6F09">
        <w:rPr>
          <w:rFonts w:ascii="Times New Roman" w:hAnsi="Times New Roman" w:cs="Times New Roman"/>
          <w:bCs/>
          <w:color w:val="0070C0"/>
          <w:sz w:val="24"/>
          <w:szCs w:val="24"/>
        </w:rPr>
        <w:t xml:space="preserve"> 1</w:t>
      </w:r>
      <w:r w:rsidR="00AD3D8D" w:rsidRPr="0054415C">
        <w:rPr>
          <w:rFonts w:ascii="Times New Roman" w:hAnsi="Times New Roman" w:cs="Times New Roman"/>
          <w:bCs/>
          <w:color w:val="0070C0"/>
          <w:sz w:val="24"/>
          <w:szCs w:val="24"/>
        </w:rPr>
        <w:t xml:space="preserve"> summarizing the results of conductor corona inception gradient and average-maximum bundle gradient.  </w:t>
      </w:r>
      <w:r w:rsidR="0028623E" w:rsidRPr="0054415C">
        <w:rPr>
          <w:rFonts w:ascii="Times New Roman" w:hAnsi="Times New Roman" w:cs="Times New Roman"/>
          <w:bCs/>
          <w:color w:val="0070C0"/>
          <w:sz w:val="24"/>
          <w:szCs w:val="24"/>
        </w:rPr>
        <w:t xml:space="preserve"> </w:t>
      </w:r>
    </w:p>
    <w:p w:rsidR="002149EA" w:rsidRPr="0054415C" w:rsidRDefault="002149EA" w:rsidP="002149EA">
      <w:pPr>
        <w:ind w:left="720" w:hanging="720"/>
        <w:jc w:val="both"/>
        <w:rPr>
          <w:rFonts w:ascii="Times New Roman" w:hAnsi="Times New Roman" w:cs="Times New Roman"/>
          <w:bCs/>
          <w:color w:val="0070C0"/>
          <w:sz w:val="24"/>
          <w:szCs w:val="24"/>
        </w:rPr>
      </w:pPr>
      <w:r w:rsidRPr="0054415C">
        <w:rPr>
          <w:rFonts w:ascii="Times New Roman" w:hAnsi="Times New Roman" w:cs="Times New Roman"/>
          <w:bCs/>
          <w:color w:val="0070C0"/>
          <w:sz w:val="24"/>
          <w:szCs w:val="24"/>
        </w:rPr>
        <w:t>[R1]</w:t>
      </w:r>
      <w:r w:rsidRPr="0054415C">
        <w:rPr>
          <w:rFonts w:ascii="Times New Roman" w:hAnsi="Times New Roman" w:cs="Times New Roman"/>
          <w:bCs/>
          <w:color w:val="0070C0"/>
          <w:sz w:val="24"/>
          <w:szCs w:val="24"/>
        </w:rPr>
        <w:tab/>
      </w:r>
      <w:r w:rsidR="005C2FAA" w:rsidRPr="0054415C">
        <w:rPr>
          <w:rFonts w:ascii="Times New Roman" w:hAnsi="Times New Roman" w:cs="Times New Roman"/>
          <w:bCs/>
          <w:color w:val="0070C0"/>
          <w:sz w:val="24"/>
          <w:szCs w:val="24"/>
        </w:rPr>
        <w:t xml:space="preserve">S. </w:t>
      </w:r>
      <w:proofErr w:type="spellStart"/>
      <w:r w:rsidR="005C2FAA" w:rsidRPr="0054415C">
        <w:rPr>
          <w:rFonts w:ascii="Times New Roman" w:hAnsi="Times New Roman" w:cs="Times New Roman"/>
          <w:bCs/>
          <w:color w:val="0070C0"/>
          <w:sz w:val="24"/>
          <w:szCs w:val="24"/>
        </w:rPr>
        <w:t>Bisnath</w:t>
      </w:r>
      <w:proofErr w:type="spellEnd"/>
      <w:r w:rsidR="005C2FAA" w:rsidRPr="0054415C">
        <w:rPr>
          <w:rFonts w:ascii="Times New Roman" w:hAnsi="Times New Roman" w:cs="Times New Roman"/>
          <w:bCs/>
          <w:color w:val="0070C0"/>
          <w:sz w:val="24"/>
          <w:szCs w:val="24"/>
        </w:rPr>
        <w:t xml:space="preserve">, A. C. Britten, D. H. </w:t>
      </w:r>
      <w:proofErr w:type="spellStart"/>
      <w:r w:rsidR="005C2FAA" w:rsidRPr="0054415C">
        <w:rPr>
          <w:rFonts w:ascii="Times New Roman" w:hAnsi="Times New Roman" w:cs="Times New Roman"/>
          <w:bCs/>
          <w:color w:val="0070C0"/>
          <w:sz w:val="24"/>
          <w:szCs w:val="24"/>
        </w:rPr>
        <w:t>Cretchley</w:t>
      </w:r>
      <w:proofErr w:type="spellEnd"/>
      <w:r w:rsidR="005C2FAA" w:rsidRPr="0054415C">
        <w:rPr>
          <w:rFonts w:ascii="Times New Roman" w:hAnsi="Times New Roman" w:cs="Times New Roman"/>
          <w:bCs/>
          <w:color w:val="0070C0"/>
          <w:sz w:val="24"/>
          <w:szCs w:val="24"/>
        </w:rPr>
        <w:t xml:space="preserve">, D. </w:t>
      </w:r>
      <w:proofErr w:type="spellStart"/>
      <w:r w:rsidR="005C2FAA" w:rsidRPr="0054415C">
        <w:rPr>
          <w:rFonts w:ascii="Times New Roman" w:hAnsi="Times New Roman" w:cs="Times New Roman"/>
          <w:bCs/>
          <w:color w:val="0070C0"/>
          <w:sz w:val="24"/>
          <w:szCs w:val="24"/>
        </w:rPr>
        <w:t>Muftic</w:t>
      </w:r>
      <w:proofErr w:type="spellEnd"/>
      <w:r w:rsidR="005C2FAA" w:rsidRPr="0054415C">
        <w:rPr>
          <w:rFonts w:ascii="Times New Roman" w:hAnsi="Times New Roman" w:cs="Times New Roman"/>
          <w:bCs/>
          <w:color w:val="0070C0"/>
          <w:sz w:val="24"/>
          <w:szCs w:val="24"/>
        </w:rPr>
        <w:t xml:space="preserve">, T. Pillay, R. </w:t>
      </w:r>
      <w:proofErr w:type="spellStart"/>
      <w:r w:rsidR="005C2FAA" w:rsidRPr="0054415C">
        <w:rPr>
          <w:rFonts w:ascii="Times New Roman" w:hAnsi="Times New Roman" w:cs="Times New Roman"/>
          <w:bCs/>
          <w:color w:val="0070C0"/>
          <w:sz w:val="24"/>
          <w:szCs w:val="24"/>
        </w:rPr>
        <w:t>Vajeth</w:t>
      </w:r>
      <w:proofErr w:type="spellEnd"/>
      <w:r w:rsidR="005C2FAA" w:rsidRPr="0054415C">
        <w:rPr>
          <w:rFonts w:ascii="Times New Roman" w:hAnsi="Times New Roman" w:cs="Times New Roman"/>
          <w:bCs/>
          <w:color w:val="0070C0"/>
          <w:sz w:val="24"/>
          <w:szCs w:val="24"/>
        </w:rPr>
        <w:t xml:space="preserve">, </w:t>
      </w:r>
      <w:r w:rsidR="00D3335E">
        <w:rPr>
          <w:rFonts w:ascii="Times New Roman" w:hAnsi="Times New Roman" w:cs="Times New Roman"/>
          <w:bCs/>
          <w:color w:val="0070C0"/>
          <w:sz w:val="24"/>
          <w:szCs w:val="24"/>
        </w:rPr>
        <w:t>“</w:t>
      </w:r>
      <w:r w:rsidR="005C2FAA" w:rsidRPr="0054415C">
        <w:rPr>
          <w:rFonts w:ascii="Times New Roman" w:hAnsi="Times New Roman" w:cs="Times New Roman"/>
          <w:bCs/>
          <w:color w:val="0070C0"/>
          <w:sz w:val="24"/>
          <w:szCs w:val="24"/>
        </w:rPr>
        <w:t>The Planning, Design &amp; Construction of Overhead Power Lines</w:t>
      </w:r>
      <w:r w:rsidR="00D3335E">
        <w:rPr>
          <w:rFonts w:ascii="Times New Roman" w:hAnsi="Times New Roman" w:cs="Times New Roman"/>
          <w:bCs/>
          <w:color w:val="0070C0"/>
          <w:sz w:val="24"/>
          <w:szCs w:val="24"/>
        </w:rPr>
        <w:t>”,</w:t>
      </w:r>
      <w:r w:rsidR="005C2FAA" w:rsidRPr="0054415C">
        <w:rPr>
          <w:rFonts w:ascii="Times New Roman" w:hAnsi="Times New Roman" w:cs="Times New Roman"/>
          <w:bCs/>
          <w:color w:val="0070C0"/>
          <w:sz w:val="24"/>
          <w:szCs w:val="24"/>
        </w:rPr>
        <w:t xml:space="preserve"> South Africa: Crown Publications cc, 2005.</w:t>
      </w:r>
    </w:p>
    <w:p w:rsidR="007A3789" w:rsidRPr="0054415C" w:rsidRDefault="000274C6" w:rsidP="00360423">
      <w:pPr>
        <w:ind w:left="720" w:hanging="720"/>
        <w:jc w:val="both"/>
        <w:rPr>
          <w:rFonts w:ascii="Times New Roman" w:hAnsi="Times New Roman" w:cs="Times New Roman"/>
          <w:bCs/>
          <w:color w:val="0070C0"/>
          <w:sz w:val="24"/>
          <w:szCs w:val="24"/>
        </w:rPr>
      </w:pPr>
      <w:r w:rsidRPr="0054415C">
        <w:rPr>
          <w:rFonts w:ascii="Times New Roman" w:hAnsi="Times New Roman" w:cs="Times New Roman"/>
          <w:bCs/>
          <w:color w:val="0070C0"/>
          <w:sz w:val="24"/>
          <w:szCs w:val="24"/>
        </w:rPr>
        <w:t>[R2</w:t>
      </w:r>
      <w:r w:rsidR="00360423" w:rsidRPr="0054415C">
        <w:rPr>
          <w:rFonts w:ascii="Times New Roman" w:hAnsi="Times New Roman" w:cs="Times New Roman"/>
          <w:bCs/>
          <w:color w:val="0070C0"/>
          <w:sz w:val="24"/>
          <w:szCs w:val="24"/>
        </w:rPr>
        <w:t>]</w:t>
      </w:r>
      <w:r w:rsidR="00360423" w:rsidRPr="0054415C">
        <w:rPr>
          <w:rFonts w:ascii="Times New Roman" w:hAnsi="Times New Roman" w:cs="Times New Roman"/>
          <w:bCs/>
          <w:color w:val="0070C0"/>
          <w:sz w:val="24"/>
          <w:szCs w:val="24"/>
        </w:rPr>
        <w:tab/>
        <w:t xml:space="preserve">M. P. </w:t>
      </w:r>
      <w:proofErr w:type="spellStart"/>
      <w:r w:rsidR="00360423" w:rsidRPr="0054415C">
        <w:rPr>
          <w:rFonts w:ascii="Times New Roman" w:hAnsi="Times New Roman" w:cs="Times New Roman"/>
          <w:bCs/>
          <w:color w:val="0070C0"/>
          <w:sz w:val="24"/>
          <w:szCs w:val="24"/>
        </w:rPr>
        <w:t>Sarma</w:t>
      </w:r>
      <w:proofErr w:type="spellEnd"/>
      <w:r w:rsidR="00360423" w:rsidRPr="0054415C">
        <w:rPr>
          <w:rFonts w:ascii="Times New Roman" w:hAnsi="Times New Roman" w:cs="Times New Roman"/>
          <w:bCs/>
          <w:color w:val="0070C0"/>
          <w:sz w:val="24"/>
          <w:szCs w:val="24"/>
        </w:rPr>
        <w:t xml:space="preserve">, </w:t>
      </w:r>
      <w:r w:rsidR="00D3335E">
        <w:rPr>
          <w:rFonts w:ascii="Times New Roman" w:hAnsi="Times New Roman" w:cs="Times New Roman"/>
          <w:bCs/>
          <w:color w:val="0070C0"/>
          <w:sz w:val="24"/>
          <w:szCs w:val="24"/>
        </w:rPr>
        <w:t>“</w:t>
      </w:r>
      <w:r w:rsidR="00360423" w:rsidRPr="0054415C">
        <w:rPr>
          <w:rFonts w:ascii="Times New Roman" w:hAnsi="Times New Roman" w:cs="Times New Roman"/>
          <w:bCs/>
          <w:color w:val="0070C0"/>
          <w:sz w:val="24"/>
          <w:szCs w:val="24"/>
        </w:rPr>
        <w:t xml:space="preserve">Corona Performance of </w:t>
      </w:r>
      <w:r w:rsidR="005C2FAA" w:rsidRPr="0054415C">
        <w:rPr>
          <w:rFonts w:ascii="Times New Roman" w:hAnsi="Times New Roman" w:cs="Times New Roman"/>
          <w:bCs/>
          <w:color w:val="0070C0"/>
          <w:sz w:val="24"/>
          <w:szCs w:val="24"/>
        </w:rPr>
        <w:t>High-Voltage Transmission Lines</w:t>
      </w:r>
      <w:r w:rsidR="00D3335E">
        <w:rPr>
          <w:rFonts w:ascii="Times New Roman" w:hAnsi="Times New Roman" w:cs="Times New Roman"/>
          <w:bCs/>
          <w:color w:val="0070C0"/>
          <w:sz w:val="24"/>
          <w:szCs w:val="24"/>
        </w:rPr>
        <w:t>”,</w:t>
      </w:r>
      <w:r w:rsidR="00360423" w:rsidRPr="0054415C">
        <w:rPr>
          <w:rFonts w:ascii="Times New Roman" w:hAnsi="Times New Roman" w:cs="Times New Roman"/>
          <w:bCs/>
          <w:color w:val="0070C0"/>
          <w:sz w:val="24"/>
          <w:szCs w:val="24"/>
        </w:rPr>
        <w:t xml:space="preserve"> U.K., London: Research Studies, 2000.</w:t>
      </w:r>
      <w:r w:rsidR="007A3789" w:rsidRPr="0054415C">
        <w:rPr>
          <w:rFonts w:ascii="Times New Roman" w:hAnsi="Times New Roman" w:cs="Times New Roman"/>
          <w:bCs/>
          <w:color w:val="0070C0"/>
          <w:sz w:val="24"/>
          <w:szCs w:val="24"/>
        </w:rPr>
        <w:t xml:space="preserve"> </w:t>
      </w:r>
    </w:p>
    <w:p w:rsidR="00495E58" w:rsidRPr="0054415C" w:rsidRDefault="00495E58" w:rsidP="00C3209F">
      <w:pPr>
        <w:ind w:left="720" w:hanging="720"/>
        <w:jc w:val="both"/>
        <w:rPr>
          <w:rFonts w:ascii="Times New Roman" w:hAnsi="Times New Roman" w:cs="Times New Roman"/>
          <w:bCs/>
          <w:color w:val="0070C0"/>
          <w:sz w:val="24"/>
          <w:szCs w:val="24"/>
        </w:rPr>
      </w:pPr>
      <w:r w:rsidRPr="0054415C">
        <w:rPr>
          <w:rFonts w:ascii="Times New Roman" w:hAnsi="Times New Roman" w:cs="Times New Roman"/>
          <w:bCs/>
          <w:color w:val="0070C0"/>
          <w:sz w:val="24"/>
          <w:szCs w:val="24"/>
        </w:rPr>
        <w:t>[R3]</w:t>
      </w:r>
      <w:r w:rsidRPr="0054415C">
        <w:rPr>
          <w:rFonts w:ascii="Times New Roman" w:hAnsi="Times New Roman" w:cs="Times New Roman"/>
          <w:bCs/>
          <w:color w:val="0070C0"/>
          <w:sz w:val="24"/>
          <w:szCs w:val="24"/>
        </w:rPr>
        <w:tab/>
        <w:t>IEEE Radio Noise Working Group, "A Survey of Methods for Calculating Transmission Line Conductor Surface Voltage Gradients"</w:t>
      </w:r>
      <w:r w:rsidR="00D3335E">
        <w:rPr>
          <w:rFonts w:ascii="Times New Roman" w:hAnsi="Times New Roman" w:cs="Times New Roman"/>
          <w:bCs/>
          <w:color w:val="0070C0"/>
          <w:sz w:val="24"/>
          <w:szCs w:val="24"/>
        </w:rPr>
        <w:t>,</w:t>
      </w:r>
      <w:r w:rsidRPr="0054415C">
        <w:rPr>
          <w:rFonts w:ascii="Times New Roman" w:hAnsi="Times New Roman" w:cs="Times New Roman"/>
          <w:bCs/>
          <w:color w:val="0070C0"/>
          <w:sz w:val="24"/>
          <w:szCs w:val="24"/>
        </w:rPr>
        <w:t xml:space="preserve"> IEEE Transactions on Power Apparatus and Systems, vol. PAS-98, no. 6, pp. 1996-2014, Nov. 1979.</w:t>
      </w:r>
    </w:p>
    <w:p w:rsidR="006C35E2" w:rsidRPr="0027666D" w:rsidRDefault="006C35E2" w:rsidP="006C35E2">
      <w:pPr>
        <w:spacing w:after="0"/>
        <w:jc w:val="both"/>
        <w:rPr>
          <w:rFonts w:ascii="Times New Roman" w:hAnsi="Times New Roman" w:cs="Times New Roman"/>
          <w:b/>
          <w:bCs/>
          <w:color w:val="242021"/>
          <w:sz w:val="24"/>
          <w:szCs w:val="24"/>
        </w:rPr>
      </w:pPr>
    </w:p>
    <w:p w:rsidR="006C35E2" w:rsidRPr="0027666D" w:rsidRDefault="006C35E2" w:rsidP="006C35E2">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w:t>
      </w:r>
      <w:r>
        <w:rPr>
          <w:rFonts w:ascii="Times New Roman" w:hAnsi="Times New Roman" w:cs="Times New Roman"/>
          <w:b/>
          <w:bCs/>
          <w:color w:val="242021"/>
          <w:sz w:val="24"/>
          <w:szCs w:val="24"/>
        </w:rPr>
        <w:t>3</w:t>
      </w:r>
    </w:p>
    <w:p w:rsidR="006F73BB" w:rsidRDefault="006F73BB" w:rsidP="006F73BB">
      <w:pPr>
        <w:spacing w:after="0"/>
        <w:jc w:val="both"/>
        <w:rPr>
          <w:rFonts w:ascii="Times New Roman" w:hAnsi="Times New Roman" w:cs="Times New Roman"/>
          <w:bCs/>
          <w:i/>
          <w:color w:val="242021"/>
          <w:sz w:val="24"/>
          <w:szCs w:val="24"/>
        </w:rPr>
      </w:pPr>
      <w:r>
        <w:rPr>
          <w:rFonts w:ascii="Times New Roman" w:hAnsi="Times New Roman" w:cs="Times New Roman"/>
          <w:bCs/>
          <w:i/>
          <w:color w:val="242021"/>
          <w:sz w:val="24"/>
          <w:szCs w:val="24"/>
        </w:rPr>
        <w:t xml:space="preserve">Section III.A </w:t>
      </w:r>
    </w:p>
    <w:p w:rsidR="006C35E2" w:rsidRPr="0027666D" w:rsidRDefault="006F73BB" w:rsidP="006F73BB">
      <w:pPr>
        <w:spacing w:after="0"/>
        <w:jc w:val="both"/>
        <w:rPr>
          <w:rFonts w:ascii="Times New Roman" w:hAnsi="Times New Roman" w:cs="Times New Roman"/>
          <w:bCs/>
          <w:i/>
          <w:color w:val="242021"/>
          <w:sz w:val="24"/>
          <w:szCs w:val="24"/>
        </w:rPr>
      </w:pPr>
      <w:r w:rsidRPr="006F73BB">
        <w:rPr>
          <w:rFonts w:ascii="Times New Roman" w:hAnsi="Times New Roman" w:cs="Times New Roman"/>
          <w:bCs/>
          <w:i/>
          <w:color w:val="242021"/>
          <w:sz w:val="24"/>
          <w:szCs w:val="24"/>
        </w:rPr>
        <w:t>Provide information on the selection of the rated voltage of the surge arresters.</w:t>
      </w:r>
    </w:p>
    <w:p w:rsidR="006C35E2" w:rsidRPr="0027666D" w:rsidRDefault="006C35E2" w:rsidP="006C35E2">
      <w:pPr>
        <w:spacing w:after="0"/>
        <w:jc w:val="both"/>
        <w:rPr>
          <w:rFonts w:ascii="Times New Roman" w:hAnsi="Times New Roman" w:cs="Times New Roman"/>
          <w:color w:val="242021"/>
          <w:sz w:val="24"/>
          <w:szCs w:val="24"/>
        </w:rPr>
      </w:pPr>
    </w:p>
    <w:p w:rsidR="006C35E2" w:rsidRPr="0054415C" w:rsidRDefault="006C35E2" w:rsidP="00803B0D">
      <w:pPr>
        <w:spacing w:after="0"/>
        <w:jc w:val="both"/>
        <w:rPr>
          <w:rFonts w:ascii="Times New Roman" w:hAnsi="Times New Roman" w:cs="Times New Roman"/>
          <w:b/>
          <w:bCs/>
          <w:color w:val="0070C0"/>
          <w:sz w:val="24"/>
          <w:szCs w:val="24"/>
        </w:rPr>
      </w:pPr>
      <w:r w:rsidRPr="0054415C">
        <w:rPr>
          <w:rFonts w:ascii="Times New Roman" w:hAnsi="Times New Roman" w:cs="Times New Roman"/>
          <w:b/>
          <w:bCs/>
          <w:color w:val="0070C0"/>
          <w:sz w:val="24"/>
          <w:szCs w:val="24"/>
        </w:rPr>
        <w:t xml:space="preserve">RESPONSE: </w:t>
      </w:r>
    </w:p>
    <w:p w:rsidR="00803B0D" w:rsidRPr="0054415C" w:rsidRDefault="00803B0D" w:rsidP="00803B0D">
      <w:pPr>
        <w:spacing w:after="0"/>
        <w:jc w:val="both"/>
        <w:rPr>
          <w:rFonts w:ascii="Times New Roman" w:hAnsi="Times New Roman" w:cs="Times New Roman"/>
          <w:bCs/>
          <w:color w:val="0070C0"/>
          <w:sz w:val="24"/>
          <w:szCs w:val="24"/>
        </w:rPr>
      </w:pPr>
      <w:r w:rsidRPr="0054415C">
        <w:rPr>
          <w:rFonts w:ascii="Times New Roman" w:hAnsi="Times New Roman" w:cs="Times New Roman"/>
          <w:bCs/>
          <w:color w:val="0070C0"/>
          <w:sz w:val="24"/>
          <w:szCs w:val="24"/>
        </w:rPr>
        <w:t>Section 3.1</w:t>
      </w:r>
    </w:p>
    <w:p w:rsidR="0027666D" w:rsidRPr="0054415C" w:rsidRDefault="0052440B" w:rsidP="00B26F51">
      <w:pPr>
        <w:jc w:val="both"/>
        <w:rPr>
          <w:rFonts w:ascii="Times New Roman" w:hAnsi="Times New Roman" w:cs="Times New Roman"/>
          <w:color w:val="0070C0"/>
          <w:sz w:val="24"/>
          <w:szCs w:val="24"/>
        </w:rPr>
      </w:pPr>
      <w:r w:rsidRPr="0054415C">
        <w:rPr>
          <w:rFonts w:ascii="Times New Roman" w:hAnsi="Times New Roman" w:cs="Times New Roman"/>
          <w:color w:val="0070C0"/>
          <w:sz w:val="24"/>
          <w:szCs w:val="24"/>
        </w:rPr>
        <w:t>Information concerning the selection of the rated voltage of surge arresters has been incorporated in the relevant Section 3.1.5</w:t>
      </w:r>
      <w:r w:rsidR="00E256AC">
        <w:rPr>
          <w:rFonts w:ascii="Times New Roman" w:hAnsi="Times New Roman" w:cs="Times New Roman"/>
          <w:color w:val="0070C0"/>
          <w:sz w:val="24"/>
          <w:szCs w:val="24"/>
        </w:rPr>
        <w:t xml:space="preserve"> (page 9). </w:t>
      </w:r>
    </w:p>
    <w:p w:rsidR="0054415C" w:rsidRDefault="0054415C" w:rsidP="00B26F51">
      <w:pPr>
        <w:jc w:val="both"/>
        <w:rPr>
          <w:rFonts w:ascii="Times New Roman" w:hAnsi="Times New Roman" w:cs="Times New Roman"/>
          <w:color w:val="242021"/>
          <w:sz w:val="24"/>
          <w:szCs w:val="24"/>
        </w:rPr>
      </w:pPr>
    </w:p>
    <w:p w:rsidR="006F73BB" w:rsidRPr="0027666D" w:rsidRDefault="006F73BB" w:rsidP="006F73BB">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w:t>
      </w:r>
      <w:r>
        <w:rPr>
          <w:rFonts w:ascii="Times New Roman" w:hAnsi="Times New Roman" w:cs="Times New Roman"/>
          <w:b/>
          <w:bCs/>
          <w:color w:val="242021"/>
          <w:sz w:val="24"/>
          <w:szCs w:val="24"/>
        </w:rPr>
        <w:t>4</w:t>
      </w:r>
    </w:p>
    <w:p w:rsidR="006F73BB" w:rsidRDefault="006F73BB" w:rsidP="006F73BB">
      <w:pPr>
        <w:spacing w:after="0"/>
        <w:jc w:val="both"/>
        <w:rPr>
          <w:rFonts w:ascii="Times New Roman" w:hAnsi="Times New Roman" w:cs="Times New Roman"/>
          <w:bCs/>
          <w:i/>
          <w:color w:val="242021"/>
          <w:sz w:val="24"/>
          <w:szCs w:val="24"/>
        </w:rPr>
      </w:pPr>
      <w:r w:rsidRPr="006F73BB">
        <w:rPr>
          <w:rFonts w:ascii="Times New Roman" w:hAnsi="Times New Roman" w:cs="Times New Roman"/>
          <w:bCs/>
          <w:i/>
          <w:color w:val="242021"/>
          <w:sz w:val="24"/>
          <w:szCs w:val="24"/>
        </w:rPr>
        <w:t>Section III.B</w:t>
      </w:r>
    </w:p>
    <w:p w:rsidR="006F73BB" w:rsidRPr="0027666D" w:rsidRDefault="006F73BB" w:rsidP="006F73BB">
      <w:pPr>
        <w:spacing w:after="0"/>
        <w:jc w:val="both"/>
        <w:rPr>
          <w:rFonts w:ascii="Times New Roman" w:hAnsi="Times New Roman" w:cs="Times New Roman"/>
          <w:color w:val="242021"/>
          <w:sz w:val="24"/>
          <w:szCs w:val="24"/>
        </w:rPr>
      </w:pPr>
      <w:r w:rsidRPr="006F73BB">
        <w:rPr>
          <w:rFonts w:ascii="Times New Roman" w:hAnsi="Times New Roman" w:cs="Times New Roman"/>
          <w:bCs/>
          <w:i/>
          <w:color w:val="242021"/>
          <w:sz w:val="24"/>
          <w:szCs w:val="24"/>
        </w:rPr>
        <w:t>Please explain why the crest value of the nominal phase-to-ground uprated voltage is 600 kV</w:t>
      </w:r>
      <w:r w:rsidR="00487542">
        <w:rPr>
          <w:rFonts w:ascii="Times New Roman" w:hAnsi="Times New Roman" w:cs="Times New Roman"/>
          <w:bCs/>
          <w:i/>
          <w:color w:val="242021"/>
          <w:sz w:val="24"/>
          <w:szCs w:val="24"/>
        </w:rPr>
        <w:t>.</w:t>
      </w:r>
    </w:p>
    <w:p w:rsidR="006F73BB" w:rsidRDefault="006F73BB" w:rsidP="006F73BB">
      <w:pPr>
        <w:spacing w:after="0"/>
        <w:jc w:val="both"/>
        <w:rPr>
          <w:rFonts w:ascii="Times New Roman" w:hAnsi="Times New Roman" w:cs="Times New Roman"/>
          <w:b/>
          <w:bCs/>
          <w:color w:val="242021"/>
          <w:sz w:val="24"/>
          <w:szCs w:val="24"/>
        </w:rPr>
      </w:pPr>
    </w:p>
    <w:p w:rsidR="006F73BB" w:rsidRPr="0054415C" w:rsidRDefault="006F73BB" w:rsidP="00BB558D">
      <w:pPr>
        <w:spacing w:after="0"/>
        <w:jc w:val="both"/>
        <w:rPr>
          <w:rFonts w:ascii="Times New Roman" w:hAnsi="Times New Roman" w:cs="Times New Roman"/>
          <w:b/>
          <w:bCs/>
          <w:color w:val="0070C0"/>
          <w:sz w:val="24"/>
          <w:szCs w:val="24"/>
        </w:rPr>
      </w:pPr>
      <w:r w:rsidRPr="0054415C">
        <w:rPr>
          <w:rFonts w:ascii="Times New Roman" w:hAnsi="Times New Roman" w:cs="Times New Roman"/>
          <w:b/>
          <w:bCs/>
          <w:color w:val="0070C0"/>
          <w:sz w:val="24"/>
          <w:szCs w:val="24"/>
        </w:rPr>
        <w:t xml:space="preserve">RESPONSE: </w:t>
      </w:r>
    </w:p>
    <w:p w:rsidR="00BB558D" w:rsidRPr="0054415C" w:rsidRDefault="00BB558D" w:rsidP="00BB558D">
      <w:pPr>
        <w:spacing w:after="0"/>
        <w:jc w:val="both"/>
        <w:rPr>
          <w:rFonts w:ascii="Times New Roman" w:hAnsi="Times New Roman" w:cs="Times New Roman"/>
          <w:bCs/>
          <w:color w:val="0070C0"/>
          <w:sz w:val="24"/>
          <w:szCs w:val="24"/>
        </w:rPr>
      </w:pPr>
      <w:r w:rsidRPr="0054415C">
        <w:rPr>
          <w:rFonts w:ascii="Times New Roman" w:hAnsi="Times New Roman" w:cs="Times New Roman"/>
          <w:bCs/>
          <w:color w:val="0070C0"/>
          <w:sz w:val="24"/>
          <w:szCs w:val="24"/>
        </w:rPr>
        <w:t>Section 3.2</w:t>
      </w:r>
    </w:p>
    <w:p w:rsidR="00BB558D" w:rsidRPr="0054415C" w:rsidRDefault="00F37DE8" w:rsidP="00BB558D">
      <w:pPr>
        <w:jc w:val="both"/>
        <w:rPr>
          <w:rFonts w:ascii="Times New Roman" w:hAnsi="Times New Roman" w:cs="Times New Roman"/>
          <w:b/>
          <w:bCs/>
          <w:color w:val="0070C0"/>
          <w:sz w:val="24"/>
          <w:szCs w:val="24"/>
        </w:rPr>
      </w:pPr>
      <w:r w:rsidRPr="0054415C">
        <w:rPr>
          <w:rFonts w:ascii="Times New Roman" w:hAnsi="Times New Roman" w:cs="Times New Roman"/>
          <w:bCs/>
          <w:color w:val="0070C0"/>
          <w:sz w:val="24"/>
          <w:szCs w:val="24"/>
        </w:rPr>
        <w:lastRenderedPageBreak/>
        <w:t>The root mean square (</w:t>
      </w:r>
      <w:r w:rsidRPr="0054415C">
        <w:rPr>
          <w:rFonts w:ascii="Times New Roman" w:hAnsi="Times New Roman" w:cs="Times New Roman"/>
          <w:bCs/>
          <w:i/>
          <w:color w:val="0070C0"/>
          <w:sz w:val="24"/>
          <w:szCs w:val="24"/>
        </w:rPr>
        <w:t>rms</w:t>
      </w:r>
      <w:r w:rsidRPr="0054415C">
        <w:rPr>
          <w:rFonts w:ascii="Times New Roman" w:hAnsi="Times New Roman" w:cs="Times New Roman"/>
          <w:bCs/>
          <w:color w:val="0070C0"/>
          <w:sz w:val="24"/>
          <w:szCs w:val="24"/>
        </w:rPr>
        <w:t>)</w:t>
      </w:r>
      <w:r w:rsidR="00BB558D" w:rsidRPr="0054415C">
        <w:rPr>
          <w:rFonts w:ascii="Times New Roman" w:hAnsi="Times New Roman" w:cs="Times New Roman"/>
          <w:bCs/>
          <w:color w:val="0070C0"/>
          <w:sz w:val="24"/>
          <w:szCs w:val="24"/>
        </w:rPr>
        <w:t xml:space="preserve"> value of nominal </w:t>
      </w:r>
      <w:r w:rsidR="00BB558D" w:rsidRPr="0054415C">
        <w:rPr>
          <w:rFonts w:ascii="Times New Roman" w:hAnsi="Times New Roman" w:cs="Times New Roman"/>
          <w:bCs/>
          <w:i/>
          <w:color w:val="0070C0"/>
          <w:sz w:val="24"/>
          <w:szCs w:val="24"/>
        </w:rPr>
        <w:t>phase-to-phase</w:t>
      </w:r>
      <w:r w:rsidR="00BB558D" w:rsidRPr="0054415C">
        <w:rPr>
          <w:rFonts w:ascii="Times New Roman" w:hAnsi="Times New Roman" w:cs="Times New Roman"/>
          <w:bCs/>
          <w:color w:val="0070C0"/>
          <w:sz w:val="24"/>
          <w:szCs w:val="24"/>
        </w:rPr>
        <w:t xml:space="preserve"> uprated voltage is 735 kV and </w:t>
      </w:r>
      <w:r w:rsidR="00AB0177" w:rsidRPr="0054415C">
        <w:rPr>
          <w:rFonts w:ascii="Times New Roman" w:hAnsi="Times New Roman" w:cs="Times New Roman"/>
          <w:bCs/>
          <w:color w:val="0070C0"/>
          <w:sz w:val="24"/>
          <w:szCs w:val="24"/>
        </w:rPr>
        <w:t xml:space="preserve">the </w:t>
      </w:r>
      <w:r w:rsidR="00BB558D" w:rsidRPr="0054415C">
        <w:rPr>
          <w:rFonts w:ascii="Times New Roman" w:hAnsi="Times New Roman" w:cs="Times New Roman"/>
          <w:bCs/>
          <w:i/>
          <w:color w:val="0070C0"/>
          <w:sz w:val="24"/>
          <w:szCs w:val="24"/>
        </w:rPr>
        <w:t>crest</w:t>
      </w:r>
      <w:r w:rsidR="00BB558D" w:rsidRPr="0054415C">
        <w:rPr>
          <w:rFonts w:ascii="Times New Roman" w:hAnsi="Times New Roman" w:cs="Times New Roman"/>
          <w:bCs/>
          <w:color w:val="0070C0"/>
          <w:sz w:val="24"/>
          <w:szCs w:val="24"/>
        </w:rPr>
        <w:t xml:space="preserve"> value of nominal </w:t>
      </w:r>
      <w:r w:rsidR="00BB558D" w:rsidRPr="0054415C">
        <w:rPr>
          <w:rFonts w:ascii="Times New Roman" w:hAnsi="Times New Roman" w:cs="Times New Roman"/>
          <w:bCs/>
          <w:i/>
          <w:color w:val="0070C0"/>
          <w:sz w:val="24"/>
          <w:szCs w:val="24"/>
        </w:rPr>
        <w:t>phase-to-ground</w:t>
      </w:r>
      <w:r w:rsidR="00BB558D" w:rsidRPr="0054415C">
        <w:rPr>
          <w:rFonts w:ascii="Times New Roman" w:hAnsi="Times New Roman" w:cs="Times New Roman"/>
          <w:bCs/>
          <w:color w:val="0070C0"/>
          <w:sz w:val="24"/>
          <w:szCs w:val="24"/>
        </w:rPr>
        <w:t xml:space="preserve"> uprated voltage </w:t>
      </w:r>
      <w:r w:rsidRPr="0054415C">
        <w:rPr>
          <w:rFonts w:ascii="Times New Roman" w:hAnsi="Times New Roman" w:cs="Times New Roman"/>
          <w:bCs/>
          <w:color w:val="0070C0"/>
          <w:sz w:val="24"/>
          <w:szCs w:val="24"/>
        </w:rPr>
        <w:t>given by the expression</w:t>
      </w:r>
      <w:r w:rsidR="00BB558D" w:rsidRPr="0054415C">
        <w:rPr>
          <w:rFonts w:ascii="Times New Roman" w:hAnsi="Times New Roman" w:cs="Times New Roman"/>
          <w:bCs/>
          <w:color w:val="0070C0"/>
          <w:sz w:val="24"/>
          <w:szCs w:val="24"/>
        </w:rPr>
        <w:t xml:space="preserve"> </w:t>
      </w:r>
      <m:oMath>
        <m:r>
          <w:rPr>
            <w:rFonts w:ascii="Cambria Math" w:hAnsi="Cambria Math" w:cs="Times New Roman"/>
            <w:color w:val="0070C0"/>
            <w:sz w:val="24"/>
            <w:szCs w:val="24"/>
          </w:rPr>
          <m:t>(</m:t>
        </m:r>
        <m:f>
          <m:fPr>
            <m:type m:val="lin"/>
            <m:ctrlPr>
              <w:rPr>
                <w:rFonts w:ascii="Cambria Math" w:hAnsi="Cambria Math" w:cs="Times New Roman"/>
                <w:color w:val="0070C0"/>
                <w:sz w:val="24"/>
                <w:szCs w:val="24"/>
                <w:shd w:val="clear" w:color="auto" w:fill="FFFFFF"/>
              </w:rPr>
            </m:ctrlPr>
          </m:fPr>
          <m:num>
            <m:rad>
              <m:radPr>
                <m:degHide m:val="1"/>
                <m:ctrlPr>
                  <w:rPr>
                    <w:rFonts w:ascii="Cambria Math" w:hAnsi="Cambria Math" w:cs="Times New Roman"/>
                    <w:bCs/>
                    <w:color w:val="0070C0"/>
                    <w:sz w:val="24"/>
                    <w:szCs w:val="24"/>
                  </w:rPr>
                </m:ctrlPr>
              </m:radPr>
              <m:deg/>
              <m:e>
                <m:r>
                  <m:rPr>
                    <m:nor/>
                  </m:rPr>
                  <w:rPr>
                    <w:rFonts w:ascii="Times New Roman" w:hAnsi="Times New Roman" w:cs="Times New Roman"/>
                    <w:bCs/>
                    <w:color w:val="0070C0"/>
                    <w:sz w:val="24"/>
                    <w:szCs w:val="24"/>
                  </w:rPr>
                  <m:t>2</m:t>
                </m:r>
              </m:e>
            </m:rad>
            <m:r>
              <m:rPr>
                <m:nor/>
              </m:rPr>
              <w:rPr>
                <w:rFonts w:ascii="Times New Roman" w:hAnsi="Times New Roman" w:cs="Times New Roman"/>
                <w:bCs/>
                <w:color w:val="0070C0"/>
                <w:sz w:val="24"/>
                <w:szCs w:val="24"/>
              </w:rPr>
              <m:t xml:space="preserve"> </m:t>
            </m:r>
            <m:r>
              <m:rPr>
                <m:nor/>
              </m:rPr>
              <w:rPr>
                <w:rFonts w:ascii="Times New Roman" w:hAnsi="Times New Roman" w:cs="Times New Roman"/>
                <w:color w:val="0070C0"/>
                <w:sz w:val="24"/>
                <w:szCs w:val="24"/>
                <w:shd w:val="clear" w:color="auto" w:fill="FFFFFF"/>
              </w:rPr>
              <m:t>· 735</m:t>
            </m:r>
          </m:num>
          <m:den>
            <m:rad>
              <m:radPr>
                <m:degHide m:val="1"/>
                <m:ctrlPr>
                  <w:rPr>
                    <w:rFonts w:ascii="Cambria Math" w:hAnsi="Cambria Math" w:cs="Times New Roman"/>
                    <w:i/>
                    <w:color w:val="0070C0"/>
                    <w:sz w:val="24"/>
                    <w:szCs w:val="24"/>
                    <w:shd w:val="clear" w:color="auto" w:fill="FFFFFF"/>
                  </w:rPr>
                </m:ctrlPr>
              </m:radPr>
              <m:deg/>
              <m:e>
                <m:r>
                  <m:rPr>
                    <m:nor/>
                  </m:rPr>
                  <w:rPr>
                    <w:rFonts w:ascii="Times New Roman" w:hAnsi="Times New Roman" w:cs="Times New Roman"/>
                    <w:color w:val="0070C0"/>
                    <w:sz w:val="24"/>
                    <w:szCs w:val="24"/>
                    <w:shd w:val="clear" w:color="auto" w:fill="FFFFFF"/>
                  </w:rPr>
                  <m:t>3</m:t>
                </m:r>
              </m:e>
            </m:rad>
          </m:den>
        </m:f>
        <m:r>
          <w:rPr>
            <w:rFonts w:ascii="Cambria Math" w:hAnsi="Cambria Math" w:cs="Times New Roman"/>
            <w:color w:val="0070C0"/>
            <w:sz w:val="24"/>
            <w:szCs w:val="24"/>
            <w:shd w:val="clear" w:color="auto" w:fill="FFFFFF"/>
          </w:rPr>
          <m:t xml:space="preserve"> )</m:t>
        </m:r>
      </m:oMath>
      <w:r w:rsidR="00BB558D" w:rsidRPr="0054415C">
        <w:rPr>
          <w:rFonts w:ascii="Times New Roman" w:hAnsi="Times New Roman" w:cs="Times New Roman"/>
          <w:bCs/>
          <w:color w:val="0070C0"/>
          <w:sz w:val="24"/>
          <w:szCs w:val="24"/>
        </w:rPr>
        <w:t xml:space="preserve"> is equal to 600 kV.</w:t>
      </w:r>
      <w:r w:rsidR="008E7FCF" w:rsidRPr="0054415C">
        <w:rPr>
          <w:rFonts w:ascii="Times New Roman" w:hAnsi="Times New Roman" w:cs="Times New Roman"/>
          <w:bCs/>
          <w:color w:val="0070C0"/>
          <w:sz w:val="24"/>
          <w:szCs w:val="24"/>
        </w:rPr>
        <w:t xml:space="preserve"> The same</w:t>
      </w:r>
      <w:r w:rsidR="007436F8" w:rsidRPr="0054415C">
        <w:rPr>
          <w:rFonts w:ascii="Times New Roman" w:hAnsi="Times New Roman" w:cs="Times New Roman"/>
          <w:bCs/>
          <w:color w:val="0070C0"/>
          <w:sz w:val="24"/>
          <w:szCs w:val="24"/>
        </w:rPr>
        <w:t xml:space="preserve"> expression</w:t>
      </w:r>
      <w:r w:rsidR="008E7FCF" w:rsidRPr="0054415C">
        <w:rPr>
          <w:rFonts w:ascii="Times New Roman" w:hAnsi="Times New Roman" w:cs="Times New Roman"/>
          <w:bCs/>
          <w:color w:val="0070C0"/>
          <w:sz w:val="24"/>
          <w:szCs w:val="24"/>
        </w:rPr>
        <w:t xml:space="preserve"> has been included in the text of</w:t>
      </w:r>
      <w:r w:rsidR="00433C1B">
        <w:rPr>
          <w:rFonts w:ascii="Times New Roman" w:hAnsi="Times New Roman" w:cs="Times New Roman"/>
          <w:bCs/>
          <w:color w:val="0070C0"/>
          <w:sz w:val="24"/>
          <w:szCs w:val="24"/>
        </w:rPr>
        <w:t xml:space="preserve"> second paragraph of </w:t>
      </w:r>
      <w:r w:rsidR="008E7FCF" w:rsidRPr="0054415C">
        <w:rPr>
          <w:rFonts w:ascii="Times New Roman" w:hAnsi="Times New Roman" w:cs="Times New Roman"/>
          <w:bCs/>
          <w:color w:val="0070C0"/>
          <w:sz w:val="24"/>
          <w:szCs w:val="24"/>
        </w:rPr>
        <w:t xml:space="preserve">Section </w:t>
      </w:r>
      <w:r w:rsidRPr="0054415C">
        <w:rPr>
          <w:rFonts w:ascii="Times New Roman" w:hAnsi="Times New Roman" w:cs="Times New Roman"/>
          <w:bCs/>
          <w:color w:val="0070C0"/>
          <w:sz w:val="24"/>
          <w:szCs w:val="24"/>
        </w:rPr>
        <w:t>3.2</w:t>
      </w:r>
      <w:r w:rsidR="00433C1B">
        <w:rPr>
          <w:rFonts w:ascii="Times New Roman" w:hAnsi="Times New Roman" w:cs="Times New Roman"/>
          <w:bCs/>
          <w:color w:val="0070C0"/>
          <w:sz w:val="24"/>
          <w:szCs w:val="24"/>
        </w:rPr>
        <w:t xml:space="preserve"> (page 11)</w:t>
      </w:r>
      <w:r w:rsidR="008E7FCF" w:rsidRPr="0054415C">
        <w:rPr>
          <w:rFonts w:ascii="Times New Roman" w:hAnsi="Times New Roman" w:cs="Times New Roman"/>
          <w:bCs/>
          <w:color w:val="0070C0"/>
          <w:sz w:val="24"/>
          <w:szCs w:val="24"/>
        </w:rPr>
        <w:t xml:space="preserve"> for clarity. </w:t>
      </w:r>
    </w:p>
    <w:p w:rsidR="006F73BB" w:rsidRDefault="006F73BB" w:rsidP="006F73BB">
      <w:pPr>
        <w:spacing w:after="0"/>
        <w:jc w:val="both"/>
        <w:rPr>
          <w:rFonts w:ascii="Times New Roman" w:hAnsi="Times New Roman" w:cs="Times New Roman"/>
          <w:b/>
          <w:bCs/>
          <w:color w:val="242021"/>
          <w:sz w:val="24"/>
          <w:szCs w:val="24"/>
        </w:rPr>
      </w:pPr>
    </w:p>
    <w:p w:rsidR="006F73BB" w:rsidRPr="0027666D" w:rsidRDefault="006F73BB" w:rsidP="006F73BB">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w:t>
      </w:r>
      <w:r w:rsidR="00487542">
        <w:rPr>
          <w:rFonts w:ascii="Times New Roman" w:hAnsi="Times New Roman" w:cs="Times New Roman"/>
          <w:b/>
          <w:bCs/>
          <w:color w:val="242021"/>
          <w:sz w:val="24"/>
          <w:szCs w:val="24"/>
        </w:rPr>
        <w:t>5</w:t>
      </w:r>
    </w:p>
    <w:p w:rsidR="00487542" w:rsidRDefault="00487542" w:rsidP="006F73BB">
      <w:pPr>
        <w:spacing w:after="0"/>
        <w:jc w:val="both"/>
        <w:rPr>
          <w:rFonts w:ascii="Times New Roman" w:hAnsi="Times New Roman" w:cs="Times New Roman"/>
          <w:bCs/>
          <w:i/>
          <w:color w:val="242021"/>
          <w:sz w:val="24"/>
          <w:szCs w:val="24"/>
        </w:rPr>
      </w:pPr>
      <w:r w:rsidRPr="00487542">
        <w:rPr>
          <w:rFonts w:ascii="Times New Roman" w:hAnsi="Times New Roman" w:cs="Times New Roman"/>
          <w:bCs/>
          <w:i/>
          <w:color w:val="242021"/>
          <w:sz w:val="24"/>
          <w:szCs w:val="24"/>
        </w:rPr>
        <w:t>Section III.C</w:t>
      </w:r>
    </w:p>
    <w:p w:rsidR="006F73BB" w:rsidRDefault="00487542" w:rsidP="006F73BB">
      <w:pPr>
        <w:spacing w:after="0"/>
        <w:jc w:val="both"/>
        <w:rPr>
          <w:rFonts w:ascii="Times New Roman" w:hAnsi="Times New Roman" w:cs="Times New Roman"/>
          <w:b/>
          <w:bCs/>
          <w:color w:val="242021"/>
          <w:sz w:val="24"/>
          <w:szCs w:val="24"/>
        </w:rPr>
      </w:pPr>
      <w:r w:rsidRPr="00487542">
        <w:rPr>
          <w:rFonts w:ascii="Times New Roman" w:hAnsi="Times New Roman" w:cs="Times New Roman"/>
          <w:bCs/>
          <w:i/>
          <w:color w:val="242021"/>
          <w:sz w:val="24"/>
          <w:szCs w:val="24"/>
        </w:rPr>
        <w:t>Please provide the value of the critical CFO used for calculating the risk of failure of the line. Clarify if this value refers to line air clearances or insulator strings. The assumed standard deviation of 5% normally refers to air clearances and not to the case of line insulator strings; for the latter IEC 60071 series suggest a value of 7% or higher. Please provide the appropriate justifications for selecting these values (both CFO and &lt;sigma&gt;).</w:t>
      </w:r>
    </w:p>
    <w:p w:rsidR="00487542" w:rsidRDefault="00487542" w:rsidP="00487542">
      <w:pPr>
        <w:spacing w:after="0"/>
        <w:jc w:val="both"/>
        <w:rPr>
          <w:rFonts w:ascii="Times New Roman" w:hAnsi="Times New Roman" w:cs="Times New Roman"/>
          <w:b/>
          <w:bCs/>
          <w:color w:val="242021"/>
          <w:sz w:val="24"/>
          <w:szCs w:val="24"/>
        </w:rPr>
      </w:pPr>
    </w:p>
    <w:p w:rsidR="006F73BB" w:rsidRPr="0054415C" w:rsidRDefault="006F73BB" w:rsidP="0028525D">
      <w:pPr>
        <w:spacing w:after="0"/>
        <w:jc w:val="both"/>
        <w:rPr>
          <w:rFonts w:ascii="Times New Roman" w:hAnsi="Times New Roman" w:cs="Times New Roman"/>
          <w:b/>
          <w:bCs/>
          <w:color w:val="0070C0"/>
          <w:sz w:val="24"/>
          <w:szCs w:val="24"/>
        </w:rPr>
      </w:pPr>
      <w:r w:rsidRPr="0054415C">
        <w:rPr>
          <w:rFonts w:ascii="Times New Roman" w:hAnsi="Times New Roman" w:cs="Times New Roman"/>
          <w:b/>
          <w:bCs/>
          <w:color w:val="0070C0"/>
          <w:sz w:val="24"/>
          <w:szCs w:val="24"/>
        </w:rPr>
        <w:t xml:space="preserve">RESPONSE: </w:t>
      </w:r>
    </w:p>
    <w:p w:rsidR="0028525D" w:rsidRPr="0054415C" w:rsidRDefault="0028525D" w:rsidP="0028525D">
      <w:pPr>
        <w:spacing w:after="0"/>
        <w:jc w:val="both"/>
        <w:rPr>
          <w:rFonts w:ascii="Times New Roman" w:hAnsi="Times New Roman" w:cs="Times New Roman"/>
          <w:bCs/>
          <w:color w:val="0070C0"/>
          <w:sz w:val="24"/>
          <w:szCs w:val="24"/>
        </w:rPr>
      </w:pPr>
      <w:r w:rsidRPr="0054415C">
        <w:rPr>
          <w:rFonts w:ascii="Times New Roman" w:hAnsi="Times New Roman" w:cs="Times New Roman"/>
          <w:bCs/>
          <w:color w:val="0070C0"/>
          <w:sz w:val="24"/>
          <w:szCs w:val="24"/>
        </w:rPr>
        <w:t>Section 3.3</w:t>
      </w:r>
    </w:p>
    <w:p w:rsidR="0028525D" w:rsidRPr="0054415C" w:rsidRDefault="008D3EEE" w:rsidP="0028525D">
      <w:pPr>
        <w:jc w:val="both"/>
        <w:rPr>
          <w:rFonts w:ascii="Times New Roman" w:hAnsi="Times New Roman" w:cs="Times New Roman"/>
          <w:color w:val="0070C0"/>
          <w:sz w:val="24"/>
          <w:szCs w:val="24"/>
        </w:rPr>
      </w:pPr>
      <w:r>
        <w:rPr>
          <w:rFonts w:ascii="Times New Roman" w:hAnsi="Times New Roman" w:cs="Times New Roman"/>
          <w:bCs/>
          <w:color w:val="0070C0"/>
          <w:sz w:val="24"/>
          <w:szCs w:val="24"/>
        </w:rPr>
        <w:t>It is clarified that</w:t>
      </w:r>
      <w:r w:rsidR="003E4978" w:rsidRPr="0054415C">
        <w:rPr>
          <w:rFonts w:ascii="Times New Roman" w:hAnsi="Times New Roman" w:cs="Times New Roman"/>
          <w:bCs/>
          <w:color w:val="0070C0"/>
          <w:sz w:val="24"/>
          <w:szCs w:val="24"/>
        </w:rPr>
        <w:t>,</w:t>
      </w:r>
      <w:r w:rsidR="00970735">
        <w:rPr>
          <w:rFonts w:ascii="Times New Roman" w:hAnsi="Times New Roman" w:cs="Times New Roman"/>
          <w:bCs/>
          <w:color w:val="0070C0"/>
          <w:sz w:val="24"/>
          <w:szCs w:val="24"/>
        </w:rPr>
        <w:t xml:space="preserve"> on the original line</w:t>
      </w:r>
      <w:r w:rsidR="003E4978" w:rsidRPr="0054415C">
        <w:rPr>
          <w:rFonts w:ascii="Times New Roman" w:hAnsi="Times New Roman" w:cs="Times New Roman"/>
          <w:bCs/>
          <w:color w:val="0070C0"/>
          <w:sz w:val="24"/>
          <w:szCs w:val="24"/>
        </w:rPr>
        <w:t xml:space="preserve"> </w:t>
      </w:r>
      <w:r w:rsidR="003E4978" w:rsidRPr="0054415C">
        <w:rPr>
          <w:rFonts w:ascii="Times New Roman" w:hAnsi="Times New Roman" w:cs="Times New Roman"/>
          <w:color w:val="0070C0"/>
          <w:sz w:val="24"/>
          <w:szCs w:val="24"/>
        </w:rPr>
        <w:t>both the minimum phase-ground tower strike distance and the dry arcing distance along the insulator string (with 23 discs) is equal to 4.1 m. However, since it is recommended in Section 5 to increase the number of discs in the insulator strings to 29 (by replacing the two 534 mm extension link</w:t>
      </w:r>
      <w:r w:rsidR="007A650E" w:rsidRPr="0054415C">
        <w:rPr>
          <w:rFonts w:ascii="Times New Roman" w:hAnsi="Times New Roman" w:cs="Times New Roman"/>
          <w:color w:val="0070C0"/>
          <w:sz w:val="24"/>
          <w:szCs w:val="24"/>
        </w:rPr>
        <w:t>s</w:t>
      </w:r>
      <w:r w:rsidR="003E4978" w:rsidRPr="0054415C">
        <w:rPr>
          <w:rFonts w:ascii="Times New Roman" w:hAnsi="Times New Roman" w:cs="Times New Roman"/>
          <w:color w:val="0070C0"/>
          <w:sz w:val="24"/>
          <w:szCs w:val="24"/>
        </w:rPr>
        <w:t xml:space="preserve"> with 6 additional discs), this increases the </w:t>
      </w:r>
      <w:r w:rsidR="00E627A3" w:rsidRPr="0054415C">
        <w:rPr>
          <w:rFonts w:ascii="Times New Roman" w:hAnsi="Times New Roman" w:cs="Times New Roman"/>
          <w:color w:val="0070C0"/>
          <w:sz w:val="24"/>
          <w:szCs w:val="24"/>
        </w:rPr>
        <w:t>dry arcing distance of the insu</w:t>
      </w:r>
      <w:r w:rsidR="008B20D1" w:rsidRPr="0054415C">
        <w:rPr>
          <w:rFonts w:ascii="Times New Roman" w:hAnsi="Times New Roman" w:cs="Times New Roman"/>
          <w:color w:val="0070C0"/>
          <w:sz w:val="24"/>
          <w:szCs w:val="24"/>
        </w:rPr>
        <w:t>lator string</w:t>
      </w:r>
      <w:r w:rsidR="00970735">
        <w:rPr>
          <w:rFonts w:ascii="Times New Roman" w:hAnsi="Times New Roman" w:cs="Times New Roman"/>
          <w:color w:val="0070C0"/>
          <w:sz w:val="24"/>
          <w:szCs w:val="24"/>
        </w:rPr>
        <w:t xml:space="preserve"> (on the uprated line)</w:t>
      </w:r>
      <w:r w:rsidR="008B20D1" w:rsidRPr="0054415C">
        <w:rPr>
          <w:rFonts w:ascii="Times New Roman" w:hAnsi="Times New Roman" w:cs="Times New Roman"/>
          <w:color w:val="0070C0"/>
          <w:sz w:val="24"/>
          <w:szCs w:val="24"/>
        </w:rPr>
        <w:t xml:space="preserve"> to approximately 5.1 m. </w:t>
      </w:r>
      <w:r w:rsidR="00823B00" w:rsidRPr="0054415C">
        <w:rPr>
          <w:rFonts w:ascii="Times New Roman" w:hAnsi="Times New Roman" w:cs="Times New Roman"/>
          <w:color w:val="0070C0"/>
          <w:sz w:val="24"/>
          <w:szCs w:val="24"/>
        </w:rPr>
        <w:t>As a result</w:t>
      </w:r>
      <w:r w:rsidR="008B20D1" w:rsidRPr="0054415C">
        <w:rPr>
          <w:rFonts w:ascii="Times New Roman" w:hAnsi="Times New Roman" w:cs="Times New Roman"/>
          <w:color w:val="0070C0"/>
          <w:sz w:val="24"/>
          <w:szCs w:val="24"/>
        </w:rPr>
        <w:t>,</w:t>
      </w:r>
      <w:r w:rsidR="006C6C18" w:rsidRPr="0054415C">
        <w:rPr>
          <w:rFonts w:ascii="Times New Roman" w:hAnsi="Times New Roman" w:cs="Times New Roman"/>
          <w:color w:val="0070C0"/>
          <w:sz w:val="24"/>
          <w:szCs w:val="24"/>
        </w:rPr>
        <w:t xml:space="preserve"> the tower strike distance of 4.1 m becomes the determinant in defining the </w:t>
      </w:r>
      <w:r w:rsidR="00226BD1">
        <w:rPr>
          <w:rFonts w:ascii="Times New Roman" w:hAnsi="Times New Roman" w:cs="Times New Roman"/>
          <w:color w:val="0070C0"/>
          <w:sz w:val="24"/>
          <w:szCs w:val="24"/>
        </w:rPr>
        <w:t>line</w:t>
      </w:r>
      <w:r w:rsidR="006C6C18" w:rsidRPr="0054415C">
        <w:rPr>
          <w:rFonts w:ascii="Times New Roman" w:hAnsi="Times New Roman" w:cs="Times New Roman"/>
          <w:color w:val="0070C0"/>
          <w:sz w:val="24"/>
          <w:szCs w:val="24"/>
        </w:rPr>
        <w:t xml:space="preserve"> insulation strength. The critical flashover voltage (CFO) used in calcula</w:t>
      </w:r>
      <w:r w:rsidR="00403949" w:rsidRPr="0054415C">
        <w:rPr>
          <w:rFonts w:ascii="Times New Roman" w:hAnsi="Times New Roman" w:cs="Times New Roman"/>
          <w:color w:val="0070C0"/>
          <w:sz w:val="24"/>
          <w:szCs w:val="24"/>
        </w:rPr>
        <w:t>tions for risk of line insulation</w:t>
      </w:r>
      <w:r w:rsidR="006C6C18" w:rsidRPr="0054415C">
        <w:rPr>
          <w:rFonts w:ascii="Times New Roman" w:hAnsi="Times New Roman" w:cs="Times New Roman"/>
          <w:color w:val="0070C0"/>
          <w:sz w:val="24"/>
          <w:szCs w:val="24"/>
        </w:rPr>
        <w:t xml:space="preserve"> failure therefore refers to th</w:t>
      </w:r>
      <w:r w:rsidR="002F082B" w:rsidRPr="0054415C">
        <w:rPr>
          <w:rFonts w:ascii="Times New Roman" w:hAnsi="Times New Roman" w:cs="Times New Roman"/>
          <w:color w:val="0070C0"/>
          <w:sz w:val="24"/>
          <w:szCs w:val="24"/>
        </w:rPr>
        <w:t xml:space="preserve">e minimum </w:t>
      </w:r>
      <w:r w:rsidR="006C6C18" w:rsidRPr="0054415C">
        <w:rPr>
          <w:rFonts w:ascii="Times New Roman" w:hAnsi="Times New Roman" w:cs="Times New Roman"/>
          <w:color w:val="0070C0"/>
          <w:sz w:val="24"/>
          <w:szCs w:val="24"/>
        </w:rPr>
        <w:t>tower air clearance with corresponding standard deviation</w:t>
      </w:r>
      <w:r w:rsidR="00CE4C22" w:rsidRPr="0054415C">
        <w:rPr>
          <w:rFonts w:ascii="Times New Roman" w:hAnsi="Times New Roman" w:cs="Times New Roman"/>
          <w:color w:val="0070C0"/>
          <w:sz w:val="24"/>
          <w:szCs w:val="24"/>
        </w:rPr>
        <w:t xml:space="preserve"> (</w:t>
      </w:r>
      <w:proofErr w:type="spellStart"/>
      <w:r w:rsidR="00977B47" w:rsidRPr="0054415C">
        <w:rPr>
          <w:rFonts w:ascii="Times New Roman" w:hAnsi="Times New Roman" w:cs="Times New Roman"/>
          <w:color w:val="0070C0"/>
          <w:sz w:val="24"/>
          <w:szCs w:val="24"/>
        </w:rPr>
        <w:t>σ</w:t>
      </w:r>
      <w:r w:rsidR="00977B47" w:rsidRPr="0054415C">
        <w:rPr>
          <w:rFonts w:ascii="Times New Roman" w:hAnsi="Times New Roman" w:cs="Times New Roman"/>
          <w:color w:val="0070C0"/>
          <w:sz w:val="24"/>
          <w:szCs w:val="24"/>
          <w:vertAlign w:val="subscript"/>
        </w:rPr>
        <w:t>f</w:t>
      </w:r>
      <w:proofErr w:type="spellEnd"/>
      <w:r w:rsidR="00CE4C22" w:rsidRPr="0054415C">
        <w:rPr>
          <w:rFonts w:ascii="Times New Roman" w:hAnsi="Times New Roman" w:cs="Times New Roman"/>
          <w:color w:val="0070C0"/>
          <w:sz w:val="24"/>
          <w:szCs w:val="24"/>
        </w:rPr>
        <w:t>/CFO)</w:t>
      </w:r>
      <w:r w:rsidR="006C6C18" w:rsidRPr="0054415C">
        <w:rPr>
          <w:rFonts w:ascii="Times New Roman" w:hAnsi="Times New Roman" w:cs="Times New Roman"/>
          <w:color w:val="0070C0"/>
          <w:sz w:val="24"/>
          <w:szCs w:val="24"/>
        </w:rPr>
        <w:t xml:space="preserve"> of 5% as recommended </w:t>
      </w:r>
      <w:r w:rsidR="00802B83" w:rsidRPr="0054415C">
        <w:rPr>
          <w:rFonts w:ascii="Times New Roman" w:hAnsi="Times New Roman" w:cs="Times New Roman"/>
          <w:color w:val="0070C0"/>
          <w:sz w:val="24"/>
          <w:szCs w:val="24"/>
        </w:rPr>
        <w:t>in [</w:t>
      </w:r>
      <w:r w:rsidR="00D25782" w:rsidRPr="0054415C">
        <w:rPr>
          <w:rFonts w:ascii="Times New Roman" w:hAnsi="Times New Roman" w:cs="Times New Roman"/>
          <w:color w:val="0070C0"/>
          <w:sz w:val="24"/>
          <w:szCs w:val="24"/>
        </w:rPr>
        <w:t>7</w:t>
      </w:r>
      <w:r w:rsidR="002E0B80" w:rsidRPr="0054415C">
        <w:rPr>
          <w:rFonts w:ascii="Times New Roman" w:hAnsi="Times New Roman" w:cs="Times New Roman"/>
          <w:color w:val="0070C0"/>
          <w:sz w:val="24"/>
          <w:szCs w:val="24"/>
        </w:rPr>
        <w:t>,</w:t>
      </w:r>
      <w:r w:rsidR="00D3335E">
        <w:rPr>
          <w:rFonts w:ascii="Times New Roman" w:hAnsi="Times New Roman" w:cs="Times New Roman"/>
          <w:color w:val="0070C0"/>
          <w:sz w:val="24"/>
          <w:szCs w:val="24"/>
        </w:rPr>
        <w:t xml:space="preserve"> </w:t>
      </w:r>
      <w:r w:rsidR="002E0B80" w:rsidRPr="0054415C">
        <w:rPr>
          <w:rFonts w:ascii="Times New Roman" w:hAnsi="Times New Roman" w:cs="Times New Roman"/>
          <w:color w:val="0070C0"/>
          <w:sz w:val="24"/>
          <w:szCs w:val="24"/>
        </w:rPr>
        <w:t>2</w:t>
      </w:r>
      <w:r>
        <w:rPr>
          <w:rFonts w:ascii="Times New Roman" w:hAnsi="Times New Roman" w:cs="Times New Roman"/>
          <w:color w:val="0070C0"/>
          <w:sz w:val="24"/>
          <w:szCs w:val="24"/>
        </w:rPr>
        <w:t>6</w:t>
      </w:r>
      <w:r w:rsidR="006C6C18" w:rsidRPr="0054415C">
        <w:rPr>
          <w:rFonts w:ascii="Times New Roman" w:hAnsi="Times New Roman" w:cs="Times New Roman"/>
          <w:color w:val="0070C0"/>
          <w:sz w:val="24"/>
          <w:szCs w:val="24"/>
        </w:rPr>
        <w:t>].</w:t>
      </w:r>
    </w:p>
    <w:p w:rsidR="00900B4F" w:rsidRPr="0054415C" w:rsidRDefault="008D3EEE" w:rsidP="00B26F51">
      <w:pPr>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In this work, </w:t>
      </w:r>
      <w:r w:rsidR="00BA45B2" w:rsidRPr="0054415C">
        <w:rPr>
          <w:rFonts w:ascii="Times New Roman" w:hAnsi="Times New Roman" w:cs="Times New Roman"/>
          <w:color w:val="0070C0"/>
          <w:sz w:val="24"/>
          <w:szCs w:val="24"/>
        </w:rPr>
        <w:t>t</w:t>
      </w:r>
      <w:r w:rsidR="00127A9D" w:rsidRPr="0054415C">
        <w:rPr>
          <w:rFonts w:ascii="Times New Roman" w:hAnsi="Times New Roman" w:cs="Times New Roman"/>
          <w:color w:val="0070C0"/>
          <w:sz w:val="24"/>
          <w:szCs w:val="24"/>
        </w:rPr>
        <w:t>he</w:t>
      </w:r>
      <w:r w:rsidR="00BA45B2" w:rsidRPr="0054415C">
        <w:rPr>
          <w:rFonts w:ascii="Times New Roman" w:hAnsi="Times New Roman" w:cs="Times New Roman"/>
          <w:color w:val="0070C0"/>
          <w:sz w:val="24"/>
          <w:szCs w:val="24"/>
        </w:rPr>
        <w:t xml:space="preserve"> expression proposed by </w:t>
      </w:r>
      <w:proofErr w:type="spellStart"/>
      <w:r w:rsidR="00BA45B2" w:rsidRPr="0054415C">
        <w:rPr>
          <w:rFonts w:ascii="Times New Roman" w:hAnsi="Times New Roman" w:cs="Times New Roman"/>
          <w:color w:val="0070C0"/>
          <w:sz w:val="24"/>
          <w:szCs w:val="24"/>
        </w:rPr>
        <w:t>Gallet</w:t>
      </w:r>
      <w:proofErr w:type="spellEnd"/>
      <w:r w:rsidR="00BA45B2" w:rsidRPr="0054415C">
        <w:rPr>
          <w:rFonts w:ascii="Times New Roman" w:hAnsi="Times New Roman" w:cs="Times New Roman"/>
          <w:color w:val="0070C0"/>
          <w:sz w:val="24"/>
          <w:szCs w:val="24"/>
        </w:rPr>
        <w:t xml:space="preserve"> [2</w:t>
      </w:r>
      <w:r>
        <w:rPr>
          <w:rFonts w:ascii="Times New Roman" w:hAnsi="Times New Roman" w:cs="Times New Roman"/>
          <w:color w:val="0070C0"/>
          <w:sz w:val="24"/>
          <w:szCs w:val="24"/>
        </w:rPr>
        <w:t>5</w:t>
      </w:r>
      <w:r w:rsidR="00BA45B2" w:rsidRPr="0054415C">
        <w:rPr>
          <w:rFonts w:ascii="Times New Roman" w:hAnsi="Times New Roman" w:cs="Times New Roman"/>
          <w:color w:val="0070C0"/>
          <w:sz w:val="24"/>
          <w:szCs w:val="24"/>
        </w:rPr>
        <w:t>] for air-gap insulation strength under</w:t>
      </w:r>
      <w:r w:rsidR="002E34B2" w:rsidRPr="0054415C">
        <w:rPr>
          <w:rFonts w:ascii="Times New Roman" w:hAnsi="Times New Roman" w:cs="Times New Roman"/>
          <w:color w:val="0070C0"/>
          <w:sz w:val="24"/>
          <w:szCs w:val="24"/>
        </w:rPr>
        <w:t xml:space="preserve"> positive polarity switching impulse with critical wave front</w:t>
      </w:r>
      <w:r>
        <w:rPr>
          <w:rFonts w:ascii="Times New Roman" w:hAnsi="Times New Roman" w:cs="Times New Roman"/>
          <w:color w:val="0070C0"/>
          <w:sz w:val="24"/>
          <w:szCs w:val="24"/>
        </w:rPr>
        <w:t xml:space="preserve"> was used to calculate the applicable</w:t>
      </w:r>
      <w:r w:rsidR="00BA45B2" w:rsidRPr="0054415C">
        <w:rPr>
          <w:rFonts w:ascii="Times New Roman" w:hAnsi="Times New Roman" w:cs="Times New Roman"/>
          <w:color w:val="0070C0"/>
          <w:sz w:val="24"/>
          <w:szCs w:val="24"/>
        </w:rPr>
        <w:t xml:space="preserve"> CFO </w:t>
      </w:r>
      <w:r>
        <w:rPr>
          <w:rFonts w:ascii="Times New Roman" w:hAnsi="Times New Roman" w:cs="Times New Roman"/>
          <w:color w:val="0070C0"/>
          <w:sz w:val="24"/>
          <w:szCs w:val="24"/>
        </w:rPr>
        <w:t>for the tower strike distance of 4.1 m.</w:t>
      </w:r>
      <w:r w:rsidR="00BA45B2" w:rsidRPr="0054415C">
        <w:rPr>
          <w:rFonts w:ascii="Times New Roman" w:hAnsi="Times New Roman" w:cs="Times New Roman"/>
          <w:color w:val="0070C0"/>
          <w:sz w:val="24"/>
          <w:szCs w:val="24"/>
        </w:rPr>
        <w:t xml:space="preserve"> </w:t>
      </w:r>
    </w:p>
    <w:p w:rsidR="001F3900" w:rsidRPr="0054415C" w:rsidRDefault="00E0376C" w:rsidP="00B26F51">
      <w:pPr>
        <w:jc w:val="both"/>
        <w:rPr>
          <w:rFonts w:ascii="Times New Roman" w:hAnsi="Times New Roman" w:cs="Times New Roman"/>
          <w:color w:val="0070C0"/>
          <w:sz w:val="24"/>
          <w:szCs w:val="24"/>
        </w:rPr>
      </w:pPr>
      <w:r w:rsidRPr="0054415C">
        <w:rPr>
          <w:rFonts w:ascii="Times New Roman" w:hAnsi="Times New Roman" w:cs="Times New Roman"/>
          <w:color w:val="0070C0"/>
          <w:sz w:val="24"/>
          <w:szCs w:val="24"/>
        </w:rPr>
        <w:t xml:space="preserve">Information and </w:t>
      </w:r>
      <w:r w:rsidR="00566E6B">
        <w:rPr>
          <w:rFonts w:ascii="Times New Roman" w:hAnsi="Times New Roman" w:cs="Times New Roman"/>
          <w:color w:val="0070C0"/>
          <w:sz w:val="24"/>
          <w:szCs w:val="24"/>
        </w:rPr>
        <w:t>justifications</w:t>
      </w:r>
      <w:r w:rsidRPr="0054415C">
        <w:rPr>
          <w:rFonts w:ascii="Times New Roman" w:hAnsi="Times New Roman" w:cs="Times New Roman"/>
          <w:color w:val="0070C0"/>
          <w:sz w:val="24"/>
          <w:szCs w:val="24"/>
        </w:rPr>
        <w:t xml:space="preserve"> with regards to the applicable value of CFO and </w:t>
      </w:r>
      <w:proofErr w:type="spellStart"/>
      <w:r w:rsidRPr="0054415C">
        <w:rPr>
          <w:rFonts w:ascii="Times New Roman" w:hAnsi="Times New Roman" w:cs="Times New Roman"/>
          <w:color w:val="0070C0"/>
          <w:sz w:val="24"/>
          <w:szCs w:val="24"/>
        </w:rPr>
        <w:t>σ</w:t>
      </w:r>
      <w:r w:rsidRPr="0054415C">
        <w:rPr>
          <w:rFonts w:ascii="Times New Roman" w:hAnsi="Times New Roman" w:cs="Times New Roman"/>
          <w:color w:val="0070C0"/>
          <w:sz w:val="24"/>
          <w:szCs w:val="24"/>
          <w:vertAlign w:val="subscript"/>
        </w:rPr>
        <w:t>f</w:t>
      </w:r>
      <w:proofErr w:type="spellEnd"/>
      <w:r w:rsidRPr="0054415C">
        <w:rPr>
          <w:rFonts w:ascii="Times New Roman" w:hAnsi="Times New Roman" w:cs="Times New Roman"/>
          <w:color w:val="0070C0"/>
          <w:sz w:val="24"/>
          <w:szCs w:val="24"/>
        </w:rPr>
        <w:t xml:space="preserve">/CFO used in </w:t>
      </w:r>
      <w:r w:rsidR="00EC61B5" w:rsidRPr="0054415C">
        <w:rPr>
          <w:rFonts w:ascii="Times New Roman" w:hAnsi="Times New Roman" w:cs="Times New Roman"/>
          <w:color w:val="0070C0"/>
          <w:sz w:val="24"/>
          <w:szCs w:val="24"/>
        </w:rPr>
        <w:t>the evaluation</w:t>
      </w:r>
      <w:r w:rsidRPr="0054415C">
        <w:rPr>
          <w:rFonts w:ascii="Times New Roman" w:hAnsi="Times New Roman" w:cs="Times New Roman"/>
          <w:color w:val="0070C0"/>
          <w:sz w:val="24"/>
          <w:szCs w:val="24"/>
        </w:rPr>
        <w:t xml:space="preserve"> of line risk of failure under switching surges has been in</w:t>
      </w:r>
      <w:r w:rsidR="00E73F9C" w:rsidRPr="0054415C">
        <w:rPr>
          <w:rFonts w:ascii="Times New Roman" w:hAnsi="Times New Roman" w:cs="Times New Roman"/>
          <w:color w:val="0070C0"/>
          <w:sz w:val="24"/>
          <w:szCs w:val="24"/>
        </w:rPr>
        <w:t>corporated</w:t>
      </w:r>
      <w:r w:rsidRPr="0054415C">
        <w:rPr>
          <w:rFonts w:ascii="Times New Roman" w:hAnsi="Times New Roman" w:cs="Times New Roman"/>
          <w:color w:val="0070C0"/>
          <w:sz w:val="24"/>
          <w:szCs w:val="24"/>
        </w:rPr>
        <w:t xml:space="preserve"> in the second paragraph of Section</w:t>
      </w:r>
      <w:r w:rsidR="00685F4F" w:rsidRPr="0054415C">
        <w:rPr>
          <w:rFonts w:ascii="Times New Roman" w:hAnsi="Times New Roman" w:cs="Times New Roman"/>
          <w:color w:val="0070C0"/>
          <w:sz w:val="24"/>
          <w:szCs w:val="24"/>
        </w:rPr>
        <w:t xml:space="preserve"> 2</w:t>
      </w:r>
      <w:r w:rsidR="0060671B">
        <w:rPr>
          <w:rFonts w:ascii="Times New Roman" w:hAnsi="Times New Roman" w:cs="Times New Roman"/>
          <w:color w:val="0070C0"/>
          <w:sz w:val="24"/>
          <w:szCs w:val="24"/>
        </w:rPr>
        <w:t xml:space="preserve"> (page 4)</w:t>
      </w:r>
      <w:r w:rsidR="00685F4F" w:rsidRPr="0054415C">
        <w:rPr>
          <w:rFonts w:ascii="Times New Roman" w:hAnsi="Times New Roman" w:cs="Times New Roman"/>
          <w:color w:val="0070C0"/>
          <w:sz w:val="24"/>
          <w:szCs w:val="24"/>
        </w:rPr>
        <w:t xml:space="preserve"> and</w:t>
      </w:r>
      <w:r w:rsidR="0060671B">
        <w:rPr>
          <w:rFonts w:ascii="Times New Roman" w:hAnsi="Times New Roman" w:cs="Times New Roman"/>
          <w:color w:val="0070C0"/>
          <w:sz w:val="24"/>
          <w:szCs w:val="24"/>
        </w:rPr>
        <w:t xml:space="preserve"> second paragraph of</w:t>
      </w:r>
      <w:r w:rsidR="00685F4F" w:rsidRPr="0054415C">
        <w:rPr>
          <w:rFonts w:ascii="Times New Roman" w:hAnsi="Times New Roman" w:cs="Times New Roman"/>
          <w:color w:val="0070C0"/>
          <w:sz w:val="24"/>
          <w:szCs w:val="24"/>
        </w:rPr>
        <w:t xml:space="preserve"> Section</w:t>
      </w:r>
      <w:r w:rsidRPr="0054415C">
        <w:rPr>
          <w:rFonts w:ascii="Times New Roman" w:hAnsi="Times New Roman" w:cs="Times New Roman"/>
          <w:color w:val="0070C0"/>
          <w:sz w:val="24"/>
          <w:szCs w:val="24"/>
        </w:rPr>
        <w:t xml:space="preserve"> 3.3</w:t>
      </w:r>
      <w:r w:rsidR="0060671B">
        <w:rPr>
          <w:rFonts w:ascii="Times New Roman" w:hAnsi="Times New Roman" w:cs="Times New Roman"/>
          <w:color w:val="0070C0"/>
          <w:sz w:val="24"/>
          <w:szCs w:val="24"/>
        </w:rPr>
        <w:t xml:space="preserve"> (page 12).</w:t>
      </w:r>
    </w:p>
    <w:p w:rsidR="00DD114C" w:rsidRPr="00B860D9" w:rsidRDefault="00DD114C" w:rsidP="00B26F51">
      <w:pPr>
        <w:jc w:val="both"/>
        <w:rPr>
          <w:rFonts w:ascii="Times New Roman" w:hAnsi="Times New Roman" w:cs="Times New Roman"/>
          <w:sz w:val="24"/>
          <w:szCs w:val="24"/>
        </w:rPr>
      </w:pPr>
    </w:p>
    <w:p w:rsidR="002B7766" w:rsidRPr="0027666D" w:rsidRDefault="002B7766" w:rsidP="002B7766">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w:t>
      </w:r>
      <w:r>
        <w:rPr>
          <w:rFonts w:ascii="Times New Roman" w:hAnsi="Times New Roman" w:cs="Times New Roman"/>
          <w:b/>
          <w:bCs/>
          <w:color w:val="242021"/>
          <w:sz w:val="24"/>
          <w:szCs w:val="24"/>
        </w:rPr>
        <w:t>6</w:t>
      </w:r>
    </w:p>
    <w:p w:rsidR="005670C1" w:rsidRDefault="005670C1" w:rsidP="002B7766">
      <w:pPr>
        <w:spacing w:after="0"/>
        <w:jc w:val="both"/>
        <w:rPr>
          <w:rFonts w:ascii="Times New Roman" w:hAnsi="Times New Roman" w:cs="Times New Roman"/>
          <w:bCs/>
          <w:i/>
          <w:color w:val="242021"/>
          <w:sz w:val="24"/>
          <w:szCs w:val="24"/>
        </w:rPr>
      </w:pPr>
      <w:r w:rsidRPr="005670C1">
        <w:rPr>
          <w:rFonts w:ascii="Times New Roman" w:hAnsi="Times New Roman" w:cs="Times New Roman"/>
          <w:bCs/>
          <w:i/>
          <w:color w:val="242021"/>
          <w:sz w:val="24"/>
          <w:szCs w:val="24"/>
        </w:rPr>
        <w:t>Section IV; Table VII</w:t>
      </w:r>
    </w:p>
    <w:p w:rsidR="002B7766" w:rsidRDefault="005670C1" w:rsidP="002B7766">
      <w:pPr>
        <w:spacing w:after="0"/>
        <w:jc w:val="both"/>
        <w:rPr>
          <w:rFonts w:ascii="Times New Roman" w:hAnsi="Times New Roman" w:cs="Times New Roman"/>
          <w:b/>
          <w:bCs/>
          <w:color w:val="242021"/>
          <w:sz w:val="24"/>
          <w:szCs w:val="24"/>
        </w:rPr>
      </w:pPr>
      <w:r w:rsidRPr="005670C1">
        <w:rPr>
          <w:rFonts w:ascii="Times New Roman" w:hAnsi="Times New Roman" w:cs="Times New Roman"/>
          <w:bCs/>
          <w:i/>
          <w:color w:val="242021"/>
          <w:sz w:val="24"/>
          <w:szCs w:val="24"/>
        </w:rPr>
        <w:t>Title of table should be amended; this table shows thunderstorm days per year.</w:t>
      </w:r>
    </w:p>
    <w:p w:rsidR="002B7766" w:rsidRDefault="002B7766" w:rsidP="002B7766">
      <w:pPr>
        <w:spacing w:after="0"/>
        <w:jc w:val="both"/>
        <w:rPr>
          <w:rFonts w:ascii="Times New Roman" w:hAnsi="Times New Roman" w:cs="Times New Roman"/>
          <w:b/>
          <w:bCs/>
          <w:color w:val="242021"/>
          <w:sz w:val="24"/>
          <w:szCs w:val="24"/>
        </w:rPr>
      </w:pPr>
    </w:p>
    <w:p w:rsidR="00233EB9" w:rsidRPr="0054415C" w:rsidRDefault="002B7766" w:rsidP="00233EB9">
      <w:pPr>
        <w:spacing w:after="0"/>
        <w:jc w:val="both"/>
        <w:rPr>
          <w:rFonts w:ascii="Times New Roman" w:hAnsi="Times New Roman" w:cs="Times New Roman"/>
          <w:b/>
          <w:bCs/>
          <w:color w:val="0070C0"/>
          <w:sz w:val="24"/>
          <w:szCs w:val="24"/>
        </w:rPr>
      </w:pPr>
      <w:r w:rsidRPr="0054415C">
        <w:rPr>
          <w:rFonts w:ascii="Times New Roman" w:hAnsi="Times New Roman" w:cs="Times New Roman"/>
          <w:b/>
          <w:bCs/>
          <w:color w:val="0070C0"/>
          <w:sz w:val="24"/>
          <w:szCs w:val="24"/>
        </w:rPr>
        <w:t>RESPONSE:</w:t>
      </w:r>
    </w:p>
    <w:p w:rsidR="00233EB9" w:rsidRPr="0054415C" w:rsidRDefault="00233EB9" w:rsidP="00233EB9">
      <w:pPr>
        <w:spacing w:after="0"/>
        <w:jc w:val="both"/>
        <w:rPr>
          <w:rFonts w:ascii="Times New Roman" w:hAnsi="Times New Roman" w:cs="Times New Roman"/>
          <w:bCs/>
          <w:color w:val="0070C0"/>
          <w:sz w:val="24"/>
          <w:szCs w:val="24"/>
        </w:rPr>
      </w:pPr>
      <w:r w:rsidRPr="0054415C">
        <w:rPr>
          <w:rFonts w:ascii="Times New Roman" w:hAnsi="Times New Roman" w:cs="Times New Roman"/>
          <w:bCs/>
          <w:color w:val="0070C0"/>
          <w:sz w:val="24"/>
          <w:szCs w:val="24"/>
        </w:rPr>
        <w:t>Section 4; Table 8 (revised</w:t>
      </w:r>
      <w:r w:rsidR="00D72653" w:rsidRPr="0054415C">
        <w:rPr>
          <w:rFonts w:ascii="Times New Roman" w:hAnsi="Times New Roman" w:cs="Times New Roman"/>
          <w:bCs/>
          <w:color w:val="0070C0"/>
          <w:sz w:val="24"/>
          <w:szCs w:val="24"/>
        </w:rPr>
        <w:t xml:space="preserve"> serial number</w:t>
      </w:r>
      <w:r w:rsidRPr="0054415C">
        <w:rPr>
          <w:rFonts w:ascii="Times New Roman" w:hAnsi="Times New Roman" w:cs="Times New Roman"/>
          <w:bCs/>
          <w:color w:val="0070C0"/>
          <w:sz w:val="24"/>
          <w:szCs w:val="24"/>
        </w:rPr>
        <w:t>)</w:t>
      </w:r>
    </w:p>
    <w:p w:rsidR="002B7766" w:rsidRPr="0054415C" w:rsidRDefault="00233EB9" w:rsidP="002B7766">
      <w:pPr>
        <w:jc w:val="both"/>
        <w:rPr>
          <w:rFonts w:ascii="Times New Roman" w:hAnsi="Times New Roman" w:cs="Times New Roman"/>
          <w:b/>
          <w:bCs/>
          <w:color w:val="0070C0"/>
          <w:sz w:val="24"/>
          <w:szCs w:val="24"/>
        </w:rPr>
      </w:pPr>
      <w:r w:rsidRPr="0054415C">
        <w:rPr>
          <w:rFonts w:ascii="Times New Roman" w:hAnsi="Times New Roman" w:cs="Times New Roman"/>
          <w:bCs/>
          <w:color w:val="0070C0"/>
          <w:sz w:val="24"/>
          <w:szCs w:val="24"/>
        </w:rPr>
        <w:t>Complied and amended</w:t>
      </w:r>
      <w:r w:rsidR="007F567C">
        <w:rPr>
          <w:rFonts w:ascii="Times New Roman" w:hAnsi="Times New Roman" w:cs="Times New Roman"/>
          <w:bCs/>
          <w:color w:val="0070C0"/>
          <w:sz w:val="24"/>
          <w:szCs w:val="24"/>
        </w:rPr>
        <w:t xml:space="preserve"> (page 14)</w:t>
      </w:r>
      <w:r w:rsidRPr="0054415C">
        <w:rPr>
          <w:rFonts w:ascii="Times New Roman" w:hAnsi="Times New Roman" w:cs="Times New Roman"/>
          <w:bCs/>
          <w:color w:val="0070C0"/>
          <w:sz w:val="24"/>
          <w:szCs w:val="24"/>
        </w:rPr>
        <w:t>.</w:t>
      </w:r>
    </w:p>
    <w:p w:rsidR="002B7766" w:rsidRDefault="002B7766" w:rsidP="00B26F51">
      <w:pPr>
        <w:jc w:val="both"/>
        <w:rPr>
          <w:rFonts w:ascii="Times New Roman" w:hAnsi="Times New Roman" w:cs="Times New Roman"/>
          <w:color w:val="242021"/>
          <w:sz w:val="24"/>
          <w:szCs w:val="24"/>
        </w:rPr>
      </w:pPr>
    </w:p>
    <w:p w:rsidR="00DE560F" w:rsidRDefault="00DE560F" w:rsidP="00E90AFC">
      <w:pPr>
        <w:spacing w:after="0"/>
        <w:jc w:val="both"/>
        <w:rPr>
          <w:rFonts w:ascii="Times New Roman" w:hAnsi="Times New Roman" w:cs="Times New Roman"/>
          <w:b/>
          <w:bCs/>
          <w:color w:val="242021"/>
          <w:sz w:val="24"/>
          <w:szCs w:val="24"/>
        </w:rPr>
      </w:pPr>
    </w:p>
    <w:p w:rsidR="00DE560F" w:rsidRDefault="00DE560F" w:rsidP="00E90AFC">
      <w:pPr>
        <w:spacing w:after="0"/>
        <w:jc w:val="both"/>
        <w:rPr>
          <w:rFonts w:ascii="Times New Roman" w:hAnsi="Times New Roman" w:cs="Times New Roman"/>
          <w:b/>
          <w:bCs/>
          <w:color w:val="242021"/>
          <w:sz w:val="24"/>
          <w:szCs w:val="24"/>
        </w:rPr>
      </w:pPr>
    </w:p>
    <w:p w:rsidR="00E90AFC" w:rsidRPr="0027666D" w:rsidRDefault="00E90AFC" w:rsidP="00E90AFC">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w:t>
      </w:r>
      <w:r>
        <w:rPr>
          <w:rFonts w:ascii="Times New Roman" w:hAnsi="Times New Roman" w:cs="Times New Roman"/>
          <w:b/>
          <w:bCs/>
          <w:color w:val="242021"/>
          <w:sz w:val="24"/>
          <w:szCs w:val="24"/>
        </w:rPr>
        <w:t>7</w:t>
      </w:r>
    </w:p>
    <w:p w:rsidR="00E90AFC" w:rsidRDefault="00E90AFC" w:rsidP="00E90AFC">
      <w:pPr>
        <w:spacing w:after="0"/>
        <w:jc w:val="both"/>
        <w:rPr>
          <w:rFonts w:ascii="Times New Roman" w:hAnsi="Times New Roman" w:cs="Times New Roman"/>
          <w:bCs/>
          <w:i/>
          <w:color w:val="242021"/>
          <w:sz w:val="24"/>
          <w:szCs w:val="24"/>
        </w:rPr>
      </w:pPr>
      <w:r w:rsidRPr="00E90AFC">
        <w:rPr>
          <w:rFonts w:ascii="Times New Roman" w:hAnsi="Times New Roman" w:cs="Times New Roman"/>
          <w:bCs/>
          <w:i/>
          <w:color w:val="242021"/>
          <w:sz w:val="24"/>
          <w:szCs w:val="24"/>
        </w:rPr>
        <w:t>Section IV; NL</w:t>
      </w:r>
    </w:p>
    <w:p w:rsidR="00E90AFC" w:rsidRDefault="00E90AFC" w:rsidP="00E90AFC">
      <w:pPr>
        <w:spacing w:after="0"/>
        <w:jc w:val="both"/>
        <w:rPr>
          <w:rFonts w:ascii="Times New Roman" w:hAnsi="Times New Roman" w:cs="Times New Roman"/>
          <w:b/>
          <w:bCs/>
          <w:color w:val="242021"/>
          <w:sz w:val="24"/>
          <w:szCs w:val="24"/>
        </w:rPr>
      </w:pPr>
      <w:r w:rsidRPr="00E90AFC">
        <w:rPr>
          <w:rFonts w:ascii="Times New Roman" w:hAnsi="Times New Roman" w:cs="Times New Roman"/>
          <w:bCs/>
          <w:i/>
          <w:color w:val="242021"/>
          <w:sz w:val="24"/>
          <w:szCs w:val="24"/>
        </w:rPr>
        <w:t xml:space="preserve">The flash collection rate of the line NL (268.48 flashes per 100 </w:t>
      </w:r>
      <w:proofErr w:type="spellStart"/>
      <w:proofErr w:type="gramStart"/>
      <w:r w:rsidRPr="00E90AFC">
        <w:rPr>
          <w:rFonts w:ascii="Times New Roman" w:hAnsi="Times New Roman" w:cs="Times New Roman"/>
          <w:bCs/>
          <w:i/>
          <w:color w:val="242021"/>
          <w:sz w:val="24"/>
          <w:szCs w:val="24"/>
        </w:rPr>
        <w:t>km.yr</w:t>
      </w:r>
      <w:proofErr w:type="spellEnd"/>
      <w:proofErr w:type="gramEnd"/>
      <w:r w:rsidRPr="00E90AFC">
        <w:rPr>
          <w:rFonts w:ascii="Times New Roman" w:hAnsi="Times New Roman" w:cs="Times New Roman"/>
          <w:bCs/>
          <w:i/>
          <w:color w:val="242021"/>
          <w:sz w:val="24"/>
          <w:szCs w:val="24"/>
        </w:rPr>
        <w:t>) seems relatively high to this reviewer; it must have been estimated based on Eriksson's empirical expression. Please provide information on how exactly NL was estimated.</w:t>
      </w:r>
    </w:p>
    <w:p w:rsidR="00E90AFC" w:rsidRDefault="00E90AFC" w:rsidP="00E90AFC">
      <w:pPr>
        <w:spacing w:after="0"/>
        <w:jc w:val="both"/>
        <w:rPr>
          <w:rFonts w:ascii="Times New Roman" w:hAnsi="Times New Roman" w:cs="Times New Roman"/>
          <w:b/>
          <w:bCs/>
          <w:color w:val="242021"/>
          <w:sz w:val="24"/>
          <w:szCs w:val="24"/>
        </w:rPr>
      </w:pPr>
    </w:p>
    <w:p w:rsidR="00E90AFC" w:rsidRPr="006D0EBB" w:rsidRDefault="00E90AFC" w:rsidP="00FF0E34">
      <w:pPr>
        <w:spacing w:after="0"/>
        <w:jc w:val="both"/>
        <w:rPr>
          <w:rFonts w:ascii="Times New Roman" w:hAnsi="Times New Roman" w:cs="Times New Roman"/>
          <w:b/>
          <w:bCs/>
          <w:color w:val="0070C0"/>
          <w:sz w:val="24"/>
          <w:szCs w:val="24"/>
        </w:rPr>
      </w:pPr>
      <w:r w:rsidRPr="006D0EBB">
        <w:rPr>
          <w:rFonts w:ascii="Times New Roman" w:hAnsi="Times New Roman" w:cs="Times New Roman"/>
          <w:b/>
          <w:bCs/>
          <w:color w:val="0070C0"/>
          <w:sz w:val="24"/>
          <w:szCs w:val="24"/>
        </w:rPr>
        <w:t xml:space="preserve">RESPONSE: </w:t>
      </w:r>
    </w:p>
    <w:p w:rsidR="00FF0E34" w:rsidRPr="006D0EBB" w:rsidRDefault="00FF0E34" w:rsidP="002F721A">
      <w:pPr>
        <w:spacing w:after="0"/>
        <w:jc w:val="both"/>
        <w:rPr>
          <w:rFonts w:ascii="Times New Roman" w:hAnsi="Times New Roman" w:cs="Times New Roman"/>
          <w:bCs/>
          <w:color w:val="0070C0"/>
          <w:sz w:val="24"/>
          <w:szCs w:val="24"/>
          <w:vertAlign w:val="subscript"/>
        </w:rPr>
      </w:pPr>
      <w:r w:rsidRPr="006D0EBB">
        <w:rPr>
          <w:rFonts w:ascii="Times New Roman" w:hAnsi="Times New Roman" w:cs="Times New Roman"/>
          <w:bCs/>
          <w:color w:val="0070C0"/>
          <w:sz w:val="24"/>
          <w:szCs w:val="24"/>
        </w:rPr>
        <w:t>Section 4; N</w:t>
      </w:r>
      <w:r w:rsidRPr="006D0EBB">
        <w:rPr>
          <w:rFonts w:ascii="Times New Roman" w:hAnsi="Times New Roman" w:cs="Times New Roman"/>
          <w:bCs/>
          <w:color w:val="0070C0"/>
          <w:sz w:val="24"/>
          <w:szCs w:val="24"/>
          <w:vertAlign w:val="subscript"/>
        </w:rPr>
        <w:t>L</w:t>
      </w:r>
    </w:p>
    <w:p w:rsidR="008C3AE6" w:rsidRPr="006D0EBB" w:rsidRDefault="003C3561" w:rsidP="00DE560F">
      <w:pPr>
        <w:jc w:val="both"/>
        <w:rPr>
          <w:rFonts w:ascii="Times New Roman" w:hAnsi="Times New Roman" w:cs="Times New Roman"/>
          <w:color w:val="0070C0"/>
          <w:sz w:val="24"/>
          <w:szCs w:val="24"/>
        </w:rPr>
      </w:pPr>
      <w:r w:rsidRPr="006D0EBB">
        <w:rPr>
          <w:rFonts w:ascii="Times New Roman" w:hAnsi="Times New Roman" w:cs="Times New Roman"/>
          <w:bCs/>
          <w:color w:val="0070C0"/>
          <w:sz w:val="24"/>
          <w:szCs w:val="24"/>
        </w:rPr>
        <w:t xml:space="preserve">The reviewer is </w:t>
      </w:r>
      <w:proofErr w:type="gramStart"/>
      <w:r w:rsidR="00D3335E">
        <w:rPr>
          <w:rFonts w:ascii="Times New Roman" w:hAnsi="Times New Roman" w:cs="Times New Roman"/>
          <w:bCs/>
          <w:color w:val="0070C0"/>
          <w:sz w:val="24"/>
          <w:szCs w:val="24"/>
        </w:rPr>
        <w:t xml:space="preserve">absolutely </w:t>
      </w:r>
      <w:r w:rsidRPr="006D0EBB">
        <w:rPr>
          <w:rFonts w:ascii="Times New Roman" w:hAnsi="Times New Roman" w:cs="Times New Roman"/>
          <w:bCs/>
          <w:color w:val="0070C0"/>
          <w:sz w:val="24"/>
          <w:szCs w:val="24"/>
        </w:rPr>
        <w:t>correct</w:t>
      </w:r>
      <w:proofErr w:type="gramEnd"/>
      <w:r w:rsidR="00D3335E">
        <w:rPr>
          <w:rFonts w:ascii="Times New Roman" w:hAnsi="Times New Roman" w:cs="Times New Roman"/>
          <w:bCs/>
          <w:color w:val="0070C0"/>
          <w:sz w:val="24"/>
          <w:szCs w:val="24"/>
        </w:rPr>
        <w:t xml:space="preserve">: </w:t>
      </w:r>
      <w:r w:rsidR="000F7E16" w:rsidRPr="006D0EBB">
        <w:rPr>
          <w:rFonts w:ascii="Times New Roman" w:hAnsi="Times New Roman" w:cs="Times New Roman"/>
          <w:bCs/>
          <w:color w:val="0070C0"/>
          <w:sz w:val="24"/>
          <w:szCs w:val="24"/>
        </w:rPr>
        <w:t>Eriksson’s empirical expression [2</w:t>
      </w:r>
      <w:r w:rsidR="00DE560F">
        <w:rPr>
          <w:rFonts w:ascii="Times New Roman" w:hAnsi="Times New Roman" w:cs="Times New Roman"/>
          <w:bCs/>
          <w:color w:val="0070C0"/>
          <w:sz w:val="24"/>
          <w:szCs w:val="24"/>
        </w:rPr>
        <w:t>7</w:t>
      </w:r>
      <w:r w:rsidR="000F7E16" w:rsidRPr="006D0EBB">
        <w:rPr>
          <w:rFonts w:ascii="Times New Roman" w:hAnsi="Times New Roman" w:cs="Times New Roman"/>
          <w:bCs/>
          <w:color w:val="0070C0"/>
          <w:sz w:val="24"/>
          <w:szCs w:val="24"/>
        </w:rPr>
        <w:t xml:space="preserve">] has been used to </w:t>
      </w:r>
      <w:r w:rsidR="0091084A" w:rsidRPr="006D0EBB">
        <w:rPr>
          <w:rFonts w:ascii="Times New Roman" w:hAnsi="Times New Roman" w:cs="Times New Roman"/>
          <w:bCs/>
          <w:color w:val="0070C0"/>
          <w:sz w:val="24"/>
          <w:szCs w:val="24"/>
        </w:rPr>
        <w:t xml:space="preserve">estimate the </w:t>
      </w:r>
      <w:r w:rsidR="0091084A" w:rsidRPr="006D0EBB">
        <w:rPr>
          <w:rFonts w:ascii="Times New Roman" w:hAnsi="Times New Roman" w:cs="Times New Roman"/>
          <w:color w:val="0070C0"/>
          <w:sz w:val="24"/>
          <w:szCs w:val="24"/>
        </w:rPr>
        <w:t>number of lightning flashes terminating on the line (N</w:t>
      </w:r>
      <w:r w:rsidR="0091084A" w:rsidRPr="006D0EBB">
        <w:rPr>
          <w:rFonts w:ascii="Times New Roman" w:hAnsi="Times New Roman" w:cs="Times New Roman"/>
          <w:color w:val="0070C0"/>
          <w:sz w:val="24"/>
          <w:szCs w:val="24"/>
          <w:vertAlign w:val="subscript"/>
        </w:rPr>
        <w:t>L</w:t>
      </w:r>
      <w:r w:rsidR="0091084A" w:rsidRPr="006D0EBB">
        <w:rPr>
          <w:rFonts w:ascii="Times New Roman" w:hAnsi="Times New Roman" w:cs="Times New Roman"/>
          <w:color w:val="0070C0"/>
          <w:sz w:val="24"/>
          <w:szCs w:val="24"/>
        </w:rPr>
        <w:t>)</w:t>
      </w:r>
      <w:r w:rsidR="00DE560F">
        <w:rPr>
          <w:rFonts w:ascii="Times New Roman" w:hAnsi="Times New Roman" w:cs="Times New Roman"/>
          <w:color w:val="0070C0"/>
          <w:sz w:val="24"/>
          <w:szCs w:val="24"/>
        </w:rPr>
        <w:t>.</w:t>
      </w:r>
    </w:p>
    <w:p w:rsidR="00F35302" w:rsidRPr="006D0EBB" w:rsidRDefault="008C3AE6" w:rsidP="00B26F51">
      <w:pPr>
        <w:jc w:val="both"/>
        <w:rPr>
          <w:rFonts w:ascii="Times New Roman" w:hAnsi="Times New Roman" w:cs="Times New Roman"/>
          <w:color w:val="0070C0"/>
          <w:sz w:val="24"/>
          <w:szCs w:val="24"/>
        </w:rPr>
      </w:pPr>
      <w:r w:rsidRPr="006D0EBB">
        <w:rPr>
          <w:rFonts w:ascii="Times New Roman" w:hAnsi="Times New Roman" w:cs="Times New Roman"/>
          <w:color w:val="0070C0"/>
          <w:sz w:val="24"/>
          <w:szCs w:val="24"/>
        </w:rPr>
        <w:t>The second paragraph of Section 4</w:t>
      </w:r>
      <w:r w:rsidR="00BD3D1E">
        <w:rPr>
          <w:rFonts w:ascii="Times New Roman" w:hAnsi="Times New Roman" w:cs="Times New Roman"/>
          <w:color w:val="0070C0"/>
          <w:sz w:val="24"/>
          <w:szCs w:val="24"/>
        </w:rPr>
        <w:t xml:space="preserve"> (page 14)</w:t>
      </w:r>
      <w:r w:rsidRPr="006D0EBB">
        <w:rPr>
          <w:rFonts w:ascii="Times New Roman" w:hAnsi="Times New Roman" w:cs="Times New Roman"/>
          <w:color w:val="0070C0"/>
          <w:sz w:val="24"/>
          <w:szCs w:val="24"/>
        </w:rPr>
        <w:t xml:space="preserve"> has been amended to make this clearer and to provide information on the estimation of N</w:t>
      </w:r>
      <w:r w:rsidRPr="006D0EBB">
        <w:rPr>
          <w:rFonts w:ascii="Times New Roman" w:hAnsi="Times New Roman" w:cs="Times New Roman"/>
          <w:color w:val="0070C0"/>
          <w:sz w:val="24"/>
          <w:szCs w:val="24"/>
          <w:vertAlign w:val="subscript"/>
        </w:rPr>
        <w:t>L</w:t>
      </w:r>
      <w:r w:rsidRPr="006D0EBB">
        <w:rPr>
          <w:rFonts w:ascii="Times New Roman" w:hAnsi="Times New Roman" w:cs="Times New Roman"/>
          <w:color w:val="0070C0"/>
          <w:sz w:val="24"/>
          <w:szCs w:val="24"/>
        </w:rPr>
        <w:t>.</w:t>
      </w:r>
      <w:r w:rsidR="004833EA" w:rsidRPr="006D0EBB">
        <w:rPr>
          <w:rFonts w:ascii="Times New Roman" w:hAnsi="Times New Roman" w:cs="Times New Roman"/>
          <w:color w:val="0070C0"/>
          <w:sz w:val="24"/>
          <w:szCs w:val="24"/>
        </w:rPr>
        <w:t xml:space="preserve"> </w:t>
      </w:r>
    </w:p>
    <w:p w:rsidR="00E90AFC" w:rsidRDefault="00387674" w:rsidP="00B26F51">
      <w:pPr>
        <w:jc w:val="both"/>
        <w:rPr>
          <w:rFonts w:ascii="Times New Roman" w:hAnsi="Times New Roman" w:cs="Times New Roman"/>
          <w:color w:val="242021"/>
          <w:sz w:val="24"/>
          <w:szCs w:val="24"/>
        </w:rPr>
      </w:pPr>
      <w:r>
        <w:rPr>
          <w:rFonts w:ascii="Times New Roman" w:hAnsi="Times New Roman" w:cs="Times New Roman"/>
          <w:color w:val="242021"/>
          <w:sz w:val="24"/>
          <w:szCs w:val="24"/>
        </w:rPr>
        <w:t xml:space="preserve"> </w:t>
      </w:r>
    </w:p>
    <w:p w:rsidR="004E2423" w:rsidRPr="0027666D" w:rsidRDefault="004E2423" w:rsidP="004E2423">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w:t>
      </w:r>
      <w:r>
        <w:rPr>
          <w:rFonts w:ascii="Times New Roman" w:hAnsi="Times New Roman" w:cs="Times New Roman"/>
          <w:b/>
          <w:bCs/>
          <w:color w:val="242021"/>
          <w:sz w:val="24"/>
          <w:szCs w:val="24"/>
        </w:rPr>
        <w:t>8</w:t>
      </w:r>
    </w:p>
    <w:p w:rsidR="004E2423" w:rsidRDefault="004E2423" w:rsidP="004E2423">
      <w:pPr>
        <w:spacing w:after="0"/>
        <w:jc w:val="both"/>
        <w:rPr>
          <w:rFonts w:ascii="Times New Roman" w:hAnsi="Times New Roman" w:cs="Times New Roman"/>
          <w:bCs/>
          <w:i/>
          <w:color w:val="242021"/>
          <w:sz w:val="24"/>
          <w:szCs w:val="24"/>
        </w:rPr>
      </w:pPr>
      <w:r w:rsidRPr="00E90AFC">
        <w:rPr>
          <w:rFonts w:ascii="Times New Roman" w:hAnsi="Times New Roman" w:cs="Times New Roman"/>
          <w:bCs/>
          <w:i/>
          <w:color w:val="242021"/>
          <w:sz w:val="24"/>
          <w:szCs w:val="24"/>
        </w:rPr>
        <w:t>Section IV</w:t>
      </w:r>
    </w:p>
    <w:p w:rsidR="004E2423" w:rsidRDefault="004E2423" w:rsidP="004E2423">
      <w:pPr>
        <w:spacing w:after="0"/>
        <w:jc w:val="both"/>
        <w:rPr>
          <w:rFonts w:ascii="Times New Roman" w:hAnsi="Times New Roman" w:cs="Times New Roman"/>
          <w:b/>
          <w:bCs/>
          <w:color w:val="242021"/>
          <w:sz w:val="24"/>
          <w:szCs w:val="24"/>
        </w:rPr>
      </w:pPr>
      <w:r w:rsidRPr="004E2423">
        <w:rPr>
          <w:rFonts w:ascii="Times New Roman" w:hAnsi="Times New Roman" w:cs="Times New Roman"/>
          <w:bCs/>
          <w:i/>
          <w:color w:val="242021"/>
          <w:sz w:val="24"/>
          <w:szCs w:val="24"/>
        </w:rPr>
        <w:t>Please clarify if the negative and positive CFO gradients refer to air clearances or to insulator strings. Please also consider that for fast-front surges IEC 60071 series suggest a standard deviation of 3% for air clearances.</w:t>
      </w:r>
    </w:p>
    <w:p w:rsidR="004E2423" w:rsidRDefault="004E2423" w:rsidP="004E2423">
      <w:pPr>
        <w:spacing w:after="0"/>
        <w:jc w:val="both"/>
        <w:rPr>
          <w:rFonts w:ascii="Times New Roman" w:hAnsi="Times New Roman" w:cs="Times New Roman"/>
          <w:b/>
          <w:bCs/>
          <w:color w:val="242021"/>
          <w:sz w:val="24"/>
          <w:szCs w:val="24"/>
        </w:rPr>
      </w:pPr>
    </w:p>
    <w:p w:rsidR="004E2423" w:rsidRPr="006D0EBB" w:rsidRDefault="004E2423" w:rsidP="008D055B">
      <w:pPr>
        <w:spacing w:after="0"/>
        <w:jc w:val="both"/>
        <w:rPr>
          <w:rFonts w:ascii="Times New Roman" w:hAnsi="Times New Roman" w:cs="Times New Roman"/>
          <w:b/>
          <w:bCs/>
          <w:color w:val="0070C0"/>
          <w:sz w:val="24"/>
          <w:szCs w:val="24"/>
        </w:rPr>
      </w:pPr>
      <w:r w:rsidRPr="006D0EBB">
        <w:rPr>
          <w:rFonts w:ascii="Times New Roman" w:hAnsi="Times New Roman" w:cs="Times New Roman"/>
          <w:b/>
          <w:bCs/>
          <w:color w:val="0070C0"/>
          <w:sz w:val="24"/>
          <w:szCs w:val="24"/>
        </w:rPr>
        <w:t xml:space="preserve">RESPONSE: </w:t>
      </w:r>
    </w:p>
    <w:p w:rsidR="008D055B" w:rsidRPr="006D0EBB" w:rsidRDefault="008D055B" w:rsidP="004D3EDC">
      <w:pPr>
        <w:spacing w:after="0"/>
        <w:jc w:val="both"/>
        <w:rPr>
          <w:rFonts w:ascii="Times New Roman" w:hAnsi="Times New Roman" w:cs="Times New Roman"/>
          <w:bCs/>
          <w:color w:val="0070C0"/>
          <w:sz w:val="24"/>
          <w:szCs w:val="24"/>
        </w:rPr>
      </w:pPr>
      <w:r w:rsidRPr="006D0EBB">
        <w:rPr>
          <w:rFonts w:ascii="Times New Roman" w:hAnsi="Times New Roman" w:cs="Times New Roman"/>
          <w:bCs/>
          <w:color w:val="0070C0"/>
          <w:sz w:val="24"/>
          <w:szCs w:val="24"/>
        </w:rPr>
        <w:t>Section 4</w:t>
      </w:r>
    </w:p>
    <w:p w:rsidR="006C2278" w:rsidRPr="006D0EBB" w:rsidRDefault="008D055B" w:rsidP="004E2423">
      <w:pPr>
        <w:jc w:val="both"/>
        <w:rPr>
          <w:rFonts w:ascii="Times New Roman" w:hAnsi="Times New Roman" w:cs="Times New Roman"/>
          <w:bCs/>
          <w:color w:val="0070C0"/>
          <w:sz w:val="24"/>
          <w:szCs w:val="24"/>
        </w:rPr>
      </w:pPr>
      <w:r w:rsidRPr="006D0EBB">
        <w:rPr>
          <w:rFonts w:ascii="Times New Roman" w:hAnsi="Times New Roman" w:cs="Times New Roman"/>
          <w:bCs/>
          <w:color w:val="0070C0"/>
          <w:sz w:val="24"/>
          <w:szCs w:val="24"/>
        </w:rPr>
        <w:t xml:space="preserve">As </w:t>
      </w:r>
      <w:r w:rsidR="00731CAA" w:rsidRPr="006D0EBB">
        <w:rPr>
          <w:rFonts w:ascii="Times New Roman" w:hAnsi="Times New Roman" w:cs="Times New Roman"/>
          <w:bCs/>
          <w:color w:val="0070C0"/>
          <w:sz w:val="24"/>
          <w:szCs w:val="24"/>
        </w:rPr>
        <w:t>clarified</w:t>
      </w:r>
      <w:r w:rsidRPr="006D0EBB">
        <w:rPr>
          <w:rFonts w:ascii="Times New Roman" w:hAnsi="Times New Roman" w:cs="Times New Roman"/>
          <w:bCs/>
          <w:color w:val="0070C0"/>
          <w:sz w:val="24"/>
          <w:szCs w:val="24"/>
        </w:rPr>
        <w:t xml:space="preserve"> in response to Comment#5, the specified CFO gradients correspond to the tower air-gap clearance</w:t>
      </w:r>
      <w:r w:rsidR="00530AF8">
        <w:rPr>
          <w:rFonts w:ascii="Times New Roman" w:hAnsi="Times New Roman" w:cs="Times New Roman"/>
          <w:bCs/>
          <w:color w:val="0070C0"/>
          <w:sz w:val="24"/>
          <w:szCs w:val="24"/>
        </w:rPr>
        <w:t>. T</w:t>
      </w:r>
      <w:r w:rsidRPr="006D0EBB">
        <w:rPr>
          <w:rFonts w:ascii="Times New Roman" w:hAnsi="Times New Roman" w:cs="Times New Roman"/>
          <w:bCs/>
          <w:color w:val="0070C0"/>
          <w:sz w:val="24"/>
          <w:szCs w:val="24"/>
        </w:rPr>
        <w:t xml:space="preserve">his has now been </w:t>
      </w:r>
      <w:r w:rsidR="00731CAA" w:rsidRPr="006D0EBB">
        <w:rPr>
          <w:rFonts w:ascii="Times New Roman" w:hAnsi="Times New Roman" w:cs="Times New Roman"/>
          <w:bCs/>
          <w:color w:val="0070C0"/>
          <w:sz w:val="24"/>
          <w:szCs w:val="24"/>
        </w:rPr>
        <w:t>elaborated</w:t>
      </w:r>
      <w:r w:rsidRPr="006D0EBB">
        <w:rPr>
          <w:rFonts w:ascii="Times New Roman" w:hAnsi="Times New Roman" w:cs="Times New Roman"/>
          <w:bCs/>
          <w:color w:val="0070C0"/>
          <w:sz w:val="24"/>
          <w:szCs w:val="24"/>
        </w:rPr>
        <w:t xml:space="preserve"> in the second paragraph of Section 2</w:t>
      </w:r>
      <w:r w:rsidR="00F62A42">
        <w:rPr>
          <w:rFonts w:ascii="Times New Roman" w:hAnsi="Times New Roman" w:cs="Times New Roman"/>
          <w:bCs/>
          <w:color w:val="0070C0"/>
          <w:sz w:val="24"/>
          <w:szCs w:val="24"/>
        </w:rPr>
        <w:t xml:space="preserve"> (page 4)</w:t>
      </w:r>
      <w:r w:rsidR="006C2278" w:rsidRPr="006D0EBB">
        <w:rPr>
          <w:rFonts w:ascii="Times New Roman" w:hAnsi="Times New Roman" w:cs="Times New Roman"/>
          <w:bCs/>
          <w:color w:val="0070C0"/>
          <w:sz w:val="24"/>
          <w:szCs w:val="24"/>
        </w:rPr>
        <w:t xml:space="preserve"> and third paragraph of Section 4</w:t>
      </w:r>
      <w:r w:rsidR="006C3514">
        <w:rPr>
          <w:rFonts w:ascii="Times New Roman" w:hAnsi="Times New Roman" w:cs="Times New Roman"/>
          <w:bCs/>
          <w:color w:val="0070C0"/>
          <w:sz w:val="24"/>
          <w:szCs w:val="24"/>
        </w:rPr>
        <w:t xml:space="preserve"> (page 1</w:t>
      </w:r>
      <w:r w:rsidR="00AD1C56">
        <w:rPr>
          <w:rFonts w:ascii="Times New Roman" w:hAnsi="Times New Roman" w:cs="Times New Roman"/>
          <w:bCs/>
          <w:color w:val="0070C0"/>
          <w:sz w:val="24"/>
          <w:szCs w:val="24"/>
        </w:rPr>
        <w:t>5</w:t>
      </w:r>
      <w:r w:rsidRPr="006D0EBB">
        <w:rPr>
          <w:rFonts w:ascii="Times New Roman" w:hAnsi="Times New Roman" w:cs="Times New Roman"/>
          <w:bCs/>
          <w:color w:val="0070C0"/>
          <w:sz w:val="24"/>
          <w:szCs w:val="24"/>
        </w:rPr>
        <w:t>).</w:t>
      </w:r>
    </w:p>
    <w:p w:rsidR="008D055B" w:rsidRPr="006D0EBB" w:rsidRDefault="008D055B" w:rsidP="004E2423">
      <w:pPr>
        <w:jc w:val="both"/>
        <w:rPr>
          <w:rFonts w:ascii="Times New Roman" w:hAnsi="Times New Roman" w:cs="Times New Roman"/>
          <w:bCs/>
          <w:color w:val="0070C0"/>
          <w:sz w:val="24"/>
          <w:szCs w:val="24"/>
        </w:rPr>
      </w:pPr>
      <w:r w:rsidRPr="006D0EBB">
        <w:rPr>
          <w:rFonts w:ascii="Times New Roman" w:hAnsi="Times New Roman" w:cs="Times New Roman"/>
          <w:bCs/>
          <w:color w:val="0070C0"/>
          <w:sz w:val="24"/>
          <w:szCs w:val="24"/>
        </w:rPr>
        <w:t>Furthermore,</w:t>
      </w:r>
      <w:r w:rsidR="006C2278" w:rsidRPr="006D0EBB">
        <w:rPr>
          <w:rFonts w:ascii="Times New Roman" w:hAnsi="Times New Roman" w:cs="Times New Roman"/>
          <w:bCs/>
          <w:color w:val="0070C0"/>
          <w:sz w:val="24"/>
          <w:szCs w:val="24"/>
        </w:rPr>
        <w:t xml:space="preserve"> it </w:t>
      </w:r>
      <w:r w:rsidR="007966A5" w:rsidRPr="006D0EBB">
        <w:rPr>
          <w:rFonts w:ascii="Times New Roman" w:hAnsi="Times New Roman" w:cs="Times New Roman"/>
          <w:bCs/>
          <w:color w:val="0070C0"/>
          <w:sz w:val="24"/>
          <w:szCs w:val="24"/>
        </w:rPr>
        <w:t>has been</w:t>
      </w:r>
      <w:r w:rsidR="006C2278" w:rsidRPr="006D0EBB">
        <w:rPr>
          <w:rFonts w:ascii="Times New Roman" w:hAnsi="Times New Roman" w:cs="Times New Roman"/>
          <w:bCs/>
          <w:color w:val="0070C0"/>
          <w:sz w:val="24"/>
          <w:szCs w:val="24"/>
        </w:rPr>
        <w:t xml:space="preserve"> indicated in</w:t>
      </w:r>
      <w:r w:rsidR="006F13BD" w:rsidRPr="006D0EBB">
        <w:rPr>
          <w:rFonts w:ascii="Times New Roman" w:hAnsi="Times New Roman" w:cs="Times New Roman"/>
          <w:bCs/>
          <w:color w:val="0070C0"/>
          <w:sz w:val="24"/>
          <w:szCs w:val="24"/>
        </w:rPr>
        <w:t xml:space="preserve"> the</w:t>
      </w:r>
      <w:r w:rsidR="006C2278" w:rsidRPr="006D0EBB">
        <w:rPr>
          <w:rFonts w:ascii="Times New Roman" w:hAnsi="Times New Roman" w:cs="Times New Roman"/>
          <w:bCs/>
          <w:color w:val="0070C0"/>
          <w:sz w:val="24"/>
          <w:szCs w:val="24"/>
        </w:rPr>
        <w:t xml:space="preserve"> third paragraph of Section 4</w:t>
      </w:r>
      <w:r w:rsidR="00522424">
        <w:rPr>
          <w:rFonts w:ascii="Times New Roman" w:hAnsi="Times New Roman" w:cs="Times New Roman"/>
          <w:bCs/>
          <w:color w:val="0070C0"/>
          <w:sz w:val="24"/>
          <w:szCs w:val="24"/>
        </w:rPr>
        <w:t xml:space="preserve"> (page 14)</w:t>
      </w:r>
      <w:r w:rsidR="006C2278" w:rsidRPr="006D0EBB">
        <w:rPr>
          <w:rFonts w:ascii="Times New Roman" w:hAnsi="Times New Roman" w:cs="Times New Roman"/>
          <w:bCs/>
          <w:color w:val="0070C0"/>
          <w:sz w:val="24"/>
          <w:szCs w:val="24"/>
        </w:rPr>
        <w:t xml:space="preserve"> that,</w:t>
      </w:r>
      <w:r w:rsidRPr="006D0EBB">
        <w:rPr>
          <w:rFonts w:ascii="Times New Roman" w:hAnsi="Times New Roman" w:cs="Times New Roman"/>
          <w:bCs/>
          <w:color w:val="0070C0"/>
          <w:sz w:val="24"/>
          <w:szCs w:val="24"/>
        </w:rPr>
        <w:t xml:space="preserve"> </w:t>
      </w:r>
      <w:r w:rsidR="0024052C" w:rsidRPr="006D0EBB">
        <w:rPr>
          <w:rFonts w:ascii="Times New Roman" w:hAnsi="Times New Roman" w:cs="Times New Roman"/>
          <w:bCs/>
          <w:color w:val="0070C0"/>
          <w:sz w:val="24"/>
          <w:szCs w:val="24"/>
        </w:rPr>
        <w:t>in</w:t>
      </w:r>
      <w:r w:rsidR="006C2278" w:rsidRPr="006D0EBB">
        <w:rPr>
          <w:rFonts w:ascii="Times New Roman" w:hAnsi="Times New Roman" w:cs="Times New Roman"/>
          <w:bCs/>
          <w:color w:val="0070C0"/>
          <w:sz w:val="24"/>
          <w:szCs w:val="24"/>
        </w:rPr>
        <w:t xml:space="preserve"> the</w:t>
      </w:r>
      <w:r w:rsidR="0024052C" w:rsidRPr="006D0EBB">
        <w:rPr>
          <w:rFonts w:ascii="Times New Roman" w:hAnsi="Times New Roman" w:cs="Times New Roman"/>
          <w:bCs/>
          <w:color w:val="0070C0"/>
          <w:sz w:val="24"/>
          <w:szCs w:val="24"/>
        </w:rPr>
        <w:t xml:space="preserve"> work presented by the authors,</w:t>
      </w:r>
      <w:r w:rsidR="00986A4D" w:rsidRPr="006D0EBB">
        <w:rPr>
          <w:rFonts w:ascii="Times New Roman" w:hAnsi="Times New Roman" w:cs="Times New Roman"/>
          <w:bCs/>
          <w:color w:val="0070C0"/>
          <w:sz w:val="24"/>
          <w:szCs w:val="24"/>
        </w:rPr>
        <w:t xml:space="preserve"> due to much smaller</w:t>
      </w:r>
      <w:r w:rsidR="0024052C" w:rsidRPr="006D0EBB">
        <w:rPr>
          <w:rFonts w:ascii="Times New Roman" w:hAnsi="Times New Roman" w:cs="Times New Roman"/>
          <w:bCs/>
          <w:color w:val="0070C0"/>
          <w:sz w:val="24"/>
          <w:szCs w:val="24"/>
        </w:rPr>
        <w:t xml:space="preserve"> </w:t>
      </w:r>
      <w:r w:rsidR="00986A4D" w:rsidRPr="006D0EBB">
        <w:rPr>
          <w:rFonts w:ascii="Times New Roman" w:hAnsi="Times New Roman" w:cs="Times New Roman"/>
          <w:bCs/>
          <w:color w:val="0070C0"/>
          <w:sz w:val="24"/>
          <w:szCs w:val="24"/>
        </w:rPr>
        <w:t>dispersion and for practical purposes,</w:t>
      </w:r>
      <w:r w:rsidR="0024052C" w:rsidRPr="006D0EBB">
        <w:rPr>
          <w:rFonts w:ascii="Times New Roman" w:hAnsi="Times New Roman" w:cs="Times New Roman"/>
          <w:bCs/>
          <w:color w:val="0070C0"/>
          <w:sz w:val="24"/>
          <w:szCs w:val="24"/>
        </w:rPr>
        <w:t xml:space="preserve"> the</w:t>
      </w:r>
      <w:r w:rsidR="00986A4D" w:rsidRPr="006D0EBB">
        <w:rPr>
          <w:rFonts w:ascii="Times New Roman" w:hAnsi="Times New Roman" w:cs="Times New Roman"/>
          <w:bCs/>
          <w:color w:val="0070C0"/>
          <w:sz w:val="24"/>
          <w:szCs w:val="24"/>
        </w:rPr>
        <w:t xml:space="preserve"> lightning</w:t>
      </w:r>
      <w:r w:rsidR="0024052C" w:rsidRPr="006D0EBB">
        <w:rPr>
          <w:rFonts w:ascii="Times New Roman" w:hAnsi="Times New Roman" w:cs="Times New Roman"/>
          <w:bCs/>
          <w:color w:val="0070C0"/>
          <w:sz w:val="24"/>
          <w:szCs w:val="24"/>
        </w:rPr>
        <w:t xml:space="preserve"> impulse</w:t>
      </w:r>
      <w:r w:rsidR="00986A4D" w:rsidRPr="006D0EBB">
        <w:rPr>
          <w:rFonts w:ascii="Times New Roman" w:hAnsi="Times New Roman" w:cs="Times New Roman"/>
          <w:bCs/>
          <w:color w:val="0070C0"/>
          <w:sz w:val="24"/>
          <w:szCs w:val="24"/>
        </w:rPr>
        <w:t xml:space="preserve"> (LI)</w:t>
      </w:r>
      <w:r w:rsidR="0024052C" w:rsidRPr="006D0EBB">
        <w:rPr>
          <w:rFonts w:ascii="Times New Roman" w:hAnsi="Times New Roman" w:cs="Times New Roman"/>
          <w:bCs/>
          <w:color w:val="0070C0"/>
          <w:sz w:val="24"/>
          <w:szCs w:val="24"/>
        </w:rPr>
        <w:t xml:space="preserve"> strength has been considered as a single value</w:t>
      </w:r>
      <w:r w:rsidR="00986A4D" w:rsidRPr="006D0EBB">
        <w:rPr>
          <w:rFonts w:ascii="Times New Roman" w:hAnsi="Times New Roman" w:cs="Times New Roman"/>
          <w:bCs/>
          <w:color w:val="0070C0"/>
          <w:sz w:val="24"/>
          <w:szCs w:val="24"/>
        </w:rPr>
        <w:t xml:space="preserve"> </w:t>
      </w:r>
      <w:r w:rsidR="006C2278" w:rsidRPr="006D0EBB">
        <w:rPr>
          <w:rFonts w:ascii="Times New Roman" w:hAnsi="Times New Roman" w:cs="Times New Roman"/>
          <w:bCs/>
          <w:color w:val="0070C0"/>
          <w:sz w:val="24"/>
          <w:szCs w:val="24"/>
        </w:rPr>
        <w:t>(</w:t>
      </w:r>
      <w:r w:rsidR="00986A4D" w:rsidRPr="006D0EBB">
        <w:rPr>
          <w:rFonts w:ascii="Times New Roman" w:hAnsi="Times New Roman" w:cs="Times New Roman"/>
          <w:bCs/>
          <w:color w:val="0070C0"/>
          <w:sz w:val="24"/>
          <w:szCs w:val="24"/>
        </w:rPr>
        <w:t>i.e. the CFO</w:t>
      </w:r>
      <w:r w:rsidR="006C2278" w:rsidRPr="006D0EBB">
        <w:rPr>
          <w:rFonts w:ascii="Times New Roman" w:hAnsi="Times New Roman" w:cs="Times New Roman"/>
          <w:bCs/>
          <w:color w:val="0070C0"/>
          <w:sz w:val="24"/>
          <w:szCs w:val="24"/>
        </w:rPr>
        <w:t>)</w:t>
      </w:r>
      <w:r w:rsidR="00986A4D" w:rsidRPr="006D0EBB">
        <w:rPr>
          <w:rFonts w:ascii="Times New Roman" w:hAnsi="Times New Roman" w:cs="Times New Roman"/>
          <w:bCs/>
          <w:color w:val="0070C0"/>
          <w:sz w:val="24"/>
          <w:szCs w:val="24"/>
        </w:rPr>
        <w:t xml:space="preserve"> and a</w:t>
      </w:r>
      <w:r w:rsidR="008557DA">
        <w:rPr>
          <w:rFonts w:ascii="Times New Roman" w:hAnsi="Times New Roman" w:cs="Times New Roman"/>
          <w:bCs/>
          <w:color w:val="0070C0"/>
          <w:sz w:val="24"/>
          <w:szCs w:val="24"/>
        </w:rPr>
        <w:t xml:space="preserve"> </w:t>
      </w:r>
      <w:r w:rsidR="008557DA" w:rsidRPr="006D0EBB">
        <w:rPr>
          <w:rFonts w:ascii="Times New Roman" w:hAnsi="Times New Roman" w:cs="Times New Roman"/>
          <w:bCs/>
          <w:color w:val="0070C0"/>
          <w:sz w:val="24"/>
          <w:szCs w:val="24"/>
        </w:rPr>
        <w:t>probability distribution</w:t>
      </w:r>
      <w:r w:rsidR="008557DA">
        <w:rPr>
          <w:rFonts w:ascii="Times New Roman" w:hAnsi="Times New Roman" w:cs="Times New Roman"/>
          <w:bCs/>
          <w:color w:val="0070C0"/>
          <w:sz w:val="24"/>
          <w:szCs w:val="24"/>
        </w:rPr>
        <w:t xml:space="preserve"> for the</w:t>
      </w:r>
      <w:r w:rsidR="00986A4D" w:rsidRPr="006D0EBB">
        <w:rPr>
          <w:rFonts w:ascii="Times New Roman" w:hAnsi="Times New Roman" w:cs="Times New Roman"/>
          <w:bCs/>
          <w:color w:val="0070C0"/>
          <w:sz w:val="24"/>
          <w:szCs w:val="24"/>
        </w:rPr>
        <w:t xml:space="preserve"> LI strength has not been employ</w:t>
      </w:r>
      <w:r w:rsidR="006C2278" w:rsidRPr="006D0EBB">
        <w:rPr>
          <w:rFonts w:ascii="Times New Roman" w:hAnsi="Times New Roman" w:cs="Times New Roman"/>
          <w:bCs/>
          <w:color w:val="0070C0"/>
          <w:sz w:val="24"/>
          <w:szCs w:val="24"/>
        </w:rPr>
        <w:t xml:space="preserve">ed. The same approach has been </w:t>
      </w:r>
      <w:r w:rsidR="008905A1">
        <w:rPr>
          <w:rFonts w:ascii="Times New Roman" w:hAnsi="Times New Roman" w:cs="Times New Roman"/>
          <w:bCs/>
          <w:color w:val="0070C0"/>
          <w:sz w:val="24"/>
          <w:szCs w:val="24"/>
        </w:rPr>
        <w:t>used</w:t>
      </w:r>
      <w:r w:rsidR="006C2278" w:rsidRPr="006D0EBB">
        <w:rPr>
          <w:rFonts w:ascii="Times New Roman" w:hAnsi="Times New Roman" w:cs="Times New Roman"/>
          <w:bCs/>
          <w:color w:val="0070C0"/>
          <w:sz w:val="24"/>
          <w:szCs w:val="24"/>
        </w:rPr>
        <w:t xml:space="preserve"> by Hileman [6]. </w:t>
      </w:r>
    </w:p>
    <w:p w:rsidR="004D3EDC" w:rsidRPr="004D3EDC" w:rsidRDefault="004D3EDC" w:rsidP="004E2423">
      <w:pPr>
        <w:jc w:val="both"/>
        <w:rPr>
          <w:rFonts w:ascii="Times New Roman" w:hAnsi="Times New Roman" w:cs="Times New Roman"/>
          <w:bCs/>
          <w:color w:val="242021"/>
          <w:sz w:val="24"/>
          <w:szCs w:val="24"/>
        </w:rPr>
      </w:pPr>
    </w:p>
    <w:p w:rsidR="00643F74" w:rsidRPr="0027666D" w:rsidRDefault="00643F74" w:rsidP="00643F74">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w:t>
      </w:r>
      <w:r>
        <w:rPr>
          <w:rFonts w:ascii="Times New Roman" w:hAnsi="Times New Roman" w:cs="Times New Roman"/>
          <w:b/>
          <w:bCs/>
          <w:color w:val="242021"/>
          <w:sz w:val="24"/>
          <w:szCs w:val="24"/>
        </w:rPr>
        <w:t>9</w:t>
      </w:r>
    </w:p>
    <w:p w:rsidR="00643F74" w:rsidRDefault="00643F74" w:rsidP="00643F74">
      <w:pPr>
        <w:spacing w:after="0"/>
        <w:jc w:val="both"/>
        <w:rPr>
          <w:rFonts w:ascii="Times New Roman" w:hAnsi="Times New Roman" w:cs="Times New Roman"/>
          <w:bCs/>
          <w:i/>
          <w:color w:val="242021"/>
          <w:sz w:val="24"/>
          <w:szCs w:val="24"/>
        </w:rPr>
      </w:pPr>
      <w:r w:rsidRPr="00643F74">
        <w:rPr>
          <w:rFonts w:ascii="Times New Roman" w:hAnsi="Times New Roman" w:cs="Times New Roman"/>
          <w:bCs/>
          <w:i/>
          <w:color w:val="242021"/>
          <w:sz w:val="24"/>
          <w:szCs w:val="24"/>
        </w:rPr>
        <w:t>Section IV.A</w:t>
      </w:r>
    </w:p>
    <w:p w:rsidR="00643F74" w:rsidRPr="00643F74" w:rsidRDefault="00643F74" w:rsidP="00643F74">
      <w:pPr>
        <w:spacing w:after="0"/>
        <w:jc w:val="both"/>
        <w:rPr>
          <w:rFonts w:ascii="Times New Roman" w:hAnsi="Times New Roman" w:cs="Times New Roman"/>
          <w:bCs/>
          <w:i/>
          <w:color w:val="242021"/>
          <w:sz w:val="24"/>
          <w:szCs w:val="24"/>
        </w:rPr>
      </w:pPr>
      <w:r w:rsidRPr="00643F74">
        <w:rPr>
          <w:rFonts w:ascii="Times New Roman" w:hAnsi="Times New Roman" w:cs="Times New Roman"/>
          <w:bCs/>
          <w:i/>
          <w:color w:val="242021"/>
          <w:sz w:val="24"/>
          <w:szCs w:val="24"/>
        </w:rPr>
        <w:t xml:space="preserve">It is impossible one to check the validity of your calculations on SFFOR. This is because the values of </w:t>
      </w:r>
      <w:proofErr w:type="spellStart"/>
      <w:r w:rsidRPr="00643F74">
        <w:rPr>
          <w:rFonts w:ascii="Times New Roman" w:hAnsi="Times New Roman" w:cs="Times New Roman"/>
          <w:bCs/>
          <w:i/>
          <w:color w:val="242021"/>
          <w:sz w:val="24"/>
          <w:szCs w:val="24"/>
        </w:rPr>
        <w:t>Ic</w:t>
      </w:r>
      <w:proofErr w:type="spellEnd"/>
      <w:r w:rsidRPr="00643F74">
        <w:rPr>
          <w:rFonts w:ascii="Times New Roman" w:hAnsi="Times New Roman" w:cs="Times New Roman"/>
          <w:bCs/>
          <w:i/>
          <w:color w:val="242021"/>
          <w:sz w:val="24"/>
          <w:szCs w:val="24"/>
        </w:rPr>
        <w:t xml:space="preserve"> and </w:t>
      </w:r>
      <w:proofErr w:type="spellStart"/>
      <w:r w:rsidRPr="00643F74">
        <w:rPr>
          <w:rFonts w:ascii="Times New Roman" w:hAnsi="Times New Roman" w:cs="Times New Roman"/>
          <w:bCs/>
          <w:i/>
          <w:color w:val="242021"/>
          <w:sz w:val="24"/>
          <w:szCs w:val="24"/>
        </w:rPr>
        <w:t>Im</w:t>
      </w:r>
      <w:proofErr w:type="spellEnd"/>
      <w:r w:rsidRPr="00643F74">
        <w:rPr>
          <w:rFonts w:ascii="Times New Roman" w:hAnsi="Times New Roman" w:cs="Times New Roman"/>
          <w:bCs/>
          <w:i/>
          <w:color w:val="242021"/>
          <w:sz w:val="24"/>
          <w:szCs w:val="24"/>
        </w:rPr>
        <w:t xml:space="preserve"> as well as information on f(I) have not been provided. Please elaborate including in the text the necessary information.</w:t>
      </w:r>
    </w:p>
    <w:p w:rsidR="00643F74" w:rsidRPr="00643F74" w:rsidRDefault="00643F74" w:rsidP="00643F74">
      <w:pPr>
        <w:spacing w:after="0"/>
        <w:jc w:val="both"/>
        <w:rPr>
          <w:rFonts w:ascii="Times New Roman" w:hAnsi="Times New Roman" w:cs="Times New Roman"/>
          <w:bCs/>
          <w:i/>
          <w:color w:val="242021"/>
          <w:sz w:val="24"/>
          <w:szCs w:val="24"/>
        </w:rPr>
      </w:pPr>
      <w:r w:rsidRPr="00643F74">
        <w:rPr>
          <w:rFonts w:ascii="Times New Roman" w:hAnsi="Times New Roman" w:cs="Times New Roman"/>
          <w:bCs/>
          <w:i/>
          <w:color w:val="242021"/>
          <w:sz w:val="24"/>
          <w:szCs w:val="24"/>
        </w:rPr>
        <w:t>Fig. 4; was the shielding angle varied with the height of the line in these calculations, if yes how exactly?</w:t>
      </w:r>
    </w:p>
    <w:p w:rsidR="00643F74" w:rsidRDefault="00643F74" w:rsidP="00643F74">
      <w:pPr>
        <w:spacing w:after="0"/>
        <w:jc w:val="both"/>
        <w:rPr>
          <w:rFonts w:ascii="Times New Roman" w:hAnsi="Times New Roman" w:cs="Times New Roman"/>
          <w:b/>
          <w:bCs/>
          <w:color w:val="242021"/>
          <w:sz w:val="24"/>
          <w:szCs w:val="24"/>
        </w:rPr>
      </w:pPr>
      <w:r w:rsidRPr="00643F74">
        <w:rPr>
          <w:rFonts w:ascii="Times New Roman" w:hAnsi="Times New Roman" w:cs="Times New Roman"/>
          <w:bCs/>
          <w:i/>
          <w:color w:val="242021"/>
          <w:sz w:val="24"/>
          <w:szCs w:val="24"/>
        </w:rPr>
        <w:t>Correct numbering of ref. [28]; [</w:t>
      </w:r>
      <w:r>
        <w:rPr>
          <w:rFonts w:ascii="Times New Roman" w:hAnsi="Times New Roman" w:cs="Times New Roman"/>
          <w:bCs/>
          <w:i/>
          <w:color w:val="242021"/>
          <w:sz w:val="24"/>
          <w:szCs w:val="24"/>
        </w:rPr>
        <w:t>p</w:t>
      </w:r>
      <w:r w:rsidRPr="00643F74">
        <w:rPr>
          <w:rFonts w:ascii="Times New Roman" w:hAnsi="Times New Roman" w:cs="Times New Roman"/>
          <w:bCs/>
          <w:i/>
          <w:color w:val="242021"/>
          <w:sz w:val="24"/>
          <w:szCs w:val="24"/>
        </w:rPr>
        <w:t>lease write [29]</w:t>
      </w:r>
    </w:p>
    <w:p w:rsidR="00643F74" w:rsidRDefault="00643F74" w:rsidP="00643F74">
      <w:pPr>
        <w:spacing w:after="0"/>
        <w:jc w:val="both"/>
        <w:rPr>
          <w:rFonts w:ascii="Times New Roman" w:hAnsi="Times New Roman" w:cs="Times New Roman"/>
          <w:b/>
          <w:bCs/>
          <w:color w:val="242021"/>
          <w:sz w:val="24"/>
          <w:szCs w:val="24"/>
        </w:rPr>
      </w:pPr>
    </w:p>
    <w:p w:rsidR="00292F9C" w:rsidRDefault="00292F9C" w:rsidP="00BA694A">
      <w:pPr>
        <w:spacing w:after="0"/>
        <w:jc w:val="both"/>
        <w:rPr>
          <w:rFonts w:ascii="Times New Roman" w:hAnsi="Times New Roman" w:cs="Times New Roman"/>
          <w:b/>
          <w:bCs/>
          <w:color w:val="0070C0"/>
          <w:sz w:val="24"/>
          <w:szCs w:val="24"/>
        </w:rPr>
      </w:pPr>
    </w:p>
    <w:p w:rsidR="00643F74" w:rsidRPr="00926040" w:rsidRDefault="00643F74" w:rsidP="00BA694A">
      <w:pPr>
        <w:spacing w:after="0"/>
        <w:jc w:val="both"/>
        <w:rPr>
          <w:rFonts w:ascii="Times New Roman" w:hAnsi="Times New Roman" w:cs="Times New Roman"/>
          <w:b/>
          <w:bCs/>
          <w:color w:val="0070C0"/>
          <w:sz w:val="24"/>
          <w:szCs w:val="24"/>
        </w:rPr>
      </w:pPr>
      <w:r w:rsidRPr="00926040">
        <w:rPr>
          <w:rFonts w:ascii="Times New Roman" w:hAnsi="Times New Roman" w:cs="Times New Roman"/>
          <w:b/>
          <w:bCs/>
          <w:color w:val="0070C0"/>
          <w:sz w:val="24"/>
          <w:szCs w:val="24"/>
        </w:rPr>
        <w:t xml:space="preserve">RESPONSE: </w:t>
      </w:r>
    </w:p>
    <w:p w:rsidR="00BA694A" w:rsidRPr="00926040" w:rsidRDefault="00BA694A" w:rsidP="00BA694A">
      <w:pPr>
        <w:spacing w:after="0"/>
        <w:jc w:val="both"/>
        <w:rPr>
          <w:rFonts w:ascii="Times New Roman" w:hAnsi="Times New Roman" w:cs="Times New Roman"/>
          <w:bCs/>
          <w:color w:val="0070C0"/>
          <w:sz w:val="24"/>
          <w:szCs w:val="24"/>
        </w:rPr>
      </w:pPr>
      <w:r w:rsidRPr="00926040">
        <w:rPr>
          <w:rFonts w:ascii="Times New Roman" w:hAnsi="Times New Roman" w:cs="Times New Roman"/>
          <w:bCs/>
          <w:color w:val="0070C0"/>
          <w:sz w:val="24"/>
          <w:szCs w:val="24"/>
        </w:rPr>
        <w:t>Section 4.1</w:t>
      </w:r>
    </w:p>
    <w:p w:rsidR="00E74505" w:rsidRPr="00926040" w:rsidRDefault="002D5046" w:rsidP="00643F74">
      <w:pPr>
        <w:jc w:val="both"/>
        <w:rPr>
          <w:rFonts w:ascii="Times New Roman" w:hAnsi="Times New Roman" w:cs="Times New Roman"/>
          <w:color w:val="0070C0"/>
          <w:sz w:val="24"/>
          <w:szCs w:val="24"/>
        </w:rPr>
      </w:pPr>
      <w:r>
        <w:rPr>
          <w:rFonts w:ascii="Times New Roman" w:hAnsi="Times New Roman" w:cs="Times New Roman"/>
          <w:bCs/>
          <w:color w:val="0070C0"/>
          <w:sz w:val="24"/>
          <w:szCs w:val="24"/>
        </w:rPr>
        <w:t>I</w:t>
      </w:r>
      <w:r w:rsidR="005C3ECB" w:rsidRPr="00926040">
        <w:rPr>
          <w:rFonts w:ascii="Times New Roman" w:hAnsi="Times New Roman" w:cs="Times New Roman"/>
          <w:bCs/>
          <w:color w:val="0070C0"/>
          <w:sz w:val="24"/>
          <w:szCs w:val="24"/>
        </w:rPr>
        <w:t xml:space="preserve">nformation regarding the </w:t>
      </w:r>
      <w:r w:rsidR="005C3ECB" w:rsidRPr="00926040">
        <w:rPr>
          <w:rFonts w:ascii="Times New Roman" w:hAnsi="Times New Roman" w:cs="Times New Roman"/>
          <w:color w:val="0070C0"/>
          <w:sz w:val="24"/>
          <w:szCs w:val="24"/>
        </w:rPr>
        <w:t xml:space="preserve">statistical </w:t>
      </w:r>
      <w:r w:rsidR="000B19DC">
        <w:rPr>
          <w:rFonts w:ascii="Times New Roman" w:hAnsi="Times New Roman" w:cs="Times New Roman"/>
          <w:color w:val="0070C0"/>
          <w:sz w:val="24"/>
          <w:szCs w:val="24"/>
        </w:rPr>
        <w:t>distribution</w:t>
      </w:r>
      <w:r w:rsidR="005C3ECB" w:rsidRPr="00926040">
        <w:rPr>
          <w:rFonts w:ascii="Times New Roman" w:hAnsi="Times New Roman" w:cs="Times New Roman"/>
          <w:color w:val="0070C0"/>
          <w:sz w:val="24"/>
          <w:szCs w:val="24"/>
        </w:rPr>
        <w:t xml:space="preserve"> of crest current</w:t>
      </w:r>
      <w:r w:rsidR="00E55691" w:rsidRPr="00926040">
        <w:rPr>
          <w:rFonts w:ascii="Times New Roman" w:hAnsi="Times New Roman" w:cs="Times New Roman"/>
          <w:color w:val="0070C0"/>
          <w:sz w:val="24"/>
          <w:szCs w:val="24"/>
        </w:rPr>
        <w:t xml:space="preserve"> (I</w:t>
      </w:r>
      <w:r w:rsidR="00E55691" w:rsidRPr="00926040">
        <w:rPr>
          <w:rFonts w:ascii="Times New Roman" w:hAnsi="Times New Roman" w:cs="Times New Roman"/>
          <w:color w:val="0070C0"/>
          <w:sz w:val="24"/>
          <w:szCs w:val="24"/>
          <w:vertAlign w:val="subscript"/>
        </w:rPr>
        <w:t>F</w:t>
      </w:r>
      <w:r w:rsidR="00E55691" w:rsidRPr="00926040">
        <w:rPr>
          <w:rFonts w:ascii="Times New Roman" w:hAnsi="Times New Roman" w:cs="Times New Roman"/>
          <w:color w:val="0070C0"/>
          <w:sz w:val="24"/>
          <w:szCs w:val="24"/>
        </w:rPr>
        <w:t>)</w:t>
      </w:r>
      <w:r w:rsidR="005C3ECB" w:rsidRPr="00926040">
        <w:rPr>
          <w:rFonts w:ascii="Times New Roman" w:hAnsi="Times New Roman" w:cs="Times New Roman"/>
          <w:color w:val="0070C0"/>
          <w:sz w:val="24"/>
          <w:szCs w:val="24"/>
        </w:rPr>
        <w:t xml:space="preserve"> of first stroke of the negative downward flash, denoted by</w:t>
      </w:r>
      <w:r w:rsidR="005C3ECB" w:rsidRPr="00926040">
        <w:rPr>
          <w:rFonts w:ascii="Times New Roman" w:hAnsi="Times New Roman" w:cs="Times New Roman"/>
          <w:bCs/>
          <w:color w:val="0070C0"/>
          <w:sz w:val="24"/>
          <w:szCs w:val="24"/>
        </w:rPr>
        <w:t xml:space="preserve"> </w:t>
      </w:r>
      <w:r w:rsidR="005C3ECB" w:rsidRPr="00926040">
        <w:rPr>
          <w:rFonts w:ascii="Times New Roman" w:hAnsi="Times New Roman" w:cs="Times New Roman"/>
          <w:bCs/>
          <w:i/>
          <w:color w:val="0070C0"/>
          <w:sz w:val="24"/>
          <w:szCs w:val="24"/>
        </w:rPr>
        <w:t>f(I)</w:t>
      </w:r>
      <w:r w:rsidR="005C3ECB" w:rsidRPr="00926040">
        <w:rPr>
          <w:rFonts w:ascii="Times New Roman" w:hAnsi="Times New Roman" w:cs="Times New Roman"/>
          <w:bCs/>
          <w:color w:val="0070C0"/>
          <w:sz w:val="24"/>
          <w:szCs w:val="24"/>
        </w:rPr>
        <w:t xml:space="preserve">, </w:t>
      </w:r>
      <w:r w:rsidR="005C3ECB" w:rsidRPr="00926040">
        <w:rPr>
          <w:rFonts w:ascii="Times New Roman" w:hAnsi="Times New Roman" w:cs="Times New Roman"/>
          <w:color w:val="0070C0"/>
          <w:sz w:val="24"/>
          <w:szCs w:val="24"/>
        </w:rPr>
        <w:t>has been included in the third paragraph of Section 4</w:t>
      </w:r>
      <w:r w:rsidR="00A15E1D">
        <w:rPr>
          <w:rFonts w:ascii="Times New Roman" w:hAnsi="Times New Roman" w:cs="Times New Roman"/>
          <w:color w:val="0070C0"/>
          <w:sz w:val="24"/>
          <w:szCs w:val="24"/>
        </w:rPr>
        <w:t xml:space="preserve"> (page 14)</w:t>
      </w:r>
      <w:r w:rsidR="000B19DC">
        <w:rPr>
          <w:rFonts w:ascii="Times New Roman" w:hAnsi="Times New Roman" w:cs="Times New Roman"/>
          <w:color w:val="0070C0"/>
          <w:sz w:val="24"/>
          <w:szCs w:val="24"/>
        </w:rPr>
        <w:t xml:space="preserve"> and in Table </w:t>
      </w:r>
      <w:r w:rsidR="00A15E1D">
        <w:rPr>
          <w:rFonts w:ascii="Times New Roman" w:hAnsi="Times New Roman" w:cs="Times New Roman"/>
          <w:color w:val="0070C0"/>
          <w:sz w:val="24"/>
          <w:szCs w:val="24"/>
        </w:rPr>
        <w:t>9</w:t>
      </w:r>
      <w:r w:rsidR="000B19DC">
        <w:rPr>
          <w:rFonts w:ascii="Times New Roman" w:hAnsi="Times New Roman" w:cs="Times New Roman"/>
          <w:color w:val="0070C0"/>
          <w:sz w:val="24"/>
          <w:szCs w:val="24"/>
        </w:rPr>
        <w:t>.</w:t>
      </w:r>
    </w:p>
    <w:p w:rsidR="00E74505" w:rsidRPr="00926040" w:rsidRDefault="00B80915" w:rsidP="00643F74">
      <w:pPr>
        <w:jc w:val="both"/>
        <w:rPr>
          <w:rFonts w:ascii="Times New Roman" w:hAnsi="Times New Roman" w:cs="Times New Roman"/>
          <w:bCs/>
          <w:color w:val="0070C0"/>
          <w:sz w:val="24"/>
          <w:szCs w:val="24"/>
        </w:rPr>
      </w:pPr>
      <w:r>
        <w:rPr>
          <w:rFonts w:ascii="Times New Roman" w:hAnsi="Times New Roman" w:cs="Times New Roman"/>
          <w:color w:val="0070C0"/>
          <w:sz w:val="24"/>
          <w:szCs w:val="24"/>
        </w:rPr>
        <w:t>Furthermore</w:t>
      </w:r>
      <w:r w:rsidR="00E74505" w:rsidRPr="00926040">
        <w:rPr>
          <w:rFonts w:ascii="Times New Roman" w:hAnsi="Times New Roman" w:cs="Times New Roman"/>
          <w:color w:val="0070C0"/>
          <w:sz w:val="24"/>
          <w:szCs w:val="24"/>
        </w:rPr>
        <w:t xml:space="preserve">, values of currents </w:t>
      </w:r>
      <w:proofErr w:type="spellStart"/>
      <w:r w:rsidR="00E74505" w:rsidRPr="00926040">
        <w:rPr>
          <w:rFonts w:ascii="Times New Roman" w:hAnsi="Times New Roman" w:cs="Times New Roman"/>
          <w:color w:val="0070C0"/>
          <w:sz w:val="24"/>
          <w:szCs w:val="24"/>
        </w:rPr>
        <w:t>I</w:t>
      </w:r>
      <w:r w:rsidR="00E74505" w:rsidRPr="00926040">
        <w:rPr>
          <w:rFonts w:ascii="Times New Roman" w:hAnsi="Times New Roman" w:cs="Times New Roman"/>
          <w:color w:val="0070C0"/>
          <w:sz w:val="24"/>
          <w:szCs w:val="24"/>
          <w:vertAlign w:val="subscript"/>
        </w:rPr>
        <w:t>c</w:t>
      </w:r>
      <w:proofErr w:type="spellEnd"/>
      <w:r w:rsidR="00E74505" w:rsidRPr="00926040">
        <w:rPr>
          <w:rFonts w:ascii="Times New Roman" w:hAnsi="Times New Roman" w:cs="Times New Roman"/>
          <w:color w:val="0070C0"/>
          <w:sz w:val="24"/>
          <w:szCs w:val="24"/>
        </w:rPr>
        <w:t xml:space="preserve"> and </w:t>
      </w:r>
      <w:proofErr w:type="spellStart"/>
      <w:r w:rsidR="00E74505" w:rsidRPr="00926040">
        <w:rPr>
          <w:rFonts w:ascii="Times New Roman" w:hAnsi="Times New Roman" w:cs="Times New Roman"/>
          <w:color w:val="0070C0"/>
          <w:sz w:val="24"/>
          <w:szCs w:val="24"/>
        </w:rPr>
        <w:t>I</w:t>
      </w:r>
      <w:r w:rsidR="00E74505" w:rsidRPr="00926040">
        <w:rPr>
          <w:rFonts w:ascii="Times New Roman" w:hAnsi="Times New Roman" w:cs="Times New Roman"/>
          <w:color w:val="0070C0"/>
          <w:sz w:val="24"/>
          <w:szCs w:val="24"/>
          <w:vertAlign w:val="subscript"/>
        </w:rPr>
        <w:t>m</w:t>
      </w:r>
      <w:proofErr w:type="spellEnd"/>
      <w:r w:rsidR="005C3ECB" w:rsidRPr="00926040">
        <w:rPr>
          <w:rFonts w:ascii="Times New Roman" w:hAnsi="Times New Roman" w:cs="Times New Roman"/>
          <w:bCs/>
          <w:i/>
          <w:color w:val="0070C0"/>
          <w:sz w:val="24"/>
          <w:szCs w:val="24"/>
        </w:rPr>
        <w:t xml:space="preserve"> </w:t>
      </w:r>
      <w:r w:rsidR="00E74505" w:rsidRPr="00926040">
        <w:rPr>
          <w:rFonts w:ascii="Times New Roman" w:hAnsi="Times New Roman" w:cs="Times New Roman"/>
          <w:bCs/>
          <w:color w:val="0070C0"/>
          <w:sz w:val="24"/>
          <w:szCs w:val="24"/>
        </w:rPr>
        <w:t>have been provided in the second paragraph of Section 4.1</w:t>
      </w:r>
      <w:r w:rsidR="001423C7">
        <w:rPr>
          <w:rFonts w:ascii="Times New Roman" w:hAnsi="Times New Roman" w:cs="Times New Roman"/>
          <w:bCs/>
          <w:color w:val="0070C0"/>
          <w:sz w:val="24"/>
          <w:szCs w:val="24"/>
        </w:rPr>
        <w:t xml:space="preserve"> (page 15)</w:t>
      </w:r>
      <w:r w:rsidR="00E74505" w:rsidRPr="00926040">
        <w:rPr>
          <w:rFonts w:ascii="Times New Roman" w:hAnsi="Times New Roman" w:cs="Times New Roman"/>
          <w:bCs/>
          <w:color w:val="0070C0"/>
          <w:sz w:val="24"/>
          <w:szCs w:val="24"/>
        </w:rPr>
        <w:t>.</w:t>
      </w:r>
    </w:p>
    <w:p w:rsidR="002636B1" w:rsidRPr="00926040" w:rsidRDefault="00C8360F" w:rsidP="00643F74">
      <w:pPr>
        <w:jc w:val="both"/>
        <w:rPr>
          <w:rFonts w:ascii="Times New Roman" w:hAnsi="Times New Roman" w:cs="Times New Roman"/>
          <w:bCs/>
          <w:color w:val="0070C0"/>
          <w:sz w:val="24"/>
          <w:szCs w:val="24"/>
        </w:rPr>
      </w:pPr>
      <w:r w:rsidRPr="00926040">
        <w:rPr>
          <w:rFonts w:ascii="Times New Roman" w:hAnsi="Times New Roman" w:cs="Times New Roman"/>
          <w:bCs/>
          <w:color w:val="0070C0"/>
          <w:sz w:val="24"/>
          <w:szCs w:val="24"/>
        </w:rPr>
        <w:t xml:space="preserve">In Fig. 4, the shielding angle was </w:t>
      </w:r>
      <w:r w:rsidRPr="00926040">
        <w:rPr>
          <w:rFonts w:ascii="Times New Roman" w:hAnsi="Times New Roman" w:cs="Times New Roman"/>
          <w:b/>
          <w:bCs/>
          <w:color w:val="0070C0"/>
          <w:sz w:val="24"/>
          <w:szCs w:val="24"/>
        </w:rPr>
        <w:t>not</w:t>
      </w:r>
      <w:r w:rsidRPr="00926040">
        <w:rPr>
          <w:rFonts w:ascii="Times New Roman" w:hAnsi="Times New Roman" w:cs="Times New Roman"/>
          <w:bCs/>
          <w:color w:val="0070C0"/>
          <w:sz w:val="24"/>
          <w:szCs w:val="24"/>
        </w:rPr>
        <w:t xml:space="preserve"> varied with</w:t>
      </w:r>
      <w:r w:rsidR="00444A27" w:rsidRPr="00926040">
        <w:rPr>
          <w:rFonts w:ascii="Times New Roman" w:hAnsi="Times New Roman" w:cs="Times New Roman"/>
          <w:bCs/>
          <w:color w:val="0070C0"/>
          <w:sz w:val="24"/>
          <w:szCs w:val="24"/>
        </w:rPr>
        <w:t xml:space="preserve"> the</w:t>
      </w:r>
      <w:r w:rsidRPr="00926040">
        <w:rPr>
          <w:rFonts w:ascii="Times New Roman" w:hAnsi="Times New Roman" w:cs="Times New Roman"/>
          <w:bCs/>
          <w:color w:val="0070C0"/>
          <w:sz w:val="24"/>
          <w:szCs w:val="24"/>
        </w:rPr>
        <w:t xml:space="preserve"> height of line structure</w:t>
      </w:r>
      <w:r w:rsidR="00CC5E36" w:rsidRPr="00926040">
        <w:rPr>
          <w:rFonts w:ascii="Times New Roman" w:hAnsi="Times New Roman" w:cs="Times New Roman"/>
          <w:bCs/>
          <w:color w:val="0070C0"/>
          <w:sz w:val="24"/>
          <w:szCs w:val="24"/>
        </w:rPr>
        <w:t>s</w:t>
      </w:r>
      <w:r w:rsidRPr="00926040">
        <w:rPr>
          <w:rFonts w:ascii="Times New Roman" w:hAnsi="Times New Roman" w:cs="Times New Roman"/>
          <w:bCs/>
          <w:color w:val="0070C0"/>
          <w:sz w:val="24"/>
          <w:szCs w:val="24"/>
        </w:rPr>
        <w:t xml:space="preserve"> (</w:t>
      </w:r>
      <w:proofErr w:type="gramStart"/>
      <w:r w:rsidRPr="00926040">
        <w:rPr>
          <w:rFonts w:ascii="Times New Roman" w:hAnsi="Times New Roman" w:cs="Times New Roman"/>
          <w:bCs/>
          <w:color w:val="0070C0"/>
          <w:sz w:val="24"/>
          <w:szCs w:val="24"/>
        </w:rPr>
        <w:t>this is why</w:t>
      </w:r>
      <w:proofErr w:type="gramEnd"/>
      <w:r w:rsidRPr="00926040">
        <w:rPr>
          <w:rFonts w:ascii="Times New Roman" w:hAnsi="Times New Roman" w:cs="Times New Roman"/>
          <w:bCs/>
          <w:color w:val="0070C0"/>
          <w:sz w:val="24"/>
          <w:szCs w:val="24"/>
        </w:rPr>
        <w:t xml:space="preserve"> we observe an increase in the SFFOR</w:t>
      </w:r>
      <w:r w:rsidR="00B24272" w:rsidRPr="00926040">
        <w:rPr>
          <w:rFonts w:ascii="Times New Roman" w:hAnsi="Times New Roman" w:cs="Times New Roman"/>
          <w:bCs/>
          <w:color w:val="0070C0"/>
          <w:sz w:val="24"/>
          <w:szCs w:val="24"/>
        </w:rPr>
        <w:t>, since a smaller shielding angle would be required to give the same SFFOR for a tower with more height</w:t>
      </w:r>
      <w:r w:rsidRPr="00926040">
        <w:rPr>
          <w:rFonts w:ascii="Times New Roman" w:hAnsi="Times New Roman" w:cs="Times New Roman"/>
          <w:bCs/>
          <w:color w:val="0070C0"/>
          <w:sz w:val="24"/>
          <w:szCs w:val="24"/>
        </w:rPr>
        <w:t>). The text concerning this has been rephrased</w:t>
      </w:r>
      <w:r w:rsidR="007D3DC7">
        <w:rPr>
          <w:rFonts w:ascii="Times New Roman" w:hAnsi="Times New Roman" w:cs="Times New Roman"/>
          <w:bCs/>
          <w:color w:val="0070C0"/>
          <w:sz w:val="24"/>
          <w:szCs w:val="24"/>
        </w:rPr>
        <w:t xml:space="preserve"> in the second paragraph of Section 4.1 (page 15)</w:t>
      </w:r>
      <w:r w:rsidRPr="00926040">
        <w:rPr>
          <w:rFonts w:ascii="Times New Roman" w:hAnsi="Times New Roman" w:cs="Times New Roman"/>
          <w:bCs/>
          <w:color w:val="0070C0"/>
          <w:sz w:val="24"/>
          <w:szCs w:val="24"/>
        </w:rPr>
        <w:t xml:space="preserve"> to avoid any ambiguity.</w:t>
      </w:r>
    </w:p>
    <w:p w:rsidR="00BA694A" w:rsidRPr="00E74505" w:rsidRDefault="002636B1" w:rsidP="00643F74">
      <w:pPr>
        <w:jc w:val="both"/>
        <w:rPr>
          <w:rFonts w:ascii="Times New Roman" w:hAnsi="Times New Roman" w:cs="Times New Roman"/>
          <w:bCs/>
          <w:color w:val="0070C0"/>
          <w:sz w:val="24"/>
          <w:szCs w:val="24"/>
        </w:rPr>
      </w:pPr>
      <w:r w:rsidRPr="00926040">
        <w:rPr>
          <w:rFonts w:ascii="Times New Roman" w:hAnsi="Times New Roman" w:cs="Times New Roman"/>
          <w:bCs/>
          <w:color w:val="0070C0"/>
          <w:sz w:val="24"/>
          <w:szCs w:val="24"/>
        </w:rPr>
        <w:t>The text referring to [</w:t>
      </w:r>
      <w:r w:rsidR="005249DF">
        <w:rPr>
          <w:rFonts w:ascii="Times New Roman" w:hAnsi="Times New Roman" w:cs="Times New Roman"/>
          <w:bCs/>
          <w:color w:val="0070C0"/>
          <w:sz w:val="24"/>
          <w:szCs w:val="24"/>
        </w:rPr>
        <w:t>28</w:t>
      </w:r>
      <w:r w:rsidRPr="00926040">
        <w:rPr>
          <w:rFonts w:ascii="Times New Roman" w:hAnsi="Times New Roman" w:cs="Times New Roman"/>
          <w:bCs/>
          <w:color w:val="0070C0"/>
          <w:sz w:val="24"/>
          <w:szCs w:val="24"/>
        </w:rPr>
        <w:t>]</w:t>
      </w:r>
      <w:r w:rsidR="005249DF">
        <w:rPr>
          <w:rFonts w:ascii="Times New Roman" w:hAnsi="Times New Roman" w:cs="Times New Roman"/>
          <w:bCs/>
          <w:color w:val="0070C0"/>
          <w:sz w:val="24"/>
          <w:szCs w:val="24"/>
        </w:rPr>
        <w:t xml:space="preserve"> (now with revised number [31] on page 15)</w:t>
      </w:r>
      <w:r w:rsidRPr="00926040">
        <w:rPr>
          <w:rFonts w:ascii="Times New Roman" w:hAnsi="Times New Roman" w:cs="Times New Roman"/>
          <w:bCs/>
          <w:color w:val="0070C0"/>
          <w:sz w:val="24"/>
          <w:szCs w:val="24"/>
        </w:rPr>
        <w:t xml:space="preserve"> has been corrected</w:t>
      </w:r>
      <w:r w:rsidR="00D54765" w:rsidRPr="00926040">
        <w:rPr>
          <w:rFonts w:ascii="Times New Roman" w:hAnsi="Times New Roman" w:cs="Times New Roman"/>
          <w:bCs/>
          <w:color w:val="0070C0"/>
          <w:sz w:val="24"/>
          <w:szCs w:val="24"/>
        </w:rPr>
        <w:t xml:space="preserve"> by</w:t>
      </w:r>
      <w:r w:rsidRPr="00926040">
        <w:rPr>
          <w:rFonts w:ascii="Times New Roman" w:hAnsi="Times New Roman" w:cs="Times New Roman"/>
          <w:bCs/>
          <w:color w:val="0070C0"/>
          <w:sz w:val="24"/>
          <w:szCs w:val="24"/>
        </w:rPr>
        <w:t xml:space="preserve"> attributing the reference to Brown-Whitehead</w:t>
      </w:r>
      <w:r>
        <w:rPr>
          <w:rFonts w:ascii="Times New Roman" w:hAnsi="Times New Roman" w:cs="Times New Roman"/>
          <w:bCs/>
          <w:color w:val="0070C0"/>
          <w:sz w:val="24"/>
          <w:szCs w:val="24"/>
        </w:rPr>
        <w:t xml:space="preserve">. </w:t>
      </w:r>
      <w:r w:rsidR="00C8360F">
        <w:rPr>
          <w:rFonts w:ascii="Times New Roman" w:hAnsi="Times New Roman" w:cs="Times New Roman"/>
          <w:bCs/>
          <w:color w:val="0070C0"/>
          <w:sz w:val="24"/>
          <w:szCs w:val="24"/>
        </w:rPr>
        <w:t xml:space="preserve"> </w:t>
      </w:r>
      <w:r w:rsidR="00E74505">
        <w:rPr>
          <w:rFonts w:ascii="Times New Roman" w:hAnsi="Times New Roman" w:cs="Times New Roman"/>
          <w:bCs/>
          <w:color w:val="0070C0"/>
          <w:sz w:val="24"/>
          <w:szCs w:val="24"/>
        </w:rPr>
        <w:t xml:space="preserve"> </w:t>
      </w:r>
    </w:p>
    <w:p w:rsidR="004E2423" w:rsidRDefault="004E2423" w:rsidP="00B26F51">
      <w:pPr>
        <w:jc w:val="both"/>
        <w:rPr>
          <w:rFonts w:ascii="Times New Roman" w:hAnsi="Times New Roman" w:cs="Times New Roman"/>
          <w:color w:val="242021"/>
          <w:sz w:val="24"/>
          <w:szCs w:val="24"/>
        </w:rPr>
      </w:pPr>
    </w:p>
    <w:p w:rsidR="00643F74" w:rsidRPr="0027666D" w:rsidRDefault="00643F74" w:rsidP="00643F74">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w:t>
      </w:r>
      <w:r>
        <w:rPr>
          <w:rFonts w:ascii="Times New Roman" w:hAnsi="Times New Roman" w:cs="Times New Roman"/>
          <w:b/>
          <w:bCs/>
          <w:color w:val="242021"/>
          <w:sz w:val="24"/>
          <w:szCs w:val="24"/>
        </w:rPr>
        <w:t>10</w:t>
      </w:r>
    </w:p>
    <w:p w:rsidR="00643F74" w:rsidRDefault="00643F74" w:rsidP="00643F74">
      <w:pPr>
        <w:spacing w:after="0"/>
        <w:jc w:val="both"/>
        <w:rPr>
          <w:rFonts w:ascii="Times New Roman" w:hAnsi="Times New Roman" w:cs="Times New Roman"/>
          <w:bCs/>
          <w:i/>
          <w:color w:val="242021"/>
          <w:sz w:val="24"/>
          <w:szCs w:val="24"/>
        </w:rPr>
      </w:pPr>
      <w:r w:rsidRPr="00643F74">
        <w:rPr>
          <w:rFonts w:ascii="Times New Roman" w:hAnsi="Times New Roman" w:cs="Times New Roman"/>
          <w:bCs/>
          <w:i/>
          <w:color w:val="242021"/>
          <w:sz w:val="24"/>
          <w:szCs w:val="24"/>
        </w:rPr>
        <w:t>Section IV.</w:t>
      </w:r>
      <w:r>
        <w:rPr>
          <w:rFonts w:ascii="Times New Roman" w:hAnsi="Times New Roman" w:cs="Times New Roman"/>
          <w:bCs/>
          <w:i/>
          <w:color w:val="242021"/>
          <w:sz w:val="24"/>
          <w:szCs w:val="24"/>
        </w:rPr>
        <w:t>B</w:t>
      </w:r>
    </w:p>
    <w:p w:rsidR="00643F74" w:rsidRPr="00643F74" w:rsidRDefault="00643F74" w:rsidP="00643F74">
      <w:pPr>
        <w:spacing w:after="0"/>
        <w:jc w:val="both"/>
        <w:rPr>
          <w:rFonts w:ascii="Times New Roman" w:hAnsi="Times New Roman" w:cs="Times New Roman"/>
          <w:bCs/>
          <w:i/>
          <w:color w:val="242021"/>
          <w:sz w:val="24"/>
          <w:szCs w:val="24"/>
        </w:rPr>
      </w:pPr>
      <w:r w:rsidRPr="00643F74">
        <w:rPr>
          <w:rFonts w:ascii="Times New Roman" w:hAnsi="Times New Roman" w:cs="Times New Roman"/>
          <w:bCs/>
          <w:i/>
          <w:color w:val="242021"/>
          <w:sz w:val="24"/>
          <w:szCs w:val="24"/>
        </w:rPr>
        <w:t>It is impossible one to check the validity of your calculations on BFR. This is because the value of I0 as well as information on f(I) have not been provided. Please elaborate including in the text the necessary information.</w:t>
      </w:r>
    </w:p>
    <w:p w:rsidR="00643F74" w:rsidRPr="00643F74" w:rsidRDefault="00643F74" w:rsidP="00643F74">
      <w:pPr>
        <w:spacing w:after="0"/>
        <w:jc w:val="both"/>
        <w:rPr>
          <w:rFonts w:ascii="Times New Roman" w:hAnsi="Times New Roman" w:cs="Times New Roman"/>
          <w:bCs/>
          <w:i/>
          <w:color w:val="242021"/>
          <w:sz w:val="24"/>
          <w:szCs w:val="24"/>
        </w:rPr>
      </w:pPr>
      <w:r w:rsidRPr="00643F74">
        <w:rPr>
          <w:rFonts w:ascii="Times New Roman" w:hAnsi="Times New Roman" w:cs="Times New Roman"/>
          <w:bCs/>
          <w:i/>
          <w:color w:val="242021"/>
          <w:sz w:val="24"/>
          <w:szCs w:val="24"/>
        </w:rPr>
        <w:t>How exactly the effect of attenuation by corona was considered in (3)?</w:t>
      </w:r>
    </w:p>
    <w:p w:rsidR="0092255A" w:rsidRDefault="00643F74" w:rsidP="0092255A">
      <w:pPr>
        <w:spacing w:after="0"/>
        <w:jc w:val="both"/>
        <w:rPr>
          <w:rFonts w:ascii="Times New Roman" w:hAnsi="Times New Roman" w:cs="Times New Roman"/>
          <w:bCs/>
          <w:i/>
          <w:color w:val="242021"/>
          <w:sz w:val="24"/>
          <w:szCs w:val="24"/>
        </w:rPr>
      </w:pPr>
      <w:r w:rsidRPr="00643F74">
        <w:rPr>
          <w:rFonts w:ascii="Times New Roman" w:hAnsi="Times New Roman" w:cs="Times New Roman"/>
          <w:bCs/>
          <w:i/>
          <w:color w:val="242021"/>
          <w:sz w:val="24"/>
          <w:szCs w:val="24"/>
        </w:rPr>
        <w:t xml:space="preserve">It is not clear to this reviewer why an upgraded line (735 kV) utilizing insulator strings with higher BIL as compared with the reference line of the same geometry (500 kV) is associated with bigger BFR (0.797 as compared with 0.445 flashovers per 100 </w:t>
      </w:r>
      <w:proofErr w:type="spellStart"/>
      <w:proofErr w:type="gramStart"/>
      <w:r w:rsidRPr="00643F74">
        <w:rPr>
          <w:rFonts w:ascii="Times New Roman" w:hAnsi="Times New Roman" w:cs="Times New Roman"/>
          <w:bCs/>
          <w:i/>
          <w:color w:val="242021"/>
          <w:sz w:val="24"/>
          <w:szCs w:val="24"/>
        </w:rPr>
        <w:t>km.yr</w:t>
      </w:r>
      <w:proofErr w:type="spellEnd"/>
      <w:proofErr w:type="gramEnd"/>
      <w:r w:rsidRPr="00643F74">
        <w:rPr>
          <w:rFonts w:ascii="Times New Roman" w:hAnsi="Times New Roman" w:cs="Times New Roman"/>
          <w:bCs/>
          <w:i/>
          <w:color w:val="242021"/>
          <w:sz w:val="24"/>
          <w:szCs w:val="24"/>
        </w:rPr>
        <w:t>). Please explain.</w:t>
      </w:r>
    </w:p>
    <w:p w:rsidR="003B2DE4" w:rsidRDefault="003B2DE4" w:rsidP="0092255A">
      <w:pPr>
        <w:spacing w:after="0"/>
        <w:jc w:val="both"/>
        <w:rPr>
          <w:rFonts w:ascii="Times New Roman" w:hAnsi="Times New Roman" w:cs="Times New Roman"/>
          <w:b/>
          <w:bCs/>
          <w:color w:val="0070C0"/>
          <w:sz w:val="24"/>
          <w:szCs w:val="24"/>
        </w:rPr>
      </w:pPr>
    </w:p>
    <w:p w:rsidR="0092255A" w:rsidRPr="0092255A" w:rsidRDefault="0092255A" w:rsidP="0092255A">
      <w:pPr>
        <w:spacing w:after="0"/>
        <w:jc w:val="both"/>
        <w:rPr>
          <w:rFonts w:ascii="Times New Roman" w:hAnsi="Times New Roman" w:cs="Times New Roman"/>
          <w:bCs/>
          <w:i/>
          <w:color w:val="242021"/>
          <w:sz w:val="24"/>
          <w:szCs w:val="24"/>
        </w:rPr>
      </w:pPr>
      <w:r w:rsidRPr="00926040">
        <w:rPr>
          <w:rFonts w:ascii="Times New Roman" w:hAnsi="Times New Roman" w:cs="Times New Roman"/>
          <w:b/>
          <w:bCs/>
          <w:color w:val="0070C0"/>
          <w:sz w:val="24"/>
          <w:szCs w:val="24"/>
        </w:rPr>
        <w:t xml:space="preserve">RESPONSE: </w:t>
      </w:r>
    </w:p>
    <w:p w:rsidR="0092255A" w:rsidRPr="00926040" w:rsidRDefault="0092255A" w:rsidP="0092255A">
      <w:pPr>
        <w:spacing w:after="0"/>
        <w:jc w:val="both"/>
        <w:rPr>
          <w:rFonts w:ascii="Times New Roman" w:hAnsi="Times New Roman" w:cs="Times New Roman"/>
          <w:bCs/>
          <w:color w:val="0070C0"/>
          <w:sz w:val="24"/>
          <w:szCs w:val="24"/>
        </w:rPr>
      </w:pPr>
      <w:r w:rsidRPr="00926040">
        <w:rPr>
          <w:rFonts w:ascii="Times New Roman" w:hAnsi="Times New Roman" w:cs="Times New Roman"/>
          <w:bCs/>
          <w:color w:val="0070C0"/>
          <w:sz w:val="24"/>
          <w:szCs w:val="24"/>
        </w:rPr>
        <w:t>Section 4.</w:t>
      </w:r>
      <w:r>
        <w:rPr>
          <w:rFonts w:ascii="Times New Roman" w:hAnsi="Times New Roman" w:cs="Times New Roman"/>
          <w:bCs/>
          <w:color w:val="0070C0"/>
          <w:sz w:val="24"/>
          <w:szCs w:val="24"/>
        </w:rPr>
        <w:t>2</w:t>
      </w:r>
    </w:p>
    <w:p w:rsidR="002D5046" w:rsidRDefault="002D5046" w:rsidP="002D5046">
      <w:pPr>
        <w:jc w:val="both"/>
        <w:rPr>
          <w:rFonts w:ascii="Times New Roman" w:hAnsi="Times New Roman" w:cs="Times New Roman"/>
          <w:color w:val="0070C0"/>
          <w:sz w:val="24"/>
          <w:szCs w:val="24"/>
        </w:rPr>
      </w:pPr>
      <w:r>
        <w:rPr>
          <w:rFonts w:ascii="Times New Roman" w:hAnsi="Times New Roman" w:cs="Times New Roman"/>
          <w:bCs/>
          <w:color w:val="0070C0"/>
          <w:sz w:val="24"/>
          <w:szCs w:val="24"/>
        </w:rPr>
        <w:t>I</w:t>
      </w:r>
      <w:r w:rsidRPr="00926040">
        <w:rPr>
          <w:rFonts w:ascii="Times New Roman" w:hAnsi="Times New Roman" w:cs="Times New Roman"/>
          <w:bCs/>
          <w:color w:val="0070C0"/>
          <w:sz w:val="24"/>
          <w:szCs w:val="24"/>
        </w:rPr>
        <w:t xml:space="preserve">nformation regarding the </w:t>
      </w:r>
      <w:r w:rsidRPr="00926040">
        <w:rPr>
          <w:rFonts w:ascii="Times New Roman" w:hAnsi="Times New Roman" w:cs="Times New Roman"/>
          <w:color w:val="0070C0"/>
          <w:sz w:val="24"/>
          <w:szCs w:val="24"/>
        </w:rPr>
        <w:t xml:space="preserve">statistical </w:t>
      </w:r>
      <w:r>
        <w:rPr>
          <w:rFonts w:ascii="Times New Roman" w:hAnsi="Times New Roman" w:cs="Times New Roman"/>
          <w:color w:val="0070C0"/>
          <w:sz w:val="24"/>
          <w:szCs w:val="24"/>
        </w:rPr>
        <w:t>distribution</w:t>
      </w:r>
      <w:r w:rsidRPr="00926040">
        <w:rPr>
          <w:rFonts w:ascii="Times New Roman" w:hAnsi="Times New Roman" w:cs="Times New Roman"/>
          <w:color w:val="0070C0"/>
          <w:sz w:val="24"/>
          <w:szCs w:val="24"/>
        </w:rPr>
        <w:t xml:space="preserve"> of crest current (I</w:t>
      </w:r>
      <w:r w:rsidRPr="00926040">
        <w:rPr>
          <w:rFonts w:ascii="Times New Roman" w:hAnsi="Times New Roman" w:cs="Times New Roman"/>
          <w:color w:val="0070C0"/>
          <w:sz w:val="24"/>
          <w:szCs w:val="24"/>
          <w:vertAlign w:val="subscript"/>
        </w:rPr>
        <w:t>F</w:t>
      </w:r>
      <w:r w:rsidRPr="00926040">
        <w:rPr>
          <w:rFonts w:ascii="Times New Roman" w:hAnsi="Times New Roman" w:cs="Times New Roman"/>
          <w:color w:val="0070C0"/>
          <w:sz w:val="24"/>
          <w:szCs w:val="24"/>
        </w:rPr>
        <w:t>) of first stroke of the negative downward flash, denoted by</w:t>
      </w:r>
      <w:r w:rsidRPr="00926040">
        <w:rPr>
          <w:rFonts w:ascii="Times New Roman" w:hAnsi="Times New Roman" w:cs="Times New Roman"/>
          <w:bCs/>
          <w:color w:val="0070C0"/>
          <w:sz w:val="24"/>
          <w:szCs w:val="24"/>
        </w:rPr>
        <w:t xml:space="preserve"> </w:t>
      </w:r>
      <w:r w:rsidRPr="00926040">
        <w:rPr>
          <w:rFonts w:ascii="Times New Roman" w:hAnsi="Times New Roman" w:cs="Times New Roman"/>
          <w:bCs/>
          <w:i/>
          <w:color w:val="0070C0"/>
          <w:sz w:val="24"/>
          <w:szCs w:val="24"/>
        </w:rPr>
        <w:t>f(I)</w:t>
      </w:r>
      <w:r w:rsidRPr="00926040">
        <w:rPr>
          <w:rFonts w:ascii="Times New Roman" w:hAnsi="Times New Roman" w:cs="Times New Roman"/>
          <w:bCs/>
          <w:color w:val="0070C0"/>
          <w:sz w:val="24"/>
          <w:szCs w:val="24"/>
        </w:rPr>
        <w:t xml:space="preserve">, </w:t>
      </w:r>
      <w:r w:rsidRPr="00926040">
        <w:rPr>
          <w:rFonts w:ascii="Times New Roman" w:hAnsi="Times New Roman" w:cs="Times New Roman"/>
          <w:color w:val="0070C0"/>
          <w:sz w:val="24"/>
          <w:szCs w:val="24"/>
        </w:rPr>
        <w:t>has been included in the third paragraph of Section 4</w:t>
      </w:r>
      <w:r w:rsidR="00B46477">
        <w:rPr>
          <w:rFonts w:ascii="Times New Roman" w:hAnsi="Times New Roman" w:cs="Times New Roman"/>
          <w:color w:val="0070C0"/>
          <w:sz w:val="24"/>
          <w:szCs w:val="24"/>
        </w:rPr>
        <w:t xml:space="preserve"> (page 14)</w:t>
      </w:r>
      <w:r>
        <w:rPr>
          <w:rFonts w:ascii="Times New Roman" w:hAnsi="Times New Roman" w:cs="Times New Roman"/>
          <w:color w:val="0070C0"/>
          <w:sz w:val="24"/>
          <w:szCs w:val="24"/>
        </w:rPr>
        <w:t xml:space="preserve"> and in Table </w:t>
      </w:r>
      <w:r w:rsidR="00B46477">
        <w:rPr>
          <w:rFonts w:ascii="Times New Roman" w:hAnsi="Times New Roman" w:cs="Times New Roman"/>
          <w:color w:val="0070C0"/>
          <w:sz w:val="24"/>
          <w:szCs w:val="24"/>
        </w:rPr>
        <w:t>9</w:t>
      </w:r>
      <w:r>
        <w:rPr>
          <w:rFonts w:ascii="Times New Roman" w:hAnsi="Times New Roman" w:cs="Times New Roman"/>
          <w:color w:val="0070C0"/>
          <w:sz w:val="24"/>
          <w:szCs w:val="24"/>
        </w:rPr>
        <w:t>.</w:t>
      </w:r>
    </w:p>
    <w:p w:rsidR="003B2DE4" w:rsidRDefault="003B2DE4" w:rsidP="002D5046">
      <w:pPr>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Furthermore, values for the critical current </w:t>
      </w:r>
      <w:r w:rsidR="00DC07C4">
        <w:rPr>
          <w:rFonts w:ascii="Times New Roman" w:hAnsi="Times New Roman" w:cs="Times New Roman"/>
          <w:color w:val="0070C0"/>
          <w:sz w:val="24"/>
          <w:szCs w:val="24"/>
        </w:rPr>
        <w:t>(</w:t>
      </w:r>
      <w:r>
        <w:rPr>
          <w:rFonts w:ascii="Times New Roman" w:hAnsi="Times New Roman" w:cs="Times New Roman"/>
          <w:color w:val="0070C0"/>
          <w:sz w:val="24"/>
          <w:szCs w:val="24"/>
        </w:rPr>
        <w:t>I</w:t>
      </w:r>
      <w:r w:rsidRPr="003B2DE4">
        <w:rPr>
          <w:rFonts w:ascii="Times New Roman" w:hAnsi="Times New Roman" w:cs="Times New Roman"/>
          <w:color w:val="0070C0"/>
          <w:sz w:val="24"/>
          <w:szCs w:val="24"/>
          <w:vertAlign w:val="subscript"/>
        </w:rPr>
        <w:t>0</w:t>
      </w:r>
      <w:r w:rsidR="00DC07C4" w:rsidRPr="00DC07C4">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00C96ADE">
        <w:rPr>
          <w:rFonts w:ascii="Times New Roman" w:hAnsi="Times New Roman" w:cs="Times New Roman"/>
          <w:color w:val="0070C0"/>
          <w:sz w:val="24"/>
          <w:szCs w:val="24"/>
        </w:rPr>
        <w:t>corresponding to each line section</w:t>
      </w:r>
      <w:r w:rsidR="00E53B43">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have been provided in Table </w:t>
      </w:r>
      <w:r w:rsidR="009550CA">
        <w:rPr>
          <w:rFonts w:ascii="Times New Roman" w:hAnsi="Times New Roman" w:cs="Times New Roman"/>
          <w:color w:val="0070C0"/>
          <w:sz w:val="24"/>
          <w:szCs w:val="24"/>
        </w:rPr>
        <w:t>10</w:t>
      </w:r>
      <w:r>
        <w:rPr>
          <w:rFonts w:ascii="Times New Roman" w:hAnsi="Times New Roman" w:cs="Times New Roman"/>
          <w:color w:val="0070C0"/>
          <w:sz w:val="24"/>
          <w:szCs w:val="24"/>
        </w:rPr>
        <w:t>.</w:t>
      </w:r>
    </w:p>
    <w:p w:rsidR="00DF1264" w:rsidRDefault="000339D3" w:rsidP="002D5046">
      <w:pPr>
        <w:jc w:val="both"/>
        <w:rPr>
          <w:rFonts w:ascii="Times New Roman" w:hAnsi="Times New Roman" w:cs="Times New Roman"/>
          <w:color w:val="0070C0"/>
          <w:sz w:val="24"/>
          <w:szCs w:val="24"/>
        </w:rPr>
      </w:pPr>
      <w:r>
        <w:rPr>
          <w:rFonts w:ascii="Times New Roman" w:hAnsi="Times New Roman" w:cs="Times New Roman"/>
          <w:color w:val="0070C0"/>
          <w:sz w:val="24"/>
          <w:szCs w:val="24"/>
        </w:rPr>
        <w:t>When a lightning stroke terminates on the line</w:t>
      </w:r>
      <w:r w:rsidR="00E338DE">
        <w:rPr>
          <w:rFonts w:ascii="Times New Roman" w:hAnsi="Times New Roman" w:cs="Times New Roman"/>
          <w:color w:val="0070C0"/>
          <w:sz w:val="24"/>
          <w:szCs w:val="24"/>
        </w:rPr>
        <w:t>, a high magnitude voltage appears on the overhead ground wires producing corona. T</w:t>
      </w:r>
      <w:r w:rsidR="00146890">
        <w:rPr>
          <w:rFonts w:ascii="Times New Roman" w:hAnsi="Times New Roman" w:cs="Times New Roman"/>
          <w:color w:val="0070C0"/>
          <w:sz w:val="24"/>
          <w:szCs w:val="24"/>
        </w:rPr>
        <w:t>he effect of corona is to decrease the surge impedance of the ground wires which in turn increases the coupling factor (</w:t>
      </w:r>
      <w:proofErr w:type="spellStart"/>
      <w:r w:rsidR="00146890">
        <w:rPr>
          <w:rFonts w:ascii="Times New Roman" w:hAnsi="Times New Roman" w:cs="Times New Roman"/>
          <w:color w:val="0070C0"/>
          <w:sz w:val="24"/>
          <w:szCs w:val="24"/>
        </w:rPr>
        <w:t>C</w:t>
      </w:r>
      <w:r w:rsidR="004C2AB5" w:rsidRPr="004C2AB5">
        <w:rPr>
          <w:rFonts w:ascii="Times New Roman" w:hAnsi="Times New Roman" w:cs="Times New Roman"/>
          <w:color w:val="0070C0"/>
          <w:sz w:val="24"/>
          <w:szCs w:val="24"/>
          <w:vertAlign w:val="subscript"/>
        </w:rPr>
        <w:t>ou</w:t>
      </w:r>
      <w:proofErr w:type="spellEnd"/>
      <w:r w:rsidR="00146890">
        <w:rPr>
          <w:rFonts w:ascii="Times New Roman" w:hAnsi="Times New Roman" w:cs="Times New Roman"/>
          <w:color w:val="0070C0"/>
          <w:sz w:val="24"/>
          <w:szCs w:val="24"/>
        </w:rPr>
        <w:t xml:space="preserve">) between the ground wires and phase conductors. Since the critical </w:t>
      </w:r>
      <w:r w:rsidR="00DC07C4">
        <w:rPr>
          <w:rFonts w:ascii="Times New Roman" w:hAnsi="Times New Roman" w:cs="Times New Roman"/>
          <w:color w:val="0070C0"/>
          <w:sz w:val="24"/>
          <w:szCs w:val="24"/>
        </w:rPr>
        <w:t>current (I</w:t>
      </w:r>
      <w:r w:rsidR="00DC07C4" w:rsidRPr="003B2DE4">
        <w:rPr>
          <w:rFonts w:ascii="Times New Roman" w:hAnsi="Times New Roman" w:cs="Times New Roman"/>
          <w:color w:val="0070C0"/>
          <w:sz w:val="24"/>
          <w:szCs w:val="24"/>
          <w:vertAlign w:val="subscript"/>
        </w:rPr>
        <w:t>0</w:t>
      </w:r>
      <w:r w:rsidR="00DC07C4" w:rsidRPr="00DC07C4">
        <w:rPr>
          <w:rFonts w:ascii="Times New Roman" w:hAnsi="Times New Roman" w:cs="Times New Roman"/>
          <w:color w:val="0070C0"/>
          <w:sz w:val="24"/>
          <w:szCs w:val="24"/>
        </w:rPr>
        <w:t>)</w:t>
      </w:r>
      <w:r w:rsidR="00DC07C4">
        <w:rPr>
          <w:rFonts w:ascii="Times New Roman" w:hAnsi="Times New Roman" w:cs="Times New Roman"/>
          <w:color w:val="0070C0"/>
          <w:sz w:val="24"/>
          <w:szCs w:val="24"/>
        </w:rPr>
        <w:t xml:space="preserve"> is inversely proportional to the factor (1 – </w:t>
      </w:r>
      <w:proofErr w:type="spellStart"/>
      <w:r w:rsidR="00DC07C4">
        <w:rPr>
          <w:rFonts w:ascii="Times New Roman" w:hAnsi="Times New Roman" w:cs="Times New Roman"/>
          <w:color w:val="0070C0"/>
          <w:sz w:val="24"/>
          <w:szCs w:val="24"/>
        </w:rPr>
        <w:t>C</w:t>
      </w:r>
      <w:r w:rsidR="004C2AB5" w:rsidRPr="004C2AB5">
        <w:rPr>
          <w:rFonts w:ascii="Times New Roman" w:hAnsi="Times New Roman" w:cs="Times New Roman"/>
          <w:color w:val="0070C0"/>
          <w:sz w:val="24"/>
          <w:szCs w:val="24"/>
          <w:vertAlign w:val="subscript"/>
        </w:rPr>
        <w:t>ou</w:t>
      </w:r>
      <w:proofErr w:type="spellEnd"/>
      <w:r w:rsidR="00DC07C4">
        <w:rPr>
          <w:rFonts w:ascii="Times New Roman" w:hAnsi="Times New Roman" w:cs="Times New Roman"/>
          <w:color w:val="0070C0"/>
          <w:sz w:val="24"/>
          <w:szCs w:val="24"/>
        </w:rPr>
        <w:t>)</w:t>
      </w:r>
      <w:r w:rsidR="00974C22">
        <w:rPr>
          <w:rFonts w:ascii="Times New Roman" w:hAnsi="Times New Roman" w:cs="Times New Roman"/>
          <w:color w:val="0070C0"/>
          <w:sz w:val="24"/>
          <w:szCs w:val="24"/>
        </w:rPr>
        <w:t xml:space="preserve"> [6]</w:t>
      </w:r>
      <w:r w:rsidR="00DC07C4">
        <w:rPr>
          <w:rFonts w:ascii="Times New Roman" w:hAnsi="Times New Roman" w:cs="Times New Roman"/>
          <w:color w:val="0070C0"/>
          <w:sz w:val="24"/>
          <w:szCs w:val="24"/>
        </w:rPr>
        <w:t>, an increase in the coupling factor</w:t>
      </w:r>
      <w:r w:rsidR="000066C6">
        <w:rPr>
          <w:rFonts w:ascii="Times New Roman" w:hAnsi="Times New Roman" w:cs="Times New Roman"/>
          <w:color w:val="0070C0"/>
          <w:sz w:val="24"/>
          <w:szCs w:val="24"/>
        </w:rPr>
        <w:t xml:space="preserve"> (</w:t>
      </w:r>
      <w:proofErr w:type="spellStart"/>
      <w:r w:rsidR="000066C6">
        <w:rPr>
          <w:rFonts w:ascii="Times New Roman" w:hAnsi="Times New Roman" w:cs="Times New Roman"/>
          <w:color w:val="0070C0"/>
          <w:sz w:val="24"/>
          <w:szCs w:val="24"/>
        </w:rPr>
        <w:t>C</w:t>
      </w:r>
      <w:r w:rsidR="004C2AB5" w:rsidRPr="004C2AB5">
        <w:rPr>
          <w:rFonts w:ascii="Times New Roman" w:hAnsi="Times New Roman" w:cs="Times New Roman"/>
          <w:color w:val="0070C0"/>
          <w:sz w:val="24"/>
          <w:szCs w:val="24"/>
          <w:vertAlign w:val="subscript"/>
        </w:rPr>
        <w:t>ou</w:t>
      </w:r>
      <w:proofErr w:type="spellEnd"/>
      <w:r w:rsidR="000066C6">
        <w:rPr>
          <w:rFonts w:ascii="Times New Roman" w:hAnsi="Times New Roman" w:cs="Times New Roman"/>
          <w:color w:val="0070C0"/>
          <w:sz w:val="24"/>
          <w:szCs w:val="24"/>
        </w:rPr>
        <w:t>)</w:t>
      </w:r>
      <w:r w:rsidR="00DC07C4">
        <w:rPr>
          <w:rFonts w:ascii="Times New Roman" w:hAnsi="Times New Roman" w:cs="Times New Roman"/>
          <w:color w:val="0070C0"/>
          <w:sz w:val="24"/>
          <w:szCs w:val="24"/>
        </w:rPr>
        <w:t xml:space="preserve"> results in an increase in</w:t>
      </w:r>
      <w:r w:rsidR="00261ABB">
        <w:rPr>
          <w:rFonts w:ascii="Times New Roman" w:hAnsi="Times New Roman" w:cs="Times New Roman"/>
          <w:color w:val="0070C0"/>
          <w:sz w:val="24"/>
          <w:szCs w:val="24"/>
        </w:rPr>
        <w:t xml:space="preserve"> the current</w:t>
      </w:r>
      <w:r w:rsidR="00DC07C4">
        <w:rPr>
          <w:rFonts w:ascii="Times New Roman" w:hAnsi="Times New Roman" w:cs="Times New Roman"/>
          <w:color w:val="0070C0"/>
          <w:sz w:val="24"/>
          <w:szCs w:val="24"/>
        </w:rPr>
        <w:t xml:space="preserve"> I</w:t>
      </w:r>
      <w:r w:rsidR="00DC07C4" w:rsidRPr="00DC07C4">
        <w:rPr>
          <w:rFonts w:ascii="Times New Roman" w:hAnsi="Times New Roman" w:cs="Times New Roman"/>
          <w:color w:val="0070C0"/>
          <w:sz w:val="24"/>
          <w:szCs w:val="24"/>
          <w:vertAlign w:val="subscript"/>
        </w:rPr>
        <w:t>0</w:t>
      </w:r>
      <w:r w:rsidR="00DC07C4" w:rsidRPr="00DC07C4">
        <w:rPr>
          <w:rFonts w:ascii="Times New Roman" w:hAnsi="Times New Roman" w:cs="Times New Roman"/>
          <w:color w:val="0070C0"/>
          <w:sz w:val="24"/>
          <w:szCs w:val="24"/>
        </w:rPr>
        <w:t xml:space="preserve"> which </w:t>
      </w:r>
      <w:r w:rsidR="004B37CC">
        <w:rPr>
          <w:rFonts w:ascii="Times New Roman" w:hAnsi="Times New Roman" w:cs="Times New Roman"/>
          <w:color w:val="0070C0"/>
          <w:sz w:val="24"/>
          <w:szCs w:val="24"/>
        </w:rPr>
        <w:t>according to Eq. (5)</w:t>
      </w:r>
      <w:r w:rsidR="00DC07C4" w:rsidRPr="00DC07C4">
        <w:rPr>
          <w:rFonts w:ascii="Times New Roman" w:hAnsi="Times New Roman" w:cs="Times New Roman"/>
          <w:color w:val="0070C0"/>
          <w:sz w:val="24"/>
          <w:szCs w:val="24"/>
        </w:rPr>
        <w:t xml:space="preserve"> </w:t>
      </w:r>
      <w:r w:rsidR="00DC07C4">
        <w:rPr>
          <w:rFonts w:ascii="Times New Roman" w:hAnsi="Times New Roman" w:cs="Times New Roman"/>
          <w:color w:val="0070C0"/>
          <w:sz w:val="24"/>
          <w:szCs w:val="24"/>
        </w:rPr>
        <w:t>decreases</w:t>
      </w:r>
      <w:r w:rsidR="00105828">
        <w:rPr>
          <w:rFonts w:ascii="Times New Roman" w:hAnsi="Times New Roman" w:cs="Times New Roman"/>
          <w:color w:val="0070C0"/>
          <w:sz w:val="24"/>
          <w:szCs w:val="24"/>
        </w:rPr>
        <w:t xml:space="preserve"> (attenuates)</w:t>
      </w:r>
      <w:r w:rsidR="00DC07C4">
        <w:rPr>
          <w:rFonts w:ascii="Times New Roman" w:hAnsi="Times New Roman" w:cs="Times New Roman"/>
          <w:color w:val="0070C0"/>
          <w:sz w:val="24"/>
          <w:szCs w:val="24"/>
        </w:rPr>
        <w:t xml:space="preserve"> </w:t>
      </w:r>
      <w:r w:rsidR="00105828">
        <w:rPr>
          <w:rFonts w:ascii="Times New Roman" w:hAnsi="Times New Roman" w:cs="Times New Roman"/>
          <w:color w:val="0070C0"/>
          <w:sz w:val="24"/>
          <w:szCs w:val="24"/>
        </w:rPr>
        <w:t>the line BFR.</w:t>
      </w:r>
    </w:p>
    <w:p w:rsidR="00E338DE" w:rsidRPr="00926040" w:rsidRDefault="00E338DE" w:rsidP="002D5046">
      <w:pPr>
        <w:jc w:val="both"/>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 xml:space="preserve">As clarified </w:t>
      </w:r>
      <w:r w:rsidR="0035213E">
        <w:rPr>
          <w:rFonts w:ascii="Times New Roman" w:hAnsi="Times New Roman" w:cs="Times New Roman"/>
          <w:color w:val="0070C0"/>
          <w:sz w:val="24"/>
          <w:szCs w:val="24"/>
        </w:rPr>
        <w:t>before</w:t>
      </w:r>
      <w:r>
        <w:rPr>
          <w:rFonts w:ascii="Times New Roman" w:hAnsi="Times New Roman" w:cs="Times New Roman"/>
          <w:color w:val="0070C0"/>
          <w:sz w:val="24"/>
          <w:szCs w:val="24"/>
        </w:rPr>
        <w:t>, although the uprated line (735 kV) is provided with</w:t>
      </w:r>
      <w:r w:rsidR="00CA62B4">
        <w:rPr>
          <w:rFonts w:ascii="Times New Roman" w:hAnsi="Times New Roman" w:cs="Times New Roman"/>
          <w:color w:val="0070C0"/>
          <w:sz w:val="24"/>
          <w:szCs w:val="24"/>
        </w:rPr>
        <w:t xml:space="preserve"> insulator strings of higher BIL, both</w:t>
      </w:r>
      <w:r w:rsidR="00B4056C">
        <w:rPr>
          <w:rFonts w:ascii="Times New Roman" w:hAnsi="Times New Roman" w:cs="Times New Roman"/>
          <w:color w:val="0070C0"/>
          <w:sz w:val="24"/>
          <w:szCs w:val="24"/>
        </w:rPr>
        <w:t xml:space="preserve"> the</w:t>
      </w:r>
      <w:r w:rsidR="00CA62B4">
        <w:rPr>
          <w:rFonts w:ascii="Times New Roman" w:hAnsi="Times New Roman" w:cs="Times New Roman"/>
          <w:color w:val="0070C0"/>
          <w:sz w:val="24"/>
          <w:szCs w:val="24"/>
        </w:rPr>
        <w:t xml:space="preserve"> uprated and the reference line (500 </w:t>
      </w:r>
      <w:r w:rsidR="000E5135">
        <w:rPr>
          <w:rFonts w:ascii="Times New Roman" w:hAnsi="Times New Roman" w:cs="Times New Roman"/>
          <w:color w:val="0070C0"/>
          <w:sz w:val="24"/>
          <w:szCs w:val="24"/>
        </w:rPr>
        <w:t>kV</w:t>
      </w:r>
      <w:r w:rsidR="00CA62B4">
        <w:rPr>
          <w:rFonts w:ascii="Times New Roman" w:hAnsi="Times New Roman" w:cs="Times New Roman"/>
          <w:color w:val="0070C0"/>
          <w:sz w:val="24"/>
          <w:szCs w:val="24"/>
        </w:rPr>
        <w:t>) have the same limiting tower strike distance of 4.1 m which determines the governing insulation strength of the line</w:t>
      </w:r>
      <w:r w:rsidR="000C70A1">
        <w:rPr>
          <w:rFonts w:ascii="Times New Roman" w:hAnsi="Times New Roman" w:cs="Times New Roman"/>
          <w:color w:val="0070C0"/>
          <w:sz w:val="24"/>
          <w:szCs w:val="24"/>
        </w:rPr>
        <w:t xml:space="preserve"> (and this was used in lightning flashover calculations)</w:t>
      </w:r>
      <w:r w:rsidR="00CA62B4">
        <w:rPr>
          <w:rFonts w:ascii="Times New Roman" w:hAnsi="Times New Roman" w:cs="Times New Roman"/>
          <w:color w:val="0070C0"/>
          <w:sz w:val="24"/>
          <w:szCs w:val="24"/>
        </w:rPr>
        <w:t>.</w:t>
      </w:r>
      <w:r w:rsidR="00A75DF3">
        <w:rPr>
          <w:rFonts w:ascii="Times New Roman" w:hAnsi="Times New Roman" w:cs="Times New Roman"/>
          <w:color w:val="0070C0"/>
          <w:sz w:val="24"/>
          <w:szCs w:val="24"/>
        </w:rPr>
        <w:t xml:space="preserve"> The fact that both the</w:t>
      </w:r>
      <w:r w:rsidR="00014DE8">
        <w:rPr>
          <w:rFonts w:ascii="Times New Roman" w:hAnsi="Times New Roman" w:cs="Times New Roman"/>
          <w:color w:val="0070C0"/>
          <w:sz w:val="24"/>
          <w:szCs w:val="24"/>
        </w:rPr>
        <w:t xml:space="preserve"> uprated and the reference line have the same tower air-gap clearance coupled with the </w:t>
      </w:r>
      <w:r w:rsidR="00014DE8" w:rsidRPr="00B4056C">
        <w:rPr>
          <w:rFonts w:ascii="Times New Roman" w:hAnsi="Times New Roman" w:cs="Times New Roman"/>
          <w:b/>
          <w:color w:val="0070C0"/>
          <w:sz w:val="24"/>
          <w:szCs w:val="24"/>
        </w:rPr>
        <w:t>effect of</w:t>
      </w:r>
      <w:r w:rsidR="00351FD2" w:rsidRPr="00B4056C">
        <w:rPr>
          <w:rFonts w:ascii="Times New Roman" w:hAnsi="Times New Roman" w:cs="Times New Roman"/>
          <w:b/>
          <w:color w:val="0070C0"/>
          <w:sz w:val="24"/>
          <w:szCs w:val="24"/>
        </w:rPr>
        <w:t xml:space="preserve"> uprated</w:t>
      </w:r>
      <w:r w:rsidR="00014DE8" w:rsidRPr="00B4056C">
        <w:rPr>
          <w:rFonts w:ascii="Times New Roman" w:hAnsi="Times New Roman" w:cs="Times New Roman"/>
          <w:b/>
          <w:color w:val="0070C0"/>
          <w:sz w:val="24"/>
          <w:szCs w:val="24"/>
        </w:rPr>
        <w:t xml:space="preserve"> power frequency</w:t>
      </w:r>
      <w:r w:rsidR="00D57E18" w:rsidRPr="00B4056C">
        <w:rPr>
          <w:rFonts w:ascii="Times New Roman" w:hAnsi="Times New Roman" w:cs="Times New Roman"/>
          <w:b/>
          <w:color w:val="0070C0"/>
          <w:sz w:val="24"/>
          <w:szCs w:val="24"/>
        </w:rPr>
        <w:t xml:space="preserve"> voltage</w:t>
      </w:r>
      <w:r w:rsidR="00014DE8" w:rsidRPr="00B4056C">
        <w:rPr>
          <w:rFonts w:ascii="Times New Roman" w:hAnsi="Times New Roman" w:cs="Times New Roman"/>
          <w:b/>
          <w:color w:val="0070C0"/>
          <w:sz w:val="24"/>
          <w:szCs w:val="24"/>
        </w:rPr>
        <w:t xml:space="preserve"> on the phase</w:t>
      </w:r>
      <w:r w:rsidR="00014DE8">
        <w:rPr>
          <w:rFonts w:ascii="Times New Roman" w:hAnsi="Times New Roman" w:cs="Times New Roman"/>
          <w:color w:val="0070C0"/>
          <w:sz w:val="24"/>
          <w:szCs w:val="24"/>
        </w:rPr>
        <w:t xml:space="preserve"> </w:t>
      </w:r>
      <w:r w:rsidR="00014DE8" w:rsidRPr="00B4056C">
        <w:rPr>
          <w:rFonts w:ascii="Times New Roman" w:hAnsi="Times New Roman" w:cs="Times New Roman"/>
          <w:b/>
          <w:color w:val="0070C0"/>
          <w:sz w:val="24"/>
          <w:szCs w:val="24"/>
        </w:rPr>
        <w:t>conductor</w:t>
      </w:r>
      <w:r w:rsidR="00A75DF3">
        <w:rPr>
          <w:rFonts w:ascii="Times New Roman" w:hAnsi="Times New Roman" w:cs="Times New Roman"/>
          <w:color w:val="0070C0"/>
          <w:sz w:val="24"/>
          <w:szCs w:val="24"/>
        </w:rPr>
        <w:t xml:space="preserve"> </w:t>
      </w:r>
      <w:r w:rsidR="00014DE8">
        <w:rPr>
          <w:rFonts w:ascii="Times New Roman" w:hAnsi="Times New Roman" w:cs="Times New Roman"/>
          <w:color w:val="0070C0"/>
          <w:sz w:val="24"/>
          <w:szCs w:val="24"/>
        </w:rPr>
        <w:t>(which depending on the instant in time</w:t>
      </w:r>
      <w:r w:rsidR="00234701">
        <w:rPr>
          <w:rFonts w:ascii="Times New Roman" w:hAnsi="Times New Roman" w:cs="Times New Roman"/>
          <w:color w:val="0070C0"/>
          <w:sz w:val="24"/>
          <w:szCs w:val="24"/>
        </w:rPr>
        <w:t>)</w:t>
      </w:r>
      <w:r w:rsidR="00014DE8">
        <w:rPr>
          <w:rFonts w:ascii="Times New Roman" w:hAnsi="Times New Roman" w:cs="Times New Roman"/>
          <w:color w:val="0070C0"/>
          <w:sz w:val="24"/>
          <w:szCs w:val="24"/>
        </w:rPr>
        <w:t xml:space="preserve"> </w:t>
      </w:r>
      <w:r w:rsidR="005E16E5">
        <w:rPr>
          <w:rFonts w:ascii="Times New Roman" w:hAnsi="Times New Roman" w:cs="Times New Roman"/>
          <w:color w:val="0070C0"/>
          <w:sz w:val="24"/>
          <w:szCs w:val="24"/>
        </w:rPr>
        <w:t>causes</w:t>
      </w:r>
      <w:r w:rsidR="00014DE8">
        <w:rPr>
          <w:rFonts w:ascii="Times New Roman" w:hAnsi="Times New Roman" w:cs="Times New Roman"/>
          <w:color w:val="0070C0"/>
          <w:sz w:val="24"/>
          <w:szCs w:val="24"/>
        </w:rPr>
        <w:t xml:space="preserve"> an increased</w:t>
      </w:r>
      <w:r w:rsidR="00D35E66">
        <w:rPr>
          <w:rFonts w:ascii="Times New Roman" w:hAnsi="Times New Roman" w:cs="Times New Roman"/>
          <w:color w:val="0070C0"/>
          <w:sz w:val="24"/>
          <w:szCs w:val="24"/>
        </w:rPr>
        <w:t xml:space="preserve"> surge</w:t>
      </w:r>
      <w:r w:rsidR="00014DE8">
        <w:rPr>
          <w:rFonts w:ascii="Times New Roman" w:hAnsi="Times New Roman" w:cs="Times New Roman"/>
          <w:color w:val="0070C0"/>
          <w:sz w:val="24"/>
          <w:szCs w:val="24"/>
        </w:rPr>
        <w:t xml:space="preserve"> voltage </w:t>
      </w:r>
      <w:r w:rsidR="0011261D">
        <w:rPr>
          <w:rFonts w:ascii="Times New Roman" w:hAnsi="Times New Roman" w:cs="Times New Roman"/>
          <w:color w:val="0070C0"/>
          <w:sz w:val="24"/>
          <w:szCs w:val="24"/>
        </w:rPr>
        <w:t>a</w:t>
      </w:r>
      <w:r w:rsidR="00014DE8">
        <w:rPr>
          <w:rFonts w:ascii="Times New Roman" w:hAnsi="Times New Roman" w:cs="Times New Roman"/>
          <w:color w:val="0070C0"/>
          <w:sz w:val="24"/>
          <w:szCs w:val="24"/>
        </w:rPr>
        <w:t>cross</w:t>
      </w:r>
      <w:r w:rsidR="00132CD3">
        <w:rPr>
          <w:rFonts w:ascii="Times New Roman" w:hAnsi="Times New Roman" w:cs="Times New Roman"/>
          <w:color w:val="0070C0"/>
          <w:sz w:val="24"/>
          <w:szCs w:val="24"/>
        </w:rPr>
        <w:t xml:space="preserve"> the</w:t>
      </w:r>
      <w:r w:rsidR="00234701">
        <w:rPr>
          <w:rFonts w:ascii="Times New Roman" w:hAnsi="Times New Roman" w:cs="Times New Roman"/>
          <w:color w:val="0070C0"/>
          <w:sz w:val="24"/>
          <w:szCs w:val="24"/>
        </w:rPr>
        <w:t xml:space="preserve"> insulation </w:t>
      </w:r>
      <w:r w:rsidR="00321DA5">
        <w:rPr>
          <w:rFonts w:ascii="Times New Roman" w:hAnsi="Times New Roman" w:cs="Times New Roman"/>
          <w:color w:val="0070C0"/>
          <w:sz w:val="24"/>
          <w:szCs w:val="24"/>
        </w:rPr>
        <w:t xml:space="preserve">and thus </w:t>
      </w:r>
      <w:r w:rsidR="00234701">
        <w:rPr>
          <w:rFonts w:ascii="Times New Roman" w:hAnsi="Times New Roman" w:cs="Times New Roman"/>
          <w:color w:val="0070C0"/>
          <w:sz w:val="24"/>
          <w:szCs w:val="24"/>
        </w:rPr>
        <w:t>result</w:t>
      </w:r>
      <w:r w:rsidR="00321DA5">
        <w:rPr>
          <w:rFonts w:ascii="Times New Roman" w:hAnsi="Times New Roman" w:cs="Times New Roman"/>
          <w:color w:val="0070C0"/>
          <w:sz w:val="24"/>
          <w:szCs w:val="24"/>
        </w:rPr>
        <w:t>s</w:t>
      </w:r>
      <w:r w:rsidR="00D23D84">
        <w:rPr>
          <w:rFonts w:ascii="Times New Roman" w:hAnsi="Times New Roman" w:cs="Times New Roman"/>
          <w:color w:val="0070C0"/>
          <w:sz w:val="24"/>
          <w:szCs w:val="24"/>
        </w:rPr>
        <w:t xml:space="preserve"> in a</w:t>
      </w:r>
      <w:r w:rsidR="00014DE8">
        <w:rPr>
          <w:rFonts w:ascii="Times New Roman" w:hAnsi="Times New Roman" w:cs="Times New Roman"/>
          <w:color w:val="0070C0"/>
          <w:sz w:val="24"/>
          <w:szCs w:val="24"/>
        </w:rPr>
        <w:t xml:space="preserve"> </w:t>
      </w:r>
      <w:r w:rsidR="00D23D84">
        <w:rPr>
          <w:rFonts w:ascii="Times New Roman" w:hAnsi="Times New Roman" w:cs="Times New Roman"/>
          <w:color w:val="0070C0"/>
          <w:sz w:val="24"/>
          <w:szCs w:val="24"/>
        </w:rPr>
        <w:t>higher</w:t>
      </w:r>
      <w:r w:rsidR="00014DE8">
        <w:rPr>
          <w:rFonts w:ascii="Times New Roman" w:hAnsi="Times New Roman" w:cs="Times New Roman"/>
          <w:color w:val="0070C0"/>
          <w:sz w:val="24"/>
          <w:szCs w:val="24"/>
        </w:rPr>
        <w:t xml:space="preserve"> BFR for the uprated line. </w:t>
      </w:r>
      <w:r w:rsidR="00CA62B4">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  </w:t>
      </w:r>
    </w:p>
    <w:p w:rsidR="00872C27" w:rsidRDefault="00DD3D2F" w:rsidP="00B26F51">
      <w:pPr>
        <w:jc w:val="both"/>
        <w:rPr>
          <w:rFonts w:ascii="Times New Roman" w:hAnsi="Times New Roman" w:cs="Times New Roman"/>
          <w:bCs/>
          <w:color w:val="0070C0"/>
          <w:sz w:val="24"/>
          <w:szCs w:val="24"/>
        </w:rPr>
      </w:pPr>
      <w:r>
        <w:rPr>
          <w:rFonts w:ascii="Times New Roman" w:hAnsi="Times New Roman" w:cs="Times New Roman"/>
          <w:bCs/>
          <w:color w:val="0070C0"/>
          <w:sz w:val="24"/>
          <w:szCs w:val="24"/>
        </w:rPr>
        <w:t>Calculations for line BFR were made including the effects of corona and power frequency voltage using the computer program BFR99 which is</w:t>
      </w:r>
      <w:r w:rsidR="00381FD9">
        <w:rPr>
          <w:rFonts w:ascii="Times New Roman" w:hAnsi="Times New Roman" w:cs="Times New Roman"/>
          <w:bCs/>
          <w:color w:val="0070C0"/>
          <w:sz w:val="24"/>
          <w:szCs w:val="24"/>
        </w:rPr>
        <w:t xml:space="preserve"> an implementation of CIGRE’s iterative procedure</w:t>
      </w:r>
      <w:r w:rsidR="00945796">
        <w:rPr>
          <w:rFonts w:ascii="Times New Roman" w:hAnsi="Times New Roman" w:cs="Times New Roman"/>
          <w:bCs/>
          <w:color w:val="0070C0"/>
          <w:sz w:val="24"/>
          <w:szCs w:val="24"/>
        </w:rPr>
        <w:t xml:space="preserve"> [32]</w:t>
      </w:r>
      <w:r w:rsidR="00381FD9">
        <w:rPr>
          <w:rFonts w:ascii="Times New Roman" w:hAnsi="Times New Roman" w:cs="Times New Roman"/>
          <w:bCs/>
          <w:color w:val="0070C0"/>
          <w:sz w:val="24"/>
          <w:szCs w:val="24"/>
        </w:rPr>
        <w:t xml:space="preserve"> for</w:t>
      </w:r>
      <w:r w:rsidR="000A098E">
        <w:rPr>
          <w:rFonts w:ascii="Times New Roman" w:hAnsi="Times New Roman" w:cs="Times New Roman"/>
          <w:bCs/>
          <w:color w:val="0070C0"/>
          <w:sz w:val="24"/>
          <w:szCs w:val="24"/>
        </w:rPr>
        <w:t xml:space="preserve"> estimating the</w:t>
      </w:r>
      <w:r w:rsidR="00381FD9">
        <w:rPr>
          <w:rFonts w:ascii="Times New Roman" w:hAnsi="Times New Roman" w:cs="Times New Roman"/>
          <w:bCs/>
          <w:color w:val="0070C0"/>
          <w:sz w:val="24"/>
          <w:szCs w:val="24"/>
        </w:rPr>
        <w:t xml:space="preserve"> </w:t>
      </w:r>
      <w:proofErr w:type="gramStart"/>
      <w:r w:rsidR="00381FD9">
        <w:rPr>
          <w:rFonts w:ascii="Times New Roman" w:hAnsi="Times New Roman" w:cs="Times New Roman"/>
          <w:bCs/>
          <w:color w:val="0070C0"/>
          <w:sz w:val="24"/>
          <w:szCs w:val="24"/>
        </w:rPr>
        <w:t>back flashover</w:t>
      </w:r>
      <w:proofErr w:type="gramEnd"/>
      <w:r w:rsidR="00381FD9">
        <w:rPr>
          <w:rFonts w:ascii="Times New Roman" w:hAnsi="Times New Roman" w:cs="Times New Roman"/>
          <w:bCs/>
          <w:color w:val="0070C0"/>
          <w:sz w:val="24"/>
          <w:szCs w:val="24"/>
        </w:rPr>
        <w:t xml:space="preserve"> performance of transmission lines.</w:t>
      </w:r>
    </w:p>
    <w:p w:rsidR="00643F74" w:rsidRDefault="004B31F8" w:rsidP="00B26F51">
      <w:pPr>
        <w:jc w:val="both"/>
        <w:rPr>
          <w:rFonts w:ascii="Times New Roman" w:hAnsi="Times New Roman" w:cs="Times New Roman"/>
          <w:color w:val="242021"/>
          <w:sz w:val="24"/>
          <w:szCs w:val="24"/>
        </w:rPr>
      </w:pPr>
      <w:r w:rsidRPr="0054415C">
        <w:rPr>
          <w:rFonts w:ascii="Times New Roman" w:hAnsi="Times New Roman" w:cs="Times New Roman"/>
          <w:bCs/>
          <w:color w:val="0070C0"/>
          <w:sz w:val="24"/>
          <w:szCs w:val="24"/>
        </w:rPr>
        <w:t xml:space="preserve">These comments have been introduced in Section </w:t>
      </w:r>
      <w:r w:rsidR="000F0284">
        <w:rPr>
          <w:rFonts w:ascii="Times New Roman" w:hAnsi="Times New Roman" w:cs="Times New Roman"/>
          <w:bCs/>
          <w:color w:val="0070C0"/>
          <w:sz w:val="24"/>
          <w:szCs w:val="24"/>
        </w:rPr>
        <w:t>4.</w:t>
      </w:r>
      <w:r w:rsidRPr="0054415C">
        <w:rPr>
          <w:rFonts w:ascii="Times New Roman" w:hAnsi="Times New Roman" w:cs="Times New Roman"/>
          <w:bCs/>
          <w:color w:val="0070C0"/>
          <w:sz w:val="24"/>
          <w:szCs w:val="24"/>
        </w:rPr>
        <w:t>2</w:t>
      </w:r>
      <w:r w:rsidR="009C5627">
        <w:rPr>
          <w:rFonts w:ascii="Times New Roman" w:hAnsi="Times New Roman" w:cs="Times New Roman"/>
          <w:bCs/>
          <w:color w:val="0070C0"/>
          <w:sz w:val="24"/>
          <w:szCs w:val="24"/>
        </w:rPr>
        <w:t xml:space="preserve"> (pages 16 and 17)</w:t>
      </w:r>
      <w:r>
        <w:rPr>
          <w:rFonts w:ascii="Times New Roman" w:hAnsi="Times New Roman" w:cs="Times New Roman"/>
          <w:bCs/>
          <w:color w:val="0070C0"/>
          <w:sz w:val="24"/>
          <w:szCs w:val="24"/>
        </w:rPr>
        <w:t>.</w:t>
      </w:r>
    </w:p>
    <w:p w:rsidR="006B1AF1" w:rsidRDefault="006B1AF1" w:rsidP="00643F74">
      <w:pPr>
        <w:spacing w:after="0"/>
        <w:jc w:val="both"/>
        <w:rPr>
          <w:rFonts w:ascii="Times New Roman" w:hAnsi="Times New Roman" w:cs="Times New Roman"/>
          <w:b/>
          <w:bCs/>
          <w:color w:val="242021"/>
          <w:sz w:val="24"/>
          <w:szCs w:val="24"/>
        </w:rPr>
      </w:pPr>
    </w:p>
    <w:p w:rsidR="00643F74" w:rsidRPr="0027666D" w:rsidRDefault="00643F74" w:rsidP="00643F74">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w:t>
      </w:r>
      <w:r>
        <w:rPr>
          <w:rFonts w:ascii="Times New Roman" w:hAnsi="Times New Roman" w:cs="Times New Roman"/>
          <w:b/>
          <w:bCs/>
          <w:color w:val="242021"/>
          <w:sz w:val="24"/>
          <w:szCs w:val="24"/>
        </w:rPr>
        <w:t>11</w:t>
      </w:r>
    </w:p>
    <w:p w:rsidR="00643F74" w:rsidRDefault="00643F74" w:rsidP="00643F74">
      <w:pPr>
        <w:spacing w:after="0"/>
        <w:jc w:val="both"/>
        <w:rPr>
          <w:rFonts w:ascii="Times New Roman" w:hAnsi="Times New Roman" w:cs="Times New Roman"/>
          <w:bCs/>
          <w:i/>
          <w:color w:val="242021"/>
          <w:sz w:val="24"/>
          <w:szCs w:val="24"/>
        </w:rPr>
      </w:pPr>
      <w:r w:rsidRPr="00643F74">
        <w:rPr>
          <w:rFonts w:ascii="Times New Roman" w:hAnsi="Times New Roman" w:cs="Times New Roman"/>
          <w:bCs/>
          <w:i/>
          <w:color w:val="242021"/>
          <w:sz w:val="24"/>
          <w:szCs w:val="24"/>
        </w:rPr>
        <w:t xml:space="preserve">Section </w:t>
      </w:r>
      <w:r>
        <w:rPr>
          <w:rFonts w:ascii="Times New Roman" w:hAnsi="Times New Roman" w:cs="Times New Roman"/>
          <w:bCs/>
          <w:i/>
          <w:color w:val="242021"/>
          <w:sz w:val="24"/>
          <w:szCs w:val="24"/>
        </w:rPr>
        <w:t>V</w:t>
      </w:r>
    </w:p>
    <w:p w:rsidR="00643F74" w:rsidRPr="00643F74" w:rsidRDefault="001D0BED" w:rsidP="00643F74">
      <w:pPr>
        <w:spacing w:after="0"/>
        <w:jc w:val="both"/>
        <w:rPr>
          <w:rFonts w:ascii="Times New Roman" w:hAnsi="Times New Roman" w:cs="Times New Roman"/>
          <w:bCs/>
          <w:i/>
          <w:color w:val="242021"/>
          <w:sz w:val="24"/>
          <w:szCs w:val="24"/>
        </w:rPr>
      </w:pPr>
      <w:r w:rsidRPr="001D0BED">
        <w:rPr>
          <w:rFonts w:ascii="Times New Roman" w:hAnsi="Times New Roman" w:cs="Times New Roman"/>
          <w:bCs/>
          <w:i/>
          <w:color w:val="242021"/>
          <w:sz w:val="24"/>
          <w:szCs w:val="24"/>
        </w:rPr>
        <w:t>It is not clear if Fig. 6 refers to actual test results. Please provide additional information on the experimental set-up. Please also describe the procedure for estimating the number of required disks of a string based on tests on a single disk.</w:t>
      </w:r>
    </w:p>
    <w:p w:rsidR="00643F74" w:rsidRDefault="00643F74" w:rsidP="00643F74">
      <w:pPr>
        <w:spacing w:after="0"/>
        <w:jc w:val="both"/>
        <w:rPr>
          <w:rFonts w:ascii="Times New Roman" w:hAnsi="Times New Roman" w:cs="Times New Roman"/>
          <w:b/>
          <w:bCs/>
          <w:color w:val="242021"/>
          <w:sz w:val="24"/>
          <w:szCs w:val="24"/>
        </w:rPr>
      </w:pPr>
    </w:p>
    <w:p w:rsidR="001E56E9" w:rsidRDefault="00643F74" w:rsidP="001E56E9">
      <w:pPr>
        <w:spacing w:after="0"/>
        <w:jc w:val="both"/>
        <w:rPr>
          <w:rFonts w:ascii="Times New Roman" w:hAnsi="Times New Roman" w:cs="Times New Roman"/>
          <w:b/>
          <w:bCs/>
          <w:color w:val="0070C0"/>
          <w:sz w:val="24"/>
          <w:szCs w:val="24"/>
        </w:rPr>
      </w:pPr>
      <w:r w:rsidRPr="00B17F33">
        <w:rPr>
          <w:rFonts w:ascii="Times New Roman" w:hAnsi="Times New Roman" w:cs="Times New Roman"/>
          <w:b/>
          <w:bCs/>
          <w:color w:val="0070C0"/>
          <w:sz w:val="24"/>
          <w:szCs w:val="24"/>
        </w:rPr>
        <w:t>RESPONSE:</w:t>
      </w:r>
    </w:p>
    <w:p w:rsidR="003F5F22" w:rsidRDefault="001E56E9" w:rsidP="003F5F22">
      <w:pPr>
        <w:spacing w:after="0"/>
        <w:jc w:val="both"/>
        <w:rPr>
          <w:rFonts w:ascii="Times New Roman" w:hAnsi="Times New Roman" w:cs="Times New Roman"/>
          <w:bCs/>
          <w:color w:val="0070C0"/>
          <w:sz w:val="24"/>
          <w:szCs w:val="24"/>
        </w:rPr>
      </w:pPr>
      <w:r w:rsidRPr="001E56E9">
        <w:rPr>
          <w:rFonts w:ascii="Times New Roman" w:hAnsi="Times New Roman" w:cs="Times New Roman"/>
          <w:bCs/>
          <w:color w:val="0070C0"/>
          <w:sz w:val="24"/>
          <w:szCs w:val="24"/>
        </w:rPr>
        <w:t>Section 5</w:t>
      </w:r>
      <w:r w:rsidR="00643F74" w:rsidRPr="001E56E9">
        <w:rPr>
          <w:rFonts w:ascii="Times New Roman" w:hAnsi="Times New Roman" w:cs="Times New Roman"/>
          <w:bCs/>
          <w:color w:val="0070C0"/>
          <w:sz w:val="24"/>
          <w:szCs w:val="24"/>
        </w:rPr>
        <w:t xml:space="preserve"> </w:t>
      </w:r>
    </w:p>
    <w:p w:rsidR="00161981" w:rsidRDefault="000B6E6B" w:rsidP="003F5F22">
      <w:pPr>
        <w:spacing w:after="0"/>
        <w:jc w:val="both"/>
        <w:rPr>
          <w:rFonts w:ascii="Times New Roman" w:hAnsi="Times New Roman" w:cs="Times New Roman"/>
          <w:bCs/>
          <w:color w:val="0070C0"/>
          <w:sz w:val="24"/>
          <w:szCs w:val="24"/>
        </w:rPr>
      </w:pPr>
      <w:r w:rsidRPr="000B6E6B">
        <w:rPr>
          <w:rFonts w:ascii="Times New Roman" w:hAnsi="Times New Roman" w:cs="Times New Roman"/>
          <w:bCs/>
          <w:color w:val="0070C0"/>
          <w:sz w:val="24"/>
          <w:szCs w:val="24"/>
        </w:rPr>
        <w:t>The curve of Fig. 6</w:t>
      </w:r>
      <w:r w:rsidR="0052358C">
        <w:rPr>
          <w:rFonts w:ascii="Times New Roman" w:hAnsi="Times New Roman" w:cs="Times New Roman"/>
          <w:bCs/>
          <w:color w:val="0070C0"/>
          <w:sz w:val="24"/>
          <w:szCs w:val="24"/>
        </w:rPr>
        <w:t xml:space="preserve"> (now revised Fig. 7)</w:t>
      </w:r>
      <w:r>
        <w:rPr>
          <w:rFonts w:ascii="Times New Roman" w:hAnsi="Times New Roman" w:cs="Times New Roman"/>
          <w:bCs/>
          <w:color w:val="0070C0"/>
          <w:sz w:val="24"/>
          <w:szCs w:val="24"/>
        </w:rPr>
        <w:t xml:space="preserve"> refers to</w:t>
      </w:r>
      <w:r w:rsidR="00DD10DB">
        <w:rPr>
          <w:rFonts w:ascii="Times New Roman" w:hAnsi="Times New Roman" w:cs="Times New Roman"/>
          <w:bCs/>
          <w:color w:val="0070C0"/>
          <w:sz w:val="24"/>
          <w:szCs w:val="24"/>
        </w:rPr>
        <w:t xml:space="preserve"> actual results of</w:t>
      </w:r>
      <w:r>
        <w:rPr>
          <w:rFonts w:ascii="Times New Roman" w:hAnsi="Times New Roman" w:cs="Times New Roman"/>
          <w:bCs/>
          <w:color w:val="0070C0"/>
          <w:sz w:val="24"/>
          <w:szCs w:val="24"/>
        </w:rPr>
        <w:t xml:space="preserve"> </w:t>
      </w:r>
      <w:r w:rsidR="00DD10DB">
        <w:rPr>
          <w:rFonts w:ascii="Times New Roman" w:hAnsi="Times New Roman" w:cs="Times New Roman"/>
          <w:bCs/>
          <w:color w:val="0070C0"/>
          <w:sz w:val="24"/>
          <w:szCs w:val="24"/>
        </w:rPr>
        <w:t>the</w:t>
      </w:r>
      <w:r w:rsidR="00DE3740">
        <w:rPr>
          <w:rFonts w:ascii="Times New Roman" w:hAnsi="Times New Roman" w:cs="Times New Roman"/>
          <w:bCs/>
          <w:color w:val="0070C0"/>
          <w:sz w:val="24"/>
          <w:szCs w:val="24"/>
        </w:rPr>
        <w:t xml:space="preserve"> artificial pollution test</w:t>
      </w:r>
      <w:r w:rsidR="00C0334D">
        <w:rPr>
          <w:rFonts w:ascii="Times New Roman" w:hAnsi="Times New Roman" w:cs="Times New Roman"/>
          <w:bCs/>
          <w:color w:val="0070C0"/>
          <w:sz w:val="24"/>
          <w:szCs w:val="24"/>
        </w:rPr>
        <w:t>s</w:t>
      </w:r>
      <w:r w:rsidR="002F1A04">
        <w:rPr>
          <w:rFonts w:ascii="Times New Roman" w:hAnsi="Times New Roman" w:cs="Times New Roman"/>
          <w:bCs/>
          <w:color w:val="0070C0"/>
          <w:sz w:val="24"/>
          <w:szCs w:val="24"/>
        </w:rPr>
        <w:t xml:space="preserve"> [R4]</w:t>
      </w:r>
      <w:r w:rsidR="00DD10DB">
        <w:rPr>
          <w:rFonts w:ascii="Times New Roman" w:hAnsi="Times New Roman" w:cs="Times New Roman"/>
          <w:bCs/>
          <w:color w:val="0070C0"/>
          <w:sz w:val="24"/>
          <w:szCs w:val="24"/>
        </w:rPr>
        <w:t xml:space="preserve"> performed </w:t>
      </w:r>
      <w:r w:rsidR="0016534D">
        <w:rPr>
          <w:rFonts w:ascii="Times New Roman" w:hAnsi="Times New Roman" w:cs="Times New Roman"/>
          <w:bCs/>
          <w:color w:val="0070C0"/>
          <w:sz w:val="24"/>
          <w:szCs w:val="24"/>
        </w:rPr>
        <w:t xml:space="preserve">on insulator samples (identical to the ones installed on the studied line) </w:t>
      </w:r>
      <w:r w:rsidR="00F74389">
        <w:rPr>
          <w:rFonts w:ascii="Times New Roman" w:hAnsi="Times New Roman" w:cs="Times New Roman"/>
          <w:bCs/>
          <w:color w:val="0070C0"/>
          <w:sz w:val="24"/>
          <w:szCs w:val="24"/>
        </w:rPr>
        <w:t>with up-and-down method [R5]</w:t>
      </w:r>
      <w:r w:rsidR="00F51BE9">
        <w:rPr>
          <w:rFonts w:ascii="Times New Roman" w:hAnsi="Times New Roman" w:cs="Times New Roman"/>
          <w:bCs/>
          <w:color w:val="0070C0"/>
          <w:sz w:val="24"/>
          <w:szCs w:val="24"/>
        </w:rPr>
        <w:t xml:space="preserve"> in the laboratory</w:t>
      </w:r>
      <w:r w:rsidR="00DE3740">
        <w:rPr>
          <w:rFonts w:ascii="Times New Roman" w:hAnsi="Times New Roman" w:cs="Times New Roman"/>
          <w:bCs/>
          <w:color w:val="0070C0"/>
          <w:sz w:val="24"/>
          <w:szCs w:val="24"/>
        </w:rPr>
        <w:t>. Text has been</w:t>
      </w:r>
      <w:r w:rsidR="00F96E1D">
        <w:rPr>
          <w:rFonts w:ascii="Times New Roman" w:hAnsi="Times New Roman" w:cs="Times New Roman"/>
          <w:bCs/>
          <w:color w:val="0070C0"/>
          <w:sz w:val="24"/>
          <w:szCs w:val="24"/>
        </w:rPr>
        <w:t xml:space="preserve"> added in</w:t>
      </w:r>
      <w:r w:rsidR="00AB0107">
        <w:rPr>
          <w:rFonts w:ascii="Times New Roman" w:hAnsi="Times New Roman" w:cs="Times New Roman"/>
          <w:bCs/>
          <w:color w:val="0070C0"/>
          <w:sz w:val="24"/>
          <w:szCs w:val="24"/>
        </w:rPr>
        <w:t xml:space="preserve"> the fourth paragraph of Section 5</w:t>
      </w:r>
      <w:r w:rsidR="00F51BE9">
        <w:rPr>
          <w:rFonts w:ascii="Times New Roman" w:hAnsi="Times New Roman" w:cs="Times New Roman"/>
          <w:bCs/>
          <w:color w:val="0070C0"/>
          <w:sz w:val="24"/>
          <w:szCs w:val="24"/>
        </w:rPr>
        <w:t xml:space="preserve"> (page 19)</w:t>
      </w:r>
      <w:r w:rsidR="00AB0107">
        <w:rPr>
          <w:rFonts w:ascii="Times New Roman" w:hAnsi="Times New Roman" w:cs="Times New Roman"/>
          <w:bCs/>
          <w:color w:val="0070C0"/>
          <w:sz w:val="24"/>
          <w:szCs w:val="24"/>
        </w:rPr>
        <w:t xml:space="preserve"> </w:t>
      </w:r>
      <w:r w:rsidR="00F96E1D">
        <w:rPr>
          <w:rFonts w:ascii="Times New Roman" w:hAnsi="Times New Roman" w:cs="Times New Roman"/>
          <w:bCs/>
          <w:color w:val="0070C0"/>
          <w:sz w:val="24"/>
          <w:szCs w:val="24"/>
        </w:rPr>
        <w:t xml:space="preserve">to make </w:t>
      </w:r>
      <w:r w:rsidR="00C0334D">
        <w:rPr>
          <w:rFonts w:ascii="Times New Roman" w:hAnsi="Times New Roman" w:cs="Times New Roman"/>
          <w:bCs/>
          <w:color w:val="0070C0"/>
          <w:sz w:val="24"/>
          <w:szCs w:val="24"/>
        </w:rPr>
        <w:t>this</w:t>
      </w:r>
      <w:r w:rsidR="00F96E1D">
        <w:rPr>
          <w:rFonts w:ascii="Times New Roman" w:hAnsi="Times New Roman" w:cs="Times New Roman"/>
          <w:bCs/>
          <w:color w:val="0070C0"/>
          <w:sz w:val="24"/>
          <w:szCs w:val="24"/>
        </w:rPr>
        <w:t xml:space="preserve"> more evident.</w:t>
      </w:r>
    </w:p>
    <w:p w:rsidR="000C4223" w:rsidRDefault="000C4223" w:rsidP="003F5F22">
      <w:pPr>
        <w:spacing w:after="0"/>
        <w:jc w:val="both"/>
        <w:rPr>
          <w:rFonts w:ascii="Times New Roman" w:hAnsi="Times New Roman" w:cs="Times New Roman"/>
          <w:bCs/>
          <w:color w:val="0070C0"/>
          <w:sz w:val="24"/>
          <w:szCs w:val="24"/>
        </w:rPr>
      </w:pPr>
    </w:p>
    <w:p w:rsidR="0026209F" w:rsidRDefault="0068156E" w:rsidP="003F5F22">
      <w:pPr>
        <w:spacing w:after="0"/>
        <w:jc w:val="both"/>
        <w:rPr>
          <w:rFonts w:ascii="Times New Roman" w:hAnsi="Times New Roman" w:cs="Times New Roman"/>
          <w:bCs/>
          <w:color w:val="0070C0"/>
          <w:sz w:val="24"/>
          <w:szCs w:val="24"/>
        </w:rPr>
      </w:pPr>
      <w:r>
        <w:rPr>
          <w:rFonts w:ascii="Times New Roman" w:hAnsi="Times New Roman" w:cs="Times New Roman"/>
          <w:bCs/>
          <w:color w:val="0070C0"/>
          <w:sz w:val="24"/>
          <w:szCs w:val="24"/>
        </w:rPr>
        <w:t>Additional information on experimental</w:t>
      </w:r>
      <w:r w:rsidR="003B6325">
        <w:rPr>
          <w:rFonts w:ascii="Times New Roman" w:hAnsi="Times New Roman" w:cs="Times New Roman"/>
          <w:bCs/>
          <w:color w:val="0070C0"/>
          <w:sz w:val="24"/>
          <w:szCs w:val="24"/>
        </w:rPr>
        <w:t xml:space="preserve"> procedure and</w:t>
      </w:r>
      <w:r>
        <w:rPr>
          <w:rFonts w:ascii="Times New Roman" w:hAnsi="Times New Roman" w:cs="Times New Roman"/>
          <w:bCs/>
          <w:color w:val="0070C0"/>
          <w:sz w:val="24"/>
          <w:szCs w:val="24"/>
        </w:rPr>
        <w:t xml:space="preserve"> set-up has also been included in</w:t>
      </w:r>
      <w:r w:rsidR="00807A97">
        <w:rPr>
          <w:rFonts w:ascii="Times New Roman" w:hAnsi="Times New Roman" w:cs="Times New Roman"/>
          <w:bCs/>
          <w:color w:val="0070C0"/>
          <w:sz w:val="24"/>
          <w:szCs w:val="24"/>
        </w:rPr>
        <w:t xml:space="preserve"> the fourth paragraph of Section 5</w:t>
      </w:r>
      <w:r w:rsidR="00B25241">
        <w:rPr>
          <w:rFonts w:ascii="Times New Roman" w:hAnsi="Times New Roman" w:cs="Times New Roman"/>
          <w:bCs/>
          <w:color w:val="0070C0"/>
          <w:sz w:val="24"/>
          <w:szCs w:val="24"/>
        </w:rPr>
        <w:t xml:space="preserve"> (page 19)</w:t>
      </w:r>
      <w:r w:rsidR="00807A97">
        <w:rPr>
          <w:rFonts w:ascii="Times New Roman" w:hAnsi="Times New Roman" w:cs="Times New Roman"/>
          <w:bCs/>
          <w:color w:val="0070C0"/>
          <w:sz w:val="24"/>
          <w:szCs w:val="24"/>
        </w:rPr>
        <w:t>.</w:t>
      </w:r>
      <w:r w:rsidR="00B25241">
        <w:rPr>
          <w:rFonts w:ascii="Times New Roman" w:hAnsi="Times New Roman" w:cs="Times New Roman"/>
          <w:bCs/>
          <w:color w:val="0070C0"/>
          <w:sz w:val="24"/>
          <w:szCs w:val="24"/>
        </w:rPr>
        <w:t xml:space="preserve"> </w:t>
      </w:r>
      <w:r w:rsidR="00807A97">
        <w:rPr>
          <w:rFonts w:ascii="Times New Roman" w:hAnsi="Times New Roman" w:cs="Times New Roman"/>
          <w:bCs/>
          <w:color w:val="0070C0"/>
          <w:sz w:val="24"/>
          <w:szCs w:val="24"/>
        </w:rPr>
        <w:t xml:space="preserve"> </w:t>
      </w:r>
    </w:p>
    <w:p w:rsidR="0026209F" w:rsidRDefault="0026209F" w:rsidP="003F5F22">
      <w:pPr>
        <w:spacing w:after="0"/>
        <w:jc w:val="both"/>
        <w:rPr>
          <w:rFonts w:ascii="Times New Roman" w:hAnsi="Times New Roman" w:cs="Times New Roman"/>
          <w:bCs/>
          <w:color w:val="0070C0"/>
          <w:sz w:val="24"/>
          <w:szCs w:val="24"/>
        </w:rPr>
      </w:pPr>
    </w:p>
    <w:p w:rsidR="005B7083" w:rsidRDefault="0026209F" w:rsidP="003F5F22">
      <w:pPr>
        <w:spacing w:after="0"/>
        <w:jc w:val="both"/>
        <w:rPr>
          <w:rFonts w:ascii="Times New Roman" w:hAnsi="Times New Roman" w:cs="Times New Roman"/>
          <w:bCs/>
          <w:color w:val="0070C0"/>
          <w:sz w:val="24"/>
          <w:szCs w:val="24"/>
        </w:rPr>
      </w:pPr>
      <w:r>
        <w:rPr>
          <w:rFonts w:ascii="Times New Roman" w:hAnsi="Times New Roman" w:cs="Times New Roman"/>
          <w:bCs/>
          <w:color w:val="0070C0"/>
          <w:sz w:val="24"/>
          <w:szCs w:val="24"/>
        </w:rPr>
        <w:t>Procedure for determining the number of required insulator discs in the string has</w:t>
      </w:r>
      <w:r w:rsidR="00F113CC">
        <w:rPr>
          <w:rFonts w:ascii="Times New Roman" w:hAnsi="Times New Roman" w:cs="Times New Roman"/>
          <w:bCs/>
          <w:color w:val="0070C0"/>
          <w:sz w:val="24"/>
          <w:szCs w:val="24"/>
        </w:rPr>
        <w:t xml:space="preserve"> now</w:t>
      </w:r>
      <w:r>
        <w:rPr>
          <w:rFonts w:ascii="Times New Roman" w:hAnsi="Times New Roman" w:cs="Times New Roman"/>
          <w:bCs/>
          <w:color w:val="0070C0"/>
          <w:sz w:val="24"/>
          <w:szCs w:val="24"/>
        </w:rPr>
        <w:t xml:space="preserve"> been </w:t>
      </w:r>
      <w:r w:rsidR="006F1347">
        <w:rPr>
          <w:rFonts w:ascii="Times New Roman" w:hAnsi="Times New Roman" w:cs="Times New Roman"/>
          <w:bCs/>
          <w:color w:val="0070C0"/>
          <w:sz w:val="24"/>
          <w:szCs w:val="24"/>
        </w:rPr>
        <w:t>described</w:t>
      </w:r>
      <w:r>
        <w:rPr>
          <w:rFonts w:ascii="Times New Roman" w:hAnsi="Times New Roman" w:cs="Times New Roman"/>
          <w:bCs/>
          <w:color w:val="0070C0"/>
          <w:sz w:val="24"/>
          <w:szCs w:val="24"/>
        </w:rPr>
        <w:t xml:space="preserve"> in the sixth and seventh paragraph of Section 5</w:t>
      </w:r>
      <w:r w:rsidR="00775B0D">
        <w:rPr>
          <w:rFonts w:ascii="Times New Roman" w:hAnsi="Times New Roman" w:cs="Times New Roman"/>
          <w:bCs/>
          <w:color w:val="0070C0"/>
          <w:sz w:val="24"/>
          <w:szCs w:val="24"/>
        </w:rPr>
        <w:t xml:space="preserve"> (page 21)</w:t>
      </w:r>
      <w:r w:rsidR="007C34C6">
        <w:rPr>
          <w:rFonts w:ascii="Times New Roman" w:hAnsi="Times New Roman" w:cs="Times New Roman"/>
          <w:bCs/>
          <w:color w:val="0070C0"/>
          <w:sz w:val="24"/>
          <w:szCs w:val="24"/>
        </w:rPr>
        <w:t xml:space="preserve"> along</w:t>
      </w:r>
      <w:r w:rsidR="00775B0D">
        <w:rPr>
          <w:rFonts w:ascii="Times New Roman" w:hAnsi="Times New Roman" w:cs="Times New Roman"/>
          <w:bCs/>
          <w:color w:val="0070C0"/>
          <w:sz w:val="24"/>
          <w:szCs w:val="24"/>
        </w:rPr>
        <w:t xml:space="preserve"> </w:t>
      </w:r>
      <w:r w:rsidR="007C34C6">
        <w:rPr>
          <w:rFonts w:ascii="Times New Roman" w:hAnsi="Times New Roman" w:cs="Times New Roman"/>
          <w:bCs/>
          <w:color w:val="0070C0"/>
          <w:sz w:val="24"/>
          <w:szCs w:val="24"/>
        </w:rPr>
        <w:t xml:space="preserve">with figures </w:t>
      </w:r>
      <w:r w:rsidR="00775B0D">
        <w:rPr>
          <w:rFonts w:ascii="Times New Roman" w:hAnsi="Times New Roman" w:cs="Times New Roman"/>
          <w:bCs/>
          <w:color w:val="0070C0"/>
          <w:sz w:val="24"/>
          <w:szCs w:val="24"/>
        </w:rPr>
        <w:t>8 and 9</w:t>
      </w:r>
      <w:r>
        <w:rPr>
          <w:rFonts w:ascii="Times New Roman" w:hAnsi="Times New Roman" w:cs="Times New Roman"/>
          <w:bCs/>
          <w:color w:val="0070C0"/>
          <w:sz w:val="24"/>
          <w:szCs w:val="24"/>
        </w:rPr>
        <w:t>.</w:t>
      </w:r>
    </w:p>
    <w:p w:rsidR="002F1A04" w:rsidRDefault="000B6E6B" w:rsidP="003F5F22">
      <w:pPr>
        <w:spacing w:after="0"/>
        <w:jc w:val="both"/>
        <w:rPr>
          <w:rFonts w:ascii="Times New Roman" w:hAnsi="Times New Roman" w:cs="Times New Roman"/>
          <w:bCs/>
          <w:color w:val="0070C0"/>
          <w:sz w:val="24"/>
          <w:szCs w:val="24"/>
        </w:rPr>
      </w:pPr>
      <w:r w:rsidRPr="000B6E6B">
        <w:rPr>
          <w:rFonts w:ascii="Times New Roman" w:hAnsi="Times New Roman" w:cs="Times New Roman"/>
          <w:bCs/>
          <w:color w:val="0070C0"/>
          <w:sz w:val="24"/>
          <w:szCs w:val="24"/>
        </w:rPr>
        <w:t xml:space="preserve"> </w:t>
      </w:r>
    </w:p>
    <w:p w:rsidR="003E69F8" w:rsidRDefault="002F1A04" w:rsidP="003E69F8">
      <w:pPr>
        <w:pStyle w:val="References"/>
        <w:ind w:left="720" w:hanging="720"/>
        <w:rPr>
          <w:rFonts w:eastAsiaTheme="minorEastAsia"/>
          <w:bCs/>
          <w:color w:val="0070C0"/>
          <w:sz w:val="24"/>
          <w:szCs w:val="24"/>
          <w:lang w:val="en-GB" w:eastAsia="zh-CN"/>
        </w:rPr>
      </w:pPr>
      <w:r w:rsidRPr="0054415C">
        <w:rPr>
          <w:bCs/>
          <w:color w:val="0070C0"/>
          <w:sz w:val="24"/>
          <w:szCs w:val="24"/>
        </w:rPr>
        <w:t>[</w:t>
      </w:r>
      <w:r w:rsidRPr="003E69F8">
        <w:rPr>
          <w:rFonts w:eastAsiaTheme="minorEastAsia"/>
          <w:bCs/>
          <w:color w:val="0070C0"/>
          <w:sz w:val="24"/>
          <w:szCs w:val="24"/>
          <w:lang w:val="en-GB" w:eastAsia="zh-CN"/>
        </w:rPr>
        <w:t>R</w:t>
      </w:r>
      <w:r w:rsidR="00782894" w:rsidRPr="003E69F8">
        <w:rPr>
          <w:rFonts w:eastAsiaTheme="minorEastAsia"/>
          <w:bCs/>
          <w:color w:val="0070C0"/>
          <w:sz w:val="24"/>
          <w:szCs w:val="24"/>
          <w:lang w:val="en-GB" w:eastAsia="zh-CN"/>
        </w:rPr>
        <w:t>4</w:t>
      </w:r>
      <w:r w:rsidRPr="003E69F8">
        <w:rPr>
          <w:rFonts w:eastAsiaTheme="minorEastAsia"/>
          <w:bCs/>
          <w:color w:val="0070C0"/>
          <w:sz w:val="24"/>
          <w:szCs w:val="24"/>
          <w:lang w:val="en-GB" w:eastAsia="zh-CN"/>
        </w:rPr>
        <w:t>]</w:t>
      </w:r>
      <w:r w:rsidRPr="003E69F8">
        <w:rPr>
          <w:rFonts w:eastAsiaTheme="minorEastAsia"/>
          <w:bCs/>
          <w:color w:val="0070C0"/>
          <w:sz w:val="24"/>
          <w:szCs w:val="24"/>
          <w:lang w:val="en-GB" w:eastAsia="zh-CN"/>
        </w:rPr>
        <w:tab/>
      </w:r>
      <w:bookmarkStart w:id="1" w:name="_Ref12207810"/>
      <w:r w:rsidR="003E69F8" w:rsidRPr="003E69F8">
        <w:rPr>
          <w:rFonts w:eastAsiaTheme="minorEastAsia"/>
          <w:bCs/>
          <w:color w:val="0070C0"/>
          <w:sz w:val="24"/>
          <w:szCs w:val="24"/>
          <w:lang w:val="en-GB" w:eastAsia="zh-CN"/>
        </w:rPr>
        <w:t xml:space="preserve">Artificial pollution tests on high-voltage ceramic and glass insulators to be used on </w:t>
      </w:r>
      <w:proofErr w:type="spellStart"/>
      <w:r w:rsidR="003E69F8" w:rsidRPr="003E69F8">
        <w:rPr>
          <w:rFonts w:eastAsiaTheme="minorEastAsia"/>
          <w:bCs/>
          <w:color w:val="0070C0"/>
          <w:sz w:val="24"/>
          <w:szCs w:val="24"/>
          <w:lang w:val="en-GB" w:eastAsia="zh-CN"/>
        </w:rPr>
        <w:t>a.c</w:t>
      </w:r>
      <w:proofErr w:type="spellEnd"/>
      <w:r w:rsidR="003E69F8" w:rsidRPr="003E69F8">
        <w:rPr>
          <w:rFonts w:eastAsiaTheme="minorEastAsia"/>
          <w:bCs/>
          <w:color w:val="0070C0"/>
          <w:sz w:val="24"/>
          <w:szCs w:val="24"/>
          <w:lang w:val="en-GB" w:eastAsia="zh-CN"/>
        </w:rPr>
        <w:t>. systems, IEC Standard 60507, 2013.</w:t>
      </w:r>
      <w:bookmarkEnd w:id="1"/>
    </w:p>
    <w:p w:rsidR="0011421F" w:rsidRDefault="0011421F" w:rsidP="003E69F8">
      <w:pPr>
        <w:pStyle w:val="References"/>
        <w:ind w:left="720" w:hanging="720"/>
        <w:rPr>
          <w:rFonts w:eastAsiaTheme="minorEastAsia"/>
          <w:bCs/>
          <w:color w:val="0070C0"/>
          <w:sz w:val="24"/>
          <w:szCs w:val="24"/>
          <w:lang w:val="en-GB" w:eastAsia="zh-CN"/>
        </w:rPr>
      </w:pPr>
    </w:p>
    <w:p w:rsidR="0011421F" w:rsidRPr="006A438B" w:rsidRDefault="0011421F" w:rsidP="0011421F">
      <w:pPr>
        <w:pStyle w:val="References"/>
        <w:ind w:left="720" w:hanging="720"/>
        <w:rPr>
          <w:i/>
          <w:szCs w:val="16"/>
        </w:rPr>
      </w:pPr>
      <w:r w:rsidRPr="0054415C">
        <w:rPr>
          <w:bCs/>
          <w:color w:val="0070C0"/>
          <w:sz w:val="24"/>
          <w:szCs w:val="24"/>
        </w:rPr>
        <w:t>[</w:t>
      </w:r>
      <w:r w:rsidRPr="003E69F8">
        <w:rPr>
          <w:rFonts w:eastAsiaTheme="minorEastAsia"/>
          <w:bCs/>
          <w:color w:val="0070C0"/>
          <w:sz w:val="24"/>
          <w:szCs w:val="24"/>
          <w:lang w:val="en-GB" w:eastAsia="zh-CN"/>
        </w:rPr>
        <w:t>R</w:t>
      </w:r>
      <w:r>
        <w:rPr>
          <w:rFonts w:eastAsiaTheme="minorEastAsia"/>
          <w:bCs/>
          <w:color w:val="0070C0"/>
          <w:sz w:val="24"/>
          <w:szCs w:val="24"/>
          <w:lang w:val="en-GB" w:eastAsia="zh-CN"/>
        </w:rPr>
        <w:t>5</w:t>
      </w:r>
      <w:r w:rsidRPr="003E69F8">
        <w:rPr>
          <w:rFonts w:eastAsiaTheme="minorEastAsia"/>
          <w:bCs/>
          <w:color w:val="0070C0"/>
          <w:sz w:val="24"/>
          <w:szCs w:val="24"/>
          <w:lang w:val="en-GB" w:eastAsia="zh-CN"/>
        </w:rPr>
        <w:t>]</w:t>
      </w:r>
      <w:r w:rsidRPr="003E69F8">
        <w:rPr>
          <w:rFonts w:eastAsiaTheme="minorEastAsia"/>
          <w:bCs/>
          <w:color w:val="0070C0"/>
          <w:sz w:val="24"/>
          <w:szCs w:val="24"/>
          <w:lang w:val="en-GB" w:eastAsia="zh-CN"/>
        </w:rPr>
        <w:tab/>
      </w:r>
      <w:r w:rsidRPr="0011421F">
        <w:rPr>
          <w:rFonts w:eastAsiaTheme="minorEastAsia"/>
          <w:bCs/>
          <w:color w:val="0070C0"/>
          <w:sz w:val="24"/>
          <w:szCs w:val="24"/>
          <w:lang w:val="en-GB" w:eastAsia="zh-CN"/>
        </w:rPr>
        <w:t>IEEE Standard for H</w:t>
      </w:r>
      <w:r>
        <w:rPr>
          <w:rFonts w:eastAsiaTheme="minorEastAsia"/>
          <w:bCs/>
          <w:color w:val="0070C0"/>
          <w:sz w:val="24"/>
          <w:szCs w:val="24"/>
          <w:lang w:val="en-GB" w:eastAsia="zh-CN"/>
        </w:rPr>
        <w:t>igh-Voltage Testing Techniques,</w:t>
      </w:r>
      <w:r w:rsidRPr="0011421F">
        <w:rPr>
          <w:rFonts w:eastAsiaTheme="minorEastAsia"/>
          <w:bCs/>
          <w:color w:val="0070C0"/>
          <w:sz w:val="24"/>
          <w:szCs w:val="24"/>
          <w:lang w:val="en-GB" w:eastAsia="zh-CN"/>
        </w:rPr>
        <w:t xml:space="preserve"> IEEE St</w:t>
      </w:r>
      <w:r>
        <w:rPr>
          <w:rFonts w:eastAsiaTheme="minorEastAsia"/>
          <w:bCs/>
          <w:color w:val="0070C0"/>
          <w:sz w:val="24"/>
          <w:szCs w:val="24"/>
          <w:lang w:val="en-GB" w:eastAsia="zh-CN"/>
        </w:rPr>
        <w:t>andar</w:t>
      </w:r>
      <w:r w:rsidRPr="0011421F">
        <w:rPr>
          <w:rFonts w:eastAsiaTheme="minorEastAsia"/>
          <w:bCs/>
          <w:color w:val="0070C0"/>
          <w:sz w:val="24"/>
          <w:szCs w:val="24"/>
          <w:lang w:val="en-GB" w:eastAsia="zh-CN"/>
        </w:rPr>
        <w:t>d 4</w:t>
      </w:r>
      <w:r>
        <w:rPr>
          <w:rFonts w:eastAsiaTheme="minorEastAsia"/>
          <w:bCs/>
          <w:color w:val="0070C0"/>
          <w:sz w:val="24"/>
          <w:szCs w:val="24"/>
          <w:lang w:val="en-GB" w:eastAsia="zh-CN"/>
        </w:rPr>
        <w:t xml:space="preserve">, </w:t>
      </w:r>
      <w:r w:rsidRPr="0011421F">
        <w:rPr>
          <w:rFonts w:eastAsiaTheme="minorEastAsia"/>
          <w:bCs/>
          <w:color w:val="0070C0"/>
          <w:sz w:val="24"/>
          <w:szCs w:val="24"/>
          <w:lang w:val="en-GB" w:eastAsia="zh-CN"/>
        </w:rPr>
        <w:t>2013</w:t>
      </w:r>
      <w:r>
        <w:rPr>
          <w:rFonts w:eastAsiaTheme="minorEastAsia"/>
          <w:bCs/>
          <w:color w:val="0070C0"/>
          <w:sz w:val="24"/>
          <w:szCs w:val="24"/>
          <w:lang w:val="en-GB" w:eastAsia="zh-CN"/>
        </w:rPr>
        <w:t>.</w:t>
      </w:r>
    </w:p>
    <w:p w:rsidR="0011421F" w:rsidRPr="0011421F" w:rsidRDefault="0011421F" w:rsidP="003E69F8">
      <w:pPr>
        <w:pStyle w:val="References"/>
        <w:ind w:left="720" w:hanging="720"/>
        <w:rPr>
          <w:szCs w:val="16"/>
        </w:rPr>
      </w:pPr>
    </w:p>
    <w:p w:rsidR="002F1A04" w:rsidRDefault="002F1A04" w:rsidP="003A0EA6">
      <w:pPr>
        <w:jc w:val="both"/>
        <w:rPr>
          <w:rFonts w:ascii="Times New Roman" w:hAnsi="Times New Roman" w:cs="Times New Roman"/>
          <w:b/>
          <w:bCs/>
          <w:color w:val="242021"/>
          <w:sz w:val="24"/>
          <w:szCs w:val="24"/>
          <w:u w:val="single"/>
        </w:rPr>
      </w:pPr>
    </w:p>
    <w:p w:rsidR="001D0BED" w:rsidRPr="002F1A04" w:rsidRDefault="001D0BED" w:rsidP="002F1A04">
      <w:pPr>
        <w:ind w:left="720" w:hanging="720"/>
        <w:jc w:val="both"/>
        <w:rPr>
          <w:rFonts w:ascii="Times New Roman" w:hAnsi="Times New Roman" w:cs="Times New Roman"/>
          <w:bCs/>
          <w:color w:val="0070C0"/>
          <w:sz w:val="24"/>
          <w:szCs w:val="24"/>
        </w:rPr>
      </w:pPr>
      <w:r w:rsidRPr="0027666D">
        <w:rPr>
          <w:rFonts w:ascii="Times New Roman" w:hAnsi="Times New Roman" w:cs="Times New Roman"/>
          <w:b/>
          <w:bCs/>
          <w:color w:val="242021"/>
          <w:sz w:val="24"/>
          <w:szCs w:val="24"/>
          <w:u w:val="single"/>
        </w:rPr>
        <w:t>REVIEWER #</w:t>
      </w:r>
      <w:r>
        <w:rPr>
          <w:rFonts w:ascii="Times New Roman" w:hAnsi="Times New Roman" w:cs="Times New Roman"/>
          <w:b/>
          <w:bCs/>
          <w:color w:val="242021"/>
          <w:sz w:val="24"/>
          <w:szCs w:val="24"/>
          <w:u w:val="single"/>
        </w:rPr>
        <w:t>2</w:t>
      </w:r>
      <w:r w:rsidRPr="0027666D">
        <w:rPr>
          <w:rFonts w:ascii="Times New Roman" w:hAnsi="Times New Roman" w:cs="Times New Roman"/>
          <w:b/>
          <w:bCs/>
          <w:color w:val="242021"/>
          <w:sz w:val="24"/>
          <w:szCs w:val="24"/>
          <w:u w:val="single"/>
        </w:rPr>
        <w:t xml:space="preserve"> COMMENTS:</w:t>
      </w:r>
    </w:p>
    <w:p w:rsidR="001D0BED" w:rsidRPr="0027666D" w:rsidRDefault="001D0BED" w:rsidP="001D0BED">
      <w:pPr>
        <w:spacing w:after="0"/>
        <w:jc w:val="both"/>
        <w:rPr>
          <w:rFonts w:ascii="Times New Roman" w:hAnsi="Times New Roman" w:cs="Times New Roman"/>
          <w:b/>
          <w:bCs/>
          <w:color w:val="242021"/>
          <w:sz w:val="24"/>
          <w:szCs w:val="24"/>
        </w:rPr>
      </w:pPr>
    </w:p>
    <w:p w:rsidR="001D0BED" w:rsidRPr="0027666D" w:rsidRDefault="001D0BED" w:rsidP="001D0BED">
      <w:pPr>
        <w:spacing w:after="0"/>
        <w:jc w:val="both"/>
        <w:rPr>
          <w:rFonts w:ascii="Times New Roman" w:hAnsi="Times New Roman" w:cs="Times New Roman"/>
          <w:b/>
          <w:bCs/>
          <w:color w:val="242021"/>
          <w:sz w:val="24"/>
          <w:szCs w:val="24"/>
        </w:rPr>
      </w:pPr>
      <w:r w:rsidRPr="0027666D">
        <w:rPr>
          <w:rFonts w:ascii="Times New Roman" w:hAnsi="Times New Roman" w:cs="Times New Roman"/>
          <w:b/>
          <w:bCs/>
          <w:color w:val="242021"/>
          <w:sz w:val="24"/>
          <w:szCs w:val="24"/>
        </w:rPr>
        <w:t>COMMENT#1</w:t>
      </w:r>
    </w:p>
    <w:p w:rsidR="001D0BED" w:rsidRPr="001D0BED" w:rsidRDefault="001D0BED" w:rsidP="001D0BED">
      <w:pPr>
        <w:spacing w:after="0"/>
        <w:jc w:val="both"/>
        <w:rPr>
          <w:rFonts w:ascii="Times New Roman" w:hAnsi="Times New Roman" w:cs="Times New Roman"/>
          <w:bCs/>
          <w:i/>
          <w:color w:val="242021"/>
          <w:sz w:val="24"/>
          <w:szCs w:val="24"/>
        </w:rPr>
      </w:pPr>
      <w:r w:rsidRPr="001D0BED">
        <w:rPr>
          <w:rFonts w:ascii="Times New Roman" w:hAnsi="Times New Roman" w:cs="Times New Roman"/>
          <w:bCs/>
          <w:i/>
          <w:color w:val="242021"/>
          <w:sz w:val="24"/>
          <w:szCs w:val="24"/>
        </w:rPr>
        <w:t>There are just a few recommendations:</w:t>
      </w:r>
    </w:p>
    <w:p w:rsidR="001D0BED" w:rsidRPr="001D0BED" w:rsidRDefault="001D0BED" w:rsidP="001D0BED">
      <w:pPr>
        <w:spacing w:after="0"/>
        <w:jc w:val="both"/>
        <w:rPr>
          <w:rFonts w:ascii="Times New Roman" w:hAnsi="Times New Roman" w:cs="Times New Roman"/>
          <w:bCs/>
          <w:i/>
          <w:color w:val="242021"/>
          <w:sz w:val="24"/>
          <w:szCs w:val="24"/>
        </w:rPr>
      </w:pPr>
      <w:r w:rsidRPr="001D0BED">
        <w:rPr>
          <w:rFonts w:ascii="Times New Roman" w:hAnsi="Times New Roman" w:cs="Times New Roman"/>
          <w:bCs/>
          <w:i/>
          <w:color w:val="242021"/>
          <w:sz w:val="24"/>
          <w:szCs w:val="24"/>
        </w:rPr>
        <w:lastRenderedPageBreak/>
        <w:t>1. In this paper, the results of the basic analysis of tower OLFs derived from examination of extreme wind, failure containment and construction &amp; maintenance load cases with quad ACSR bunting conductors, the switching overvoltage, lightning performance, insulator pollution flashover, compliance with statutory clearance, exposure to electric and magnetic fields were shown. Could the author list the detail of each research parts as appendix?</w:t>
      </w:r>
    </w:p>
    <w:p w:rsidR="001D0BED" w:rsidRDefault="001D0BED" w:rsidP="001D0BED">
      <w:pPr>
        <w:spacing w:after="0"/>
        <w:jc w:val="both"/>
        <w:rPr>
          <w:rFonts w:ascii="Times New Roman" w:hAnsi="Times New Roman" w:cs="Times New Roman"/>
          <w:bCs/>
          <w:i/>
          <w:color w:val="242021"/>
          <w:sz w:val="24"/>
          <w:szCs w:val="24"/>
        </w:rPr>
      </w:pPr>
      <w:r w:rsidRPr="001D0BED">
        <w:rPr>
          <w:rFonts w:ascii="Times New Roman" w:hAnsi="Times New Roman" w:cs="Times New Roman"/>
          <w:bCs/>
          <w:i/>
          <w:color w:val="242021"/>
          <w:sz w:val="24"/>
          <w:szCs w:val="24"/>
        </w:rPr>
        <w:t>2. In order to help understanding the basic design of this uprating work, it is better to list the description of the transmission line being uprated in one table, included the original and the uprating data.</w:t>
      </w:r>
    </w:p>
    <w:p w:rsidR="001D0BED" w:rsidRPr="001D0BED" w:rsidRDefault="001D0BED" w:rsidP="001D0BED">
      <w:pPr>
        <w:spacing w:after="0"/>
        <w:jc w:val="both"/>
        <w:rPr>
          <w:rFonts w:ascii="Times New Roman" w:hAnsi="Times New Roman" w:cs="Times New Roman"/>
          <w:color w:val="242021"/>
          <w:sz w:val="24"/>
          <w:szCs w:val="24"/>
        </w:rPr>
      </w:pPr>
    </w:p>
    <w:p w:rsidR="00764E73" w:rsidRDefault="001D0BED" w:rsidP="00764E73">
      <w:pPr>
        <w:spacing w:after="0"/>
        <w:jc w:val="both"/>
        <w:rPr>
          <w:rFonts w:ascii="Times New Roman" w:hAnsi="Times New Roman" w:cs="Times New Roman"/>
          <w:color w:val="0070C0"/>
          <w:sz w:val="24"/>
          <w:szCs w:val="24"/>
        </w:rPr>
      </w:pPr>
      <w:r w:rsidRPr="00B17F33">
        <w:rPr>
          <w:rFonts w:ascii="Times New Roman" w:hAnsi="Times New Roman" w:cs="Times New Roman"/>
          <w:b/>
          <w:bCs/>
          <w:color w:val="0070C0"/>
          <w:sz w:val="24"/>
          <w:szCs w:val="24"/>
        </w:rPr>
        <w:t>RESPONSE</w:t>
      </w:r>
      <w:r w:rsidRPr="00B17F33">
        <w:rPr>
          <w:rFonts w:ascii="Times New Roman" w:hAnsi="Times New Roman" w:cs="Times New Roman"/>
          <w:color w:val="0070C0"/>
          <w:sz w:val="24"/>
          <w:szCs w:val="24"/>
        </w:rPr>
        <w:t>:</w:t>
      </w:r>
    </w:p>
    <w:p w:rsidR="001D0BED" w:rsidRPr="00775B0D" w:rsidRDefault="0019460F" w:rsidP="00775B0D">
      <w:pPr>
        <w:jc w:val="both"/>
        <w:rPr>
          <w:rFonts w:ascii="Times New Roman" w:hAnsi="Times New Roman" w:cs="Times New Roman"/>
          <w:color w:val="0070C0"/>
          <w:sz w:val="24"/>
          <w:szCs w:val="24"/>
        </w:rPr>
      </w:pPr>
      <w:r w:rsidRPr="00775B0D">
        <w:rPr>
          <w:rFonts w:ascii="Times New Roman" w:hAnsi="Times New Roman" w:cs="Times New Roman"/>
          <w:color w:val="0070C0"/>
          <w:sz w:val="24"/>
          <w:szCs w:val="24"/>
        </w:rPr>
        <w:t xml:space="preserve">The authors feel that adequate details and information for each part of research </w:t>
      </w:r>
      <w:r w:rsidR="00891244" w:rsidRPr="00775B0D">
        <w:rPr>
          <w:rFonts w:ascii="Times New Roman" w:hAnsi="Times New Roman" w:cs="Times New Roman"/>
          <w:color w:val="0070C0"/>
          <w:sz w:val="24"/>
          <w:szCs w:val="24"/>
        </w:rPr>
        <w:t>has already been included in the text of relevant sections.</w:t>
      </w:r>
      <w:r w:rsidR="002050F7">
        <w:rPr>
          <w:rFonts w:ascii="Times New Roman" w:hAnsi="Times New Roman" w:cs="Times New Roman"/>
          <w:color w:val="0070C0"/>
          <w:sz w:val="24"/>
          <w:szCs w:val="24"/>
        </w:rPr>
        <w:t xml:space="preserve"> T</w:t>
      </w:r>
      <w:r w:rsidRPr="00775B0D">
        <w:rPr>
          <w:rFonts w:ascii="Times New Roman" w:hAnsi="Times New Roman" w:cs="Times New Roman"/>
          <w:color w:val="0070C0"/>
          <w:sz w:val="24"/>
          <w:szCs w:val="24"/>
        </w:rPr>
        <w:t>able</w:t>
      </w:r>
      <w:r w:rsidR="00AE5F2C" w:rsidRPr="00775B0D">
        <w:rPr>
          <w:rFonts w:ascii="Times New Roman" w:hAnsi="Times New Roman" w:cs="Times New Roman"/>
          <w:color w:val="0070C0"/>
          <w:sz w:val="24"/>
          <w:szCs w:val="24"/>
        </w:rPr>
        <w:t xml:space="preserve"> (A.1)</w:t>
      </w:r>
      <w:r w:rsidR="00891244" w:rsidRPr="00775B0D">
        <w:rPr>
          <w:rFonts w:ascii="Times New Roman" w:hAnsi="Times New Roman" w:cs="Times New Roman"/>
          <w:color w:val="0070C0"/>
          <w:sz w:val="24"/>
          <w:szCs w:val="24"/>
        </w:rPr>
        <w:t xml:space="preserve"> summarizing data for the original and uprated transmission line has been </w:t>
      </w:r>
      <w:r w:rsidRPr="00775B0D">
        <w:rPr>
          <w:rFonts w:ascii="Times New Roman" w:hAnsi="Times New Roman" w:cs="Times New Roman"/>
          <w:color w:val="0070C0"/>
          <w:sz w:val="24"/>
          <w:szCs w:val="24"/>
        </w:rPr>
        <w:t>included</w:t>
      </w:r>
      <w:r w:rsidR="00B04EA0" w:rsidRPr="00775B0D">
        <w:rPr>
          <w:rFonts w:ascii="Times New Roman" w:hAnsi="Times New Roman" w:cs="Times New Roman"/>
          <w:color w:val="0070C0"/>
          <w:sz w:val="24"/>
          <w:szCs w:val="24"/>
        </w:rPr>
        <w:t xml:space="preserve"> in Appendix</w:t>
      </w:r>
      <w:r w:rsidR="0011587B" w:rsidRPr="00775B0D">
        <w:rPr>
          <w:rFonts w:ascii="Times New Roman" w:hAnsi="Times New Roman" w:cs="Times New Roman"/>
          <w:color w:val="0070C0"/>
          <w:sz w:val="24"/>
          <w:szCs w:val="24"/>
        </w:rPr>
        <w:t xml:space="preserve"> A</w:t>
      </w:r>
      <w:r w:rsidR="00775B0D">
        <w:rPr>
          <w:rFonts w:ascii="Times New Roman" w:hAnsi="Times New Roman" w:cs="Times New Roman"/>
          <w:color w:val="0070C0"/>
          <w:sz w:val="24"/>
          <w:szCs w:val="24"/>
        </w:rPr>
        <w:t xml:space="preserve"> (page</w:t>
      </w:r>
      <w:r w:rsidR="00483F3C">
        <w:rPr>
          <w:rFonts w:ascii="Times New Roman" w:hAnsi="Times New Roman" w:cs="Times New Roman"/>
          <w:color w:val="0070C0"/>
          <w:sz w:val="24"/>
          <w:szCs w:val="24"/>
        </w:rPr>
        <w:t xml:space="preserve"> 6 and </w:t>
      </w:r>
      <w:r w:rsidR="00775B0D">
        <w:rPr>
          <w:rFonts w:ascii="Times New Roman" w:hAnsi="Times New Roman" w:cs="Times New Roman"/>
          <w:color w:val="0070C0"/>
          <w:sz w:val="24"/>
          <w:szCs w:val="24"/>
        </w:rPr>
        <w:t>28)</w:t>
      </w:r>
      <w:r w:rsidR="00891244" w:rsidRPr="00775B0D">
        <w:rPr>
          <w:rFonts w:ascii="Times New Roman" w:hAnsi="Times New Roman" w:cs="Times New Roman"/>
          <w:color w:val="0070C0"/>
          <w:sz w:val="24"/>
          <w:szCs w:val="24"/>
        </w:rPr>
        <w:t xml:space="preserve">. </w:t>
      </w:r>
    </w:p>
    <w:sectPr w:rsidR="001D0BED" w:rsidRPr="00775B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104" w:rsidRDefault="00A51104" w:rsidP="00A634CC">
      <w:pPr>
        <w:spacing w:after="0" w:line="240" w:lineRule="auto"/>
      </w:pPr>
      <w:r>
        <w:separator/>
      </w:r>
    </w:p>
  </w:endnote>
  <w:endnote w:type="continuationSeparator" w:id="0">
    <w:p w:rsidR="00A51104" w:rsidRDefault="00A51104" w:rsidP="00A6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20New#20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104" w:rsidRDefault="00A51104" w:rsidP="00A634CC">
      <w:pPr>
        <w:spacing w:after="0" w:line="240" w:lineRule="auto"/>
      </w:pPr>
      <w:r>
        <w:separator/>
      </w:r>
    </w:p>
  </w:footnote>
  <w:footnote w:type="continuationSeparator" w:id="0">
    <w:p w:rsidR="00A51104" w:rsidRDefault="00A51104" w:rsidP="00A63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455218"/>
      <w:docPartObj>
        <w:docPartGallery w:val="Page Numbers (Top of Page)"/>
        <w:docPartUnique/>
      </w:docPartObj>
    </w:sdtPr>
    <w:sdtEndPr>
      <w:rPr>
        <w:rFonts w:ascii="Times New Roman" w:hAnsi="Times New Roman" w:cs="Times New Roman"/>
        <w:noProof/>
        <w:sz w:val="24"/>
        <w:szCs w:val="24"/>
      </w:rPr>
    </w:sdtEndPr>
    <w:sdtContent>
      <w:p w:rsidR="00403949" w:rsidRPr="00E95CEF" w:rsidRDefault="00403949">
        <w:pPr>
          <w:pStyle w:val="Header"/>
          <w:jc w:val="right"/>
          <w:rPr>
            <w:rFonts w:ascii="Times New Roman" w:hAnsi="Times New Roman" w:cs="Times New Roman"/>
            <w:sz w:val="24"/>
            <w:szCs w:val="24"/>
          </w:rPr>
        </w:pPr>
        <w:r w:rsidRPr="00E95CEF">
          <w:rPr>
            <w:rFonts w:ascii="Times New Roman" w:hAnsi="Times New Roman" w:cs="Times New Roman"/>
            <w:sz w:val="24"/>
            <w:szCs w:val="24"/>
          </w:rPr>
          <w:fldChar w:fldCharType="begin"/>
        </w:r>
        <w:r w:rsidRPr="00E95CEF">
          <w:rPr>
            <w:rFonts w:ascii="Times New Roman" w:hAnsi="Times New Roman" w:cs="Times New Roman"/>
            <w:sz w:val="24"/>
            <w:szCs w:val="24"/>
          </w:rPr>
          <w:instrText xml:space="preserve"> PAGE   \* MERGEFORMAT </w:instrText>
        </w:r>
        <w:r w:rsidRPr="00E95CEF">
          <w:rPr>
            <w:rFonts w:ascii="Times New Roman" w:hAnsi="Times New Roman" w:cs="Times New Roman"/>
            <w:sz w:val="24"/>
            <w:szCs w:val="24"/>
          </w:rPr>
          <w:fldChar w:fldCharType="separate"/>
        </w:r>
        <w:r w:rsidR="00483F3C">
          <w:rPr>
            <w:rFonts w:ascii="Times New Roman" w:hAnsi="Times New Roman" w:cs="Times New Roman"/>
            <w:noProof/>
            <w:sz w:val="24"/>
            <w:szCs w:val="24"/>
          </w:rPr>
          <w:t>6</w:t>
        </w:r>
        <w:r w:rsidRPr="00E95CEF">
          <w:rPr>
            <w:rFonts w:ascii="Times New Roman" w:hAnsi="Times New Roman" w:cs="Times New Roman"/>
            <w:noProof/>
            <w:sz w:val="24"/>
            <w:szCs w:val="24"/>
          </w:rPr>
          <w:fldChar w:fldCharType="end"/>
        </w:r>
      </w:p>
    </w:sdtContent>
  </w:sdt>
  <w:p w:rsidR="00403949" w:rsidRDefault="00403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807FD"/>
    <w:multiLevelType w:val="hybridMultilevel"/>
    <w:tmpl w:val="748A4742"/>
    <w:lvl w:ilvl="0" w:tplc="3086D2AA">
      <w:start w:val="1"/>
      <w:numFmt w:val="decimal"/>
      <w:pStyle w:val="ListNumb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30E54"/>
    <w:multiLevelType w:val="hybridMultilevel"/>
    <w:tmpl w:val="E2022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E02F3"/>
    <w:multiLevelType w:val="hybridMultilevel"/>
    <w:tmpl w:val="5A864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F76"/>
    <w:rsid w:val="000066C6"/>
    <w:rsid w:val="00012FC9"/>
    <w:rsid w:val="00014DE8"/>
    <w:rsid w:val="000162D9"/>
    <w:rsid w:val="00020FF8"/>
    <w:rsid w:val="00023E2B"/>
    <w:rsid w:val="00025161"/>
    <w:rsid w:val="00025434"/>
    <w:rsid w:val="000274C6"/>
    <w:rsid w:val="000339D3"/>
    <w:rsid w:val="00040EFE"/>
    <w:rsid w:val="000609CF"/>
    <w:rsid w:val="000718B2"/>
    <w:rsid w:val="00082741"/>
    <w:rsid w:val="00083444"/>
    <w:rsid w:val="000844E4"/>
    <w:rsid w:val="000A098E"/>
    <w:rsid w:val="000B19DC"/>
    <w:rsid w:val="000B6E6B"/>
    <w:rsid w:val="000C351F"/>
    <w:rsid w:val="000C4223"/>
    <w:rsid w:val="000C70A1"/>
    <w:rsid w:val="000D175D"/>
    <w:rsid w:val="000D7F40"/>
    <w:rsid w:val="000E09CE"/>
    <w:rsid w:val="000E5135"/>
    <w:rsid w:val="000F0284"/>
    <w:rsid w:val="000F6EA6"/>
    <w:rsid w:val="000F7E16"/>
    <w:rsid w:val="00102955"/>
    <w:rsid w:val="00105828"/>
    <w:rsid w:val="00110FF0"/>
    <w:rsid w:val="001118A5"/>
    <w:rsid w:val="0011261D"/>
    <w:rsid w:val="0011421F"/>
    <w:rsid w:val="0011587B"/>
    <w:rsid w:val="0011626A"/>
    <w:rsid w:val="001266ED"/>
    <w:rsid w:val="00127A9D"/>
    <w:rsid w:val="00132CD3"/>
    <w:rsid w:val="0014200D"/>
    <w:rsid w:val="001423C7"/>
    <w:rsid w:val="00143E96"/>
    <w:rsid w:val="00146890"/>
    <w:rsid w:val="00147648"/>
    <w:rsid w:val="00160F54"/>
    <w:rsid w:val="00161981"/>
    <w:rsid w:val="0016534D"/>
    <w:rsid w:val="00166CB7"/>
    <w:rsid w:val="00171740"/>
    <w:rsid w:val="0019460F"/>
    <w:rsid w:val="001C3ADB"/>
    <w:rsid w:val="001D0BED"/>
    <w:rsid w:val="001D6734"/>
    <w:rsid w:val="001E56E9"/>
    <w:rsid w:val="001F3900"/>
    <w:rsid w:val="001F47BD"/>
    <w:rsid w:val="001F4D74"/>
    <w:rsid w:val="001F5865"/>
    <w:rsid w:val="00200D79"/>
    <w:rsid w:val="002050F7"/>
    <w:rsid w:val="0021100B"/>
    <w:rsid w:val="002129B2"/>
    <w:rsid w:val="002149EA"/>
    <w:rsid w:val="00226BD1"/>
    <w:rsid w:val="00233EB9"/>
    <w:rsid w:val="00233FBE"/>
    <w:rsid w:val="00234701"/>
    <w:rsid w:val="0024052C"/>
    <w:rsid w:val="00241116"/>
    <w:rsid w:val="00261ABB"/>
    <w:rsid w:val="0026209F"/>
    <w:rsid w:val="002636B1"/>
    <w:rsid w:val="0027601A"/>
    <w:rsid w:val="0027666D"/>
    <w:rsid w:val="00281603"/>
    <w:rsid w:val="0028525D"/>
    <w:rsid w:val="0028623E"/>
    <w:rsid w:val="00292CBD"/>
    <w:rsid w:val="00292F9C"/>
    <w:rsid w:val="002A33EE"/>
    <w:rsid w:val="002B6992"/>
    <w:rsid w:val="002B7766"/>
    <w:rsid w:val="002D134D"/>
    <w:rsid w:val="002D40FB"/>
    <w:rsid w:val="002D5046"/>
    <w:rsid w:val="002E0B80"/>
    <w:rsid w:val="002E2233"/>
    <w:rsid w:val="002E34B2"/>
    <w:rsid w:val="002E7710"/>
    <w:rsid w:val="002F082B"/>
    <w:rsid w:val="002F0DB1"/>
    <w:rsid w:val="002F1A04"/>
    <w:rsid w:val="002F41A0"/>
    <w:rsid w:val="002F721A"/>
    <w:rsid w:val="00321DA5"/>
    <w:rsid w:val="00332AF8"/>
    <w:rsid w:val="00332D5F"/>
    <w:rsid w:val="0033716C"/>
    <w:rsid w:val="00347443"/>
    <w:rsid w:val="00351FD2"/>
    <w:rsid w:val="0035213E"/>
    <w:rsid w:val="00360423"/>
    <w:rsid w:val="00361EDC"/>
    <w:rsid w:val="00381FD9"/>
    <w:rsid w:val="00384DAE"/>
    <w:rsid w:val="00387674"/>
    <w:rsid w:val="003A0EA6"/>
    <w:rsid w:val="003A7D34"/>
    <w:rsid w:val="003B007E"/>
    <w:rsid w:val="003B2DE4"/>
    <w:rsid w:val="003B6325"/>
    <w:rsid w:val="003C2134"/>
    <w:rsid w:val="003C3561"/>
    <w:rsid w:val="003E4978"/>
    <w:rsid w:val="003E69F8"/>
    <w:rsid w:val="003F067C"/>
    <w:rsid w:val="003F5F22"/>
    <w:rsid w:val="003F6AEB"/>
    <w:rsid w:val="00400806"/>
    <w:rsid w:val="00403949"/>
    <w:rsid w:val="004144C5"/>
    <w:rsid w:val="004158FD"/>
    <w:rsid w:val="00433C1B"/>
    <w:rsid w:val="004356DE"/>
    <w:rsid w:val="0044276D"/>
    <w:rsid w:val="004447ED"/>
    <w:rsid w:val="00444A27"/>
    <w:rsid w:val="00454114"/>
    <w:rsid w:val="00472B97"/>
    <w:rsid w:val="004800C2"/>
    <w:rsid w:val="00480CA9"/>
    <w:rsid w:val="004833EA"/>
    <w:rsid w:val="00483F3C"/>
    <w:rsid w:val="00487542"/>
    <w:rsid w:val="00487CB6"/>
    <w:rsid w:val="00495E58"/>
    <w:rsid w:val="004A0D11"/>
    <w:rsid w:val="004A2006"/>
    <w:rsid w:val="004A67FE"/>
    <w:rsid w:val="004B31F8"/>
    <w:rsid w:val="004B37CC"/>
    <w:rsid w:val="004C2AB5"/>
    <w:rsid w:val="004C47DE"/>
    <w:rsid w:val="004D2DFC"/>
    <w:rsid w:val="004D3EDC"/>
    <w:rsid w:val="004E0660"/>
    <w:rsid w:val="004E10A9"/>
    <w:rsid w:val="004E2423"/>
    <w:rsid w:val="004F167B"/>
    <w:rsid w:val="004F6366"/>
    <w:rsid w:val="00513A55"/>
    <w:rsid w:val="005206C1"/>
    <w:rsid w:val="00522424"/>
    <w:rsid w:val="0052258A"/>
    <w:rsid w:val="0052358C"/>
    <w:rsid w:val="0052440B"/>
    <w:rsid w:val="005249DF"/>
    <w:rsid w:val="0052684A"/>
    <w:rsid w:val="00530AF8"/>
    <w:rsid w:val="00534C48"/>
    <w:rsid w:val="00535BAE"/>
    <w:rsid w:val="00542108"/>
    <w:rsid w:val="0054415C"/>
    <w:rsid w:val="00566E6B"/>
    <w:rsid w:val="005670C1"/>
    <w:rsid w:val="0057650D"/>
    <w:rsid w:val="0058375C"/>
    <w:rsid w:val="00596D1B"/>
    <w:rsid w:val="005A5F3E"/>
    <w:rsid w:val="005B7083"/>
    <w:rsid w:val="005C2FAA"/>
    <w:rsid w:val="005C3ECB"/>
    <w:rsid w:val="005D15C4"/>
    <w:rsid w:val="005D21F7"/>
    <w:rsid w:val="005E16E5"/>
    <w:rsid w:val="005E56EC"/>
    <w:rsid w:val="005F08CD"/>
    <w:rsid w:val="005F1525"/>
    <w:rsid w:val="0060671B"/>
    <w:rsid w:val="00616E5A"/>
    <w:rsid w:val="00635ED1"/>
    <w:rsid w:val="00643F74"/>
    <w:rsid w:val="00647FDC"/>
    <w:rsid w:val="00653259"/>
    <w:rsid w:val="0065495B"/>
    <w:rsid w:val="006615AC"/>
    <w:rsid w:val="00662902"/>
    <w:rsid w:val="0066485B"/>
    <w:rsid w:val="00672E2E"/>
    <w:rsid w:val="0068156E"/>
    <w:rsid w:val="00685F4F"/>
    <w:rsid w:val="0068799A"/>
    <w:rsid w:val="00692A53"/>
    <w:rsid w:val="00694101"/>
    <w:rsid w:val="006B1AF1"/>
    <w:rsid w:val="006B634D"/>
    <w:rsid w:val="006C2278"/>
    <w:rsid w:val="006C22B1"/>
    <w:rsid w:val="006C3514"/>
    <w:rsid w:val="006C35E2"/>
    <w:rsid w:val="006C6C18"/>
    <w:rsid w:val="006D0EBB"/>
    <w:rsid w:val="006D13D8"/>
    <w:rsid w:val="006F1347"/>
    <w:rsid w:val="006F13BD"/>
    <w:rsid w:val="006F18CE"/>
    <w:rsid w:val="006F73BB"/>
    <w:rsid w:val="007072B7"/>
    <w:rsid w:val="007146EE"/>
    <w:rsid w:val="00714D1B"/>
    <w:rsid w:val="007231DE"/>
    <w:rsid w:val="0072498F"/>
    <w:rsid w:val="00727B4C"/>
    <w:rsid w:val="00730084"/>
    <w:rsid w:val="00731CAA"/>
    <w:rsid w:val="00737182"/>
    <w:rsid w:val="00737BC2"/>
    <w:rsid w:val="007436F8"/>
    <w:rsid w:val="00755C2B"/>
    <w:rsid w:val="00764E73"/>
    <w:rsid w:val="007704EC"/>
    <w:rsid w:val="007746C4"/>
    <w:rsid w:val="00775B0D"/>
    <w:rsid w:val="00780CF4"/>
    <w:rsid w:val="00782894"/>
    <w:rsid w:val="007966A5"/>
    <w:rsid w:val="007A18D1"/>
    <w:rsid w:val="007A3789"/>
    <w:rsid w:val="007A650E"/>
    <w:rsid w:val="007C34C6"/>
    <w:rsid w:val="007C3C75"/>
    <w:rsid w:val="007D3DC7"/>
    <w:rsid w:val="007D4047"/>
    <w:rsid w:val="007E6AED"/>
    <w:rsid w:val="007E6EAE"/>
    <w:rsid w:val="007F1A6B"/>
    <w:rsid w:val="007F4F76"/>
    <w:rsid w:val="007F567C"/>
    <w:rsid w:val="00802B83"/>
    <w:rsid w:val="00803409"/>
    <w:rsid w:val="00803B0D"/>
    <w:rsid w:val="00807A97"/>
    <w:rsid w:val="00807D0D"/>
    <w:rsid w:val="00823B00"/>
    <w:rsid w:val="008274F2"/>
    <w:rsid w:val="008338B2"/>
    <w:rsid w:val="008400F1"/>
    <w:rsid w:val="008557DA"/>
    <w:rsid w:val="00861519"/>
    <w:rsid w:val="00872C27"/>
    <w:rsid w:val="00873593"/>
    <w:rsid w:val="0087435B"/>
    <w:rsid w:val="00880F33"/>
    <w:rsid w:val="008843B6"/>
    <w:rsid w:val="008905A1"/>
    <w:rsid w:val="00891244"/>
    <w:rsid w:val="00892E0E"/>
    <w:rsid w:val="008B20D1"/>
    <w:rsid w:val="008B73FE"/>
    <w:rsid w:val="008C3AE6"/>
    <w:rsid w:val="008D055B"/>
    <w:rsid w:val="008D3EEE"/>
    <w:rsid w:val="008D6A2D"/>
    <w:rsid w:val="008D6FE4"/>
    <w:rsid w:val="008E7FCF"/>
    <w:rsid w:val="008F00F1"/>
    <w:rsid w:val="00900B4F"/>
    <w:rsid w:val="0091084A"/>
    <w:rsid w:val="0092255A"/>
    <w:rsid w:val="00926040"/>
    <w:rsid w:val="00933F30"/>
    <w:rsid w:val="009423AB"/>
    <w:rsid w:val="00945796"/>
    <w:rsid w:val="00954179"/>
    <w:rsid w:val="009550CA"/>
    <w:rsid w:val="00970735"/>
    <w:rsid w:val="00972D99"/>
    <w:rsid w:val="00974C22"/>
    <w:rsid w:val="00977B47"/>
    <w:rsid w:val="00984543"/>
    <w:rsid w:val="009857AA"/>
    <w:rsid w:val="00986A4D"/>
    <w:rsid w:val="009A02FF"/>
    <w:rsid w:val="009C5627"/>
    <w:rsid w:val="00A03F9F"/>
    <w:rsid w:val="00A15E1D"/>
    <w:rsid w:val="00A162BA"/>
    <w:rsid w:val="00A3094A"/>
    <w:rsid w:val="00A358B0"/>
    <w:rsid w:val="00A451F2"/>
    <w:rsid w:val="00A51104"/>
    <w:rsid w:val="00A634CC"/>
    <w:rsid w:val="00A70564"/>
    <w:rsid w:val="00A72723"/>
    <w:rsid w:val="00A75DF3"/>
    <w:rsid w:val="00A77AD6"/>
    <w:rsid w:val="00A83D04"/>
    <w:rsid w:val="00A933AF"/>
    <w:rsid w:val="00A95872"/>
    <w:rsid w:val="00AA2849"/>
    <w:rsid w:val="00AB0107"/>
    <w:rsid w:val="00AB0177"/>
    <w:rsid w:val="00AC5203"/>
    <w:rsid w:val="00AD06D5"/>
    <w:rsid w:val="00AD1C56"/>
    <w:rsid w:val="00AD3D8D"/>
    <w:rsid w:val="00AE5F2C"/>
    <w:rsid w:val="00AF2B5B"/>
    <w:rsid w:val="00B04EA0"/>
    <w:rsid w:val="00B107CE"/>
    <w:rsid w:val="00B17F33"/>
    <w:rsid w:val="00B24272"/>
    <w:rsid w:val="00B242A1"/>
    <w:rsid w:val="00B25241"/>
    <w:rsid w:val="00B26F51"/>
    <w:rsid w:val="00B37792"/>
    <w:rsid w:val="00B4056C"/>
    <w:rsid w:val="00B46477"/>
    <w:rsid w:val="00B61508"/>
    <w:rsid w:val="00B6244A"/>
    <w:rsid w:val="00B629CD"/>
    <w:rsid w:val="00B70B2F"/>
    <w:rsid w:val="00B729E5"/>
    <w:rsid w:val="00B80915"/>
    <w:rsid w:val="00B860D9"/>
    <w:rsid w:val="00BA0287"/>
    <w:rsid w:val="00BA45B2"/>
    <w:rsid w:val="00BA694A"/>
    <w:rsid w:val="00BB4510"/>
    <w:rsid w:val="00BB558D"/>
    <w:rsid w:val="00BD3D1E"/>
    <w:rsid w:val="00BD7814"/>
    <w:rsid w:val="00BE3487"/>
    <w:rsid w:val="00BE7414"/>
    <w:rsid w:val="00BF11B7"/>
    <w:rsid w:val="00C0334D"/>
    <w:rsid w:val="00C075AF"/>
    <w:rsid w:val="00C10BDD"/>
    <w:rsid w:val="00C3209F"/>
    <w:rsid w:val="00C354FF"/>
    <w:rsid w:val="00C37650"/>
    <w:rsid w:val="00C67DEF"/>
    <w:rsid w:val="00C74510"/>
    <w:rsid w:val="00C81042"/>
    <w:rsid w:val="00C8360F"/>
    <w:rsid w:val="00C9578F"/>
    <w:rsid w:val="00C96ADE"/>
    <w:rsid w:val="00CA62B4"/>
    <w:rsid w:val="00CA78B6"/>
    <w:rsid w:val="00CB6F09"/>
    <w:rsid w:val="00CC5492"/>
    <w:rsid w:val="00CC5E36"/>
    <w:rsid w:val="00CD1631"/>
    <w:rsid w:val="00CE1BB8"/>
    <w:rsid w:val="00CE4C22"/>
    <w:rsid w:val="00CE785A"/>
    <w:rsid w:val="00CF089B"/>
    <w:rsid w:val="00CF26E5"/>
    <w:rsid w:val="00D0187D"/>
    <w:rsid w:val="00D01C58"/>
    <w:rsid w:val="00D04227"/>
    <w:rsid w:val="00D23D84"/>
    <w:rsid w:val="00D25782"/>
    <w:rsid w:val="00D25E82"/>
    <w:rsid w:val="00D3335E"/>
    <w:rsid w:val="00D35E66"/>
    <w:rsid w:val="00D54765"/>
    <w:rsid w:val="00D57E18"/>
    <w:rsid w:val="00D619A5"/>
    <w:rsid w:val="00D63367"/>
    <w:rsid w:val="00D72653"/>
    <w:rsid w:val="00D7314F"/>
    <w:rsid w:val="00D867EE"/>
    <w:rsid w:val="00D8763D"/>
    <w:rsid w:val="00DA0640"/>
    <w:rsid w:val="00DB0A9C"/>
    <w:rsid w:val="00DC07C4"/>
    <w:rsid w:val="00DD10DB"/>
    <w:rsid w:val="00DD114C"/>
    <w:rsid w:val="00DD3D2F"/>
    <w:rsid w:val="00DD41E7"/>
    <w:rsid w:val="00DE1F58"/>
    <w:rsid w:val="00DE3740"/>
    <w:rsid w:val="00DE560F"/>
    <w:rsid w:val="00DF1264"/>
    <w:rsid w:val="00E0376C"/>
    <w:rsid w:val="00E12F72"/>
    <w:rsid w:val="00E16BD1"/>
    <w:rsid w:val="00E2342A"/>
    <w:rsid w:val="00E256AC"/>
    <w:rsid w:val="00E338DE"/>
    <w:rsid w:val="00E4065D"/>
    <w:rsid w:val="00E5322A"/>
    <w:rsid w:val="00E539FF"/>
    <w:rsid w:val="00E53B43"/>
    <w:rsid w:val="00E55691"/>
    <w:rsid w:val="00E627A3"/>
    <w:rsid w:val="00E6428A"/>
    <w:rsid w:val="00E73F9C"/>
    <w:rsid w:val="00E74505"/>
    <w:rsid w:val="00E8125C"/>
    <w:rsid w:val="00E90AFC"/>
    <w:rsid w:val="00E95CEF"/>
    <w:rsid w:val="00EB4B9C"/>
    <w:rsid w:val="00EB5E97"/>
    <w:rsid w:val="00EC61B5"/>
    <w:rsid w:val="00ED06F1"/>
    <w:rsid w:val="00ED6A45"/>
    <w:rsid w:val="00EF7EC0"/>
    <w:rsid w:val="00EF7F4E"/>
    <w:rsid w:val="00F02288"/>
    <w:rsid w:val="00F073EE"/>
    <w:rsid w:val="00F106BD"/>
    <w:rsid w:val="00F113CC"/>
    <w:rsid w:val="00F1331F"/>
    <w:rsid w:val="00F14662"/>
    <w:rsid w:val="00F26DF3"/>
    <w:rsid w:val="00F32222"/>
    <w:rsid w:val="00F35302"/>
    <w:rsid w:val="00F37DE8"/>
    <w:rsid w:val="00F42040"/>
    <w:rsid w:val="00F51BE9"/>
    <w:rsid w:val="00F5392E"/>
    <w:rsid w:val="00F56D9C"/>
    <w:rsid w:val="00F62A42"/>
    <w:rsid w:val="00F7146E"/>
    <w:rsid w:val="00F74389"/>
    <w:rsid w:val="00F748F9"/>
    <w:rsid w:val="00F7616F"/>
    <w:rsid w:val="00F83478"/>
    <w:rsid w:val="00F87ADD"/>
    <w:rsid w:val="00F92669"/>
    <w:rsid w:val="00F96E1D"/>
    <w:rsid w:val="00FB0603"/>
    <w:rsid w:val="00FB7D1E"/>
    <w:rsid w:val="00FC1BF2"/>
    <w:rsid w:val="00FC3329"/>
    <w:rsid w:val="00FD74C0"/>
    <w:rsid w:val="00FE1700"/>
    <w:rsid w:val="00FE18C2"/>
    <w:rsid w:val="00FE41E3"/>
    <w:rsid w:val="00FF0E34"/>
    <w:rsid w:val="00FF7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5A34"/>
  <w15:docId w15:val="{5E1F253D-A94D-4739-80AC-BA9B3016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23E2B"/>
    <w:rPr>
      <w:rFonts w:ascii="Times#20New#20Roman" w:hAnsi="Times#20New#20Roman" w:hint="default"/>
      <w:b w:val="0"/>
      <w:bCs w:val="0"/>
      <w:i w:val="0"/>
      <w:iCs w:val="0"/>
      <w:color w:val="242021"/>
      <w:sz w:val="48"/>
      <w:szCs w:val="48"/>
    </w:rPr>
  </w:style>
  <w:style w:type="character" w:customStyle="1" w:styleId="fontstyle21">
    <w:name w:val="fontstyle21"/>
    <w:basedOn w:val="DefaultParagraphFont"/>
    <w:rsid w:val="00B26F51"/>
    <w:rPr>
      <w:rFonts w:ascii="Times#20New#20Roman" w:hAnsi="Times#20New#20Roman" w:hint="default"/>
      <w:b w:val="0"/>
      <w:bCs w:val="0"/>
      <w:i w:val="0"/>
      <w:iCs w:val="0"/>
      <w:color w:val="242021"/>
      <w:sz w:val="24"/>
      <w:szCs w:val="24"/>
    </w:rPr>
  </w:style>
  <w:style w:type="character" w:customStyle="1" w:styleId="fontstyle11">
    <w:name w:val="fontstyle11"/>
    <w:basedOn w:val="DefaultParagraphFont"/>
    <w:rsid w:val="0027666D"/>
    <w:rPr>
      <w:rFonts w:ascii="TimesNewRomanPSMT" w:hAnsi="TimesNewRomanPSMT" w:hint="default"/>
      <w:b w:val="0"/>
      <w:bCs w:val="0"/>
      <w:i w:val="0"/>
      <w:iCs w:val="0"/>
      <w:color w:val="242021"/>
      <w:sz w:val="24"/>
      <w:szCs w:val="24"/>
    </w:rPr>
  </w:style>
  <w:style w:type="character" w:styleId="PlaceholderText">
    <w:name w:val="Placeholder Text"/>
    <w:basedOn w:val="DefaultParagraphFont"/>
    <w:uiPriority w:val="99"/>
    <w:semiHidden/>
    <w:rsid w:val="00BB558D"/>
    <w:rPr>
      <w:color w:val="808080"/>
    </w:rPr>
  </w:style>
  <w:style w:type="paragraph" w:styleId="Header">
    <w:name w:val="header"/>
    <w:basedOn w:val="Normal"/>
    <w:link w:val="HeaderChar"/>
    <w:uiPriority w:val="99"/>
    <w:unhideWhenUsed/>
    <w:rsid w:val="00E95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CEF"/>
    <w:rPr>
      <w:lang w:val="en-GB"/>
    </w:rPr>
  </w:style>
  <w:style w:type="paragraph" w:styleId="Footer">
    <w:name w:val="footer"/>
    <w:basedOn w:val="Normal"/>
    <w:link w:val="FooterChar"/>
    <w:uiPriority w:val="99"/>
    <w:unhideWhenUsed/>
    <w:rsid w:val="00E95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CEF"/>
    <w:rPr>
      <w:lang w:val="en-GB"/>
    </w:rPr>
  </w:style>
  <w:style w:type="paragraph" w:styleId="BalloonText">
    <w:name w:val="Balloon Text"/>
    <w:basedOn w:val="Normal"/>
    <w:link w:val="BalloonTextChar"/>
    <w:uiPriority w:val="99"/>
    <w:semiHidden/>
    <w:unhideWhenUsed/>
    <w:rsid w:val="004F1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7B"/>
    <w:rPr>
      <w:rFonts w:ascii="Tahoma" w:hAnsi="Tahoma" w:cs="Tahoma"/>
      <w:sz w:val="16"/>
      <w:szCs w:val="16"/>
      <w:lang w:val="en-GB"/>
    </w:rPr>
  </w:style>
  <w:style w:type="paragraph" w:customStyle="1" w:styleId="References">
    <w:name w:val="References"/>
    <w:basedOn w:val="ListNumber"/>
    <w:rsid w:val="003E69F8"/>
    <w:pPr>
      <w:numPr>
        <w:numId w:val="0"/>
      </w:numPr>
      <w:spacing w:after="0" w:line="240" w:lineRule="auto"/>
      <w:contextualSpacing w:val="0"/>
      <w:jc w:val="both"/>
    </w:pPr>
    <w:rPr>
      <w:rFonts w:ascii="Times New Roman" w:eastAsia="Times New Roman" w:hAnsi="Times New Roman" w:cs="Times New Roman"/>
      <w:sz w:val="16"/>
      <w:szCs w:val="20"/>
      <w:lang w:val="en-US" w:eastAsia="en-US"/>
    </w:rPr>
  </w:style>
  <w:style w:type="paragraph" w:styleId="ListNumber">
    <w:name w:val="List Number"/>
    <w:basedOn w:val="Normal"/>
    <w:uiPriority w:val="99"/>
    <w:semiHidden/>
    <w:unhideWhenUsed/>
    <w:rsid w:val="003E69F8"/>
    <w:pPr>
      <w:numPr>
        <w:numId w:val="1"/>
      </w:numPr>
      <w:contextualSpacing/>
    </w:pPr>
  </w:style>
  <w:style w:type="paragraph" w:styleId="ListParagraph">
    <w:name w:val="List Paragraph"/>
    <w:basedOn w:val="Normal"/>
    <w:uiPriority w:val="34"/>
    <w:qFormat/>
    <w:rsid w:val="00775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36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Ahmed</dc:creator>
  <cp:keywords/>
  <dc:description/>
  <cp:lastModifiedBy>Dr. Muhammad Asghar Saqib</cp:lastModifiedBy>
  <cp:revision>3</cp:revision>
  <dcterms:created xsi:type="dcterms:W3CDTF">2019-12-09T16:25:00Z</dcterms:created>
  <dcterms:modified xsi:type="dcterms:W3CDTF">2019-12-09T16:38:00Z</dcterms:modified>
</cp:coreProperties>
</file>