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385" w:rsidRPr="003665BD" w:rsidRDefault="002C3385" w:rsidP="00F827B4">
      <w:pPr>
        <w:jc w:val="center"/>
        <w:rPr>
          <w:rFonts w:ascii="Times New Roman" w:hAnsi="Times New Roman" w:cs="Times New Roman"/>
          <w:b/>
          <w:sz w:val="24"/>
          <w:szCs w:val="24"/>
        </w:rPr>
      </w:pPr>
      <w:r w:rsidRPr="003665BD">
        <w:rPr>
          <w:rFonts w:ascii="Times New Roman" w:hAnsi="Times New Roman" w:cs="Times New Roman"/>
          <w:b/>
          <w:sz w:val="24"/>
          <w:szCs w:val="24"/>
        </w:rPr>
        <w:t>Introduction</w:t>
      </w:r>
      <w:r w:rsidR="00F827B4">
        <w:rPr>
          <w:rFonts w:ascii="Times New Roman" w:hAnsi="Times New Roman" w:cs="Times New Roman"/>
          <w:b/>
          <w:sz w:val="24"/>
          <w:szCs w:val="24"/>
        </w:rPr>
        <w:t xml:space="preserve"> to LoRa Technology</w:t>
      </w:r>
    </w:p>
    <w:p w:rsidR="00863EB8" w:rsidRPr="003665BD" w:rsidRDefault="002C3385" w:rsidP="00785F65">
      <w:pPr>
        <w:jc w:val="both"/>
        <w:rPr>
          <w:rFonts w:ascii="Times New Roman" w:hAnsi="Times New Roman" w:cs="Times New Roman"/>
          <w:sz w:val="24"/>
          <w:szCs w:val="24"/>
        </w:rPr>
      </w:pPr>
      <w:r w:rsidRPr="003665BD">
        <w:rPr>
          <w:rFonts w:ascii="Times New Roman" w:hAnsi="Times New Roman" w:cs="Times New Roman"/>
          <w:sz w:val="24"/>
          <w:szCs w:val="24"/>
        </w:rPr>
        <w:t xml:space="preserve">Semtech’s LoRa devices and wireless </w:t>
      </w:r>
      <w:r w:rsidR="007D64BF" w:rsidRPr="003665BD">
        <w:rPr>
          <w:rFonts w:ascii="Times New Roman" w:hAnsi="Times New Roman" w:cs="Times New Roman"/>
          <w:sz w:val="24"/>
          <w:szCs w:val="24"/>
        </w:rPr>
        <w:t>radio</w:t>
      </w:r>
      <w:r w:rsidRPr="003665BD">
        <w:rPr>
          <w:rFonts w:ascii="Times New Roman" w:hAnsi="Times New Roman" w:cs="Times New Roman"/>
          <w:sz w:val="24"/>
          <w:szCs w:val="24"/>
        </w:rPr>
        <w:t xml:space="preserve"> frequency technology is a long range, low power wireless chipset. It is used in a lot of Internet of Things (IoT) networks worldwide, including energy management, natural resource reduction, pollution control, infrastructure efficiency, disaster prevention etc.</w:t>
      </w:r>
      <w:r w:rsidR="001813AB" w:rsidRPr="003665BD">
        <w:rPr>
          <w:rFonts w:ascii="Times New Roman" w:hAnsi="Times New Roman" w:cs="Times New Roman"/>
          <w:sz w:val="24"/>
          <w:szCs w:val="24"/>
        </w:rPr>
        <w:t xml:space="preserve"> LoRa uses license-free sub-gigahertz radio frequency bands to enable efficient long-range transmissions of more than 10 km</w:t>
      </w:r>
      <w:r w:rsidR="00DE0354" w:rsidRPr="003665BD">
        <w:rPr>
          <w:rFonts w:ascii="Times New Roman" w:hAnsi="Times New Roman" w:cs="Times New Roman"/>
          <w:sz w:val="24"/>
          <w:szCs w:val="24"/>
        </w:rPr>
        <w:t xml:space="preserve"> with extremely high wireless link bud</w:t>
      </w:r>
      <w:r w:rsidR="003E2576" w:rsidRPr="003665BD">
        <w:rPr>
          <w:rFonts w:ascii="Times New Roman" w:hAnsi="Times New Roman" w:cs="Times New Roman"/>
          <w:sz w:val="24"/>
          <w:szCs w:val="24"/>
        </w:rPr>
        <w:t>gets of around 155 dB to 170 dB</w:t>
      </w:r>
      <w:r w:rsidR="001813AB" w:rsidRPr="003665BD">
        <w:rPr>
          <w:rFonts w:ascii="Times New Roman" w:hAnsi="Times New Roman" w:cs="Times New Roman"/>
          <w:sz w:val="24"/>
          <w:szCs w:val="24"/>
        </w:rPr>
        <w:t>.</w:t>
      </w:r>
      <w:r w:rsidR="003E2576" w:rsidRPr="003665BD">
        <w:rPr>
          <w:rFonts w:ascii="Times New Roman" w:hAnsi="Times New Roman" w:cs="Times New Roman"/>
          <w:sz w:val="24"/>
          <w:szCs w:val="24"/>
        </w:rPr>
        <w:t xml:space="preserve"> This is</w:t>
      </w:r>
      <w:r w:rsidR="00096F43" w:rsidRPr="003665BD">
        <w:rPr>
          <w:rFonts w:ascii="Times New Roman" w:hAnsi="Times New Roman" w:cs="Times New Roman"/>
          <w:sz w:val="24"/>
          <w:szCs w:val="24"/>
        </w:rPr>
        <w:t xml:space="preserve"> </w:t>
      </w:r>
      <w:r w:rsidR="003E2576" w:rsidRPr="003665BD">
        <w:rPr>
          <w:rFonts w:ascii="Times New Roman" w:hAnsi="Times New Roman" w:cs="Times New Roman"/>
          <w:sz w:val="24"/>
          <w:szCs w:val="24"/>
        </w:rPr>
        <w:t xml:space="preserve">higher than any other standardized </w:t>
      </w:r>
      <w:r w:rsidR="00096F43" w:rsidRPr="003665BD">
        <w:rPr>
          <w:rFonts w:ascii="Times New Roman" w:hAnsi="Times New Roman" w:cs="Times New Roman"/>
          <w:sz w:val="24"/>
          <w:szCs w:val="24"/>
        </w:rPr>
        <w:t>communication</w:t>
      </w:r>
      <w:r w:rsidR="003E2576" w:rsidRPr="003665BD">
        <w:rPr>
          <w:rFonts w:ascii="Times New Roman" w:hAnsi="Times New Roman" w:cs="Times New Roman"/>
          <w:sz w:val="24"/>
          <w:szCs w:val="24"/>
        </w:rPr>
        <w:t xml:space="preserve"> technology.</w:t>
      </w:r>
      <w:r w:rsidR="00096F43" w:rsidRPr="003665BD">
        <w:rPr>
          <w:rFonts w:ascii="Times New Roman" w:hAnsi="Times New Roman" w:cs="Times New Roman"/>
          <w:sz w:val="24"/>
          <w:szCs w:val="24"/>
        </w:rPr>
        <w:t xml:space="preserve"> </w:t>
      </w:r>
      <w:r w:rsidR="00D73EB9" w:rsidRPr="003665BD">
        <w:rPr>
          <w:rFonts w:ascii="Times New Roman" w:hAnsi="Times New Roman" w:cs="Times New Roman"/>
          <w:sz w:val="24"/>
          <w:szCs w:val="24"/>
        </w:rPr>
        <w:t xml:space="preserve">A single gateway or base station can cover </w:t>
      </w:r>
      <w:r w:rsidR="0027038F" w:rsidRPr="003665BD">
        <w:rPr>
          <w:rFonts w:ascii="Times New Roman" w:hAnsi="Times New Roman" w:cs="Times New Roman"/>
          <w:sz w:val="24"/>
          <w:szCs w:val="24"/>
        </w:rPr>
        <w:t>a</w:t>
      </w:r>
      <w:r w:rsidR="00D73EB9" w:rsidRPr="003665BD">
        <w:rPr>
          <w:rFonts w:ascii="Times New Roman" w:hAnsi="Times New Roman" w:cs="Times New Roman"/>
          <w:sz w:val="24"/>
          <w:szCs w:val="24"/>
        </w:rPr>
        <w:t xml:space="preserve"> cit</w:t>
      </w:r>
      <w:r w:rsidR="0027038F" w:rsidRPr="003665BD">
        <w:rPr>
          <w:rFonts w:ascii="Times New Roman" w:hAnsi="Times New Roman" w:cs="Times New Roman"/>
          <w:sz w:val="24"/>
          <w:szCs w:val="24"/>
        </w:rPr>
        <w:t>y</w:t>
      </w:r>
      <w:r w:rsidR="00E2425E" w:rsidRPr="003665BD">
        <w:rPr>
          <w:rFonts w:ascii="Times New Roman" w:hAnsi="Times New Roman" w:cs="Times New Roman"/>
          <w:sz w:val="24"/>
          <w:szCs w:val="24"/>
        </w:rPr>
        <w:t xml:space="preserve"> and</w:t>
      </w:r>
      <w:r w:rsidR="00D73EB9" w:rsidRPr="003665BD">
        <w:rPr>
          <w:rFonts w:ascii="Times New Roman" w:hAnsi="Times New Roman" w:cs="Times New Roman"/>
          <w:sz w:val="24"/>
          <w:szCs w:val="24"/>
        </w:rPr>
        <w:t xml:space="preserve"> </w:t>
      </w:r>
      <w:r w:rsidR="00E2425E" w:rsidRPr="003665BD">
        <w:rPr>
          <w:rFonts w:ascii="Times New Roman" w:hAnsi="Times New Roman" w:cs="Times New Roman"/>
          <w:sz w:val="24"/>
          <w:szCs w:val="24"/>
        </w:rPr>
        <w:t>e</w:t>
      </w:r>
      <w:r w:rsidR="00096F43" w:rsidRPr="003665BD">
        <w:rPr>
          <w:rFonts w:ascii="Times New Roman" w:hAnsi="Times New Roman" w:cs="Times New Roman"/>
          <w:sz w:val="24"/>
          <w:szCs w:val="24"/>
        </w:rPr>
        <w:t>ntire countries can be covered with a minimal infrastructure.</w:t>
      </w:r>
    </w:p>
    <w:p w:rsidR="000854A8" w:rsidRPr="003665BD" w:rsidRDefault="000854A8" w:rsidP="00785F65">
      <w:pPr>
        <w:jc w:val="both"/>
        <w:rPr>
          <w:rFonts w:ascii="Times New Roman" w:hAnsi="Times New Roman" w:cs="Times New Roman"/>
          <w:sz w:val="24"/>
          <w:szCs w:val="24"/>
        </w:rPr>
      </w:pPr>
    </w:p>
    <w:p w:rsidR="000C12C0" w:rsidRPr="003665BD" w:rsidRDefault="00DB579A" w:rsidP="000C12C0">
      <w:pPr>
        <w:keepNext/>
        <w:jc w:val="center"/>
        <w:rPr>
          <w:rFonts w:ascii="Times New Roman" w:hAnsi="Times New Roman" w:cs="Times New Roman"/>
          <w:sz w:val="24"/>
          <w:szCs w:val="24"/>
        </w:rPr>
      </w:pPr>
      <w:r w:rsidRPr="003665BD">
        <w:rPr>
          <w:rFonts w:ascii="Times New Roman" w:hAnsi="Times New Roman" w:cs="Times New Roman"/>
          <w:noProof/>
          <w:sz w:val="24"/>
          <w:szCs w:val="24"/>
        </w:rPr>
        <w:drawing>
          <wp:inline distT="0" distB="0" distL="0" distR="0" wp14:anchorId="551982AD" wp14:editId="4EB708EE">
            <wp:extent cx="4005851" cy="3646327"/>
            <wp:effectExtent l="19050" t="19050" r="1397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2065" cy="3651984"/>
                    </a:xfrm>
                    <a:prstGeom prst="rect">
                      <a:avLst/>
                    </a:prstGeom>
                    <a:noFill/>
                    <a:ln>
                      <a:solidFill>
                        <a:schemeClr val="accent1"/>
                      </a:solidFill>
                    </a:ln>
                  </pic:spPr>
                </pic:pic>
              </a:graphicData>
            </a:graphic>
          </wp:inline>
        </w:drawing>
      </w:r>
    </w:p>
    <w:p w:rsidR="00DB579A" w:rsidRPr="003665BD" w:rsidRDefault="000C12C0" w:rsidP="000C12C0">
      <w:pPr>
        <w:pStyle w:val="Caption"/>
        <w:jc w:val="center"/>
        <w:rPr>
          <w:rFonts w:ascii="Times New Roman" w:hAnsi="Times New Roman" w:cs="Times New Roman"/>
          <w:sz w:val="24"/>
          <w:szCs w:val="24"/>
        </w:rPr>
      </w:pPr>
      <w:r w:rsidRPr="003665BD">
        <w:rPr>
          <w:rFonts w:ascii="Times New Roman" w:hAnsi="Times New Roman" w:cs="Times New Roman"/>
          <w:sz w:val="24"/>
          <w:szCs w:val="24"/>
        </w:rPr>
        <w:t xml:space="preserve">Figure </w:t>
      </w:r>
      <w:r w:rsidRPr="003665BD">
        <w:rPr>
          <w:rFonts w:ascii="Times New Roman" w:hAnsi="Times New Roman" w:cs="Times New Roman"/>
          <w:sz w:val="24"/>
          <w:szCs w:val="24"/>
        </w:rPr>
        <w:fldChar w:fldCharType="begin"/>
      </w:r>
      <w:r w:rsidRPr="003665BD">
        <w:rPr>
          <w:rFonts w:ascii="Times New Roman" w:hAnsi="Times New Roman" w:cs="Times New Roman"/>
          <w:sz w:val="24"/>
          <w:szCs w:val="24"/>
        </w:rPr>
        <w:instrText xml:space="preserve"> SEQ Figure \* ARABIC </w:instrText>
      </w:r>
      <w:r w:rsidRPr="003665BD">
        <w:rPr>
          <w:rFonts w:ascii="Times New Roman" w:hAnsi="Times New Roman" w:cs="Times New Roman"/>
          <w:sz w:val="24"/>
          <w:szCs w:val="24"/>
        </w:rPr>
        <w:fldChar w:fldCharType="separate"/>
      </w:r>
      <w:r w:rsidR="003665BD" w:rsidRPr="003665BD">
        <w:rPr>
          <w:rFonts w:ascii="Times New Roman" w:hAnsi="Times New Roman" w:cs="Times New Roman"/>
          <w:noProof/>
          <w:sz w:val="24"/>
          <w:szCs w:val="24"/>
        </w:rPr>
        <w:t>1</w:t>
      </w:r>
      <w:r w:rsidRPr="003665BD">
        <w:rPr>
          <w:rFonts w:ascii="Times New Roman" w:hAnsi="Times New Roman" w:cs="Times New Roman"/>
          <w:sz w:val="24"/>
          <w:szCs w:val="24"/>
        </w:rPr>
        <w:fldChar w:fldCharType="end"/>
      </w:r>
      <w:r w:rsidRPr="003665BD">
        <w:rPr>
          <w:rFonts w:ascii="Times New Roman" w:hAnsi="Times New Roman" w:cs="Times New Roman"/>
          <w:sz w:val="24"/>
          <w:szCs w:val="24"/>
        </w:rPr>
        <w:t xml:space="preserve">: </w:t>
      </w:r>
      <w:r w:rsidR="003665BD" w:rsidRPr="003665BD">
        <w:rPr>
          <w:rFonts w:ascii="Times New Roman" w:hAnsi="Times New Roman" w:cs="Times New Roman"/>
          <w:sz w:val="24"/>
          <w:szCs w:val="24"/>
        </w:rPr>
        <w:t xml:space="preserve">LoRa </w:t>
      </w:r>
      <w:r w:rsidRPr="003665BD">
        <w:rPr>
          <w:rFonts w:ascii="Times New Roman" w:hAnsi="Times New Roman" w:cs="Times New Roman"/>
          <w:sz w:val="24"/>
          <w:szCs w:val="24"/>
        </w:rPr>
        <w:t>Smart Home Security System</w:t>
      </w:r>
      <w:r w:rsidR="000F49A4">
        <w:rPr>
          <w:rFonts w:ascii="Times New Roman" w:hAnsi="Times New Roman" w:cs="Times New Roman"/>
          <w:sz w:val="24"/>
          <w:szCs w:val="24"/>
        </w:rPr>
        <w:t xml:space="preserve"> [1]</w:t>
      </w:r>
    </w:p>
    <w:p w:rsidR="00CE1844" w:rsidRPr="003665BD" w:rsidRDefault="00CE1844" w:rsidP="00785F65">
      <w:pPr>
        <w:jc w:val="both"/>
        <w:rPr>
          <w:rFonts w:ascii="Times New Roman" w:hAnsi="Times New Roman" w:cs="Times New Roman"/>
          <w:b/>
          <w:sz w:val="24"/>
          <w:szCs w:val="24"/>
        </w:rPr>
      </w:pPr>
    </w:p>
    <w:p w:rsidR="00CE1844" w:rsidRPr="003665BD" w:rsidRDefault="00CE1844" w:rsidP="00785F65">
      <w:pPr>
        <w:jc w:val="both"/>
        <w:rPr>
          <w:rFonts w:ascii="Times New Roman" w:hAnsi="Times New Roman" w:cs="Times New Roman"/>
          <w:b/>
          <w:sz w:val="24"/>
          <w:szCs w:val="24"/>
        </w:rPr>
      </w:pPr>
    </w:p>
    <w:p w:rsidR="00CE1844" w:rsidRPr="003665BD" w:rsidRDefault="00CE1844" w:rsidP="00785F65">
      <w:pPr>
        <w:jc w:val="both"/>
        <w:rPr>
          <w:rFonts w:ascii="Times New Roman" w:hAnsi="Times New Roman" w:cs="Times New Roman"/>
          <w:b/>
          <w:sz w:val="24"/>
          <w:szCs w:val="24"/>
        </w:rPr>
      </w:pPr>
    </w:p>
    <w:p w:rsidR="00CE1844" w:rsidRPr="003665BD" w:rsidRDefault="00CE1844" w:rsidP="00785F65">
      <w:pPr>
        <w:jc w:val="both"/>
        <w:rPr>
          <w:rFonts w:ascii="Times New Roman" w:hAnsi="Times New Roman" w:cs="Times New Roman"/>
          <w:b/>
          <w:sz w:val="24"/>
          <w:szCs w:val="24"/>
        </w:rPr>
      </w:pPr>
    </w:p>
    <w:p w:rsidR="00CE1844" w:rsidRPr="003665BD" w:rsidRDefault="00CE1844" w:rsidP="00785F65">
      <w:pPr>
        <w:jc w:val="both"/>
        <w:rPr>
          <w:rFonts w:ascii="Times New Roman" w:hAnsi="Times New Roman" w:cs="Times New Roman"/>
          <w:b/>
          <w:sz w:val="24"/>
          <w:szCs w:val="24"/>
        </w:rPr>
      </w:pPr>
    </w:p>
    <w:p w:rsidR="00CE1844" w:rsidRPr="003665BD" w:rsidRDefault="00CE1844" w:rsidP="00785F65">
      <w:pPr>
        <w:jc w:val="both"/>
        <w:rPr>
          <w:rFonts w:ascii="Times New Roman" w:hAnsi="Times New Roman" w:cs="Times New Roman"/>
          <w:b/>
          <w:sz w:val="24"/>
          <w:szCs w:val="24"/>
        </w:rPr>
      </w:pPr>
    </w:p>
    <w:p w:rsidR="00CE1844" w:rsidRPr="003665BD" w:rsidRDefault="00CE1844" w:rsidP="00785F65">
      <w:pPr>
        <w:jc w:val="both"/>
        <w:rPr>
          <w:rFonts w:ascii="Times New Roman" w:hAnsi="Times New Roman" w:cs="Times New Roman"/>
          <w:b/>
          <w:sz w:val="24"/>
          <w:szCs w:val="24"/>
        </w:rPr>
      </w:pPr>
    </w:p>
    <w:p w:rsidR="00E80B2F" w:rsidRPr="003665BD" w:rsidRDefault="00E80B2F" w:rsidP="00785F65">
      <w:pPr>
        <w:jc w:val="both"/>
        <w:rPr>
          <w:rFonts w:ascii="Times New Roman" w:hAnsi="Times New Roman" w:cs="Times New Roman"/>
          <w:b/>
          <w:sz w:val="24"/>
          <w:szCs w:val="24"/>
        </w:rPr>
      </w:pPr>
      <w:r w:rsidRPr="003665BD">
        <w:rPr>
          <w:rFonts w:ascii="Times New Roman" w:hAnsi="Times New Roman" w:cs="Times New Roman"/>
          <w:b/>
          <w:sz w:val="24"/>
          <w:szCs w:val="24"/>
        </w:rPr>
        <w:lastRenderedPageBreak/>
        <w:t>LoRa Modulation</w:t>
      </w:r>
    </w:p>
    <w:p w:rsidR="007F4F90" w:rsidRPr="003665BD" w:rsidRDefault="002C3385" w:rsidP="00785F65">
      <w:pPr>
        <w:jc w:val="both"/>
        <w:rPr>
          <w:rFonts w:ascii="Times New Roman" w:hAnsi="Times New Roman" w:cs="Times New Roman"/>
          <w:sz w:val="24"/>
          <w:szCs w:val="24"/>
        </w:rPr>
      </w:pPr>
      <w:r w:rsidRPr="003665BD">
        <w:rPr>
          <w:rFonts w:ascii="Times New Roman" w:hAnsi="Times New Roman" w:cs="Times New Roman"/>
          <w:sz w:val="24"/>
          <w:szCs w:val="24"/>
        </w:rPr>
        <w:t>LoRa (Long Range) is a spread spectrum modulation technique derived from the chirp spread spectrum (CSS) technology.</w:t>
      </w:r>
      <w:r w:rsidR="007D64BF" w:rsidRPr="003665BD">
        <w:rPr>
          <w:rFonts w:ascii="Times New Roman" w:hAnsi="Times New Roman" w:cs="Times New Roman"/>
          <w:sz w:val="24"/>
          <w:szCs w:val="24"/>
        </w:rPr>
        <w:t xml:space="preserve"> </w:t>
      </w:r>
      <w:r w:rsidR="005A31B8" w:rsidRPr="003665BD">
        <w:rPr>
          <w:rFonts w:ascii="Times New Roman" w:hAnsi="Times New Roman" w:cs="Times New Roman"/>
          <w:sz w:val="24"/>
          <w:szCs w:val="24"/>
        </w:rPr>
        <w:t>Chirp Spread Spectrum has been used in military and space communication for decades due to the long communication distances that can be achieved</w:t>
      </w:r>
      <w:r w:rsidR="00667989" w:rsidRPr="003665BD">
        <w:rPr>
          <w:rFonts w:ascii="Times New Roman" w:hAnsi="Times New Roman" w:cs="Times New Roman"/>
          <w:sz w:val="24"/>
          <w:szCs w:val="24"/>
        </w:rPr>
        <w:t>;</w:t>
      </w:r>
      <w:r w:rsidR="005A31B8" w:rsidRPr="003665BD">
        <w:rPr>
          <w:rFonts w:ascii="Times New Roman" w:hAnsi="Times New Roman" w:cs="Times New Roman"/>
          <w:sz w:val="24"/>
          <w:szCs w:val="24"/>
        </w:rPr>
        <w:t xml:space="preserve"> and robustness to interference.</w:t>
      </w:r>
      <w:r w:rsidR="007F3692" w:rsidRPr="003665BD">
        <w:rPr>
          <w:rFonts w:ascii="Times New Roman" w:hAnsi="Times New Roman" w:cs="Times New Roman"/>
          <w:sz w:val="24"/>
          <w:szCs w:val="24"/>
        </w:rPr>
        <w:t xml:space="preserve"> </w:t>
      </w:r>
      <w:r w:rsidR="005A31B8" w:rsidRPr="003665BD">
        <w:rPr>
          <w:rFonts w:ascii="Times New Roman" w:hAnsi="Times New Roman" w:cs="Times New Roman"/>
          <w:sz w:val="24"/>
          <w:szCs w:val="24"/>
        </w:rPr>
        <w:t xml:space="preserve"> </w:t>
      </w:r>
    </w:p>
    <w:p w:rsidR="00B00D21" w:rsidRPr="003665BD" w:rsidRDefault="00685AF3" w:rsidP="00785F65">
      <w:pPr>
        <w:jc w:val="both"/>
        <w:rPr>
          <w:rFonts w:ascii="Times New Roman" w:hAnsi="Times New Roman" w:cs="Times New Roman"/>
          <w:sz w:val="24"/>
          <w:szCs w:val="24"/>
        </w:rPr>
      </w:pPr>
      <w:r w:rsidRPr="003665BD">
        <w:rPr>
          <w:rFonts w:ascii="Times New Roman" w:hAnsi="Times New Roman" w:cs="Times New Roman"/>
          <w:sz w:val="24"/>
          <w:szCs w:val="24"/>
        </w:rPr>
        <w:t>Direct Spr</w:t>
      </w:r>
      <w:r w:rsidR="00B928B7" w:rsidRPr="003665BD">
        <w:rPr>
          <w:rFonts w:ascii="Times New Roman" w:hAnsi="Times New Roman" w:cs="Times New Roman"/>
          <w:sz w:val="24"/>
          <w:szCs w:val="24"/>
        </w:rPr>
        <w:t>e</w:t>
      </w:r>
      <w:r w:rsidRPr="003665BD">
        <w:rPr>
          <w:rFonts w:ascii="Times New Roman" w:hAnsi="Times New Roman" w:cs="Times New Roman"/>
          <w:sz w:val="24"/>
          <w:szCs w:val="24"/>
        </w:rPr>
        <w:t xml:space="preserve">ad Spectrum Systems </w:t>
      </w:r>
      <w:r w:rsidR="00F72A54" w:rsidRPr="003665BD">
        <w:rPr>
          <w:rFonts w:ascii="Times New Roman" w:hAnsi="Times New Roman" w:cs="Times New Roman"/>
          <w:sz w:val="24"/>
          <w:szCs w:val="24"/>
        </w:rPr>
        <w:t xml:space="preserve">(DSSS) </w:t>
      </w:r>
      <w:r w:rsidRPr="003665BD">
        <w:rPr>
          <w:rFonts w:ascii="Times New Roman" w:hAnsi="Times New Roman" w:cs="Times New Roman"/>
          <w:sz w:val="24"/>
          <w:szCs w:val="24"/>
        </w:rPr>
        <w:t xml:space="preserve">change the carrier phase of the transmitter in accordance with a high frequency code </w:t>
      </w:r>
      <w:r w:rsidR="00B928B7" w:rsidRPr="003665BD">
        <w:rPr>
          <w:rFonts w:ascii="Times New Roman" w:hAnsi="Times New Roman" w:cs="Times New Roman"/>
          <w:sz w:val="24"/>
          <w:szCs w:val="24"/>
        </w:rPr>
        <w:t>called chip sequence</w:t>
      </w:r>
      <w:r w:rsidRPr="003665BD">
        <w:rPr>
          <w:rFonts w:ascii="Times New Roman" w:hAnsi="Times New Roman" w:cs="Times New Roman"/>
          <w:sz w:val="24"/>
          <w:szCs w:val="24"/>
        </w:rPr>
        <w:t>. This code sequence spreads the signal bandwidth of the data signal</w:t>
      </w:r>
      <w:r w:rsidR="007F4F90" w:rsidRPr="003665BD">
        <w:rPr>
          <w:rFonts w:ascii="Times New Roman" w:hAnsi="Times New Roman" w:cs="Times New Roman"/>
          <w:sz w:val="24"/>
          <w:szCs w:val="24"/>
        </w:rPr>
        <w:t xml:space="preserve"> by an</w:t>
      </w:r>
      <w:r w:rsidR="00B928B7" w:rsidRPr="003665BD">
        <w:rPr>
          <w:rFonts w:ascii="Times New Roman" w:hAnsi="Times New Roman" w:cs="Times New Roman"/>
          <w:sz w:val="24"/>
          <w:szCs w:val="24"/>
        </w:rPr>
        <w:t xml:space="preserve"> amount referred to as processing gain. </w:t>
      </w:r>
      <w:r w:rsidRPr="003665BD">
        <w:rPr>
          <w:rFonts w:ascii="Times New Roman" w:hAnsi="Times New Roman" w:cs="Times New Roman"/>
          <w:sz w:val="24"/>
          <w:szCs w:val="24"/>
        </w:rPr>
        <w:t>The receiver recovers the wanted data signal by re-multiplying with a locally generated replica of the spreading sequence.</w:t>
      </w:r>
      <w:r w:rsidR="00FB6A69" w:rsidRPr="003665BD">
        <w:rPr>
          <w:rFonts w:ascii="Times New Roman" w:hAnsi="Times New Roman" w:cs="Times New Roman"/>
          <w:sz w:val="24"/>
          <w:szCs w:val="24"/>
        </w:rPr>
        <w:t xml:space="preserve"> This compresses the spread signal back to the original bandwidth.</w:t>
      </w:r>
      <w:r w:rsidR="00B928B7" w:rsidRPr="003665BD">
        <w:rPr>
          <w:rFonts w:ascii="Times New Roman" w:hAnsi="Times New Roman" w:cs="Times New Roman"/>
          <w:sz w:val="24"/>
          <w:szCs w:val="24"/>
        </w:rPr>
        <w:t xml:space="preserve"> </w:t>
      </w:r>
      <w:r w:rsidR="00532900" w:rsidRPr="003665BD">
        <w:rPr>
          <w:rFonts w:ascii="Times New Roman" w:hAnsi="Times New Roman" w:cs="Times New Roman"/>
          <w:sz w:val="24"/>
          <w:szCs w:val="24"/>
        </w:rPr>
        <w:t>Besides boosting the transmission signal, interfering signals are also reduced by the process</w:t>
      </w:r>
      <w:r w:rsidR="00F037BB" w:rsidRPr="003665BD">
        <w:rPr>
          <w:rFonts w:ascii="Times New Roman" w:hAnsi="Times New Roman" w:cs="Times New Roman"/>
          <w:sz w:val="24"/>
          <w:szCs w:val="24"/>
        </w:rPr>
        <w:t>ing</w:t>
      </w:r>
      <w:r w:rsidR="00532900" w:rsidRPr="003665BD">
        <w:rPr>
          <w:rFonts w:ascii="Times New Roman" w:hAnsi="Times New Roman" w:cs="Times New Roman"/>
          <w:sz w:val="24"/>
          <w:szCs w:val="24"/>
        </w:rPr>
        <w:t xml:space="preserve"> gain of the receiver. They are spread beyond the desired information bandwidth and can be easily removed by filtering.</w:t>
      </w:r>
      <w:r w:rsidR="00B00D21" w:rsidRPr="003665BD">
        <w:rPr>
          <w:rFonts w:ascii="Times New Roman" w:hAnsi="Times New Roman" w:cs="Times New Roman"/>
          <w:sz w:val="24"/>
          <w:szCs w:val="24"/>
        </w:rPr>
        <w:t xml:space="preserve"> </w:t>
      </w:r>
      <w:r w:rsidR="00F72A54" w:rsidRPr="003665BD">
        <w:rPr>
          <w:rFonts w:ascii="Times New Roman" w:hAnsi="Times New Roman" w:cs="Times New Roman"/>
          <w:sz w:val="24"/>
          <w:szCs w:val="24"/>
        </w:rPr>
        <w:t>Direct Spread Spectrum Systems</w:t>
      </w:r>
      <w:r w:rsidR="00B00D21" w:rsidRPr="003665BD">
        <w:rPr>
          <w:rFonts w:ascii="Times New Roman" w:hAnsi="Times New Roman" w:cs="Times New Roman"/>
          <w:sz w:val="24"/>
          <w:szCs w:val="24"/>
        </w:rPr>
        <w:t xml:space="preserve"> require highly accurate reference clock sources for processing long code sequences. As a result, power-constrained devices need to repeatedly and rapidly synchronize.</w:t>
      </w:r>
    </w:p>
    <w:p w:rsidR="00610A91" w:rsidRPr="003665BD" w:rsidRDefault="007F3692" w:rsidP="00785F65">
      <w:pPr>
        <w:jc w:val="both"/>
        <w:rPr>
          <w:rFonts w:ascii="Times New Roman" w:hAnsi="Times New Roman" w:cs="Times New Roman"/>
          <w:sz w:val="24"/>
          <w:szCs w:val="24"/>
        </w:rPr>
      </w:pPr>
      <w:r w:rsidRPr="003665BD">
        <w:rPr>
          <w:rFonts w:ascii="Times New Roman" w:hAnsi="Times New Roman" w:cs="Times New Roman"/>
          <w:sz w:val="24"/>
          <w:szCs w:val="24"/>
        </w:rPr>
        <w:t xml:space="preserve">Compared to Direct Spread Spectrum Systems, Chirp Spread Spectrum Systems have relatively low transmission power requirements. They provide robustness from channel degradation mechanism such as multipath, fading, Doppler and in-band jamming interferers. </w:t>
      </w:r>
    </w:p>
    <w:p w:rsidR="002C3385" w:rsidRPr="003665BD" w:rsidRDefault="005A31B8" w:rsidP="00785F65">
      <w:pPr>
        <w:jc w:val="both"/>
        <w:rPr>
          <w:rFonts w:ascii="Times New Roman" w:hAnsi="Times New Roman" w:cs="Times New Roman"/>
          <w:sz w:val="24"/>
          <w:szCs w:val="24"/>
        </w:rPr>
      </w:pPr>
      <w:r w:rsidRPr="003665BD">
        <w:rPr>
          <w:rFonts w:ascii="Times New Roman" w:hAnsi="Times New Roman" w:cs="Times New Roman"/>
          <w:sz w:val="24"/>
          <w:szCs w:val="24"/>
        </w:rPr>
        <w:t xml:space="preserve">LoRa is the first low cost implementation of </w:t>
      </w:r>
      <w:r w:rsidR="00F72A54" w:rsidRPr="003665BD">
        <w:rPr>
          <w:rFonts w:ascii="Times New Roman" w:hAnsi="Times New Roman" w:cs="Times New Roman"/>
          <w:sz w:val="24"/>
          <w:szCs w:val="24"/>
        </w:rPr>
        <w:t>chirp spread spectrum</w:t>
      </w:r>
      <w:r w:rsidRPr="003665BD">
        <w:rPr>
          <w:rFonts w:ascii="Times New Roman" w:hAnsi="Times New Roman" w:cs="Times New Roman"/>
          <w:sz w:val="24"/>
          <w:szCs w:val="24"/>
        </w:rPr>
        <w:t xml:space="preserve"> for commercial use. </w:t>
      </w:r>
      <w:r w:rsidR="00610A91" w:rsidRPr="003665BD">
        <w:rPr>
          <w:rFonts w:ascii="Times New Roman" w:hAnsi="Times New Roman" w:cs="Times New Roman"/>
          <w:sz w:val="24"/>
          <w:szCs w:val="24"/>
        </w:rPr>
        <w:t xml:space="preserve">The spreading of the spectrum is achieved by generating a chirp signal that continuously varies in frequency. </w:t>
      </w:r>
      <w:r w:rsidR="003A2E20" w:rsidRPr="003665BD">
        <w:rPr>
          <w:rFonts w:ascii="Times New Roman" w:hAnsi="Times New Roman" w:cs="Times New Roman"/>
          <w:sz w:val="24"/>
          <w:szCs w:val="24"/>
        </w:rPr>
        <w:t xml:space="preserve">The frequency bandwidth of the chirp is equivalent to the spectral bandwidth of the signal. </w:t>
      </w:r>
      <w:r w:rsidR="005904A4" w:rsidRPr="003665BD">
        <w:rPr>
          <w:rFonts w:ascii="Times New Roman" w:hAnsi="Times New Roman" w:cs="Times New Roman"/>
          <w:sz w:val="24"/>
          <w:szCs w:val="24"/>
        </w:rPr>
        <w:t xml:space="preserve">The timing and frequency offset between transmitter and receiver are equivalent, hence the receiver design is greatly simplified. </w:t>
      </w:r>
      <w:r w:rsidR="00667989" w:rsidRPr="003665BD">
        <w:rPr>
          <w:rFonts w:ascii="Times New Roman" w:hAnsi="Times New Roman" w:cs="Times New Roman"/>
          <w:sz w:val="24"/>
          <w:szCs w:val="24"/>
        </w:rPr>
        <w:t xml:space="preserve">By selecting the spreading factor, </w:t>
      </w:r>
      <w:r w:rsidR="007D64BF" w:rsidRPr="003665BD">
        <w:rPr>
          <w:rFonts w:ascii="Times New Roman" w:hAnsi="Times New Roman" w:cs="Times New Roman"/>
          <w:sz w:val="24"/>
          <w:szCs w:val="24"/>
        </w:rPr>
        <w:t>LoRa trade</w:t>
      </w:r>
      <w:r w:rsidRPr="003665BD">
        <w:rPr>
          <w:rFonts w:ascii="Times New Roman" w:hAnsi="Times New Roman" w:cs="Times New Roman"/>
          <w:sz w:val="24"/>
          <w:szCs w:val="24"/>
        </w:rPr>
        <w:t>s</w:t>
      </w:r>
      <w:r w:rsidR="007D64BF" w:rsidRPr="003665BD">
        <w:rPr>
          <w:rFonts w:ascii="Times New Roman" w:hAnsi="Times New Roman" w:cs="Times New Roman"/>
          <w:sz w:val="24"/>
          <w:szCs w:val="24"/>
        </w:rPr>
        <w:t xml:space="preserve"> off data rate for sensitivity with a fixed channel bandwidth.</w:t>
      </w:r>
      <w:r w:rsidR="00BD0793" w:rsidRPr="003665BD">
        <w:rPr>
          <w:rFonts w:ascii="Times New Roman" w:hAnsi="Times New Roman" w:cs="Times New Roman"/>
          <w:sz w:val="24"/>
          <w:szCs w:val="24"/>
        </w:rPr>
        <w:t xml:space="preserve"> </w:t>
      </w:r>
      <w:r w:rsidR="004574C3" w:rsidRPr="003665BD">
        <w:rPr>
          <w:rFonts w:ascii="Times New Roman" w:hAnsi="Times New Roman" w:cs="Times New Roman"/>
          <w:sz w:val="24"/>
          <w:szCs w:val="24"/>
        </w:rPr>
        <w:t>It</w:t>
      </w:r>
      <w:r w:rsidR="00BD0793" w:rsidRPr="003665BD">
        <w:rPr>
          <w:rFonts w:ascii="Times New Roman" w:hAnsi="Times New Roman" w:cs="Times New Roman"/>
          <w:sz w:val="24"/>
          <w:szCs w:val="24"/>
        </w:rPr>
        <w:t xml:space="preserve"> uses Forward Error Correction coding to improve resilience against interference. </w:t>
      </w:r>
      <w:r w:rsidR="004574C3" w:rsidRPr="003665BD">
        <w:rPr>
          <w:rFonts w:ascii="Times New Roman" w:hAnsi="Times New Roman" w:cs="Times New Roman"/>
          <w:sz w:val="24"/>
          <w:szCs w:val="24"/>
        </w:rPr>
        <w:t>This</w:t>
      </w:r>
      <w:r w:rsidR="001B149A" w:rsidRPr="003665BD">
        <w:rPr>
          <w:rFonts w:ascii="Times New Roman" w:hAnsi="Times New Roman" w:cs="Times New Roman"/>
          <w:sz w:val="24"/>
          <w:szCs w:val="24"/>
        </w:rPr>
        <w:t xml:space="preserve"> </w:t>
      </w:r>
      <w:r w:rsidR="00610A91" w:rsidRPr="003665BD">
        <w:rPr>
          <w:rFonts w:ascii="Times New Roman" w:hAnsi="Times New Roman" w:cs="Times New Roman"/>
          <w:sz w:val="24"/>
          <w:szCs w:val="24"/>
        </w:rPr>
        <w:t xml:space="preserve">physical layer </w:t>
      </w:r>
      <w:r w:rsidR="001B149A" w:rsidRPr="003665BD">
        <w:rPr>
          <w:rFonts w:ascii="Times New Roman" w:hAnsi="Times New Roman" w:cs="Times New Roman"/>
          <w:sz w:val="24"/>
          <w:szCs w:val="24"/>
        </w:rPr>
        <w:t>maintains the same low power characteristics as F</w:t>
      </w:r>
      <w:r w:rsidR="004977CB" w:rsidRPr="003665BD">
        <w:rPr>
          <w:rFonts w:ascii="Times New Roman" w:hAnsi="Times New Roman" w:cs="Times New Roman"/>
          <w:sz w:val="24"/>
          <w:szCs w:val="24"/>
        </w:rPr>
        <w:t xml:space="preserve">requency </w:t>
      </w:r>
      <w:r w:rsidR="001B149A" w:rsidRPr="003665BD">
        <w:rPr>
          <w:rFonts w:ascii="Times New Roman" w:hAnsi="Times New Roman" w:cs="Times New Roman"/>
          <w:sz w:val="24"/>
          <w:szCs w:val="24"/>
        </w:rPr>
        <w:t>S</w:t>
      </w:r>
      <w:r w:rsidR="004977CB" w:rsidRPr="003665BD">
        <w:rPr>
          <w:rFonts w:ascii="Times New Roman" w:hAnsi="Times New Roman" w:cs="Times New Roman"/>
          <w:sz w:val="24"/>
          <w:szCs w:val="24"/>
        </w:rPr>
        <w:t xml:space="preserve">hift </w:t>
      </w:r>
      <w:r w:rsidR="001B149A" w:rsidRPr="003665BD">
        <w:rPr>
          <w:rFonts w:ascii="Times New Roman" w:hAnsi="Times New Roman" w:cs="Times New Roman"/>
          <w:sz w:val="24"/>
          <w:szCs w:val="24"/>
        </w:rPr>
        <w:t>K</w:t>
      </w:r>
      <w:r w:rsidR="004977CB" w:rsidRPr="003665BD">
        <w:rPr>
          <w:rFonts w:ascii="Times New Roman" w:hAnsi="Times New Roman" w:cs="Times New Roman"/>
          <w:sz w:val="24"/>
          <w:szCs w:val="24"/>
        </w:rPr>
        <w:t>eying</w:t>
      </w:r>
      <w:r w:rsidR="001B149A" w:rsidRPr="003665BD">
        <w:rPr>
          <w:rFonts w:ascii="Times New Roman" w:hAnsi="Times New Roman" w:cs="Times New Roman"/>
          <w:sz w:val="24"/>
          <w:szCs w:val="24"/>
        </w:rPr>
        <w:t xml:space="preserve"> modulation but significantly increases the communication range.</w:t>
      </w:r>
      <w:r w:rsidR="00610A91" w:rsidRPr="003665BD">
        <w:rPr>
          <w:rFonts w:ascii="Times New Roman" w:hAnsi="Times New Roman" w:cs="Times New Roman"/>
          <w:sz w:val="24"/>
          <w:szCs w:val="24"/>
        </w:rPr>
        <w:t xml:space="preserve"> Hence, it addresses the </w:t>
      </w:r>
      <w:r w:rsidR="00C43B0D" w:rsidRPr="003665BD">
        <w:rPr>
          <w:rFonts w:ascii="Times New Roman" w:hAnsi="Times New Roman" w:cs="Times New Roman"/>
          <w:sz w:val="24"/>
          <w:szCs w:val="24"/>
        </w:rPr>
        <w:t xml:space="preserve">following </w:t>
      </w:r>
      <w:r w:rsidR="00610A91" w:rsidRPr="003665BD">
        <w:rPr>
          <w:rFonts w:ascii="Times New Roman" w:hAnsi="Times New Roman" w:cs="Times New Roman"/>
          <w:sz w:val="24"/>
          <w:szCs w:val="24"/>
        </w:rPr>
        <w:t>issues associated with Direct Spread Spectrum Systems</w:t>
      </w:r>
      <w:r w:rsidR="00B16D56" w:rsidRPr="003665BD">
        <w:rPr>
          <w:rFonts w:ascii="Times New Roman" w:hAnsi="Times New Roman" w:cs="Times New Roman"/>
          <w:sz w:val="24"/>
          <w:szCs w:val="24"/>
        </w:rPr>
        <w:t>:</w:t>
      </w:r>
      <w:r w:rsidR="00610A91" w:rsidRPr="003665BD">
        <w:rPr>
          <w:rFonts w:ascii="Times New Roman" w:hAnsi="Times New Roman" w:cs="Times New Roman"/>
          <w:sz w:val="24"/>
          <w:szCs w:val="24"/>
        </w:rPr>
        <w:t xml:space="preserve"> </w:t>
      </w:r>
    </w:p>
    <w:p w:rsidR="009751C0" w:rsidRPr="003665BD" w:rsidRDefault="009751C0" w:rsidP="00785F65">
      <w:pPr>
        <w:pStyle w:val="ListParagraph"/>
        <w:numPr>
          <w:ilvl w:val="0"/>
          <w:numId w:val="2"/>
        </w:numPr>
        <w:jc w:val="both"/>
        <w:rPr>
          <w:rFonts w:ascii="Times New Roman" w:hAnsi="Times New Roman" w:cs="Times New Roman"/>
          <w:sz w:val="24"/>
          <w:szCs w:val="24"/>
        </w:rPr>
      </w:pPr>
      <w:r w:rsidRPr="003665BD">
        <w:rPr>
          <w:rFonts w:ascii="Times New Roman" w:hAnsi="Times New Roman" w:cs="Times New Roman"/>
          <w:sz w:val="24"/>
          <w:szCs w:val="24"/>
        </w:rPr>
        <w:t xml:space="preserve">Bandwidth Scalable: </w:t>
      </w:r>
      <w:r w:rsidR="00A34E19" w:rsidRPr="003665BD">
        <w:rPr>
          <w:rFonts w:ascii="Times New Roman" w:hAnsi="Times New Roman" w:cs="Times New Roman"/>
          <w:sz w:val="24"/>
          <w:szCs w:val="24"/>
        </w:rPr>
        <w:t>LoRa modulation is both bandwidth and frequency scalable. It can be used for both narrowband frequency hopping and wideband sequence applications.</w:t>
      </w:r>
    </w:p>
    <w:p w:rsidR="00D21CDC" w:rsidRPr="003665BD" w:rsidRDefault="00D21CDC" w:rsidP="00785F65">
      <w:pPr>
        <w:pStyle w:val="ListParagraph"/>
        <w:numPr>
          <w:ilvl w:val="0"/>
          <w:numId w:val="2"/>
        </w:numPr>
        <w:jc w:val="both"/>
        <w:rPr>
          <w:rFonts w:ascii="Times New Roman" w:hAnsi="Times New Roman" w:cs="Times New Roman"/>
          <w:sz w:val="24"/>
          <w:szCs w:val="24"/>
        </w:rPr>
      </w:pPr>
      <w:r w:rsidRPr="003665BD">
        <w:rPr>
          <w:rFonts w:ascii="Times New Roman" w:hAnsi="Times New Roman" w:cs="Times New Roman"/>
          <w:sz w:val="24"/>
          <w:szCs w:val="24"/>
        </w:rPr>
        <w:t>Constant Envelope / Low-Power: LoRa is a constant envelope modulation scheme. The same low-cost, low-power, high efficiency Power Amplification stages can be re-used without modification.</w:t>
      </w:r>
      <w:r w:rsidR="005705FD" w:rsidRPr="003665BD">
        <w:rPr>
          <w:rFonts w:ascii="Times New Roman" w:hAnsi="Times New Roman" w:cs="Times New Roman"/>
          <w:sz w:val="24"/>
          <w:szCs w:val="24"/>
        </w:rPr>
        <w:t xml:space="preserve"> The LoRa processing gain allows the output power of transmitter to be reduced compared to Frequency Shift Keying modulation.</w:t>
      </w:r>
    </w:p>
    <w:p w:rsidR="005576D1" w:rsidRPr="003665BD" w:rsidRDefault="005576D1" w:rsidP="00785F65">
      <w:pPr>
        <w:pStyle w:val="ListParagraph"/>
        <w:numPr>
          <w:ilvl w:val="0"/>
          <w:numId w:val="2"/>
        </w:numPr>
        <w:jc w:val="both"/>
        <w:rPr>
          <w:rFonts w:ascii="Times New Roman" w:hAnsi="Times New Roman" w:cs="Times New Roman"/>
          <w:sz w:val="24"/>
          <w:szCs w:val="24"/>
        </w:rPr>
      </w:pPr>
      <w:r w:rsidRPr="003665BD">
        <w:rPr>
          <w:rFonts w:ascii="Times New Roman" w:hAnsi="Times New Roman" w:cs="Times New Roman"/>
          <w:sz w:val="24"/>
          <w:szCs w:val="24"/>
        </w:rPr>
        <w:t>High Robustness</w:t>
      </w:r>
      <w:r w:rsidR="000A039D" w:rsidRPr="003665BD">
        <w:rPr>
          <w:rFonts w:ascii="Times New Roman" w:hAnsi="Times New Roman" w:cs="Times New Roman"/>
          <w:sz w:val="24"/>
          <w:szCs w:val="24"/>
        </w:rPr>
        <w:t xml:space="preserve">: Due to its asynchronous nature, LoRa signal is very resistant to in-band and out-band interference mechanisms. The LoRa receiver can obtain out-of-channel selectivity </w:t>
      </w:r>
      <w:r w:rsidR="00C92412" w:rsidRPr="003665BD">
        <w:rPr>
          <w:rFonts w:ascii="Times New Roman" w:hAnsi="Times New Roman" w:cs="Times New Roman"/>
          <w:sz w:val="24"/>
          <w:szCs w:val="24"/>
        </w:rPr>
        <w:t xml:space="preserve">figures </w:t>
      </w:r>
      <w:r w:rsidR="000A039D" w:rsidRPr="003665BD">
        <w:rPr>
          <w:rFonts w:ascii="Times New Roman" w:hAnsi="Times New Roman" w:cs="Times New Roman"/>
          <w:sz w:val="24"/>
          <w:szCs w:val="24"/>
        </w:rPr>
        <w:t xml:space="preserve">of 90 dB and co-channel rejection of better than 20 </w:t>
      </w:r>
      <w:r w:rsidR="002848E0" w:rsidRPr="003665BD">
        <w:rPr>
          <w:rFonts w:ascii="Times New Roman" w:hAnsi="Times New Roman" w:cs="Times New Roman"/>
          <w:sz w:val="24"/>
          <w:szCs w:val="24"/>
        </w:rPr>
        <w:t>dB.</w:t>
      </w:r>
      <w:r w:rsidR="00C92412" w:rsidRPr="003665BD">
        <w:rPr>
          <w:rFonts w:ascii="Times New Roman" w:hAnsi="Times New Roman" w:cs="Times New Roman"/>
          <w:sz w:val="24"/>
          <w:szCs w:val="24"/>
        </w:rPr>
        <w:t xml:space="preserve"> </w:t>
      </w:r>
    </w:p>
    <w:p w:rsidR="00BC49A4" w:rsidRPr="003665BD" w:rsidRDefault="00832634" w:rsidP="00785F65">
      <w:pPr>
        <w:pStyle w:val="ListParagraph"/>
        <w:numPr>
          <w:ilvl w:val="0"/>
          <w:numId w:val="2"/>
        </w:numPr>
        <w:jc w:val="both"/>
        <w:rPr>
          <w:rFonts w:ascii="Times New Roman" w:hAnsi="Times New Roman" w:cs="Times New Roman"/>
          <w:sz w:val="24"/>
          <w:szCs w:val="24"/>
        </w:rPr>
      </w:pPr>
      <w:r w:rsidRPr="003665BD">
        <w:rPr>
          <w:rFonts w:ascii="Times New Roman" w:hAnsi="Times New Roman" w:cs="Times New Roman"/>
          <w:sz w:val="24"/>
          <w:szCs w:val="24"/>
        </w:rPr>
        <w:t>Multipath / Fading Resistant: The chirp pulse is relatively broadband and thus LoRa offers immunity to multipath and fading, making it ideal for urban and suburban environments.</w:t>
      </w:r>
    </w:p>
    <w:p w:rsidR="00F752C2" w:rsidRPr="003665BD" w:rsidRDefault="00BC49A4" w:rsidP="00785F65">
      <w:pPr>
        <w:pStyle w:val="ListParagraph"/>
        <w:numPr>
          <w:ilvl w:val="0"/>
          <w:numId w:val="2"/>
        </w:numPr>
        <w:jc w:val="both"/>
        <w:rPr>
          <w:rFonts w:ascii="Times New Roman" w:hAnsi="Times New Roman" w:cs="Times New Roman"/>
          <w:sz w:val="24"/>
          <w:szCs w:val="24"/>
        </w:rPr>
      </w:pPr>
      <w:r w:rsidRPr="003665BD">
        <w:rPr>
          <w:rFonts w:ascii="Times New Roman" w:hAnsi="Times New Roman" w:cs="Times New Roman"/>
          <w:sz w:val="24"/>
          <w:szCs w:val="24"/>
        </w:rPr>
        <w:t xml:space="preserve">Doppler Resistant: </w:t>
      </w:r>
      <w:r w:rsidR="003F78E1" w:rsidRPr="003665BD">
        <w:rPr>
          <w:rFonts w:ascii="Times New Roman" w:hAnsi="Times New Roman" w:cs="Times New Roman"/>
          <w:sz w:val="24"/>
          <w:szCs w:val="24"/>
        </w:rPr>
        <w:t>Doppler shift causes a small frequency shift in the LoRa pulse which introduces a relatively ne</w:t>
      </w:r>
      <w:r w:rsidR="00F752C2" w:rsidRPr="003665BD">
        <w:rPr>
          <w:rFonts w:ascii="Times New Roman" w:hAnsi="Times New Roman" w:cs="Times New Roman"/>
          <w:sz w:val="24"/>
          <w:szCs w:val="24"/>
        </w:rPr>
        <w:t>g</w:t>
      </w:r>
      <w:r w:rsidR="003F78E1" w:rsidRPr="003665BD">
        <w:rPr>
          <w:rFonts w:ascii="Times New Roman" w:hAnsi="Times New Roman" w:cs="Times New Roman"/>
          <w:sz w:val="24"/>
          <w:szCs w:val="24"/>
        </w:rPr>
        <w:t xml:space="preserve">ligible shift </w:t>
      </w:r>
      <w:r w:rsidR="00F752C2" w:rsidRPr="003665BD">
        <w:rPr>
          <w:rFonts w:ascii="Times New Roman" w:hAnsi="Times New Roman" w:cs="Times New Roman"/>
          <w:sz w:val="24"/>
          <w:szCs w:val="24"/>
        </w:rPr>
        <w:t>in</w:t>
      </w:r>
      <w:r w:rsidR="003F78E1" w:rsidRPr="003665BD">
        <w:rPr>
          <w:rFonts w:ascii="Times New Roman" w:hAnsi="Times New Roman" w:cs="Times New Roman"/>
          <w:sz w:val="24"/>
          <w:szCs w:val="24"/>
        </w:rPr>
        <w:t xml:space="preserve"> </w:t>
      </w:r>
      <w:r w:rsidR="00F752C2" w:rsidRPr="003665BD">
        <w:rPr>
          <w:rFonts w:ascii="Times New Roman" w:hAnsi="Times New Roman" w:cs="Times New Roman"/>
          <w:sz w:val="24"/>
          <w:szCs w:val="24"/>
        </w:rPr>
        <w:t>the t</w:t>
      </w:r>
      <w:r w:rsidR="003F78E1" w:rsidRPr="003665BD">
        <w:rPr>
          <w:rFonts w:ascii="Times New Roman" w:hAnsi="Times New Roman" w:cs="Times New Roman"/>
          <w:sz w:val="24"/>
          <w:szCs w:val="24"/>
        </w:rPr>
        <w:t xml:space="preserve">ime axis of the baseband signal. The </w:t>
      </w:r>
      <w:r w:rsidR="003F78E1" w:rsidRPr="003665BD">
        <w:rPr>
          <w:rFonts w:ascii="Times New Roman" w:hAnsi="Times New Roman" w:cs="Times New Roman"/>
          <w:sz w:val="24"/>
          <w:szCs w:val="24"/>
        </w:rPr>
        <w:lastRenderedPageBreak/>
        <w:t>frequency offset tolerance mitigates the requirement for tight tolerance reference clock sources.</w:t>
      </w:r>
    </w:p>
    <w:p w:rsidR="00C92412" w:rsidRPr="003665BD" w:rsidRDefault="00F752C2" w:rsidP="00785F65">
      <w:pPr>
        <w:pStyle w:val="ListParagraph"/>
        <w:numPr>
          <w:ilvl w:val="0"/>
          <w:numId w:val="2"/>
        </w:numPr>
        <w:jc w:val="both"/>
        <w:rPr>
          <w:rFonts w:ascii="Times New Roman" w:hAnsi="Times New Roman" w:cs="Times New Roman"/>
          <w:sz w:val="24"/>
          <w:szCs w:val="24"/>
        </w:rPr>
      </w:pPr>
      <w:r w:rsidRPr="003665BD">
        <w:rPr>
          <w:rFonts w:ascii="Times New Roman" w:hAnsi="Times New Roman" w:cs="Times New Roman"/>
          <w:sz w:val="24"/>
          <w:szCs w:val="24"/>
        </w:rPr>
        <w:t xml:space="preserve">Long Range Capability: </w:t>
      </w:r>
      <w:r w:rsidR="0017228E" w:rsidRPr="003665BD">
        <w:rPr>
          <w:rFonts w:ascii="Times New Roman" w:hAnsi="Times New Roman" w:cs="Times New Roman"/>
          <w:sz w:val="24"/>
          <w:szCs w:val="24"/>
        </w:rPr>
        <w:t>For a fixed output power ad throughput, the link</w:t>
      </w:r>
      <w:r w:rsidR="0048460C" w:rsidRPr="003665BD">
        <w:rPr>
          <w:rFonts w:ascii="Times New Roman" w:hAnsi="Times New Roman" w:cs="Times New Roman"/>
          <w:sz w:val="24"/>
          <w:szCs w:val="24"/>
        </w:rPr>
        <w:t xml:space="preserve"> budget of LoRa exceeds that of</w:t>
      </w:r>
      <w:r w:rsidR="00832634" w:rsidRPr="003665BD">
        <w:rPr>
          <w:rFonts w:ascii="Times New Roman" w:hAnsi="Times New Roman" w:cs="Times New Roman"/>
          <w:sz w:val="24"/>
          <w:szCs w:val="24"/>
        </w:rPr>
        <w:t xml:space="preserve"> </w:t>
      </w:r>
      <w:r w:rsidR="0017228E" w:rsidRPr="003665BD">
        <w:rPr>
          <w:rFonts w:ascii="Times New Roman" w:hAnsi="Times New Roman" w:cs="Times New Roman"/>
          <w:sz w:val="24"/>
          <w:szCs w:val="24"/>
        </w:rPr>
        <w:t>Frequency Shift Keying modulation. The improvement in link budget translates to a great enhancement in range.</w:t>
      </w:r>
    </w:p>
    <w:p w:rsidR="0048460C" w:rsidRPr="003665BD" w:rsidRDefault="0048460C" w:rsidP="00785F65">
      <w:pPr>
        <w:pStyle w:val="ListParagraph"/>
        <w:numPr>
          <w:ilvl w:val="0"/>
          <w:numId w:val="2"/>
        </w:numPr>
        <w:jc w:val="both"/>
        <w:rPr>
          <w:rFonts w:ascii="Times New Roman" w:hAnsi="Times New Roman" w:cs="Times New Roman"/>
          <w:sz w:val="24"/>
          <w:szCs w:val="24"/>
        </w:rPr>
      </w:pPr>
      <w:r w:rsidRPr="003665BD">
        <w:rPr>
          <w:rFonts w:ascii="Times New Roman" w:hAnsi="Times New Roman" w:cs="Times New Roman"/>
          <w:sz w:val="24"/>
          <w:szCs w:val="24"/>
        </w:rPr>
        <w:t>Enhanced Network Capacity: LoRa modulation employs orthogonal spreading factors which enables multiple spread signals to be transmitted at the same time and on the same channel. Modulated signals at different spreading factors appear as noise to the target</w:t>
      </w:r>
      <w:r w:rsidR="00450768" w:rsidRPr="003665BD">
        <w:rPr>
          <w:rFonts w:ascii="Times New Roman" w:hAnsi="Times New Roman" w:cs="Times New Roman"/>
          <w:sz w:val="24"/>
          <w:szCs w:val="24"/>
        </w:rPr>
        <w:t xml:space="preserve"> receiver</w:t>
      </w:r>
      <w:r w:rsidRPr="003665BD">
        <w:rPr>
          <w:rFonts w:ascii="Times New Roman" w:hAnsi="Times New Roman" w:cs="Times New Roman"/>
          <w:sz w:val="24"/>
          <w:szCs w:val="24"/>
        </w:rPr>
        <w:t>.</w:t>
      </w:r>
    </w:p>
    <w:p w:rsidR="00450768" w:rsidRPr="003665BD" w:rsidRDefault="00374635" w:rsidP="00785F65">
      <w:pPr>
        <w:pStyle w:val="ListParagraph"/>
        <w:numPr>
          <w:ilvl w:val="0"/>
          <w:numId w:val="2"/>
        </w:numPr>
        <w:jc w:val="both"/>
        <w:rPr>
          <w:rFonts w:ascii="Times New Roman" w:hAnsi="Times New Roman" w:cs="Times New Roman"/>
          <w:sz w:val="24"/>
          <w:szCs w:val="24"/>
        </w:rPr>
      </w:pPr>
      <w:r w:rsidRPr="003665BD">
        <w:rPr>
          <w:rFonts w:ascii="Times New Roman" w:hAnsi="Times New Roman" w:cs="Times New Roman"/>
          <w:sz w:val="24"/>
          <w:szCs w:val="24"/>
        </w:rPr>
        <w:t xml:space="preserve">Ranging / Localization: </w:t>
      </w:r>
      <w:r w:rsidR="002A0336" w:rsidRPr="003665BD">
        <w:rPr>
          <w:rFonts w:ascii="Times New Roman" w:hAnsi="Times New Roman" w:cs="Times New Roman"/>
          <w:sz w:val="24"/>
          <w:szCs w:val="24"/>
        </w:rPr>
        <w:t>LoRa can linearly discriminate between frequency and time errors. These devices have geolocation capabilities used for triangulation positions of devices via timestamps from gateways.</w:t>
      </w:r>
      <w:r w:rsidR="00CA0CF2" w:rsidRPr="003665BD">
        <w:rPr>
          <w:rFonts w:ascii="Times New Roman" w:hAnsi="Times New Roman" w:cs="Times New Roman"/>
          <w:sz w:val="24"/>
          <w:szCs w:val="24"/>
        </w:rPr>
        <w:t xml:space="preserve"> Lo</w:t>
      </w:r>
      <w:r w:rsidR="009401A1" w:rsidRPr="003665BD">
        <w:rPr>
          <w:rFonts w:ascii="Times New Roman" w:hAnsi="Times New Roman" w:cs="Times New Roman"/>
          <w:sz w:val="24"/>
          <w:szCs w:val="24"/>
        </w:rPr>
        <w:t>Ra is ideal for radar applicati</w:t>
      </w:r>
      <w:r w:rsidR="00CA0CF2" w:rsidRPr="003665BD">
        <w:rPr>
          <w:rFonts w:ascii="Times New Roman" w:hAnsi="Times New Roman" w:cs="Times New Roman"/>
          <w:sz w:val="24"/>
          <w:szCs w:val="24"/>
        </w:rPr>
        <w:t>ons and real-time location services.</w:t>
      </w:r>
    </w:p>
    <w:p w:rsidR="00CE1844" w:rsidRPr="003665BD" w:rsidRDefault="00CE1844" w:rsidP="00785F65">
      <w:pPr>
        <w:jc w:val="both"/>
        <w:rPr>
          <w:rFonts w:ascii="Times New Roman" w:hAnsi="Times New Roman" w:cs="Times New Roman"/>
          <w:b/>
          <w:sz w:val="24"/>
          <w:szCs w:val="24"/>
        </w:rPr>
      </w:pPr>
    </w:p>
    <w:p w:rsidR="000854A8" w:rsidRPr="003665BD" w:rsidRDefault="004246EA" w:rsidP="000854A8">
      <w:pPr>
        <w:keepNext/>
        <w:jc w:val="center"/>
        <w:rPr>
          <w:rFonts w:ascii="Times New Roman" w:hAnsi="Times New Roman" w:cs="Times New Roman"/>
          <w:sz w:val="24"/>
          <w:szCs w:val="24"/>
        </w:rPr>
      </w:pPr>
      <w:r w:rsidRPr="003665BD">
        <w:rPr>
          <w:rFonts w:ascii="Times New Roman" w:hAnsi="Times New Roman" w:cs="Times New Roman"/>
          <w:noProof/>
          <w:sz w:val="24"/>
          <w:szCs w:val="24"/>
        </w:rPr>
        <w:drawing>
          <wp:inline distT="0" distB="0" distL="0" distR="0" wp14:anchorId="75977E6E" wp14:editId="4FDA277D">
            <wp:extent cx="5554493" cy="3099113"/>
            <wp:effectExtent l="0" t="0" r="825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6356" cy="3111311"/>
                    </a:xfrm>
                    <a:prstGeom prst="rect">
                      <a:avLst/>
                    </a:prstGeom>
                  </pic:spPr>
                </pic:pic>
              </a:graphicData>
            </a:graphic>
          </wp:inline>
        </w:drawing>
      </w:r>
    </w:p>
    <w:p w:rsidR="00CE1844" w:rsidRPr="003665BD" w:rsidRDefault="000854A8" w:rsidP="000854A8">
      <w:pPr>
        <w:pStyle w:val="Caption"/>
        <w:jc w:val="center"/>
        <w:rPr>
          <w:rFonts w:ascii="Times New Roman" w:hAnsi="Times New Roman" w:cs="Times New Roman"/>
          <w:b/>
          <w:sz w:val="24"/>
          <w:szCs w:val="24"/>
        </w:rPr>
      </w:pPr>
      <w:r w:rsidRPr="003665BD">
        <w:rPr>
          <w:rFonts w:ascii="Times New Roman" w:hAnsi="Times New Roman" w:cs="Times New Roman"/>
          <w:sz w:val="24"/>
          <w:szCs w:val="24"/>
        </w:rPr>
        <w:t xml:space="preserve">Figure </w:t>
      </w:r>
      <w:r w:rsidRPr="003665BD">
        <w:rPr>
          <w:rFonts w:ascii="Times New Roman" w:hAnsi="Times New Roman" w:cs="Times New Roman"/>
          <w:sz w:val="24"/>
          <w:szCs w:val="24"/>
        </w:rPr>
        <w:fldChar w:fldCharType="begin"/>
      </w:r>
      <w:r w:rsidRPr="003665BD">
        <w:rPr>
          <w:rFonts w:ascii="Times New Roman" w:hAnsi="Times New Roman" w:cs="Times New Roman"/>
          <w:sz w:val="24"/>
          <w:szCs w:val="24"/>
        </w:rPr>
        <w:instrText xml:space="preserve"> SEQ Figure \* ARABIC </w:instrText>
      </w:r>
      <w:r w:rsidRPr="003665BD">
        <w:rPr>
          <w:rFonts w:ascii="Times New Roman" w:hAnsi="Times New Roman" w:cs="Times New Roman"/>
          <w:sz w:val="24"/>
          <w:szCs w:val="24"/>
        </w:rPr>
        <w:fldChar w:fldCharType="separate"/>
      </w:r>
      <w:r w:rsidR="003665BD" w:rsidRPr="003665BD">
        <w:rPr>
          <w:rFonts w:ascii="Times New Roman" w:hAnsi="Times New Roman" w:cs="Times New Roman"/>
          <w:noProof/>
          <w:sz w:val="24"/>
          <w:szCs w:val="24"/>
        </w:rPr>
        <w:t>2</w:t>
      </w:r>
      <w:r w:rsidRPr="003665BD">
        <w:rPr>
          <w:rFonts w:ascii="Times New Roman" w:hAnsi="Times New Roman" w:cs="Times New Roman"/>
          <w:sz w:val="24"/>
          <w:szCs w:val="24"/>
        </w:rPr>
        <w:fldChar w:fldCharType="end"/>
      </w:r>
      <w:r w:rsidRPr="003665BD">
        <w:rPr>
          <w:rFonts w:ascii="Times New Roman" w:hAnsi="Times New Roman" w:cs="Times New Roman"/>
          <w:sz w:val="24"/>
          <w:szCs w:val="24"/>
        </w:rPr>
        <w:t>: LoRa Demodulation</w:t>
      </w:r>
      <w:r w:rsidR="000F49A4">
        <w:rPr>
          <w:rFonts w:ascii="Times New Roman" w:hAnsi="Times New Roman" w:cs="Times New Roman"/>
          <w:sz w:val="24"/>
          <w:szCs w:val="24"/>
        </w:rPr>
        <w:t xml:space="preserve"> [5]</w:t>
      </w:r>
    </w:p>
    <w:p w:rsidR="000854A8" w:rsidRPr="003665BD" w:rsidRDefault="000854A8" w:rsidP="00785F65">
      <w:pPr>
        <w:jc w:val="both"/>
        <w:rPr>
          <w:rFonts w:ascii="Times New Roman" w:hAnsi="Times New Roman" w:cs="Times New Roman"/>
          <w:b/>
          <w:sz w:val="24"/>
          <w:szCs w:val="24"/>
        </w:rPr>
      </w:pPr>
    </w:p>
    <w:p w:rsidR="000854A8" w:rsidRPr="003665BD" w:rsidRDefault="000854A8" w:rsidP="00785F65">
      <w:pPr>
        <w:jc w:val="both"/>
        <w:rPr>
          <w:rFonts w:ascii="Times New Roman" w:hAnsi="Times New Roman" w:cs="Times New Roman"/>
          <w:b/>
          <w:sz w:val="24"/>
          <w:szCs w:val="24"/>
        </w:rPr>
      </w:pPr>
    </w:p>
    <w:p w:rsidR="000854A8" w:rsidRPr="003665BD" w:rsidRDefault="000854A8" w:rsidP="00785F65">
      <w:pPr>
        <w:jc w:val="both"/>
        <w:rPr>
          <w:rFonts w:ascii="Times New Roman" w:hAnsi="Times New Roman" w:cs="Times New Roman"/>
          <w:b/>
          <w:sz w:val="24"/>
          <w:szCs w:val="24"/>
        </w:rPr>
      </w:pPr>
    </w:p>
    <w:p w:rsidR="000854A8" w:rsidRPr="003665BD" w:rsidRDefault="000854A8" w:rsidP="00785F65">
      <w:pPr>
        <w:jc w:val="both"/>
        <w:rPr>
          <w:rFonts w:ascii="Times New Roman" w:hAnsi="Times New Roman" w:cs="Times New Roman"/>
          <w:b/>
          <w:sz w:val="24"/>
          <w:szCs w:val="24"/>
        </w:rPr>
      </w:pPr>
    </w:p>
    <w:p w:rsidR="000854A8" w:rsidRPr="003665BD" w:rsidRDefault="000854A8" w:rsidP="00785F65">
      <w:pPr>
        <w:jc w:val="both"/>
        <w:rPr>
          <w:rFonts w:ascii="Times New Roman" w:hAnsi="Times New Roman" w:cs="Times New Roman"/>
          <w:b/>
          <w:sz w:val="24"/>
          <w:szCs w:val="24"/>
        </w:rPr>
      </w:pPr>
    </w:p>
    <w:p w:rsidR="000854A8" w:rsidRPr="003665BD" w:rsidRDefault="000854A8" w:rsidP="00785F65">
      <w:pPr>
        <w:jc w:val="both"/>
        <w:rPr>
          <w:rFonts w:ascii="Times New Roman" w:hAnsi="Times New Roman" w:cs="Times New Roman"/>
          <w:b/>
          <w:sz w:val="24"/>
          <w:szCs w:val="24"/>
        </w:rPr>
      </w:pPr>
    </w:p>
    <w:p w:rsidR="00785F65" w:rsidRPr="003665BD" w:rsidRDefault="00C118D1" w:rsidP="00785F65">
      <w:pPr>
        <w:jc w:val="both"/>
        <w:rPr>
          <w:rFonts w:ascii="Times New Roman" w:hAnsi="Times New Roman" w:cs="Times New Roman"/>
          <w:b/>
          <w:sz w:val="24"/>
          <w:szCs w:val="24"/>
        </w:rPr>
      </w:pPr>
      <w:r w:rsidRPr="003665BD">
        <w:rPr>
          <w:rFonts w:ascii="Times New Roman" w:hAnsi="Times New Roman" w:cs="Times New Roman"/>
          <w:b/>
          <w:sz w:val="24"/>
          <w:szCs w:val="24"/>
        </w:rPr>
        <w:lastRenderedPageBreak/>
        <w:t>LoRa</w:t>
      </w:r>
      <w:r w:rsidR="00785F65" w:rsidRPr="003665BD">
        <w:rPr>
          <w:rFonts w:ascii="Times New Roman" w:hAnsi="Times New Roman" w:cs="Times New Roman"/>
          <w:b/>
          <w:sz w:val="24"/>
          <w:szCs w:val="24"/>
        </w:rPr>
        <w:t>WAN</w:t>
      </w:r>
    </w:p>
    <w:p w:rsidR="00DF5AD8" w:rsidRPr="003665BD" w:rsidRDefault="00C118D1" w:rsidP="00785F65">
      <w:pPr>
        <w:jc w:val="both"/>
        <w:rPr>
          <w:rFonts w:ascii="Times New Roman" w:hAnsi="Times New Roman" w:cs="Times New Roman"/>
          <w:sz w:val="24"/>
          <w:szCs w:val="24"/>
        </w:rPr>
      </w:pPr>
      <w:r w:rsidRPr="003665BD">
        <w:rPr>
          <w:rFonts w:ascii="Times New Roman" w:hAnsi="Times New Roman" w:cs="Times New Roman"/>
          <w:sz w:val="24"/>
          <w:szCs w:val="24"/>
        </w:rPr>
        <w:t xml:space="preserve">While LoRa physical layer enables the long-range communication link, LoRaWAN </w:t>
      </w:r>
      <w:r w:rsidR="00DF5AD8" w:rsidRPr="003665BD">
        <w:rPr>
          <w:rFonts w:ascii="Times New Roman" w:hAnsi="Times New Roman" w:cs="Times New Roman"/>
          <w:sz w:val="24"/>
          <w:szCs w:val="24"/>
        </w:rPr>
        <w:t xml:space="preserve">(Long Range Wide Area Network) </w:t>
      </w:r>
      <w:r w:rsidRPr="003665BD">
        <w:rPr>
          <w:rFonts w:ascii="Times New Roman" w:hAnsi="Times New Roman" w:cs="Times New Roman"/>
          <w:sz w:val="24"/>
          <w:szCs w:val="24"/>
        </w:rPr>
        <w:t xml:space="preserve">defines the communication protocol and system architecture for the upper layers of the network. </w:t>
      </w:r>
      <w:r w:rsidR="0023757C" w:rsidRPr="003665BD">
        <w:rPr>
          <w:rFonts w:ascii="Times New Roman" w:hAnsi="Times New Roman" w:cs="Times New Roman"/>
          <w:sz w:val="24"/>
          <w:szCs w:val="24"/>
        </w:rPr>
        <w:t xml:space="preserve">The protocol and network architecture dictates the battery lifetime of the node, the network capacity, the quality of service, the security and the variety of applications served by the network. </w:t>
      </w:r>
      <w:r w:rsidR="00DF5AD8" w:rsidRPr="003665BD">
        <w:rPr>
          <w:rFonts w:ascii="Times New Roman" w:hAnsi="Times New Roman" w:cs="Times New Roman"/>
          <w:sz w:val="24"/>
          <w:szCs w:val="24"/>
        </w:rPr>
        <w:t xml:space="preserve">LoRaWAN is maintained by </w:t>
      </w:r>
      <w:r w:rsidR="00442D17" w:rsidRPr="003665BD">
        <w:rPr>
          <w:rFonts w:ascii="Times New Roman" w:hAnsi="Times New Roman" w:cs="Times New Roman"/>
          <w:sz w:val="24"/>
          <w:szCs w:val="24"/>
        </w:rPr>
        <w:t xml:space="preserve">The </w:t>
      </w:r>
      <w:r w:rsidR="00DF5AD8" w:rsidRPr="003665BD">
        <w:rPr>
          <w:rFonts w:ascii="Times New Roman" w:hAnsi="Times New Roman" w:cs="Times New Roman"/>
          <w:sz w:val="24"/>
          <w:szCs w:val="24"/>
        </w:rPr>
        <w:t>LoRa Alliance, an open, nonprofit organization</w:t>
      </w:r>
      <w:r w:rsidR="00442D17" w:rsidRPr="003665BD">
        <w:rPr>
          <w:rFonts w:ascii="Times New Roman" w:hAnsi="Times New Roman" w:cs="Times New Roman"/>
          <w:sz w:val="24"/>
          <w:szCs w:val="24"/>
        </w:rPr>
        <w:t xml:space="preserve"> having over 500 members</w:t>
      </w:r>
      <w:r w:rsidR="00DF5AD8" w:rsidRPr="003665BD">
        <w:rPr>
          <w:rFonts w:ascii="Times New Roman" w:hAnsi="Times New Roman" w:cs="Times New Roman"/>
          <w:sz w:val="24"/>
          <w:szCs w:val="24"/>
        </w:rPr>
        <w:t xml:space="preserve">. </w:t>
      </w:r>
      <w:r w:rsidR="00706D79" w:rsidRPr="003665BD">
        <w:rPr>
          <w:rFonts w:ascii="Times New Roman" w:hAnsi="Times New Roman" w:cs="Times New Roman"/>
          <w:sz w:val="24"/>
          <w:szCs w:val="24"/>
        </w:rPr>
        <w:t xml:space="preserve">Some members of the LoRa Alliance are IBM, Actility, MicroChip, Orange, Cisco, KPN, Swisscom, Bougues Telecom, Singtel and Proximus. </w:t>
      </w:r>
      <w:r w:rsidR="00A947E3" w:rsidRPr="003665BD">
        <w:rPr>
          <w:rFonts w:ascii="Times New Roman" w:hAnsi="Times New Roman" w:cs="Times New Roman"/>
          <w:sz w:val="24"/>
          <w:szCs w:val="24"/>
        </w:rPr>
        <w:t>LoRaWAN features in network architecture, device classes, security, scalability for capacity, and optimization for mobility address the widest variety of potential IoT applications</w:t>
      </w:r>
      <w:r w:rsidR="007B75AA" w:rsidRPr="003665BD">
        <w:rPr>
          <w:rFonts w:ascii="Times New Roman" w:hAnsi="Times New Roman" w:cs="Times New Roman"/>
          <w:sz w:val="24"/>
          <w:szCs w:val="24"/>
        </w:rPr>
        <w:t>.</w:t>
      </w:r>
    </w:p>
    <w:p w:rsidR="006B5051" w:rsidRPr="003665BD" w:rsidRDefault="006B5051" w:rsidP="00785F65">
      <w:pPr>
        <w:jc w:val="both"/>
        <w:rPr>
          <w:rFonts w:ascii="Times New Roman" w:hAnsi="Times New Roman" w:cs="Times New Roman"/>
          <w:sz w:val="24"/>
          <w:szCs w:val="24"/>
        </w:rPr>
      </w:pPr>
    </w:p>
    <w:p w:rsidR="000C12C0" w:rsidRPr="003665BD" w:rsidRDefault="007B75AA" w:rsidP="000C12C0">
      <w:pPr>
        <w:keepNext/>
        <w:jc w:val="center"/>
        <w:rPr>
          <w:rFonts w:ascii="Times New Roman" w:hAnsi="Times New Roman" w:cs="Times New Roman"/>
          <w:sz w:val="24"/>
          <w:szCs w:val="24"/>
        </w:rPr>
      </w:pPr>
      <w:r w:rsidRPr="003665BD">
        <w:rPr>
          <w:rFonts w:ascii="Times New Roman" w:hAnsi="Times New Roman" w:cs="Times New Roman"/>
          <w:noProof/>
          <w:sz w:val="24"/>
          <w:szCs w:val="24"/>
        </w:rPr>
        <w:drawing>
          <wp:inline distT="0" distB="0" distL="0" distR="0" wp14:anchorId="68DFCFE4" wp14:editId="6D37424E">
            <wp:extent cx="5944235" cy="3426460"/>
            <wp:effectExtent l="19050" t="19050" r="1841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3426460"/>
                    </a:xfrm>
                    <a:prstGeom prst="rect">
                      <a:avLst/>
                    </a:prstGeom>
                    <a:noFill/>
                    <a:ln>
                      <a:solidFill>
                        <a:schemeClr val="accent1"/>
                      </a:solidFill>
                    </a:ln>
                  </pic:spPr>
                </pic:pic>
              </a:graphicData>
            </a:graphic>
          </wp:inline>
        </w:drawing>
      </w:r>
    </w:p>
    <w:p w:rsidR="007B75AA" w:rsidRPr="003665BD" w:rsidRDefault="000C12C0" w:rsidP="000C12C0">
      <w:pPr>
        <w:pStyle w:val="Caption"/>
        <w:jc w:val="center"/>
        <w:rPr>
          <w:rFonts w:ascii="Times New Roman" w:hAnsi="Times New Roman" w:cs="Times New Roman"/>
          <w:sz w:val="24"/>
          <w:szCs w:val="24"/>
        </w:rPr>
      </w:pPr>
      <w:r w:rsidRPr="003665BD">
        <w:rPr>
          <w:rFonts w:ascii="Times New Roman" w:hAnsi="Times New Roman" w:cs="Times New Roman"/>
          <w:sz w:val="24"/>
          <w:szCs w:val="24"/>
        </w:rPr>
        <w:t xml:space="preserve">Figure </w:t>
      </w:r>
      <w:r w:rsidRPr="003665BD">
        <w:rPr>
          <w:rFonts w:ascii="Times New Roman" w:hAnsi="Times New Roman" w:cs="Times New Roman"/>
          <w:sz w:val="24"/>
          <w:szCs w:val="24"/>
        </w:rPr>
        <w:fldChar w:fldCharType="begin"/>
      </w:r>
      <w:r w:rsidRPr="003665BD">
        <w:rPr>
          <w:rFonts w:ascii="Times New Roman" w:hAnsi="Times New Roman" w:cs="Times New Roman"/>
          <w:sz w:val="24"/>
          <w:szCs w:val="24"/>
        </w:rPr>
        <w:instrText xml:space="preserve"> SEQ Figure \* ARABIC </w:instrText>
      </w:r>
      <w:r w:rsidRPr="003665BD">
        <w:rPr>
          <w:rFonts w:ascii="Times New Roman" w:hAnsi="Times New Roman" w:cs="Times New Roman"/>
          <w:sz w:val="24"/>
          <w:szCs w:val="24"/>
        </w:rPr>
        <w:fldChar w:fldCharType="separate"/>
      </w:r>
      <w:r w:rsidR="003665BD" w:rsidRPr="003665BD">
        <w:rPr>
          <w:rFonts w:ascii="Times New Roman" w:hAnsi="Times New Roman" w:cs="Times New Roman"/>
          <w:noProof/>
          <w:sz w:val="24"/>
          <w:szCs w:val="24"/>
        </w:rPr>
        <w:t>3</w:t>
      </w:r>
      <w:r w:rsidRPr="003665BD">
        <w:rPr>
          <w:rFonts w:ascii="Times New Roman" w:hAnsi="Times New Roman" w:cs="Times New Roman"/>
          <w:sz w:val="24"/>
          <w:szCs w:val="24"/>
        </w:rPr>
        <w:fldChar w:fldCharType="end"/>
      </w:r>
      <w:r w:rsidRPr="003665BD">
        <w:rPr>
          <w:rFonts w:ascii="Times New Roman" w:hAnsi="Times New Roman" w:cs="Times New Roman"/>
          <w:sz w:val="24"/>
          <w:szCs w:val="24"/>
        </w:rPr>
        <w:t>: Comparison of different LPWAN Technologies</w:t>
      </w:r>
      <w:r w:rsidR="0050742A">
        <w:rPr>
          <w:rFonts w:ascii="Times New Roman" w:hAnsi="Times New Roman" w:cs="Times New Roman"/>
          <w:sz w:val="24"/>
          <w:szCs w:val="24"/>
        </w:rPr>
        <w:t xml:space="preserve"> [3]</w:t>
      </w:r>
    </w:p>
    <w:p w:rsidR="006B5051" w:rsidRPr="003665BD" w:rsidRDefault="006B5051" w:rsidP="007B75AA">
      <w:pPr>
        <w:jc w:val="center"/>
        <w:rPr>
          <w:rFonts w:ascii="Times New Roman" w:hAnsi="Times New Roman" w:cs="Times New Roman"/>
          <w:sz w:val="24"/>
          <w:szCs w:val="24"/>
        </w:rPr>
      </w:pPr>
    </w:p>
    <w:p w:rsidR="00303402" w:rsidRPr="003665BD" w:rsidRDefault="00C8740C" w:rsidP="00785F65">
      <w:pPr>
        <w:jc w:val="both"/>
        <w:rPr>
          <w:rFonts w:ascii="Times New Roman" w:hAnsi="Times New Roman" w:cs="Times New Roman"/>
          <w:sz w:val="24"/>
          <w:szCs w:val="24"/>
        </w:rPr>
      </w:pPr>
      <w:r w:rsidRPr="003665BD">
        <w:rPr>
          <w:rFonts w:ascii="Times New Roman" w:hAnsi="Times New Roman" w:cs="Times New Roman"/>
          <w:sz w:val="24"/>
          <w:szCs w:val="24"/>
        </w:rPr>
        <w:t>LoRaWAN is a cloud-based MAC layer protocol for managing the communication between LPWAN gates and end-node devices as a routing protocol.</w:t>
      </w:r>
      <w:r w:rsidR="00045534" w:rsidRPr="003665BD">
        <w:rPr>
          <w:rFonts w:ascii="Times New Roman" w:hAnsi="Times New Roman" w:cs="Times New Roman"/>
          <w:sz w:val="24"/>
          <w:szCs w:val="24"/>
        </w:rPr>
        <w:t xml:space="preserve"> It manages the communication frequencies, data rates and powers for all devices.</w:t>
      </w:r>
      <w:r w:rsidR="00B54B6A" w:rsidRPr="003665BD">
        <w:rPr>
          <w:rFonts w:ascii="Times New Roman" w:hAnsi="Times New Roman" w:cs="Times New Roman"/>
          <w:sz w:val="24"/>
          <w:szCs w:val="24"/>
        </w:rPr>
        <w:t xml:space="preserve"> Network Devices are asynchronous and transmit when they have data available to send. </w:t>
      </w:r>
      <w:r w:rsidR="00A36637" w:rsidRPr="003665BD">
        <w:rPr>
          <w:rFonts w:ascii="Times New Roman" w:hAnsi="Times New Roman" w:cs="Times New Roman"/>
          <w:sz w:val="24"/>
          <w:szCs w:val="24"/>
        </w:rPr>
        <w:t xml:space="preserve">This type of protocol is referred to as the Aloha method. </w:t>
      </w:r>
      <w:r w:rsidR="00854544" w:rsidRPr="003665BD">
        <w:rPr>
          <w:rFonts w:ascii="Times New Roman" w:hAnsi="Times New Roman" w:cs="Times New Roman"/>
          <w:sz w:val="24"/>
          <w:szCs w:val="24"/>
        </w:rPr>
        <w:t xml:space="preserve">Unlike synchronous devices, nodes do not have to frequently wake up to synchronize with the network and check for messages. </w:t>
      </w:r>
      <w:r w:rsidR="003E0B67" w:rsidRPr="003665BD">
        <w:rPr>
          <w:rFonts w:ascii="Times New Roman" w:hAnsi="Times New Roman" w:cs="Times New Roman"/>
          <w:sz w:val="24"/>
          <w:szCs w:val="24"/>
        </w:rPr>
        <w:t xml:space="preserve">This synchronization consumes significant energy and reduces battery lifetime. </w:t>
      </w:r>
      <w:r w:rsidR="00FB43F4" w:rsidRPr="003665BD">
        <w:rPr>
          <w:rFonts w:ascii="Times New Roman" w:hAnsi="Times New Roman" w:cs="Times New Roman"/>
          <w:sz w:val="24"/>
          <w:szCs w:val="24"/>
        </w:rPr>
        <w:t xml:space="preserve">Bi-directional end devices have random receive windows based on their communication needs. </w:t>
      </w:r>
      <w:r w:rsidR="00303402" w:rsidRPr="003665BD">
        <w:rPr>
          <w:rFonts w:ascii="Times New Roman" w:hAnsi="Times New Roman" w:cs="Times New Roman"/>
          <w:sz w:val="24"/>
          <w:szCs w:val="24"/>
        </w:rPr>
        <w:t xml:space="preserve">Hence, LoRaWAN offers multi-year battery and is designed for sensors </w:t>
      </w:r>
      <w:r w:rsidR="00303402" w:rsidRPr="003665BD">
        <w:rPr>
          <w:rFonts w:ascii="Times New Roman" w:hAnsi="Times New Roman" w:cs="Times New Roman"/>
          <w:sz w:val="24"/>
          <w:szCs w:val="24"/>
        </w:rPr>
        <w:lastRenderedPageBreak/>
        <w:t xml:space="preserve">and applications that need to send small amounts of data over long distances a few times per hour from varying environments. </w:t>
      </w:r>
    </w:p>
    <w:p w:rsidR="00BB569D" w:rsidRPr="003665BD" w:rsidRDefault="00023150" w:rsidP="00785F65">
      <w:pPr>
        <w:jc w:val="both"/>
        <w:rPr>
          <w:rFonts w:ascii="Times New Roman" w:hAnsi="Times New Roman" w:cs="Times New Roman"/>
          <w:sz w:val="24"/>
          <w:szCs w:val="24"/>
        </w:rPr>
      </w:pPr>
      <w:r w:rsidRPr="003665BD">
        <w:rPr>
          <w:rFonts w:ascii="Times New Roman" w:hAnsi="Times New Roman" w:cs="Times New Roman"/>
          <w:sz w:val="24"/>
          <w:szCs w:val="24"/>
        </w:rPr>
        <w:t xml:space="preserve">The data transmitted by the end-node device is received by multiple gateways, which forward the data packets to a centralized network server. </w:t>
      </w:r>
      <w:r w:rsidR="00A36637" w:rsidRPr="003665BD">
        <w:rPr>
          <w:rFonts w:ascii="Times New Roman" w:hAnsi="Times New Roman" w:cs="Times New Roman"/>
          <w:sz w:val="24"/>
          <w:szCs w:val="24"/>
        </w:rPr>
        <w:t xml:space="preserve">Each gateway will forward the packet via some backhaul, either Cellular, Ethernet, satellite or Wi-Fi. </w:t>
      </w:r>
      <w:r w:rsidRPr="003665BD">
        <w:rPr>
          <w:rFonts w:ascii="Times New Roman" w:hAnsi="Times New Roman" w:cs="Times New Roman"/>
          <w:sz w:val="24"/>
          <w:szCs w:val="24"/>
        </w:rPr>
        <w:t>The network server filters duplicate packets, performs security checks, and forward packets to application servers.</w:t>
      </w:r>
      <w:r w:rsidR="00A36637" w:rsidRPr="003665BD">
        <w:rPr>
          <w:rFonts w:ascii="Times New Roman" w:hAnsi="Times New Roman" w:cs="Times New Roman"/>
          <w:sz w:val="24"/>
          <w:szCs w:val="24"/>
        </w:rPr>
        <w:t xml:space="preserve"> If a node is mobile, there is no handover needed from gateway to gateway. </w:t>
      </w:r>
      <w:r w:rsidR="00F00F06" w:rsidRPr="003665BD">
        <w:rPr>
          <w:rFonts w:ascii="Times New Roman" w:hAnsi="Times New Roman" w:cs="Times New Roman"/>
          <w:sz w:val="24"/>
          <w:szCs w:val="24"/>
        </w:rPr>
        <w:t>High network capacity is achieved by utilizing adaptive data rate and by using a multi-channel multi-modem transceiver in the gateway so that simultaneous messages on multiple channels can be received.</w:t>
      </w:r>
      <w:r w:rsidR="003406ED" w:rsidRPr="003665BD">
        <w:rPr>
          <w:rFonts w:ascii="Times New Roman" w:hAnsi="Times New Roman" w:cs="Times New Roman"/>
          <w:sz w:val="24"/>
          <w:szCs w:val="24"/>
        </w:rPr>
        <w:t xml:space="preserve"> Since LoRa is spread spectrum based modulation, the signals are practically orthogonal to each other when different spreading factors are used.</w:t>
      </w:r>
      <w:r w:rsidR="00C21808" w:rsidRPr="003665BD">
        <w:rPr>
          <w:rFonts w:ascii="Times New Roman" w:hAnsi="Times New Roman" w:cs="Times New Roman"/>
          <w:sz w:val="24"/>
          <w:szCs w:val="24"/>
        </w:rPr>
        <w:t xml:space="preserve"> The gateway takes advantage of this property to receive multiple different data rates on the same channel at the same time.</w:t>
      </w:r>
      <w:r w:rsidRPr="003665BD">
        <w:rPr>
          <w:rFonts w:ascii="Times New Roman" w:hAnsi="Times New Roman" w:cs="Times New Roman"/>
          <w:sz w:val="24"/>
          <w:szCs w:val="24"/>
        </w:rPr>
        <w:t xml:space="preserve"> </w:t>
      </w:r>
      <w:r w:rsidR="00780D30" w:rsidRPr="003665BD">
        <w:rPr>
          <w:rFonts w:ascii="Times New Roman" w:hAnsi="Times New Roman" w:cs="Times New Roman"/>
          <w:sz w:val="24"/>
          <w:szCs w:val="24"/>
        </w:rPr>
        <w:t>Adaptive data rate also optimizes battery lifetime.</w:t>
      </w:r>
      <w:r w:rsidR="00B54B6A" w:rsidRPr="003665BD">
        <w:rPr>
          <w:rFonts w:ascii="Times New Roman" w:hAnsi="Times New Roman" w:cs="Times New Roman"/>
          <w:sz w:val="24"/>
          <w:szCs w:val="24"/>
        </w:rPr>
        <w:t xml:space="preserve"> </w:t>
      </w:r>
      <w:r w:rsidR="00A4173E" w:rsidRPr="003665BD">
        <w:rPr>
          <w:rFonts w:ascii="Times New Roman" w:hAnsi="Times New Roman" w:cs="Times New Roman"/>
          <w:sz w:val="24"/>
          <w:szCs w:val="24"/>
        </w:rPr>
        <w:t>S</w:t>
      </w:r>
      <w:r w:rsidR="00780D30" w:rsidRPr="003665BD">
        <w:rPr>
          <w:rFonts w:ascii="Times New Roman" w:hAnsi="Times New Roman" w:cs="Times New Roman"/>
          <w:sz w:val="24"/>
          <w:szCs w:val="24"/>
        </w:rPr>
        <w:t>ymmetrical uplink and downlink range improves LoRaWAN scalability 6-8 times compared to other LPWAN alternatives.</w:t>
      </w:r>
      <w:r w:rsidR="00041E1C" w:rsidRPr="003665BD">
        <w:rPr>
          <w:rFonts w:ascii="Times New Roman" w:hAnsi="Times New Roman" w:cs="Times New Roman"/>
          <w:sz w:val="24"/>
          <w:szCs w:val="24"/>
        </w:rPr>
        <w:t xml:space="preserve"> The technology shows high reliability for the moderate load, however, it has some performance issues related to sending acknowledgements.</w:t>
      </w:r>
      <w:r w:rsidR="00C118D1" w:rsidRPr="003665BD">
        <w:rPr>
          <w:rFonts w:ascii="Times New Roman" w:hAnsi="Times New Roman" w:cs="Times New Roman"/>
          <w:sz w:val="24"/>
          <w:szCs w:val="24"/>
        </w:rPr>
        <w:t xml:space="preserve"> </w:t>
      </w:r>
    </w:p>
    <w:p w:rsidR="006A0EDF" w:rsidRPr="003665BD" w:rsidRDefault="00BB569D" w:rsidP="00785F65">
      <w:pPr>
        <w:jc w:val="both"/>
        <w:rPr>
          <w:rFonts w:ascii="Times New Roman" w:hAnsi="Times New Roman" w:cs="Times New Roman"/>
          <w:sz w:val="24"/>
          <w:szCs w:val="24"/>
        </w:rPr>
      </w:pPr>
      <w:r w:rsidRPr="003665BD">
        <w:rPr>
          <w:rFonts w:ascii="Times New Roman" w:hAnsi="Times New Roman" w:cs="Times New Roman"/>
          <w:sz w:val="24"/>
          <w:szCs w:val="24"/>
        </w:rPr>
        <w:t xml:space="preserve">LoRaWAN utilizes two layers of security: one for the network and one for the application. </w:t>
      </w:r>
      <w:r w:rsidR="004F071E" w:rsidRPr="003665BD">
        <w:rPr>
          <w:rFonts w:ascii="Times New Roman" w:hAnsi="Times New Roman" w:cs="Times New Roman"/>
          <w:sz w:val="24"/>
          <w:szCs w:val="24"/>
        </w:rPr>
        <w:t xml:space="preserve">AES encryption is used with the key exchange utilizing an IEEE EU164 identifier. </w:t>
      </w:r>
      <w:r w:rsidRPr="003665BD">
        <w:rPr>
          <w:rFonts w:ascii="Times New Roman" w:hAnsi="Times New Roman" w:cs="Times New Roman"/>
          <w:sz w:val="24"/>
          <w:szCs w:val="24"/>
        </w:rPr>
        <w:t>Network security ensures authenticity of the node</w:t>
      </w:r>
      <w:r w:rsidR="00C118D1" w:rsidRPr="003665BD">
        <w:rPr>
          <w:rFonts w:ascii="Times New Roman" w:hAnsi="Times New Roman" w:cs="Times New Roman"/>
          <w:sz w:val="24"/>
          <w:szCs w:val="24"/>
        </w:rPr>
        <w:t xml:space="preserve"> </w:t>
      </w:r>
      <w:r w:rsidRPr="003665BD">
        <w:rPr>
          <w:rFonts w:ascii="Times New Roman" w:hAnsi="Times New Roman" w:cs="Times New Roman"/>
          <w:sz w:val="24"/>
          <w:szCs w:val="24"/>
        </w:rPr>
        <w:t xml:space="preserve">while the application layer of the security ensures the network operator does not have access to the end user’s application data. </w:t>
      </w:r>
    </w:p>
    <w:p w:rsidR="000854A8" w:rsidRPr="003665BD" w:rsidRDefault="000854A8" w:rsidP="00785F65">
      <w:pPr>
        <w:jc w:val="both"/>
        <w:rPr>
          <w:rFonts w:ascii="Times New Roman" w:hAnsi="Times New Roman" w:cs="Times New Roman"/>
          <w:sz w:val="24"/>
          <w:szCs w:val="24"/>
        </w:rPr>
      </w:pPr>
    </w:p>
    <w:p w:rsidR="000C12C0" w:rsidRPr="003665BD" w:rsidRDefault="007B75AA" w:rsidP="000C12C0">
      <w:pPr>
        <w:keepNext/>
        <w:jc w:val="center"/>
        <w:rPr>
          <w:rFonts w:ascii="Times New Roman" w:hAnsi="Times New Roman" w:cs="Times New Roman"/>
          <w:sz w:val="24"/>
          <w:szCs w:val="24"/>
        </w:rPr>
      </w:pPr>
      <w:r w:rsidRPr="003665BD">
        <w:rPr>
          <w:rFonts w:ascii="Times New Roman" w:hAnsi="Times New Roman" w:cs="Times New Roman"/>
          <w:noProof/>
          <w:sz w:val="24"/>
          <w:szCs w:val="24"/>
        </w:rPr>
        <w:drawing>
          <wp:inline distT="0" distB="0" distL="0" distR="0" wp14:anchorId="3D25D48E" wp14:editId="6F5827F8">
            <wp:extent cx="4435813" cy="2722041"/>
            <wp:effectExtent l="19050" t="19050" r="22225"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7882" cy="2723311"/>
                    </a:xfrm>
                    <a:prstGeom prst="rect">
                      <a:avLst/>
                    </a:prstGeom>
                    <a:noFill/>
                    <a:ln>
                      <a:solidFill>
                        <a:schemeClr val="accent1"/>
                      </a:solidFill>
                    </a:ln>
                  </pic:spPr>
                </pic:pic>
              </a:graphicData>
            </a:graphic>
          </wp:inline>
        </w:drawing>
      </w:r>
    </w:p>
    <w:p w:rsidR="007B75AA" w:rsidRPr="003665BD" w:rsidRDefault="000C12C0" w:rsidP="000C12C0">
      <w:pPr>
        <w:pStyle w:val="Caption"/>
        <w:jc w:val="center"/>
        <w:rPr>
          <w:rFonts w:ascii="Times New Roman" w:hAnsi="Times New Roman" w:cs="Times New Roman"/>
          <w:sz w:val="24"/>
          <w:szCs w:val="24"/>
        </w:rPr>
      </w:pPr>
      <w:r w:rsidRPr="003665BD">
        <w:rPr>
          <w:rFonts w:ascii="Times New Roman" w:hAnsi="Times New Roman" w:cs="Times New Roman"/>
          <w:sz w:val="24"/>
          <w:szCs w:val="24"/>
        </w:rPr>
        <w:t xml:space="preserve">Figure </w:t>
      </w:r>
      <w:r w:rsidRPr="003665BD">
        <w:rPr>
          <w:rFonts w:ascii="Times New Roman" w:hAnsi="Times New Roman" w:cs="Times New Roman"/>
          <w:sz w:val="24"/>
          <w:szCs w:val="24"/>
        </w:rPr>
        <w:fldChar w:fldCharType="begin"/>
      </w:r>
      <w:r w:rsidRPr="003665BD">
        <w:rPr>
          <w:rFonts w:ascii="Times New Roman" w:hAnsi="Times New Roman" w:cs="Times New Roman"/>
          <w:sz w:val="24"/>
          <w:szCs w:val="24"/>
        </w:rPr>
        <w:instrText xml:space="preserve"> SEQ Figure \* ARABIC </w:instrText>
      </w:r>
      <w:r w:rsidRPr="003665BD">
        <w:rPr>
          <w:rFonts w:ascii="Times New Roman" w:hAnsi="Times New Roman" w:cs="Times New Roman"/>
          <w:sz w:val="24"/>
          <w:szCs w:val="24"/>
        </w:rPr>
        <w:fldChar w:fldCharType="separate"/>
      </w:r>
      <w:r w:rsidR="003665BD" w:rsidRPr="003665BD">
        <w:rPr>
          <w:rFonts w:ascii="Times New Roman" w:hAnsi="Times New Roman" w:cs="Times New Roman"/>
          <w:noProof/>
          <w:sz w:val="24"/>
          <w:szCs w:val="24"/>
        </w:rPr>
        <w:t>4</w:t>
      </w:r>
      <w:r w:rsidRPr="003665BD">
        <w:rPr>
          <w:rFonts w:ascii="Times New Roman" w:hAnsi="Times New Roman" w:cs="Times New Roman"/>
          <w:sz w:val="24"/>
          <w:szCs w:val="24"/>
        </w:rPr>
        <w:fldChar w:fldCharType="end"/>
      </w:r>
      <w:r w:rsidRPr="003665BD">
        <w:rPr>
          <w:rFonts w:ascii="Times New Roman" w:hAnsi="Times New Roman" w:cs="Times New Roman"/>
          <w:sz w:val="24"/>
          <w:szCs w:val="24"/>
        </w:rPr>
        <w:t>: Network Layers for LoRaWAN Application</w:t>
      </w:r>
      <w:r w:rsidR="0050742A">
        <w:rPr>
          <w:rFonts w:ascii="Times New Roman" w:hAnsi="Times New Roman" w:cs="Times New Roman"/>
          <w:sz w:val="24"/>
          <w:szCs w:val="24"/>
        </w:rPr>
        <w:t xml:space="preserve"> [3]</w:t>
      </w:r>
    </w:p>
    <w:p w:rsidR="00CE1844" w:rsidRPr="003665BD" w:rsidRDefault="00CE1844" w:rsidP="00CE1844">
      <w:pPr>
        <w:rPr>
          <w:rFonts w:ascii="Times New Roman" w:hAnsi="Times New Roman" w:cs="Times New Roman"/>
          <w:sz w:val="24"/>
          <w:szCs w:val="24"/>
        </w:rPr>
      </w:pPr>
    </w:p>
    <w:p w:rsidR="000854A8" w:rsidRPr="003665BD" w:rsidRDefault="000854A8" w:rsidP="00CE1844">
      <w:pPr>
        <w:rPr>
          <w:rFonts w:ascii="Times New Roman" w:hAnsi="Times New Roman" w:cs="Times New Roman"/>
          <w:b/>
          <w:sz w:val="24"/>
          <w:szCs w:val="24"/>
        </w:rPr>
      </w:pPr>
    </w:p>
    <w:p w:rsidR="000854A8" w:rsidRPr="003665BD" w:rsidRDefault="000854A8" w:rsidP="00CE1844">
      <w:pPr>
        <w:rPr>
          <w:rFonts w:ascii="Times New Roman" w:hAnsi="Times New Roman" w:cs="Times New Roman"/>
          <w:b/>
          <w:sz w:val="24"/>
          <w:szCs w:val="24"/>
        </w:rPr>
      </w:pPr>
      <w:bookmarkStart w:id="0" w:name="_GoBack"/>
      <w:bookmarkEnd w:id="0"/>
    </w:p>
    <w:p w:rsidR="00F664EB" w:rsidRPr="003665BD" w:rsidRDefault="00F664EB" w:rsidP="00CE1844">
      <w:pPr>
        <w:rPr>
          <w:rFonts w:ascii="Times New Roman" w:hAnsi="Times New Roman" w:cs="Times New Roman"/>
          <w:b/>
          <w:sz w:val="24"/>
          <w:szCs w:val="24"/>
        </w:rPr>
      </w:pPr>
      <w:r w:rsidRPr="003665BD">
        <w:rPr>
          <w:rFonts w:ascii="Times New Roman" w:hAnsi="Times New Roman" w:cs="Times New Roman"/>
          <w:b/>
          <w:sz w:val="24"/>
          <w:szCs w:val="24"/>
        </w:rPr>
        <w:lastRenderedPageBreak/>
        <w:t>Devices and Products</w:t>
      </w:r>
    </w:p>
    <w:p w:rsidR="00771390" w:rsidRPr="003665BD" w:rsidRDefault="00F664EB" w:rsidP="00CE1844">
      <w:pPr>
        <w:rPr>
          <w:rFonts w:ascii="Times New Roman" w:hAnsi="Times New Roman" w:cs="Times New Roman"/>
          <w:sz w:val="24"/>
          <w:szCs w:val="24"/>
        </w:rPr>
      </w:pPr>
      <w:r w:rsidRPr="003665BD">
        <w:rPr>
          <w:rFonts w:ascii="Times New Roman" w:hAnsi="Times New Roman" w:cs="Times New Roman"/>
          <w:sz w:val="24"/>
          <w:szCs w:val="24"/>
        </w:rPr>
        <w:t xml:space="preserve">A wide variety of </w:t>
      </w:r>
      <w:r w:rsidR="00942C17" w:rsidRPr="003665BD">
        <w:rPr>
          <w:rFonts w:ascii="Times New Roman" w:hAnsi="Times New Roman" w:cs="Times New Roman"/>
          <w:sz w:val="24"/>
          <w:szCs w:val="24"/>
        </w:rPr>
        <w:t xml:space="preserve">standardized </w:t>
      </w:r>
      <w:r w:rsidRPr="003665BD">
        <w:rPr>
          <w:rFonts w:ascii="Times New Roman" w:hAnsi="Times New Roman" w:cs="Times New Roman"/>
          <w:sz w:val="24"/>
          <w:szCs w:val="24"/>
        </w:rPr>
        <w:t>LoRa Gateways and Transceivers have been d</w:t>
      </w:r>
      <w:r w:rsidR="000301E8" w:rsidRPr="003665BD">
        <w:rPr>
          <w:rFonts w:ascii="Times New Roman" w:hAnsi="Times New Roman" w:cs="Times New Roman"/>
          <w:sz w:val="24"/>
          <w:szCs w:val="24"/>
        </w:rPr>
        <w:t>eveloped. All datasheets, application notes, reference designs and device specific tools are a</w:t>
      </w:r>
      <w:r w:rsidR="00771390" w:rsidRPr="003665BD">
        <w:rPr>
          <w:rFonts w:ascii="Times New Roman" w:hAnsi="Times New Roman" w:cs="Times New Roman"/>
          <w:sz w:val="24"/>
          <w:szCs w:val="24"/>
        </w:rPr>
        <w:t>vailable on the Semtech website for software and hardware support.</w:t>
      </w:r>
    </w:p>
    <w:p w:rsidR="002B5AB6" w:rsidRPr="003665BD" w:rsidRDefault="002B5AB6" w:rsidP="00CE1844">
      <w:pPr>
        <w:rPr>
          <w:rFonts w:ascii="Times New Roman" w:hAnsi="Times New Roman" w:cs="Times New Roman"/>
          <w:sz w:val="24"/>
          <w:szCs w:val="24"/>
        </w:rPr>
      </w:pPr>
      <w:r w:rsidRPr="003665BD">
        <w:rPr>
          <w:rFonts w:ascii="Times New Roman" w:hAnsi="Times New Roman" w:cs="Times New Roman"/>
          <w:sz w:val="24"/>
          <w:szCs w:val="24"/>
        </w:rPr>
        <w:t>The SX1308 LoRa Gateway supports the following features:</w:t>
      </w:r>
    </w:p>
    <w:p w:rsidR="002B5AB6" w:rsidRPr="003665BD" w:rsidRDefault="002B5AB6" w:rsidP="002B5AB6">
      <w:pPr>
        <w:pStyle w:val="ListParagraph"/>
        <w:numPr>
          <w:ilvl w:val="0"/>
          <w:numId w:val="4"/>
        </w:numPr>
        <w:rPr>
          <w:rFonts w:ascii="Times New Roman" w:hAnsi="Times New Roman" w:cs="Times New Roman"/>
          <w:sz w:val="24"/>
          <w:szCs w:val="24"/>
        </w:rPr>
      </w:pPr>
      <w:r w:rsidRPr="003665BD">
        <w:rPr>
          <w:rFonts w:ascii="Times New Roman" w:hAnsi="Times New Roman" w:cs="Times New Roman"/>
          <w:sz w:val="24"/>
          <w:szCs w:val="24"/>
        </w:rPr>
        <w:t>Up to -139 dBm sensitivity with SX1257 or SX1255 Tx/Rx front-end</w:t>
      </w:r>
    </w:p>
    <w:p w:rsidR="002B5AB6" w:rsidRPr="003665BD" w:rsidRDefault="00F445BA" w:rsidP="002B5AB6">
      <w:pPr>
        <w:pStyle w:val="ListParagraph"/>
        <w:numPr>
          <w:ilvl w:val="0"/>
          <w:numId w:val="4"/>
        </w:numPr>
        <w:rPr>
          <w:rFonts w:ascii="Times New Roman" w:hAnsi="Times New Roman" w:cs="Times New Roman"/>
          <w:sz w:val="24"/>
          <w:szCs w:val="24"/>
        </w:rPr>
      </w:pPr>
      <w:r w:rsidRPr="003665BD">
        <w:rPr>
          <w:rFonts w:ascii="Times New Roman" w:hAnsi="Times New Roman" w:cs="Times New Roman"/>
          <w:sz w:val="24"/>
          <w:szCs w:val="24"/>
        </w:rPr>
        <w:t>70 dB CW interferer rejection at 1 MHz offset</w:t>
      </w:r>
    </w:p>
    <w:p w:rsidR="00F445BA" w:rsidRPr="003665BD" w:rsidRDefault="00F445BA" w:rsidP="002B5AB6">
      <w:pPr>
        <w:pStyle w:val="ListParagraph"/>
        <w:numPr>
          <w:ilvl w:val="0"/>
          <w:numId w:val="4"/>
        </w:numPr>
        <w:rPr>
          <w:rFonts w:ascii="Times New Roman" w:hAnsi="Times New Roman" w:cs="Times New Roman"/>
          <w:sz w:val="24"/>
          <w:szCs w:val="24"/>
        </w:rPr>
      </w:pPr>
      <w:r w:rsidRPr="003665BD">
        <w:rPr>
          <w:rFonts w:ascii="Times New Roman" w:hAnsi="Times New Roman" w:cs="Times New Roman"/>
          <w:sz w:val="24"/>
          <w:szCs w:val="24"/>
        </w:rPr>
        <w:t>Able to operate with negative SNR</w:t>
      </w:r>
    </w:p>
    <w:p w:rsidR="00F445BA" w:rsidRPr="003665BD" w:rsidRDefault="00F445BA" w:rsidP="002B5AB6">
      <w:pPr>
        <w:pStyle w:val="ListParagraph"/>
        <w:numPr>
          <w:ilvl w:val="0"/>
          <w:numId w:val="4"/>
        </w:numPr>
        <w:rPr>
          <w:rFonts w:ascii="Times New Roman" w:hAnsi="Times New Roman" w:cs="Times New Roman"/>
          <w:sz w:val="24"/>
          <w:szCs w:val="24"/>
        </w:rPr>
      </w:pPr>
      <w:r w:rsidRPr="003665BD">
        <w:rPr>
          <w:rFonts w:ascii="Times New Roman" w:hAnsi="Times New Roman" w:cs="Times New Roman"/>
          <w:sz w:val="24"/>
          <w:szCs w:val="24"/>
        </w:rPr>
        <w:t>CCR up to 9 dB</w:t>
      </w:r>
    </w:p>
    <w:p w:rsidR="00F445BA" w:rsidRPr="003665BD" w:rsidRDefault="00F445BA" w:rsidP="002B5AB6">
      <w:pPr>
        <w:pStyle w:val="ListParagraph"/>
        <w:numPr>
          <w:ilvl w:val="0"/>
          <w:numId w:val="4"/>
        </w:numPr>
        <w:rPr>
          <w:rFonts w:ascii="Times New Roman" w:hAnsi="Times New Roman" w:cs="Times New Roman"/>
          <w:sz w:val="24"/>
          <w:szCs w:val="24"/>
        </w:rPr>
      </w:pPr>
      <w:r w:rsidRPr="003665BD">
        <w:rPr>
          <w:rFonts w:ascii="Times New Roman" w:hAnsi="Times New Roman" w:cs="Times New Roman"/>
          <w:sz w:val="24"/>
          <w:szCs w:val="24"/>
        </w:rPr>
        <w:t>Emulates 49x LoRa demodulators and 1x (G) FSK demodulator</w:t>
      </w:r>
    </w:p>
    <w:p w:rsidR="00F445BA" w:rsidRPr="003665BD" w:rsidRDefault="00F445BA" w:rsidP="002B5AB6">
      <w:pPr>
        <w:pStyle w:val="ListParagraph"/>
        <w:numPr>
          <w:ilvl w:val="0"/>
          <w:numId w:val="4"/>
        </w:numPr>
        <w:rPr>
          <w:rFonts w:ascii="Times New Roman" w:hAnsi="Times New Roman" w:cs="Times New Roman"/>
          <w:sz w:val="24"/>
          <w:szCs w:val="24"/>
        </w:rPr>
      </w:pPr>
      <w:r w:rsidRPr="003665BD">
        <w:rPr>
          <w:rFonts w:ascii="Times New Roman" w:hAnsi="Times New Roman" w:cs="Times New Roman"/>
          <w:sz w:val="24"/>
          <w:szCs w:val="24"/>
        </w:rPr>
        <w:t>Dual digit Tx and Rx Radio front-end interfaces</w:t>
      </w:r>
    </w:p>
    <w:p w:rsidR="00F445BA" w:rsidRPr="003665BD" w:rsidRDefault="00F445BA" w:rsidP="002B5AB6">
      <w:pPr>
        <w:pStyle w:val="ListParagraph"/>
        <w:numPr>
          <w:ilvl w:val="0"/>
          <w:numId w:val="4"/>
        </w:numPr>
        <w:rPr>
          <w:rFonts w:ascii="Times New Roman" w:hAnsi="Times New Roman" w:cs="Times New Roman"/>
          <w:sz w:val="24"/>
          <w:szCs w:val="24"/>
        </w:rPr>
      </w:pPr>
      <w:r w:rsidRPr="003665BD">
        <w:rPr>
          <w:rFonts w:ascii="Times New Roman" w:hAnsi="Times New Roman" w:cs="Times New Roman"/>
          <w:sz w:val="24"/>
          <w:szCs w:val="24"/>
        </w:rPr>
        <w:t>10 programmable parallel demodulation paths</w:t>
      </w:r>
    </w:p>
    <w:p w:rsidR="004C4744" w:rsidRPr="003665BD" w:rsidRDefault="004C4744" w:rsidP="002B5AB6">
      <w:pPr>
        <w:pStyle w:val="ListParagraph"/>
        <w:numPr>
          <w:ilvl w:val="0"/>
          <w:numId w:val="4"/>
        </w:numPr>
        <w:rPr>
          <w:rFonts w:ascii="Times New Roman" w:hAnsi="Times New Roman" w:cs="Times New Roman"/>
          <w:sz w:val="24"/>
          <w:szCs w:val="24"/>
        </w:rPr>
      </w:pPr>
      <w:r w:rsidRPr="003665BD">
        <w:rPr>
          <w:rFonts w:ascii="Times New Roman" w:hAnsi="Times New Roman" w:cs="Times New Roman"/>
          <w:sz w:val="24"/>
          <w:szCs w:val="24"/>
        </w:rPr>
        <w:t>Dynamic data-rate adaptation</w:t>
      </w:r>
    </w:p>
    <w:p w:rsidR="00F445BA" w:rsidRPr="003665BD" w:rsidRDefault="004C4744" w:rsidP="002B5AB6">
      <w:pPr>
        <w:pStyle w:val="ListParagraph"/>
        <w:numPr>
          <w:ilvl w:val="0"/>
          <w:numId w:val="4"/>
        </w:numPr>
        <w:rPr>
          <w:rFonts w:ascii="Times New Roman" w:hAnsi="Times New Roman" w:cs="Times New Roman"/>
          <w:sz w:val="24"/>
          <w:szCs w:val="24"/>
        </w:rPr>
      </w:pPr>
      <w:r w:rsidRPr="003665BD">
        <w:rPr>
          <w:rFonts w:ascii="Times New Roman" w:hAnsi="Times New Roman" w:cs="Times New Roman"/>
          <w:sz w:val="24"/>
          <w:szCs w:val="24"/>
        </w:rPr>
        <w:t xml:space="preserve">True antenna adversity or simultaneous dual-band operation </w:t>
      </w:r>
    </w:p>
    <w:p w:rsidR="000854A8" w:rsidRPr="003665BD" w:rsidRDefault="000854A8" w:rsidP="003D6FE0">
      <w:pPr>
        <w:keepNext/>
        <w:rPr>
          <w:rFonts w:ascii="Times New Roman" w:hAnsi="Times New Roman" w:cs="Times New Roman"/>
          <w:sz w:val="24"/>
          <w:szCs w:val="24"/>
        </w:rPr>
      </w:pPr>
    </w:p>
    <w:p w:rsidR="003D6FE0" w:rsidRPr="003665BD" w:rsidRDefault="002B5AB6" w:rsidP="003665BD">
      <w:pPr>
        <w:keepNext/>
        <w:jc w:val="center"/>
        <w:rPr>
          <w:rFonts w:ascii="Times New Roman" w:hAnsi="Times New Roman" w:cs="Times New Roman"/>
          <w:sz w:val="24"/>
          <w:szCs w:val="24"/>
        </w:rPr>
      </w:pPr>
      <w:r w:rsidRPr="003665BD">
        <w:rPr>
          <w:rFonts w:ascii="Times New Roman" w:hAnsi="Times New Roman" w:cs="Times New Roman"/>
          <w:noProof/>
          <w:sz w:val="24"/>
          <w:szCs w:val="24"/>
        </w:rPr>
        <w:drawing>
          <wp:inline distT="0" distB="0" distL="0" distR="0" wp14:anchorId="77ED1484" wp14:editId="5D38FF6B">
            <wp:extent cx="5810250" cy="238125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0250" cy="2381250"/>
                    </a:xfrm>
                    <a:prstGeom prst="rect">
                      <a:avLst/>
                    </a:prstGeom>
                    <a:ln>
                      <a:solidFill>
                        <a:schemeClr val="accent1"/>
                      </a:solidFill>
                    </a:ln>
                  </pic:spPr>
                </pic:pic>
              </a:graphicData>
            </a:graphic>
          </wp:inline>
        </w:drawing>
      </w:r>
    </w:p>
    <w:p w:rsidR="002B5AB6" w:rsidRPr="003665BD" w:rsidRDefault="003D6FE0" w:rsidP="003665BD">
      <w:pPr>
        <w:pStyle w:val="Caption"/>
        <w:jc w:val="center"/>
        <w:rPr>
          <w:rFonts w:ascii="Times New Roman" w:hAnsi="Times New Roman" w:cs="Times New Roman"/>
          <w:sz w:val="24"/>
          <w:szCs w:val="24"/>
        </w:rPr>
      </w:pPr>
      <w:r w:rsidRPr="003665BD">
        <w:rPr>
          <w:rFonts w:ascii="Times New Roman" w:hAnsi="Times New Roman" w:cs="Times New Roman"/>
          <w:sz w:val="24"/>
          <w:szCs w:val="24"/>
        </w:rPr>
        <w:t xml:space="preserve">Figure </w:t>
      </w:r>
      <w:r w:rsidRPr="003665BD">
        <w:rPr>
          <w:rFonts w:ascii="Times New Roman" w:hAnsi="Times New Roman" w:cs="Times New Roman"/>
          <w:sz w:val="24"/>
          <w:szCs w:val="24"/>
        </w:rPr>
        <w:fldChar w:fldCharType="begin"/>
      </w:r>
      <w:r w:rsidRPr="003665BD">
        <w:rPr>
          <w:rFonts w:ascii="Times New Roman" w:hAnsi="Times New Roman" w:cs="Times New Roman"/>
          <w:sz w:val="24"/>
          <w:szCs w:val="24"/>
        </w:rPr>
        <w:instrText xml:space="preserve"> SEQ Figure \* ARABIC </w:instrText>
      </w:r>
      <w:r w:rsidRPr="003665BD">
        <w:rPr>
          <w:rFonts w:ascii="Times New Roman" w:hAnsi="Times New Roman" w:cs="Times New Roman"/>
          <w:sz w:val="24"/>
          <w:szCs w:val="24"/>
        </w:rPr>
        <w:fldChar w:fldCharType="separate"/>
      </w:r>
      <w:r w:rsidR="003665BD" w:rsidRPr="003665BD">
        <w:rPr>
          <w:rFonts w:ascii="Times New Roman" w:hAnsi="Times New Roman" w:cs="Times New Roman"/>
          <w:noProof/>
          <w:sz w:val="24"/>
          <w:szCs w:val="24"/>
        </w:rPr>
        <w:t>5</w:t>
      </w:r>
      <w:r w:rsidRPr="003665BD">
        <w:rPr>
          <w:rFonts w:ascii="Times New Roman" w:hAnsi="Times New Roman" w:cs="Times New Roman"/>
          <w:sz w:val="24"/>
          <w:szCs w:val="24"/>
        </w:rPr>
        <w:fldChar w:fldCharType="end"/>
      </w:r>
      <w:r w:rsidRPr="003665BD">
        <w:rPr>
          <w:rFonts w:ascii="Times New Roman" w:hAnsi="Times New Roman" w:cs="Times New Roman"/>
          <w:sz w:val="24"/>
          <w:szCs w:val="24"/>
        </w:rPr>
        <w:t>: SX1308 LoRa Gateway Block Diagram</w:t>
      </w:r>
      <w:r w:rsidR="000F49A4">
        <w:rPr>
          <w:rFonts w:ascii="Times New Roman" w:hAnsi="Times New Roman" w:cs="Times New Roman"/>
          <w:sz w:val="24"/>
          <w:szCs w:val="24"/>
        </w:rPr>
        <w:t xml:space="preserve"> [4]</w:t>
      </w:r>
    </w:p>
    <w:p w:rsidR="00F664EB" w:rsidRPr="003665BD" w:rsidRDefault="00F664EB" w:rsidP="00CE1844">
      <w:pPr>
        <w:rPr>
          <w:rFonts w:ascii="Times New Roman" w:hAnsi="Times New Roman" w:cs="Times New Roman"/>
          <w:sz w:val="24"/>
          <w:szCs w:val="24"/>
        </w:rPr>
      </w:pPr>
      <w:r w:rsidRPr="003665BD">
        <w:rPr>
          <w:rFonts w:ascii="Times New Roman" w:hAnsi="Times New Roman" w:cs="Times New Roman"/>
          <w:sz w:val="24"/>
          <w:szCs w:val="24"/>
        </w:rPr>
        <w:t xml:space="preserve"> </w:t>
      </w:r>
    </w:p>
    <w:p w:rsidR="000854A8" w:rsidRPr="003665BD" w:rsidRDefault="000854A8" w:rsidP="00CE1844">
      <w:pPr>
        <w:rPr>
          <w:rFonts w:ascii="Times New Roman" w:hAnsi="Times New Roman" w:cs="Times New Roman"/>
          <w:sz w:val="24"/>
          <w:szCs w:val="24"/>
        </w:rPr>
      </w:pPr>
    </w:p>
    <w:p w:rsidR="000854A8" w:rsidRPr="003665BD" w:rsidRDefault="000854A8" w:rsidP="00CE1844">
      <w:pPr>
        <w:rPr>
          <w:rFonts w:ascii="Times New Roman" w:hAnsi="Times New Roman" w:cs="Times New Roman"/>
          <w:sz w:val="24"/>
          <w:szCs w:val="24"/>
        </w:rPr>
      </w:pPr>
    </w:p>
    <w:p w:rsidR="000854A8" w:rsidRPr="003665BD" w:rsidRDefault="000854A8" w:rsidP="00CE1844">
      <w:pPr>
        <w:rPr>
          <w:rFonts w:ascii="Times New Roman" w:hAnsi="Times New Roman" w:cs="Times New Roman"/>
          <w:sz w:val="24"/>
          <w:szCs w:val="24"/>
        </w:rPr>
      </w:pPr>
    </w:p>
    <w:p w:rsidR="000854A8" w:rsidRPr="003665BD" w:rsidRDefault="000854A8" w:rsidP="00CE1844">
      <w:pPr>
        <w:rPr>
          <w:rFonts w:ascii="Times New Roman" w:hAnsi="Times New Roman" w:cs="Times New Roman"/>
          <w:sz w:val="24"/>
          <w:szCs w:val="24"/>
        </w:rPr>
      </w:pPr>
    </w:p>
    <w:p w:rsidR="000854A8" w:rsidRPr="003665BD" w:rsidRDefault="000854A8" w:rsidP="00CE1844">
      <w:pPr>
        <w:rPr>
          <w:rFonts w:ascii="Times New Roman" w:hAnsi="Times New Roman" w:cs="Times New Roman"/>
          <w:sz w:val="24"/>
          <w:szCs w:val="24"/>
        </w:rPr>
      </w:pPr>
    </w:p>
    <w:p w:rsidR="000854A8" w:rsidRPr="003665BD" w:rsidRDefault="000854A8" w:rsidP="00CE1844">
      <w:pPr>
        <w:rPr>
          <w:rFonts w:ascii="Times New Roman" w:hAnsi="Times New Roman" w:cs="Times New Roman"/>
          <w:sz w:val="24"/>
          <w:szCs w:val="24"/>
        </w:rPr>
      </w:pPr>
    </w:p>
    <w:p w:rsidR="00A753CE" w:rsidRPr="003665BD" w:rsidRDefault="00A753CE" w:rsidP="00CE1844">
      <w:pPr>
        <w:rPr>
          <w:rFonts w:ascii="Times New Roman" w:hAnsi="Times New Roman" w:cs="Times New Roman"/>
          <w:sz w:val="24"/>
          <w:szCs w:val="24"/>
        </w:rPr>
      </w:pPr>
      <w:r w:rsidRPr="003665BD">
        <w:rPr>
          <w:rFonts w:ascii="Times New Roman" w:hAnsi="Times New Roman" w:cs="Times New Roman"/>
          <w:sz w:val="24"/>
          <w:szCs w:val="24"/>
        </w:rPr>
        <w:lastRenderedPageBreak/>
        <w:t>The SX1278 LoRa Transceiver supports the following features:</w:t>
      </w:r>
    </w:p>
    <w:p w:rsidR="003D6FE0" w:rsidRPr="003665BD" w:rsidRDefault="00B86A13"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LoRa Modem</w:t>
      </w:r>
    </w:p>
    <w:p w:rsidR="00B86A13" w:rsidRPr="003665BD" w:rsidRDefault="00B86A13"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168 dB maximum link budget</w:t>
      </w:r>
    </w:p>
    <w:p w:rsidR="00B86A13" w:rsidRPr="003665BD" w:rsidRDefault="00B86A13"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+20 dBm – 100 mW constant RF output vs. V supply</w:t>
      </w:r>
    </w:p>
    <w:p w:rsidR="00B86A13" w:rsidRPr="003665BD" w:rsidRDefault="00B86A13"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+14 dBm high efficiency PA</w:t>
      </w:r>
    </w:p>
    <w:p w:rsidR="00B86A13" w:rsidRPr="003665BD" w:rsidRDefault="00B86A13"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Programmable bit rate up to 300 kbps</w:t>
      </w:r>
    </w:p>
    <w:p w:rsidR="00B86A13" w:rsidRPr="003665BD" w:rsidRDefault="00B86A13"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High sensitivity: down to -148 dBm</w:t>
      </w:r>
    </w:p>
    <w:p w:rsidR="00B86A13" w:rsidRPr="003665BD" w:rsidRDefault="00B86A13"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Bullet proof front end: IIP3 = -11 dBm</w:t>
      </w:r>
    </w:p>
    <w:p w:rsidR="00B86A13" w:rsidRPr="003665BD" w:rsidRDefault="00B86A13"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Excellent blocking immunity</w:t>
      </w:r>
    </w:p>
    <w:p w:rsidR="00B86A13" w:rsidRPr="003665BD" w:rsidRDefault="00742C4F"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Low RX current of 9.9 mA, 200 nA register retention</w:t>
      </w:r>
    </w:p>
    <w:p w:rsidR="00742C4F" w:rsidRPr="003665BD" w:rsidRDefault="00B464FB"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Fully integrated synthesizer with a resolution of 61 Hz</w:t>
      </w:r>
    </w:p>
    <w:p w:rsidR="00B464FB" w:rsidRPr="003665BD" w:rsidRDefault="00B464FB"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FSK, GFSK, MSK, GMSK, LoRa and OOK modulation</w:t>
      </w:r>
    </w:p>
    <w:p w:rsidR="00B464FB" w:rsidRPr="003665BD" w:rsidRDefault="00B464FB"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Built</w:t>
      </w:r>
      <w:r w:rsidR="009A000A" w:rsidRPr="003665BD">
        <w:rPr>
          <w:rFonts w:ascii="Times New Roman" w:hAnsi="Times New Roman" w:cs="Times New Roman"/>
          <w:sz w:val="24"/>
          <w:szCs w:val="24"/>
        </w:rPr>
        <w:t>-</w:t>
      </w:r>
      <w:r w:rsidRPr="003665BD">
        <w:rPr>
          <w:rFonts w:ascii="Times New Roman" w:hAnsi="Times New Roman" w:cs="Times New Roman"/>
          <w:sz w:val="24"/>
          <w:szCs w:val="24"/>
        </w:rPr>
        <w:t>in bit synchronizer for clock recovery</w:t>
      </w:r>
    </w:p>
    <w:p w:rsidR="00B464FB" w:rsidRPr="003665BD" w:rsidRDefault="009A000A"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Preamble detection</w:t>
      </w:r>
    </w:p>
    <w:p w:rsidR="009A000A" w:rsidRPr="003665BD" w:rsidRDefault="009A000A"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127 dB Dynamic Range RSSI</w:t>
      </w:r>
    </w:p>
    <w:p w:rsidR="009A000A" w:rsidRPr="003665BD" w:rsidRDefault="009A000A"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Automatic RF Sense and CAD with ultra-fast AFC</w:t>
      </w:r>
    </w:p>
    <w:p w:rsidR="009A000A" w:rsidRPr="003665BD" w:rsidRDefault="009A000A"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Packet engine up to 256 bytes with CRC</w:t>
      </w:r>
    </w:p>
    <w:p w:rsidR="009A000A" w:rsidRPr="003665BD" w:rsidRDefault="009A000A" w:rsidP="003D6FE0">
      <w:pPr>
        <w:pStyle w:val="ListParagraph"/>
        <w:numPr>
          <w:ilvl w:val="0"/>
          <w:numId w:val="5"/>
        </w:numPr>
        <w:rPr>
          <w:rFonts w:ascii="Times New Roman" w:hAnsi="Times New Roman" w:cs="Times New Roman"/>
          <w:sz w:val="24"/>
          <w:szCs w:val="24"/>
        </w:rPr>
      </w:pPr>
      <w:r w:rsidRPr="003665BD">
        <w:rPr>
          <w:rFonts w:ascii="Times New Roman" w:hAnsi="Times New Roman" w:cs="Times New Roman"/>
          <w:sz w:val="24"/>
          <w:szCs w:val="24"/>
        </w:rPr>
        <w:t>Built—in temperature sensor and low battery indicator</w:t>
      </w:r>
    </w:p>
    <w:p w:rsidR="003665BD" w:rsidRPr="003665BD" w:rsidRDefault="003665BD" w:rsidP="003665BD">
      <w:pPr>
        <w:ind w:left="360"/>
        <w:rPr>
          <w:rFonts w:ascii="Times New Roman" w:hAnsi="Times New Roman" w:cs="Times New Roman"/>
          <w:sz w:val="24"/>
          <w:szCs w:val="24"/>
        </w:rPr>
      </w:pPr>
    </w:p>
    <w:p w:rsidR="00A70842" w:rsidRPr="003665BD" w:rsidRDefault="003D6FE0" w:rsidP="003665BD">
      <w:pPr>
        <w:keepNext/>
        <w:jc w:val="center"/>
        <w:rPr>
          <w:rFonts w:ascii="Times New Roman" w:hAnsi="Times New Roman" w:cs="Times New Roman"/>
          <w:sz w:val="24"/>
          <w:szCs w:val="24"/>
        </w:rPr>
      </w:pPr>
      <w:r w:rsidRPr="003665BD">
        <w:rPr>
          <w:rFonts w:ascii="Times New Roman" w:hAnsi="Times New Roman" w:cs="Times New Roman"/>
          <w:noProof/>
          <w:sz w:val="24"/>
          <w:szCs w:val="24"/>
        </w:rPr>
        <w:drawing>
          <wp:inline distT="0" distB="0" distL="0" distR="0" wp14:anchorId="301A1B5A" wp14:editId="74981413">
            <wp:extent cx="5943600" cy="2797810"/>
            <wp:effectExtent l="19050" t="19050" r="1905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97810"/>
                    </a:xfrm>
                    <a:prstGeom prst="rect">
                      <a:avLst/>
                    </a:prstGeom>
                    <a:ln>
                      <a:solidFill>
                        <a:schemeClr val="accent1"/>
                      </a:solidFill>
                    </a:ln>
                  </pic:spPr>
                </pic:pic>
              </a:graphicData>
            </a:graphic>
          </wp:inline>
        </w:drawing>
      </w:r>
    </w:p>
    <w:p w:rsidR="00A753CE" w:rsidRPr="003665BD" w:rsidRDefault="00A70842" w:rsidP="003665BD">
      <w:pPr>
        <w:pStyle w:val="Caption"/>
        <w:jc w:val="center"/>
        <w:rPr>
          <w:rFonts w:ascii="Times New Roman" w:hAnsi="Times New Roman" w:cs="Times New Roman"/>
          <w:sz w:val="24"/>
          <w:szCs w:val="24"/>
        </w:rPr>
      </w:pPr>
      <w:r w:rsidRPr="003665BD">
        <w:rPr>
          <w:rFonts w:ascii="Times New Roman" w:hAnsi="Times New Roman" w:cs="Times New Roman"/>
          <w:sz w:val="24"/>
          <w:szCs w:val="24"/>
        </w:rPr>
        <w:t xml:space="preserve">Figure </w:t>
      </w:r>
      <w:r w:rsidRPr="003665BD">
        <w:rPr>
          <w:rFonts w:ascii="Times New Roman" w:hAnsi="Times New Roman" w:cs="Times New Roman"/>
          <w:sz w:val="24"/>
          <w:szCs w:val="24"/>
        </w:rPr>
        <w:fldChar w:fldCharType="begin"/>
      </w:r>
      <w:r w:rsidRPr="003665BD">
        <w:rPr>
          <w:rFonts w:ascii="Times New Roman" w:hAnsi="Times New Roman" w:cs="Times New Roman"/>
          <w:sz w:val="24"/>
          <w:szCs w:val="24"/>
        </w:rPr>
        <w:instrText xml:space="preserve"> SEQ Figure \* ARABIC </w:instrText>
      </w:r>
      <w:r w:rsidRPr="003665BD">
        <w:rPr>
          <w:rFonts w:ascii="Times New Roman" w:hAnsi="Times New Roman" w:cs="Times New Roman"/>
          <w:sz w:val="24"/>
          <w:szCs w:val="24"/>
        </w:rPr>
        <w:fldChar w:fldCharType="separate"/>
      </w:r>
      <w:r w:rsidR="003665BD" w:rsidRPr="003665BD">
        <w:rPr>
          <w:rFonts w:ascii="Times New Roman" w:hAnsi="Times New Roman" w:cs="Times New Roman"/>
          <w:noProof/>
          <w:sz w:val="24"/>
          <w:szCs w:val="24"/>
        </w:rPr>
        <w:t>6</w:t>
      </w:r>
      <w:r w:rsidRPr="003665BD">
        <w:rPr>
          <w:rFonts w:ascii="Times New Roman" w:hAnsi="Times New Roman" w:cs="Times New Roman"/>
          <w:sz w:val="24"/>
          <w:szCs w:val="24"/>
        </w:rPr>
        <w:fldChar w:fldCharType="end"/>
      </w:r>
      <w:r w:rsidRPr="003665BD">
        <w:rPr>
          <w:rFonts w:ascii="Times New Roman" w:hAnsi="Times New Roman" w:cs="Times New Roman"/>
          <w:sz w:val="24"/>
          <w:szCs w:val="24"/>
        </w:rPr>
        <w:t>: SX1276 LoRa Transceiver Block Diagram</w:t>
      </w:r>
      <w:r w:rsidR="000F49A4">
        <w:rPr>
          <w:rFonts w:ascii="Times New Roman" w:hAnsi="Times New Roman" w:cs="Times New Roman"/>
          <w:sz w:val="24"/>
          <w:szCs w:val="24"/>
        </w:rPr>
        <w:t xml:space="preserve"> [4]</w:t>
      </w:r>
    </w:p>
    <w:p w:rsidR="00A70842" w:rsidRPr="003665BD" w:rsidRDefault="00A70842" w:rsidP="00A70842">
      <w:pPr>
        <w:rPr>
          <w:rFonts w:ascii="Times New Roman" w:hAnsi="Times New Roman" w:cs="Times New Roman"/>
          <w:sz w:val="24"/>
          <w:szCs w:val="24"/>
        </w:rPr>
      </w:pPr>
    </w:p>
    <w:p w:rsidR="000854A8" w:rsidRPr="003665BD" w:rsidRDefault="000854A8" w:rsidP="00A70842">
      <w:pPr>
        <w:rPr>
          <w:rFonts w:ascii="Times New Roman" w:hAnsi="Times New Roman" w:cs="Times New Roman"/>
          <w:sz w:val="24"/>
          <w:szCs w:val="24"/>
        </w:rPr>
      </w:pPr>
    </w:p>
    <w:p w:rsidR="000854A8" w:rsidRPr="003665BD" w:rsidRDefault="000854A8" w:rsidP="00A70842">
      <w:pPr>
        <w:rPr>
          <w:rFonts w:ascii="Times New Roman" w:hAnsi="Times New Roman" w:cs="Times New Roman"/>
          <w:sz w:val="24"/>
          <w:szCs w:val="24"/>
        </w:rPr>
      </w:pPr>
    </w:p>
    <w:p w:rsidR="000854A8" w:rsidRPr="003665BD" w:rsidRDefault="000854A8" w:rsidP="00A70842">
      <w:pPr>
        <w:rPr>
          <w:rFonts w:ascii="Times New Roman" w:hAnsi="Times New Roman" w:cs="Times New Roman"/>
          <w:sz w:val="24"/>
          <w:szCs w:val="24"/>
        </w:rPr>
      </w:pPr>
    </w:p>
    <w:p w:rsidR="00A70842" w:rsidRPr="003665BD" w:rsidRDefault="00460520" w:rsidP="00A70842">
      <w:pPr>
        <w:rPr>
          <w:rFonts w:ascii="Times New Roman" w:hAnsi="Times New Roman" w:cs="Times New Roman"/>
          <w:b/>
          <w:sz w:val="24"/>
          <w:szCs w:val="24"/>
        </w:rPr>
      </w:pPr>
      <w:r w:rsidRPr="003665BD">
        <w:rPr>
          <w:rFonts w:ascii="Times New Roman" w:hAnsi="Times New Roman" w:cs="Times New Roman"/>
          <w:b/>
          <w:sz w:val="24"/>
          <w:szCs w:val="24"/>
        </w:rPr>
        <w:lastRenderedPageBreak/>
        <w:t>LoRaWAN Regional Summary</w:t>
      </w:r>
    </w:p>
    <w:p w:rsidR="00F13B27" w:rsidRPr="003665BD" w:rsidRDefault="00F13B27" w:rsidP="00A70842">
      <w:pPr>
        <w:rPr>
          <w:rFonts w:ascii="Times New Roman" w:hAnsi="Times New Roman" w:cs="Times New Roman"/>
          <w:sz w:val="24"/>
          <w:szCs w:val="24"/>
        </w:rPr>
      </w:pPr>
      <w:r w:rsidRPr="003665BD">
        <w:rPr>
          <w:rFonts w:ascii="Times New Roman" w:hAnsi="Times New Roman" w:cs="Times New Roman"/>
          <w:sz w:val="24"/>
          <w:szCs w:val="24"/>
        </w:rPr>
        <w:t xml:space="preserve">The LoRaWAN specifications varies slightly from region to region based on the different regional spectrum allocations and regulatory </w:t>
      </w:r>
      <w:r w:rsidR="003665BD" w:rsidRPr="003665BD">
        <w:rPr>
          <w:rFonts w:ascii="Times New Roman" w:hAnsi="Times New Roman" w:cs="Times New Roman"/>
          <w:sz w:val="24"/>
          <w:szCs w:val="24"/>
        </w:rPr>
        <w:t>requirements</w:t>
      </w:r>
      <w:r w:rsidRPr="003665BD">
        <w:rPr>
          <w:rFonts w:ascii="Times New Roman" w:hAnsi="Times New Roman" w:cs="Times New Roman"/>
          <w:sz w:val="24"/>
          <w:szCs w:val="24"/>
        </w:rPr>
        <w:t>. The specifications for Europe and North America have been defined, but other regions are still being defined by the LoRa Alliance.</w:t>
      </w:r>
    </w:p>
    <w:p w:rsidR="00BB3D75" w:rsidRPr="003665BD" w:rsidRDefault="00BB3D75" w:rsidP="00A70842">
      <w:pPr>
        <w:rPr>
          <w:rFonts w:ascii="Times New Roman" w:hAnsi="Times New Roman" w:cs="Times New Roman"/>
          <w:b/>
          <w:sz w:val="24"/>
          <w:szCs w:val="24"/>
        </w:rPr>
      </w:pPr>
    </w:p>
    <w:p w:rsidR="003665BD" w:rsidRPr="003665BD" w:rsidRDefault="00F13B27" w:rsidP="003665BD">
      <w:pPr>
        <w:keepNext/>
        <w:jc w:val="center"/>
        <w:rPr>
          <w:rFonts w:ascii="Times New Roman" w:hAnsi="Times New Roman" w:cs="Times New Roman"/>
          <w:sz w:val="24"/>
          <w:szCs w:val="24"/>
        </w:rPr>
      </w:pPr>
      <w:r w:rsidRPr="003665BD">
        <w:rPr>
          <w:rFonts w:ascii="Times New Roman" w:hAnsi="Times New Roman" w:cs="Times New Roman"/>
          <w:noProof/>
          <w:sz w:val="24"/>
          <w:szCs w:val="24"/>
        </w:rPr>
        <w:drawing>
          <wp:inline distT="0" distB="0" distL="0" distR="0" wp14:anchorId="7BB7F107" wp14:editId="5AA69CAB">
            <wp:extent cx="5535039" cy="3493330"/>
            <wp:effectExtent l="19050" t="19050" r="2794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7284" cy="3494747"/>
                    </a:xfrm>
                    <a:prstGeom prst="rect">
                      <a:avLst/>
                    </a:prstGeom>
                    <a:ln>
                      <a:solidFill>
                        <a:schemeClr val="accent1"/>
                      </a:solidFill>
                    </a:ln>
                  </pic:spPr>
                </pic:pic>
              </a:graphicData>
            </a:graphic>
          </wp:inline>
        </w:drawing>
      </w:r>
    </w:p>
    <w:p w:rsidR="00460520" w:rsidRDefault="003665BD" w:rsidP="003665BD">
      <w:pPr>
        <w:pStyle w:val="Caption"/>
        <w:jc w:val="center"/>
        <w:rPr>
          <w:rFonts w:ascii="Times New Roman" w:hAnsi="Times New Roman" w:cs="Times New Roman"/>
          <w:sz w:val="24"/>
          <w:szCs w:val="24"/>
        </w:rPr>
      </w:pPr>
      <w:r w:rsidRPr="003665BD">
        <w:rPr>
          <w:rFonts w:ascii="Times New Roman" w:hAnsi="Times New Roman" w:cs="Times New Roman"/>
          <w:sz w:val="24"/>
          <w:szCs w:val="24"/>
        </w:rPr>
        <w:t xml:space="preserve">Figure </w:t>
      </w:r>
      <w:r w:rsidRPr="003665BD">
        <w:rPr>
          <w:rFonts w:ascii="Times New Roman" w:hAnsi="Times New Roman" w:cs="Times New Roman"/>
          <w:sz w:val="24"/>
          <w:szCs w:val="24"/>
        </w:rPr>
        <w:fldChar w:fldCharType="begin"/>
      </w:r>
      <w:r w:rsidRPr="003665BD">
        <w:rPr>
          <w:rFonts w:ascii="Times New Roman" w:hAnsi="Times New Roman" w:cs="Times New Roman"/>
          <w:sz w:val="24"/>
          <w:szCs w:val="24"/>
        </w:rPr>
        <w:instrText xml:space="preserve"> SEQ Figure \* ARABIC </w:instrText>
      </w:r>
      <w:r w:rsidRPr="003665BD">
        <w:rPr>
          <w:rFonts w:ascii="Times New Roman" w:hAnsi="Times New Roman" w:cs="Times New Roman"/>
          <w:sz w:val="24"/>
          <w:szCs w:val="24"/>
        </w:rPr>
        <w:fldChar w:fldCharType="separate"/>
      </w:r>
      <w:r w:rsidRPr="003665BD">
        <w:rPr>
          <w:rFonts w:ascii="Times New Roman" w:hAnsi="Times New Roman" w:cs="Times New Roman"/>
          <w:noProof/>
          <w:sz w:val="24"/>
          <w:szCs w:val="24"/>
        </w:rPr>
        <w:t>7</w:t>
      </w:r>
      <w:r w:rsidRPr="003665BD">
        <w:rPr>
          <w:rFonts w:ascii="Times New Roman" w:hAnsi="Times New Roman" w:cs="Times New Roman"/>
          <w:sz w:val="24"/>
          <w:szCs w:val="24"/>
        </w:rPr>
        <w:fldChar w:fldCharType="end"/>
      </w:r>
      <w:r w:rsidRPr="003665BD">
        <w:rPr>
          <w:rFonts w:ascii="Times New Roman" w:hAnsi="Times New Roman" w:cs="Times New Roman"/>
          <w:sz w:val="24"/>
          <w:szCs w:val="24"/>
        </w:rPr>
        <w:t>: Regional Summary for LoRaWAN</w:t>
      </w:r>
      <w:r w:rsidR="0050742A">
        <w:rPr>
          <w:rFonts w:ascii="Times New Roman" w:hAnsi="Times New Roman" w:cs="Times New Roman"/>
          <w:sz w:val="24"/>
          <w:szCs w:val="24"/>
        </w:rPr>
        <w:t xml:space="preserve"> [3]</w:t>
      </w:r>
    </w:p>
    <w:p w:rsidR="006A41DA" w:rsidRDefault="006A41DA" w:rsidP="006A41DA"/>
    <w:p w:rsidR="006A41DA" w:rsidRDefault="006A41DA" w:rsidP="006A41DA"/>
    <w:p w:rsidR="006A41DA" w:rsidRDefault="006A41DA" w:rsidP="006A41DA"/>
    <w:p w:rsidR="006A41DA" w:rsidRDefault="006A41DA" w:rsidP="006A41DA"/>
    <w:p w:rsidR="006A41DA" w:rsidRDefault="006A41DA" w:rsidP="006A41DA"/>
    <w:p w:rsidR="006A41DA" w:rsidRDefault="006A41DA" w:rsidP="006A41DA"/>
    <w:p w:rsidR="006A41DA" w:rsidRDefault="006A41DA" w:rsidP="006A41DA"/>
    <w:p w:rsidR="006A41DA" w:rsidRDefault="006A41DA" w:rsidP="006A41DA"/>
    <w:p w:rsidR="006A41DA" w:rsidRDefault="006A41DA" w:rsidP="006A41DA"/>
    <w:p w:rsidR="006A41DA" w:rsidRDefault="006A41DA" w:rsidP="006A41DA"/>
    <w:p w:rsidR="006A41DA" w:rsidRDefault="006A41DA" w:rsidP="006A41DA"/>
    <w:p w:rsidR="006A41DA" w:rsidRDefault="006A41DA" w:rsidP="006A41DA">
      <w:pPr>
        <w:rPr>
          <w:b/>
        </w:rPr>
      </w:pPr>
      <w:r w:rsidRPr="006A41DA">
        <w:rPr>
          <w:b/>
        </w:rPr>
        <w:lastRenderedPageBreak/>
        <w:t>References</w:t>
      </w:r>
    </w:p>
    <w:p w:rsidR="006A41DA" w:rsidRPr="006A41DA" w:rsidRDefault="006A41DA" w:rsidP="006A41DA">
      <w:r>
        <w:t xml:space="preserve">[1] </w:t>
      </w:r>
      <w:r w:rsidR="003420DE" w:rsidRPr="006A41DA">
        <w:t>https://lora-developers.semtech.com/library/case-studies/</w:t>
      </w:r>
    </w:p>
    <w:p w:rsidR="006A41DA" w:rsidRPr="006A41DA" w:rsidRDefault="006A41DA" w:rsidP="006A41DA">
      <w:r>
        <w:t xml:space="preserve">[2] </w:t>
      </w:r>
      <w:r w:rsidRPr="006A41DA">
        <w:t>https://www.semtech.com/lora/lora-products  </w:t>
      </w:r>
    </w:p>
    <w:p w:rsidR="006A41DA" w:rsidRPr="006A41DA" w:rsidRDefault="006A41DA" w:rsidP="006A41DA">
      <w:r>
        <w:t xml:space="preserve">[3] </w:t>
      </w:r>
      <w:r w:rsidRPr="006A41DA">
        <w:t>https://lora-alliance.org/sites/default/files/2018-04/what-is-lorawan.pdf</w:t>
      </w:r>
    </w:p>
    <w:p w:rsidR="006A41DA" w:rsidRPr="006A41DA" w:rsidRDefault="006A41DA" w:rsidP="006A41DA">
      <w:r>
        <w:t xml:space="preserve">[4] </w:t>
      </w:r>
      <w:r w:rsidRPr="006A41DA">
        <w:t>https://lora-developers.semtech.com/library/product-documents/</w:t>
      </w:r>
    </w:p>
    <w:p w:rsidR="006A41DA" w:rsidRPr="006A41DA" w:rsidRDefault="006A41DA" w:rsidP="006A41DA">
      <w:r>
        <w:t xml:space="preserve">[5] </w:t>
      </w:r>
      <w:r w:rsidRPr="006A41DA">
        <w:t>https://www.semtech.com/uploads/documents/an1200.22.pdf</w:t>
      </w:r>
    </w:p>
    <w:p w:rsidR="006A41DA" w:rsidRPr="006A41DA" w:rsidRDefault="006A41DA" w:rsidP="006A41DA">
      <w:r>
        <w:t xml:space="preserve">[6] </w:t>
      </w:r>
      <w:r w:rsidRPr="006A41DA">
        <w:t>https://lora-developers.semtech.com/resources/tools/</w:t>
      </w:r>
    </w:p>
    <w:p w:rsidR="006A41DA" w:rsidRPr="006A41DA" w:rsidRDefault="006A41DA" w:rsidP="006A41DA">
      <w:r>
        <w:t xml:space="preserve">[7] </w:t>
      </w:r>
      <w:r w:rsidRPr="006A41DA">
        <w:t>https</w:t>
      </w:r>
      <w:r w:rsidR="003420DE">
        <w:t>://www.semtech.com/applications</w:t>
      </w:r>
    </w:p>
    <w:sectPr w:rsidR="006A41DA" w:rsidRPr="006A4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3565B"/>
    <w:multiLevelType w:val="hybridMultilevel"/>
    <w:tmpl w:val="8C562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A1650"/>
    <w:multiLevelType w:val="hybridMultilevel"/>
    <w:tmpl w:val="6FC8C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8D40A8"/>
    <w:multiLevelType w:val="hybridMultilevel"/>
    <w:tmpl w:val="DA9C3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2859A2"/>
    <w:multiLevelType w:val="hybridMultilevel"/>
    <w:tmpl w:val="0EF40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DF2EC9"/>
    <w:multiLevelType w:val="hybridMultilevel"/>
    <w:tmpl w:val="4F1C5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810"/>
    <w:rsid w:val="00023150"/>
    <w:rsid w:val="000301E8"/>
    <w:rsid w:val="00041E1C"/>
    <w:rsid w:val="00045534"/>
    <w:rsid w:val="000854A8"/>
    <w:rsid w:val="00096F43"/>
    <w:rsid w:val="000A039D"/>
    <w:rsid w:val="000C12C0"/>
    <w:rsid w:val="000F49A4"/>
    <w:rsid w:val="0017228E"/>
    <w:rsid w:val="001813AB"/>
    <w:rsid w:val="001B149A"/>
    <w:rsid w:val="00210BE8"/>
    <w:rsid w:val="0022024E"/>
    <w:rsid w:val="0023757C"/>
    <w:rsid w:val="0027038F"/>
    <w:rsid w:val="002848E0"/>
    <w:rsid w:val="0029362B"/>
    <w:rsid w:val="002A0336"/>
    <w:rsid w:val="002B5AB6"/>
    <w:rsid w:val="002C3385"/>
    <w:rsid w:val="002D35BA"/>
    <w:rsid w:val="00303402"/>
    <w:rsid w:val="00304C81"/>
    <w:rsid w:val="003406ED"/>
    <w:rsid w:val="003420DE"/>
    <w:rsid w:val="003665BD"/>
    <w:rsid w:val="00374635"/>
    <w:rsid w:val="003A2E20"/>
    <w:rsid w:val="003D6FE0"/>
    <w:rsid w:val="003E0B67"/>
    <w:rsid w:val="003E2576"/>
    <w:rsid w:val="003F78E1"/>
    <w:rsid w:val="004246EA"/>
    <w:rsid w:val="00442D17"/>
    <w:rsid w:val="00450768"/>
    <w:rsid w:val="004574C3"/>
    <w:rsid w:val="00460520"/>
    <w:rsid w:val="0048460C"/>
    <w:rsid w:val="004977CB"/>
    <w:rsid w:val="004C4744"/>
    <w:rsid w:val="004F071E"/>
    <w:rsid w:val="0050742A"/>
    <w:rsid w:val="00532900"/>
    <w:rsid w:val="005576D1"/>
    <w:rsid w:val="005705FD"/>
    <w:rsid w:val="005904A4"/>
    <w:rsid w:val="005A31B8"/>
    <w:rsid w:val="005A62C8"/>
    <w:rsid w:val="005B1634"/>
    <w:rsid w:val="005D1202"/>
    <w:rsid w:val="00601343"/>
    <w:rsid w:val="00610A91"/>
    <w:rsid w:val="00667989"/>
    <w:rsid w:val="00685AF3"/>
    <w:rsid w:val="006A0EDF"/>
    <w:rsid w:val="006A41DA"/>
    <w:rsid w:val="006B5051"/>
    <w:rsid w:val="00706D79"/>
    <w:rsid w:val="0074068A"/>
    <w:rsid w:val="00742C4F"/>
    <w:rsid w:val="00771390"/>
    <w:rsid w:val="00780D30"/>
    <w:rsid w:val="00785F65"/>
    <w:rsid w:val="007B75AA"/>
    <w:rsid w:val="007D64BF"/>
    <w:rsid w:val="007F3692"/>
    <w:rsid w:val="007F4F90"/>
    <w:rsid w:val="00832634"/>
    <w:rsid w:val="00832BA3"/>
    <w:rsid w:val="00854544"/>
    <w:rsid w:val="009401A1"/>
    <w:rsid w:val="00942C17"/>
    <w:rsid w:val="009751C0"/>
    <w:rsid w:val="009A000A"/>
    <w:rsid w:val="00A34E19"/>
    <w:rsid w:val="00A36637"/>
    <w:rsid w:val="00A4173E"/>
    <w:rsid w:val="00A70842"/>
    <w:rsid w:val="00A753CE"/>
    <w:rsid w:val="00A947E3"/>
    <w:rsid w:val="00AA0810"/>
    <w:rsid w:val="00B00D21"/>
    <w:rsid w:val="00B16D56"/>
    <w:rsid w:val="00B464FB"/>
    <w:rsid w:val="00B54B6A"/>
    <w:rsid w:val="00B86A13"/>
    <w:rsid w:val="00B928B7"/>
    <w:rsid w:val="00BB3D75"/>
    <w:rsid w:val="00BB569D"/>
    <w:rsid w:val="00BC49A4"/>
    <w:rsid w:val="00BD0793"/>
    <w:rsid w:val="00C118D1"/>
    <w:rsid w:val="00C21808"/>
    <w:rsid w:val="00C43B0D"/>
    <w:rsid w:val="00C8740C"/>
    <w:rsid w:val="00C92412"/>
    <w:rsid w:val="00CA0CF2"/>
    <w:rsid w:val="00CD1EFC"/>
    <w:rsid w:val="00CE1844"/>
    <w:rsid w:val="00D21CDC"/>
    <w:rsid w:val="00D73EB9"/>
    <w:rsid w:val="00DB579A"/>
    <w:rsid w:val="00DE0354"/>
    <w:rsid w:val="00DF5AD8"/>
    <w:rsid w:val="00E2425E"/>
    <w:rsid w:val="00E80B2F"/>
    <w:rsid w:val="00F00F06"/>
    <w:rsid w:val="00F037BB"/>
    <w:rsid w:val="00F13B27"/>
    <w:rsid w:val="00F445BA"/>
    <w:rsid w:val="00F664EB"/>
    <w:rsid w:val="00F72A54"/>
    <w:rsid w:val="00F752C2"/>
    <w:rsid w:val="00F827B4"/>
    <w:rsid w:val="00FB43F4"/>
    <w:rsid w:val="00FB6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B4217"/>
  <w15:chartTrackingRefBased/>
  <w15:docId w15:val="{A1509531-8FBB-40B8-9A7F-77E355EB5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1C0"/>
    <w:pPr>
      <w:ind w:left="720"/>
      <w:contextualSpacing/>
    </w:pPr>
  </w:style>
  <w:style w:type="paragraph" w:styleId="Caption">
    <w:name w:val="caption"/>
    <w:basedOn w:val="Normal"/>
    <w:next w:val="Normal"/>
    <w:uiPriority w:val="35"/>
    <w:unhideWhenUsed/>
    <w:qFormat/>
    <w:rsid w:val="000C12C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9</Pages>
  <Words>1623</Words>
  <Characters>9256</Characters>
  <Application>Microsoft Office Word</Application>
  <DocSecurity>0</DocSecurity>
  <Lines>77</Lines>
  <Paragraphs>21</Paragraphs>
  <ScaleCrop>false</ScaleCrop>
  <Company/>
  <LinksUpToDate>false</LinksUpToDate>
  <CharactersWithSpaces>10858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119</cp:revision>
  <dcterms:created xsi:type="dcterms:W3CDTF">2019-09-13T15:06:00Z</dcterms:created>
  <dcterms:modified xsi:type="dcterms:W3CDTF">2019-09-13T19:33:00Z</dcterms:modified>
</cp:coreProperties>
</file>