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3404" w:right="0" w:firstLine="0"/>
        <w:jc w:val="left"/>
        <w:rPr>
          <w:sz w:val="32"/>
        </w:rPr>
      </w:pPr>
      <w:r>
        <w:rPr>
          <w:sz w:val="32"/>
        </w:rPr>
        <w:t>Golden Motor电机测试报告</w:t>
      </w:r>
    </w:p>
    <w:p>
      <w:pPr>
        <w:pStyle w:val="BodyText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6840" w:h="11910" w:orient="landscape"/>
          <w:pgMar w:top="1000" w:bottom="280" w:left="920" w:right="500"/>
        </w:sectPr>
      </w:pPr>
    </w:p>
    <w:p>
      <w:pPr>
        <w:pStyle w:val="BodyText"/>
        <w:tabs>
          <w:tab w:pos="3519" w:val="left" w:leader="none"/>
        </w:tabs>
        <w:spacing w:before="66"/>
      </w:pPr>
      <w:r>
        <w:rPr/>
        <w:t>电机型号(Type)：</w:t>
        <w:tab/>
        <w:t>3KW</w:t>
      </w:r>
    </w:p>
    <w:p>
      <w:pPr>
        <w:pStyle w:val="BodyText"/>
        <w:tabs>
          <w:tab w:pos="3519" w:val="left" w:leader="none"/>
        </w:tabs>
        <w:spacing w:line="309" w:lineRule="auto" w:before="91"/>
        <w:ind w:right="38"/>
      </w:pPr>
      <w:r>
        <w:rPr/>
        <w:t>单位名称(Company)：</w:t>
      </w:r>
      <w:r>
        <w:rPr>
          <w:spacing w:val="-19"/>
        </w:rPr>
        <w:t> </w:t>
      </w:r>
      <w:r>
        <w:rPr/>
        <w:t>GOLDEN</w:t>
      </w:r>
      <w:r>
        <w:rPr>
          <w:spacing w:val="2"/>
        </w:rPr>
        <w:t> </w:t>
      </w:r>
      <w:r>
        <w:rPr>
          <w:spacing w:val="-4"/>
        </w:rPr>
        <w:t>MOTOR </w:t>
      </w:r>
      <w:r>
        <w:rPr/>
        <w:t>测试人(Tester)：</w:t>
        <w:tab/>
        <w:t>1</w:t>
      </w:r>
    </w:p>
    <w:p>
      <w:pPr>
        <w:pStyle w:val="BodyText"/>
        <w:spacing w:line="306" w:lineRule="exact"/>
      </w:pPr>
      <w:r>
        <w:rPr/>
        <w:drawing>
          <wp:anchor distT="0" distB="0" distL="0" distR="0" allowOverlap="1" layoutInCell="1" locked="0" behindDoc="1" simplePos="0" relativeHeight="268413095">
            <wp:simplePos x="0" y="0"/>
            <wp:positionH relativeFrom="page">
              <wp:posOffset>2022068</wp:posOffset>
            </wp:positionH>
            <wp:positionV relativeFrom="paragraph">
              <wp:posOffset>1236633</wp:posOffset>
            </wp:positionV>
            <wp:extent cx="2505458" cy="35052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5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9.518005pt;margin-top:89.512718pt;width:283.650pt;height:283.6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dashed" w:sz="2" w:space="0" w:color="000000"/>
                      <w:left w:val="dashed" w:sz="2" w:space="0" w:color="000000"/>
                      <w:bottom w:val="dashed" w:sz="2" w:space="0" w:color="000000"/>
                      <w:right w:val="dashed" w:sz="2" w:space="0" w:color="000000"/>
                      <w:insideH w:val="dashed" w:sz="2" w:space="0" w:color="000000"/>
                      <w:insideV w:val="dashed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9"/>
                    <w:gridCol w:w="564"/>
                    <w:gridCol w:w="569"/>
                    <w:gridCol w:w="567"/>
                    <w:gridCol w:w="567"/>
                    <w:gridCol w:w="567"/>
                    <w:gridCol w:w="569"/>
                    <w:gridCol w:w="567"/>
                    <w:gridCol w:w="567"/>
                    <w:gridCol w:w="567"/>
                  </w:tblGrid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line="216" w:lineRule="auto" w:before="45"/>
                          <w:ind w:left="-2" w:right="446"/>
                          <w:rPr>
                            <w:sz w:val="20"/>
                          </w:rPr>
                        </w:pPr>
                        <w:r>
                          <w:rPr>
                            <w:color w:val="00C8C8"/>
                            <w:sz w:val="20"/>
                          </w:rPr>
                          <w:t>V </w:t>
                        </w:r>
                        <w:r>
                          <w:rPr>
                            <w:color w:val="C80000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346"/>
                          <w:rPr>
                            <w:sz w:val="20"/>
                          </w:rPr>
                        </w:pPr>
                        <w:r>
                          <w:rPr>
                            <w:color w:val="0000C8"/>
                            <w:sz w:val="20"/>
                          </w:rPr>
                          <w:t>EF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0C800"/>
                            <w:w w:val="100"/>
                            <w:sz w:val="20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216"/>
                          <w:rPr>
                            <w:sz w:val="20"/>
                          </w:rPr>
                        </w:pPr>
                        <w:r>
                          <w:rPr>
                            <w:color w:val="C800C8"/>
                            <w:sz w:val="20"/>
                          </w:rPr>
                          <w:t>Pin</w:t>
                        </w:r>
                      </w:p>
                      <w:p>
                        <w:pPr>
                          <w:pStyle w:val="TableParagraph"/>
                          <w:spacing w:line="151" w:lineRule="exact"/>
                          <w:ind w:left="-15"/>
                          <w:rPr>
                            <w:sz w:val="20"/>
                          </w:rPr>
                        </w:pPr>
                        <w:r>
                          <w:rPr>
                            <w:color w:val="0000C8"/>
                            <w:w w:val="100"/>
                            <w:sz w:val="20"/>
                          </w:rPr>
                          <w:t>F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15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color w:val="B46300"/>
                            <w:sz w:val="20"/>
                          </w:rPr>
                          <w:t>Pout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测试日期(Test Date):2014-12-31</w:t>
      </w:r>
    </w:p>
    <w:p>
      <w:pPr>
        <w:pStyle w:val="BodyText"/>
        <w:tabs>
          <w:tab w:pos="4258" w:val="left" w:leader="none"/>
        </w:tabs>
        <w:spacing w:line="312" w:lineRule="auto" w:before="66"/>
        <w:ind w:right="3472"/>
      </w:pPr>
      <w:r>
        <w:rPr/>
        <w:br w:type="column"/>
      </w:r>
      <w:r>
        <w:rPr/>
        <w:t>额定电压(Voltage)：</w:t>
        <w:tab/>
      </w:r>
      <w:r>
        <w:rPr>
          <w:spacing w:val="-4"/>
        </w:rPr>
        <w:t>48(V) </w:t>
      </w:r>
      <w:r>
        <w:rPr/>
        <w:t>额定电流(Current</w:t>
      </w:r>
      <w:r>
        <w:rPr>
          <w:spacing w:val="1"/>
        </w:rPr>
        <w:t> </w:t>
      </w:r>
      <w:r>
        <w:rPr/>
        <w:t>Rated)：</w:t>
      </w:r>
      <w:r>
        <w:rPr>
          <w:spacing w:val="1"/>
        </w:rPr>
        <w:t> </w:t>
      </w:r>
      <w:r>
        <w:rPr>
          <w:spacing w:val="-4"/>
        </w:rPr>
        <w:t>85(A)</w:t>
      </w:r>
    </w:p>
    <w:p>
      <w:pPr>
        <w:pStyle w:val="BodyText"/>
        <w:tabs>
          <w:tab w:pos="4258" w:val="left" w:leader="none"/>
        </w:tabs>
        <w:spacing w:line="302" w:lineRule="exact"/>
      </w:pPr>
      <w:r>
        <w:rPr/>
        <w:t>额定功率(Power Rated)：</w:t>
        <w:tab/>
        <w:t>3000(W)</w:t>
      </w:r>
    </w:p>
    <w:p>
      <w:pPr>
        <w:pStyle w:val="BodyText"/>
        <w:tabs>
          <w:tab w:pos="4258" w:val="left" w:leader="none"/>
        </w:tabs>
        <w:spacing w:before="89"/>
      </w:pPr>
      <w:r>
        <w:rPr/>
        <w:t>额定转速(Speed Rated)：</w:t>
        <w:tab/>
        <w:t>4000(r/m)</w:t>
      </w:r>
    </w:p>
    <w:p>
      <w:pPr>
        <w:spacing w:after="0"/>
        <w:sectPr>
          <w:type w:val="continuous"/>
          <w:pgSz w:w="16840" w:h="11910" w:orient="landscape"/>
          <w:pgMar w:top="1000" w:bottom="280" w:left="920" w:right="500"/>
          <w:cols w:num="2" w:equalWidth="0">
            <w:col w:w="5000" w:space="2085"/>
            <w:col w:w="8335"/>
          </w:cols>
        </w:sectPr>
      </w:pPr>
    </w:p>
    <w:p>
      <w:pPr>
        <w:pStyle w:val="BodyText"/>
        <w:spacing w:before="12"/>
        <w:ind w:left="0"/>
        <w:rPr>
          <w:sz w:val="13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248"/>
        <w:gridCol w:w="518"/>
        <w:gridCol w:w="567"/>
        <w:gridCol w:w="567"/>
        <w:gridCol w:w="2885"/>
        <w:gridCol w:w="565"/>
        <w:gridCol w:w="566"/>
        <w:gridCol w:w="508"/>
        <w:gridCol w:w="798"/>
        <w:gridCol w:w="605"/>
        <w:gridCol w:w="879"/>
        <w:gridCol w:w="3610"/>
        <w:gridCol w:w="1205"/>
      </w:tblGrid>
      <w:tr>
        <w:trPr>
          <w:trHeight w:val="976" w:hRule="atLeast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49" w:lineRule="exact"/>
              <w:ind w:left="150" w:right="61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U(V)</w:t>
            </w:r>
          </w:p>
        </w:tc>
        <w:tc>
          <w:tcPr>
            <w:tcW w:w="12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49" w:lineRule="exact"/>
              <w:ind w:right="78"/>
              <w:jc w:val="right"/>
              <w:rPr>
                <w:sz w:val="20"/>
              </w:rPr>
            </w:pPr>
            <w:r>
              <w:rPr>
                <w:color w:val="C800C8"/>
                <w:sz w:val="20"/>
              </w:rPr>
              <w:t>Pin(W) </w:t>
            </w:r>
            <w:r>
              <w:rPr>
                <w:color w:val="00C800"/>
                <w:sz w:val="20"/>
              </w:rPr>
              <w:t>I(A)</w:t>
            </w:r>
          </w:p>
        </w:tc>
        <w:tc>
          <w:tcPr>
            <w:tcW w:w="51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ind w:left="137"/>
              <w:jc w:val="center"/>
              <w:rPr>
                <w:sz w:val="30"/>
              </w:rPr>
            </w:pPr>
            <w:r>
              <w:rPr>
                <w:sz w:val="30"/>
              </w:rPr>
              <w:t>电机负载特性曲线</w:t>
            </w:r>
          </w:p>
        </w:tc>
        <w:tc>
          <w:tcPr>
            <w:tcW w:w="5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49" w:lineRule="exact"/>
              <w:ind w:left="13" w:right="145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S(r/m)</w:t>
            </w:r>
          </w:p>
        </w:tc>
        <w:tc>
          <w:tcPr>
            <w:tcW w:w="60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49" w:lineRule="exact"/>
              <w:ind w:left="83"/>
              <w:rPr>
                <w:sz w:val="20"/>
              </w:rPr>
            </w:pPr>
            <w:r>
              <w:rPr>
                <w:color w:val="B46300"/>
                <w:sz w:val="20"/>
              </w:rPr>
              <w:t>Po(W)</w:t>
            </w:r>
          </w:p>
        </w:tc>
        <w:tc>
          <w:tcPr>
            <w:tcW w:w="87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49" w:lineRule="exact"/>
              <w:ind w:left="44"/>
              <w:rPr>
                <w:sz w:val="20"/>
              </w:rPr>
            </w:pPr>
            <w:r>
              <w:rPr>
                <w:color w:val="0000C8"/>
                <w:sz w:val="20"/>
              </w:rPr>
              <w:t>EFF(%)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49" w:lineRule="exact"/>
              <w:ind w:left="298"/>
              <w:rPr>
                <w:sz w:val="20"/>
              </w:rPr>
            </w:pPr>
            <w:r>
              <w:rPr>
                <w:sz w:val="20"/>
              </w:rPr>
              <w:t>起始点(Start):0.7(N.m)</w:t>
            </w:r>
          </w:p>
        </w:tc>
        <w:tc>
          <w:tcPr>
            <w:tcW w:w="120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5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9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50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9"/>
              <w:ind w:right="80"/>
              <w:jc w:val="right"/>
              <w:rPr>
                <w:sz w:val="20"/>
              </w:rPr>
            </w:pPr>
            <w:r>
              <w:rPr>
                <w:color w:val="C800C8"/>
                <w:sz w:val="20"/>
              </w:rPr>
              <w:t>5000 </w:t>
            </w:r>
            <w:r>
              <w:rPr>
                <w:color w:val="00C800"/>
                <w:sz w:val="20"/>
              </w:rPr>
              <w:t>100.0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29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5000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29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5000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100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616" w:val="left" w:leader="none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</w:rPr>
              <w:t>转速</w:t>
              <w:tab/>
              <w:t>=</w:t>
              <w:tab/>
              <w:t>4489</w:t>
              <w:tab/>
              <w:t>(r/m)</w:t>
            </w:r>
          </w:p>
          <w:p>
            <w:pPr>
              <w:pStyle w:val="TableParagraph"/>
              <w:tabs>
                <w:tab w:pos="1608" w:val="left" w:leader="none"/>
                <w:tab w:pos="2012" w:val="left" w:leader="none"/>
                <w:tab w:pos="2717" w:val="left" w:leader="none"/>
              </w:tabs>
              <w:spacing w:before="29"/>
              <w:ind w:left="701"/>
              <w:rPr>
                <w:sz w:val="20"/>
              </w:rPr>
            </w:pPr>
            <w:r>
              <w:rPr>
                <w:sz w:val="20"/>
              </w:rPr>
              <w:t>电流</w:t>
              <w:tab/>
              <w:t>=</w:t>
              <w:tab/>
              <w:t>14.87</w:t>
              <w:tab/>
              <w:t>(A)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9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0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45</w:t>
            </w:r>
          </w:p>
        </w:tc>
        <w:tc>
          <w:tcPr>
            <w:tcW w:w="1248" w:type="dxa"/>
          </w:tcPr>
          <w:p>
            <w:pPr>
              <w:pStyle w:val="TableParagraph"/>
              <w:spacing w:before="70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4500 </w:t>
            </w:r>
            <w:r>
              <w:rPr>
                <w:color w:val="00C800"/>
                <w:sz w:val="20"/>
              </w:rPr>
              <w:t>90.0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70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4500</w:t>
            </w:r>
          </w:p>
        </w:tc>
        <w:tc>
          <w:tcPr>
            <w:tcW w:w="605" w:type="dxa"/>
          </w:tcPr>
          <w:p>
            <w:pPr>
              <w:pStyle w:val="TableParagraph"/>
              <w:spacing w:before="70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4500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0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90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line="249" w:lineRule="exact"/>
              <w:ind w:left="298"/>
              <w:rPr>
                <w:sz w:val="20"/>
              </w:rPr>
            </w:pPr>
            <w:r>
              <w:rPr>
                <w:sz w:val="20"/>
              </w:rPr>
              <w:t>最大转矩点(Max_Torque):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7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40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4000 </w:t>
            </w:r>
            <w:r>
              <w:rPr>
                <w:color w:val="00C800"/>
                <w:sz w:val="20"/>
              </w:rPr>
              <w:t>80.0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27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4000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4000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80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818" w:val="left" w:leader="none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</w:rPr>
              <w:t>转矩</w:t>
              <w:tab/>
              <w:t>=</w:t>
              <w:tab/>
              <w:t>20.80</w:t>
              <w:tab/>
              <w:t>(N.m)</w:t>
            </w:r>
          </w:p>
          <w:p>
            <w:pPr>
              <w:pStyle w:val="TableParagraph"/>
              <w:tabs>
                <w:tab w:pos="1608" w:val="left" w:leader="none"/>
                <w:tab w:pos="2012" w:val="left" w:leader="none"/>
                <w:tab w:pos="2717" w:val="left" w:leader="none"/>
              </w:tabs>
              <w:spacing w:line="249" w:lineRule="exact" w:before="27"/>
              <w:ind w:left="701"/>
              <w:rPr>
                <w:sz w:val="20"/>
              </w:rPr>
            </w:pPr>
            <w:r>
              <w:rPr>
                <w:sz w:val="20"/>
              </w:rPr>
              <w:t>转速</w:t>
              <w:tab/>
              <w:t>=</w:t>
              <w:tab/>
              <w:t>1529</w:t>
              <w:tab/>
              <w:t>(r/m)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9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35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9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3500 </w:t>
            </w:r>
            <w:r>
              <w:rPr>
                <w:color w:val="00C800"/>
                <w:sz w:val="20"/>
              </w:rPr>
              <w:t>70.0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29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3500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29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3500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70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919" w:val="left" w:leader="none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</w:rPr>
              <w:t>电流</w:t>
              <w:tab/>
              <w:t>=</w:t>
              <w:tab/>
              <w:t>92.93</w:t>
              <w:tab/>
              <w:t>(A)</w:t>
            </w:r>
          </w:p>
          <w:p>
            <w:pPr>
              <w:pStyle w:val="TableParagraph"/>
              <w:tabs>
                <w:tab w:pos="2012" w:val="left" w:leader="none"/>
                <w:tab w:pos="2919" w:val="left" w:leader="none"/>
              </w:tabs>
              <w:spacing w:line="249" w:lineRule="exact" w:before="27"/>
              <w:ind w:left="701"/>
              <w:rPr>
                <w:sz w:val="20"/>
              </w:rPr>
            </w:pPr>
            <w:r>
              <w:rPr>
                <w:sz w:val="20"/>
              </w:rPr>
              <w:t>输出功率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=</w:t>
              <w:tab/>
              <w:t>3329.3</w:t>
              <w:tab/>
              <w:t>(W)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3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9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30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9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3000 </w:t>
            </w:r>
            <w:r>
              <w:rPr>
                <w:color w:val="00C800"/>
                <w:sz w:val="20"/>
              </w:rPr>
              <w:t>60.0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29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3000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29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3000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60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818" w:val="left" w:leader="none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</w:rPr>
              <w:t>效率</w:t>
              <w:tab/>
              <w:t>=</w:t>
              <w:tab/>
              <w:t>74.64</w:t>
              <w:tab/>
              <w:t>(%)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51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25</w:t>
            </w:r>
          </w:p>
        </w:tc>
        <w:tc>
          <w:tcPr>
            <w:tcW w:w="1248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2500 </w:t>
            </w:r>
            <w:r>
              <w:rPr>
                <w:color w:val="00C800"/>
                <w:sz w:val="20"/>
              </w:rPr>
              <w:t>50.0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2500</w:t>
            </w:r>
          </w:p>
        </w:tc>
        <w:tc>
          <w:tcPr>
            <w:tcW w:w="605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2500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50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818" w:val="left" w:leader="none"/>
              </w:tabs>
              <w:spacing w:line="280" w:lineRule="atLeast" w:before="75"/>
              <w:ind w:left="701" w:right="182" w:hanging="404"/>
              <w:rPr>
                <w:sz w:val="20"/>
              </w:rPr>
            </w:pPr>
            <w:r>
              <w:rPr>
                <w:spacing w:val="-1"/>
                <w:sz w:val="20"/>
              </w:rPr>
              <w:t>最大输</w:t>
            </w:r>
            <w:r>
              <w:rPr>
                <w:sz w:val="20"/>
              </w:rPr>
              <w:t>出功率点(Max_Pout):4184.6 转矩</w:t>
              <w:tab/>
              <w:t>=</w:t>
              <w:tab/>
              <w:t>12.52</w:t>
              <w:tab/>
              <w:t>(N.m)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9"/>
              <w:ind w:left="118"/>
              <w:rPr>
                <w:sz w:val="20"/>
              </w:rPr>
            </w:pPr>
            <w:r>
              <w:rPr>
                <w:sz w:val="20"/>
              </w:rPr>
              <w:t>(W)</w:t>
            </w:r>
          </w:p>
        </w:tc>
      </w:tr>
      <w:tr>
        <w:trPr>
          <w:trHeight w:val="566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7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20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2000 </w:t>
            </w:r>
            <w:r>
              <w:rPr>
                <w:color w:val="00C800"/>
                <w:sz w:val="20"/>
              </w:rPr>
              <w:t>40.0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27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2000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2000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40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717" w:val="left" w:leader="none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</w:rPr>
              <w:t>转速</w:t>
              <w:tab/>
              <w:t>=</w:t>
              <w:tab/>
              <w:t>3191</w:t>
              <w:tab/>
              <w:t>(r/m)</w:t>
            </w:r>
          </w:p>
          <w:p>
            <w:pPr>
              <w:pStyle w:val="TableParagraph"/>
              <w:tabs>
                <w:tab w:pos="1608" w:val="left" w:leader="none"/>
                <w:tab w:pos="2012" w:val="left" w:leader="none"/>
                <w:tab w:pos="2919" w:val="left" w:leader="none"/>
              </w:tabs>
              <w:spacing w:line="249" w:lineRule="exact" w:before="27"/>
              <w:ind w:left="701"/>
              <w:rPr>
                <w:sz w:val="20"/>
              </w:rPr>
            </w:pPr>
            <w:r>
              <w:rPr>
                <w:sz w:val="20"/>
              </w:rPr>
              <w:t>电流</w:t>
              <w:tab/>
              <w:t>=</w:t>
              <w:tab/>
              <w:t>96.89</w:t>
              <w:tab/>
              <w:t>(A)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7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15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1500 </w:t>
            </w:r>
            <w:r>
              <w:rPr>
                <w:color w:val="00C800"/>
                <w:sz w:val="20"/>
              </w:rPr>
              <w:t>30.0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27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1500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1500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30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818" w:val="left" w:leader="none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</w:rPr>
              <w:t>效率</w:t>
              <w:tab/>
              <w:t>=</w:t>
              <w:tab/>
              <w:t>89.97</w:t>
              <w:tab/>
              <w:t>(%)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6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55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</w:rPr>
              <w:t>10</w:t>
            </w:r>
          </w:p>
        </w:tc>
        <w:tc>
          <w:tcPr>
            <w:tcW w:w="1248" w:type="dxa"/>
          </w:tcPr>
          <w:p>
            <w:pPr>
              <w:pStyle w:val="TableParagraph"/>
              <w:spacing w:before="155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1000 </w:t>
            </w:r>
            <w:r>
              <w:rPr>
                <w:color w:val="00C800"/>
                <w:sz w:val="20"/>
              </w:rPr>
              <w:t>20.0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55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1000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55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1000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55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20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tabs>
                <w:tab w:pos="3221" w:val="left" w:leader="none"/>
              </w:tabs>
              <w:spacing w:line="250" w:lineRule="exact"/>
              <w:ind w:left="298"/>
              <w:rPr>
                <w:sz w:val="20"/>
              </w:rPr>
            </w:pPr>
            <w:r>
              <w:rPr>
                <w:sz w:val="20"/>
              </w:rPr>
              <w:t>最高效率点(Max_Pout):90.47</w:t>
              <w:tab/>
              <w:t>(%)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6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8"/>
              <w:ind w:right="5"/>
              <w:jc w:val="center"/>
              <w:rPr>
                <w:sz w:val="20"/>
              </w:rPr>
            </w:pPr>
            <w:r>
              <w:rPr>
                <w:color w:val="00C8C8"/>
                <w:w w:val="100"/>
                <w:sz w:val="20"/>
              </w:rPr>
              <w:t>5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8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500</w:t>
            </w:r>
            <w:r>
              <w:rPr>
                <w:color w:val="C800C8"/>
                <w:spacing w:val="65"/>
                <w:sz w:val="20"/>
              </w:rPr>
              <w:t> </w:t>
            </w:r>
            <w:r>
              <w:rPr>
                <w:color w:val="00C800"/>
                <w:sz w:val="20"/>
              </w:rPr>
              <w:t>10.0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28"/>
              <w:ind w:left="13" w:right="236"/>
              <w:jc w:val="center"/>
              <w:rPr>
                <w:sz w:val="20"/>
              </w:rPr>
            </w:pPr>
            <w:r>
              <w:rPr>
                <w:color w:val="FA0000"/>
                <w:sz w:val="20"/>
              </w:rPr>
              <w:t>500</w:t>
            </w:r>
          </w:p>
        </w:tc>
        <w:tc>
          <w:tcPr>
            <w:tcW w:w="605" w:type="dxa"/>
          </w:tcPr>
          <w:p>
            <w:pPr>
              <w:pStyle w:val="TableParagraph"/>
              <w:spacing w:before="128"/>
              <w:ind w:left="71"/>
              <w:rPr>
                <w:sz w:val="20"/>
              </w:rPr>
            </w:pPr>
            <w:r>
              <w:rPr>
                <w:color w:val="B46300"/>
                <w:sz w:val="20"/>
              </w:rPr>
              <w:t>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8"/>
              <w:ind w:left="148"/>
              <w:rPr>
                <w:sz w:val="20"/>
              </w:rPr>
            </w:pPr>
            <w:r>
              <w:rPr>
                <w:color w:val="0000C8"/>
                <w:sz w:val="20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818" w:val="left" w:leader="none"/>
              </w:tabs>
              <w:spacing w:before="15"/>
              <w:ind w:left="701"/>
              <w:rPr>
                <w:sz w:val="20"/>
              </w:rPr>
            </w:pPr>
            <w:r>
              <w:rPr>
                <w:sz w:val="20"/>
              </w:rPr>
              <w:t>转矩</w:t>
              <w:tab/>
              <w:t>=</w:t>
              <w:tab/>
              <w:t>11.06</w:t>
              <w:tab/>
              <w:t>(N.m)</w:t>
            </w:r>
          </w:p>
          <w:p>
            <w:pPr>
              <w:pStyle w:val="TableParagraph"/>
              <w:tabs>
                <w:tab w:pos="1608" w:val="left" w:leader="none"/>
                <w:tab w:pos="2012" w:val="left" w:leader="none"/>
                <w:tab w:pos="2717" w:val="left" w:leader="none"/>
              </w:tabs>
              <w:spacing w:line="249" w:lineRule="exact" w:before="27"/>
              <w:ind w:left="701"/>
              <w:rPr>
                <w:sz w:val="20"/>
              </w:rPr>
            </w:pPr>
            <w:r>
              <w:rPr>
                <w:sz w:val="20"/>
              </w:rPr>
              <w:t>转速</w:t>
              <w:tab/>
              <w:t>=</w:t>
              <w:tab/>
              <w:t>3539</w:t>
              <w:tab/>
              <w:t>(r/m)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71" w:hRule="atLeast"/>
        </w:trPr>
        <w:tc>
          <w:tcPr>
            <w:tcW w:w="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7"/>
              <w:ind w:right="5"/>
              <w:jc w:val="center"/>
              <w:rPr>
                <w:sz w:val="20"/>
              </w:rPr>
            </w:pPr>
            <w:r>
              <w:rPr>
                <w:color w:val="00C8C8"/>
                <w:w w:val="100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651" w:val="left" w:leader="none"/>
              </w:tabs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</w:rPr>
              <w:t>0</w:t>
              <w:tab/>
            </w:r>
            <w:r>
              <w:rPr>
                <w:color w:val="00C800"/>
                <w:sz w:val="20"/>
              </w:rPr>
              <w:t>0.0</w:t>
            </w:r>
          </w:p>
        </w:tc>
        <w:tc>
          <w:tcPr>
            <w:tcW w:w="51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ind w:left="83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ind w:left="131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ind w:left="133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  <w:tc>
          <w:tcPr>
            <w:tcW w:w="28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624" w:val="left" w:leader="none"/>
              </w:tabs>
              <w:spacing w:before="154"/>
              <w:ind w:left="58"/>
              <w:jc w:val="center"/>
              <w:rPr>
                <w:sz w:val="20"/>
              </w:rPr>
            </w:pPr>
            <w:r>
              <w:rPr>
                <w:sz w:val="20"/>
              </w:rPr>
              <w:t>9.0</w:t>
              <w:tab/>
              <w:t>12.0 15.0 18.0 21.0</w:t>
            </w:r>
          </w:p>
        </w:tc>
        <w:tc>
          <w:tcPr>
            <w:tcW w:w="5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ind w:left="82"/>
              <w:rPr>
                <w:sz w:val="20"/>
              </w:rPr>
            </w:pPr>
            <w:r>
              <w:rPr>
                <w:sz w:val="20"/>
              </w:rPr>
              <w:t>24.0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ind w:left="83"/>
              <w:rPr>
                <w:sz w:val="20"/>
              </w:rPr>
            </w:pPr>
            <w:r>
              <w:rPr>
                <w:sz w:val="20"/>
              </w:rPr>
              <w:t>27.0</w:t>
            </w:r>
          </w:p>
        </w:tc>
        <w:tc>
          <w:tcPr>
            <w:tcW w:w="50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ind w:left="86"/>
              <w:rPr>
                <w:sz w:val="20"/>
              </w:rPr>
            </w:pPr>
            <w:r>
              <w:rPr>
                <w:sz w:val="20"/>
              </w:rPr>
              <w:t>30.0</w:t>
            </w:r>
          </w:p>
        </w:tc>
        <w:tc>
          <w:tcPr>
            <w:tcW w:w="7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27"/>
              <w:ind w:left="132"/>
              <w:rPr>
                <w:sz w:val="20"/>
              </w:rPr>
            </w:pPr>
            <w:r>
              <w:rPr>
                <w:color w:val="FA0000"/>
                <w:w w:val="100"/>
                <w:sz w:val="20"/>
              </w:rPr>
              <w:t>0</w:t>
            </w:r>
          </w:p>
          <w:p>
            <w:pPr>
              <w:pStyle w:val="TableParagraph"/>
              <w:spacing w:before="26"/>
              <w:ind w:left="144"/>
              <w:rPr>
                <w:sz w:val="20"/>
              </w:rPr>
            </w:pPr>
            <w:r>
              <w:rPr>
                <w:sz w:val="20"/>
              </w:rPr>
              <w:t>T(N.m)</w:t>
            </w:r>
          </w:p>
        </w:tc>
        <w:tc>
          <w:tcPr>
            <w:tcW w:w="60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w w:val="100"/>
                <w:sz w:val="20"/>
              </w:rPr>
              <w:t>0</w:t>
            </w:r>
          </w:p>
        </w:tc>
        <w:tc>
          <w:tcPr>
            <w:tcW w:w="87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w w:val="100"/>
                <w:sz w:val="20"/>
              </w:rPr>
              <w:t>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608" w:val="left" w:leader="none"/>
                <w:tab w:pos="2012" w:val="left" w:leader="none"/>
                <w:tab w:pos="2919" w:val="left" w:leader="none"/>
              </w:tabs>
              <w:spacing w:line="266" w:lineRule="auto" w:before="14"/>
              <w:ind w:left="701" w:right="383"/>
              <w:rPr>
                <w:sz w:val="20"/>
              </w:rPr>
            </w:pPr>
            <w:r>
              <w:rPr>
                <w:sz w:val="20"/>
              </w:rPr>
              <w:t>电流</w:t>
              <w:tab/>
              <w:t>=</w:t>
              <w:tab/>
              <w:t>94.38</w:t>
              <w:tab/>
            </w:r>
            <w:r>
              <w:rPr>
                <w:spacing w:val="-6"/>
                <w:sz w:val="20"/>
              </w:rPr>
              <w:t>(A) </w:t>
            </w:r>
            <w:r>
              <w:rPr>
                <w:sz w:val="20"/>
              </w:rPr>
              <w:t>输出功率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=</w:t>
              <w:tab/>
              <w:t>4098.4</w:t>
              <w:tab/>
            </w:r>
            <w:r>
              <w:rPr>
                <w:spacing w:val="-6"/>
                <w:sz w:val="20"/>
              </w:rPr>
              <w:t>(W)</w:t>
            </w:r>
          </w:p>
        </w:tc>
        <w:tc>
          <w:tcPr>
            <w:tcW w:w="120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6840" w:h="11910" w:orient="landscape"/>
      <w:pgMar w:top="1000" w:bottom="280" w:left="9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</w:rPr>
  </w:style>
  <w:style w:styleId="BodyText" w:type="paragraph">
    <w:name w:val="Body Text"/>
    <w:basedOn w:val="Normal"/>
    <w:uiPriority w:val="1"/>
    <w:qFormat/>
    <w:pPr>
      <w:ind w:left="1138"/>
    </w:pPr>
    <w:rPr>
      <w:rFonts w:ascii="SimSun" w:hAnsi="SimSun" w:eastAsia="SimSun" w:cs="SimSu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电机测试系统</dc:title>
  <dcterms:created xsi:type="dcterms:W3CDTF">2019-03-13T11:27:31Z</dcterms:created>
  <dcterms:modified xsi:type="dcterms:W3CDTF">2019-03-13T11:27:31Z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2014-12-31T00:00:00Z</vt:filetime>
  </property>
  <property fmtid="{D5CDD505-2E9C-101B-9397-08002B2CF9AE}" pid="3" name="Creator">
    <vt:lpwstr>曲线</vt:lpwstr>
  </property>
  <property fmtid="{D5CDD505-2E9C-101B-9397-08002B2CF9AE}" pid="4" name="LastSaved">
    <vt:filetime>2019-03-13T00:00:00Z</vt:filetime>
  </property>
</Properties>
</file>