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Comment about Table of Content</w:t>
      </w:r>
    </w:p>
    <w:p/>
    <w:p>
      <w:r>
        <w:t>Initially, I was following a pattern where sub-heading it will be an alphabet, but I realised some time it become confusing to follow long a, b, c, ... So I think it's better to update subsection with No. like 3.2.1, 3.2.2, so will also APA compliant or otherwise what will we decide in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