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Comprehensive Analysis Report</w:t>
      </w:r>
      <w:r>
        <w:br/>
      </w:r>
      <w:r>
        <w:rPr>
          <w:b/>
          <w:bCs/>
        </w:rPr>
        <w:t xml:space="preserve">Lab Test Performance Dashboard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1. Introduction</w:t>
      </w:r>
      <w:r>
        <w:br/>
      </w:r>
      <w:r>
        <w:t xml:space="preserve">The</w:t>
      </w:r>
      <w:r>
        <w:t xml:space="preserve"> </w:t>
      </w:r>
      <w:r>
        <w:rPr>
          <w:i/>
          <w:iCs/>
        </w:rPr>
        <w:t xml:space="preserve">Lab Test Performance Dashboard</w:t>
      </w:r>
      <w:r>
        <w:t xml:space="preserve"> </w:t>
      </w:r>
      <w:r>
        <w:t xml:space="preserve">is a Power BI-based data visualization tool built to analyze and interpret students’ performance in lab tests. The dashboard converts raw assessment data into meaningful, interactive insights, providing educators with a detailed understanding of students’ academic outcomes in laboratory settings.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2. Dashboard Description</w:t>
      </w:r>
      <w:r>
        <w:br/>
      </w:r>
      <w:r>
        <w:t xml:space="preserve">This dashboard gives a complete snapshot of students’ lab test results through:</w:t>
      </w:r>
    </w:p>
    <w:p>
      <w:pPr>
        <w:pStyle w:val="Compact"/>
        <w:numPr>
          <w:ilvl w:val="0"/>
          <w:numId w:val="1001"/>
        </w:numPr>
      </w:pPr>
      <w:r>
        <w:t xml:space="preserve">Visual KPIs showing average scores, test participation, and overall performance trends.</w:t>
      </w:r>
    </w:p>
    <w:p>
      <w:pPr>
        <w:pStyle w:val="Compact"/>
        <w:numPr>
          <w:ilvl w:val="0"/>
          <w:numId w:val="1001"/>
        </w:numPr>
      </w:pPr>
      <w:r>
        <w:t xml:space="preserve">Dynamic filters that allow analysis based on Test Name, Roll Number, or Subject.</w:t>
      </w:r>
    </w:p>
    <w:p>
      <w:pPr>
        <w:pStyle w:val="Compact"/>
        <w:numPr>
          <w:ilvl w:val="0"/>
          <w:numId w:val="1001"/>
        </w:numPr>
      </w:pPr>
      <w:r>
        <w:t xml:space="preserve">Visual breakdowns to support academic decision-making.</w:t>
      </w:r>
    </w:p>
    <w:p>
      <w:pPr>
        <w:pStyle w:val="FirstParagraph"/>
      </w:pPr>
      <w:r>
        <w:t xml:space="preserve">Users can drill into the data to examine individual student marks or compare subject-wise outcomes across students. The intuitive layout helps track which areas need focus and which students require support.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3. Dataset Overview</w:t>
      </w:r>
      <w:r>
        <w:br/>
      </w:r>
      <w:r>
        <w:t xml:space="preserve">The dataset used includes simulated lab test data: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Student Information:</w:t>
      </w:r>
      <w:r>
        <w:t xml:space="preserve"> </w:t>
      </w:r>
      <w:r>
        <w:t xml:space="preserve">Roll Number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Test Details:</w:t>
      </w:r>
      <w:r>
        <w:t xml:space="preserve"> </w:t>
      </w:r>
      <w:r>
        <w:t xml:space="preserve">Test Name, Subject Name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Scores:</w:t>
      </w:r>
      <w:r>
        <w:t xml:space="preserve"> </w:t>
      </w:r>
      <w:r>
        <w:t xml:space="preserve">Marks Obtained, Total Marks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Performance Status:</w:t>
      </w:r>
      <w:r>
        <w:t xml:space="preserve"> </w:t>
      </w:r>
      <w:r>
        <w:t xml:space="preserve">Derived indicators (e.g., Pass/Fail)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4. Dashboard Elements &amp; Visuals</w:t>
      </w:r>
    </w:p>
    <w:p>
      <w:pPr>
        <w:pStyle w:val="BodyText"/>
      </w:pPr>
      <w:r>
        <w:rPr>
          <w:b/>
          <w:bCs/>
        </w:rPr>
        <w:t xml:space="preserve">A. Key Indicators (KPIs):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Average Score:</w:t>
      </w:r>
      <w:r>
        <w:t xml:space="preserve"> </w:t>
      </w:r>
      <w:r>
        <w:t xml:space="preserve">Overall average of marks obtained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Total Students:</w:t>
      </w:r>
      <w:r>
        <w:t xml:space="preserve"> </w:t>
      </w:r>
      <w:r>
        <w:t xml:space="preserve">Number of students who participated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Test Count:</w:t>
      </w:r>
      <w:r>
        <w:t xml:space="preserve"> </w:t>
      </w:r>
      <w:r>
        <w:t xml:space="preserve">Number of tests conducted</w:t>
      </w:r>
    </w:p>
    <w:p>
      <w:pPr>
        <w:pStyle w:val="FirstParagraph"/>
      </w:pPr>
      <w:r>
        <w:rPr>
          <w:b/>
          <w:bCs/>
        </w:rPr>
        <w:t xml:space="preserve">B. Slicers and Filters:</w:t>
      </w:r>
    </w:p>
    <w:p>
      <w:pPr>
        <w:pStyle w:val="Compact"/>
        <w:numPr>
          <w:ilvl w:val="0"/>
          <w:numId w:val="1004"/>
        </w:numPr>
      </w:pPr>
      <w:r>
        <w:t xml:space="preserve">Subject</w:t>
      </w:r>
    </w:p>
    <w:p>
      <w:pPr>
        <w:pStyle w:val="Compact"/>
        <w:numPr>
          <w:ilvl w:val="0"/>
          <w:numId w:val="1004"/>
        </w:numPr>
      </w:pPr>
      <w:r>
        <w:t xml:space="preserve">Roll Number</w:t>
      </w:r>
    </w:p>
    <w:p>
      <w:pPr>
        <w:pStyle w:val="Compact"/>
        <w:numPr>
          <w:ilvl w:val="0"/>
          <w:numId w:val="1004"/>
        </w:numPr>
      </w:pPr>
      <w:r>
        <w:t xml:space="preserve">Test Name</w:t>
      </w:r>
    </w:p>
    <w:p>
      <w:pPr>
        <w:pStyle w:val="FirstParagraph"/>
      </w:pPr>
      <w:r>
        <w:t xml:space="preserve">These filters enable customized, focused views of the data.</w:t>
      </w:r>
    </w:p>
    <w:p>
      <w:pPr>
        <w:pStyle w:val="BodyText"/>
      </w:pPr>
      <w:r>
        <w:rPr>
          <w:b/>
          <w:bCs/>
        </w:rPr>
        <w:t xml:space="preserve">C. Visualizations: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Bar Charts:</w:t>
      </w:r>
      <w:r>
        <w:t xml:space="preserve"> </w:t>
      </w:r>
      <w:r>
        <w:t xml:space="preserve">Distribution of marks across subjects or tests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Pie Charts:</w:t>
      </w:r>
      <w:r>
        <w:t xml:space="preserve"> </w:t>
      </w:r>
      <w:r>
        <w:t xml:space="preserve">Share of marks distribution or pass/fail ratio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Cards:</w:t>
      </w:r>
      <w:r>
        <w:t xml:space="preserve"> </w:t>
      </w:r>
      <w:r>
        <w:t xml:space="preserve">Highlight key figures for quick evaluation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5. Key Insights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Subject-Wise Performance:</w:t>
      </w:r>
      <w:r>
        <w:t xml:space="preserve"> </w:t>
      </w:r>
      <w:r>
        <w:t xml:space="preserve">Easily identify which subjects have lower average marks.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Test Difficulty Trends:</w:t>
      </w:r>
      <w:r>
        <w:t xml:space="preserve"> </w:t>
      </w:r>
      <w:r>
        <w:t xml:space="preserve">Compare tests to assess relative difficulty based on average scores.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Student-Specific Outcomes:</w:t>
      </w:r>
      <w:r>
        <w:t xml:space="preserve"> </w:t>
      </w:r>
      <w:r>
        <w:t xml:space="preserve">Use the Roll Number filter to evaluate individual performance.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Score Distribution:</w:t>
      </w:r>
      <w:r>
        <w:t xml:space="preserve"> </w:t>
      </w:r>
      <w:r>
        <w:t xml:space="preserve">Understand the spread of student scores and flag anomalies.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6. Applications &amp; Stakeholders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Faculty:</w:t>
      </w:r>
      <w:r>
        <w:t xml:space="preserve"> </w:t>
      </w:r>
      <w:r>
        <w:t xml:space="preserve">Evaluate teaching effectiveness and align future instruction.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Department Heads:</w:t>
      </w:r>
      <w:r>
        <w:t xml:space="preserve"> </w:t>
      </w:r>
      <w:r>
        <w:t xml:space="preserve">Make data-backed decisions for academic support.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Students:</w:t>
      </w:r>
      <w:r>
        <w:t xml:space="preserve"> </w:t>
      </w:r>
      <w:r>
        <w:t xml:space="preserve">Transparent view of their lab test progress.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7. Conclusion</w:t>
      </w:r>
      <w:r>
        <w:br/>
      </w:r>
      <w:r>
        <w:t xml:space="preserve">The</w:t>
      </w:r>
      <w:r>
        <w:t xml:space="preserve"> </w:t>
      </w:r>
      <w:r>
        <w:rPr>
          <w:i/>
          <w:iCs/>
        </w:rPr>
        <w:t xml:space="preserve">Lab Test Performance Dashboard</w:t>
      </w:r>
      <w:r>
        <w:t xml:space="preserve"> </w:t>
      </w:r>
      <w:r>
        <w:t xml:space="preserve">bridges the gap between raw lab assessment data and actionable academic insight. It empowers stakeholders with the tools to drive performance improvement, student support, and departmental accountability.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9. Author Information</w:t>
      </w:r>
      <w:r>
        <w:br/>
      </w:r>
      <w:r>
        <w:rPr>
          <w:b/>
          <w:bCs/>
        </w:rPr>
        <w:t xml:space="preserve">Prepared by:</w:t>
      </w:r>
      <w:r>
        <w:t xml:space="preserve"> </w:t>
      </w:r>
      <w:r>
        <w:rPr>
          <w:i/>
          <w:iCs/>
        </w:rPr>
        <w:t xml:space="preserve">Muhammad Touseef Raza</w:t>
      </w:r>
      <w:r>
        <w:br/>
      </w:r>
      <w:r>
        <w:rPr>
          <w:b/>
          <w:bCs/>
        </w:rPr>
        <w:t xml:space="preserve">Tool Used:</w:t>
      </w:r>
      <w:r>
        <w:t xml:space="preserve"> </w:t>
      </w:r>
      <w:r>
        <w:rPr>
          <w:i/>
          <w:iCs/>
        </w:rPr>
        <w:t xml:space="preserve">Power BI Desktop</w:t>
      </w:r>
      <w:r>
        <w:br/>
      </w:r>
    </w:p>
    <w:p>
      <w:r>
        <w:pict>
          <v:rect style="width:0;height:1.5pt" o:hralign="center" o:hrstd="t" o:hr="t"/>
        </w:pic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2025-07-31T05:52:26Z</dcterms:created>
  <dcterms:modified xsi:type="dcterms:W3CDTF">2025-07-31T05:52:26Z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