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6D" w:rsidRDefault="00082B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179705</wp:posOffset>
                </wp:positionV>
                <wp:extent cx="2722245" cy="1108075"/>
                <wp:effectExtent l="0" t="0" r="2095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BDC" w:rsidRDefault="00082BDC" w:rsidP="00082BDC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M Usman Amjad</w:t>
                            </w:r>
                          </w:p>
                          <w:p w:rsidR="00082BDC" w:rsidRPr="00082BDC" w:rsidRDefault="00082BDC" w:rsidP="00082BD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082BDC">
                              <w:rPr>
                                <w:sz w:val="30"/>
                                <w:szCs w:val="30"/>
                              </w:rPr>
                              <w:t>21L-5777</w:t>
                            </w:r>
                          </w:p>
                          <w:p w:rsidR="00082BDC" w:rsidRDefault="00082BDC" w:rsidP="00082BDC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82BDC">
                              <w:rPr>
                                <w:b/>
                                <w:sz w:val="30"/>
                                <w:szCs w:val="30"/>
                              </w:rPr>
                              <w:t>Value Chain of Core Processes</w:t>
                            </w:r>
                          </w:p>
                          <w:p w:rsidR="00082BDC" w:rsidRPr="00082BDC" w:rsidRDefault="00082BDC" w:rsidP="00082BDC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15pt;margin-top:14.15pt;width:214.35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">
                <v:textbox>
                  <w:txbxContent>
                    <w:p w:rsidR="00082BDC" w:rsidRDefault="00082BDC" w:rsidP="00082BDC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M Usman Amjad</w:t>
                      </w:r>
                    </w:p>
                    <w:p w:rsidR="00082BDC" w:rsidRPr="00082BDC" w:rsidRDefault="00082BDC" w:rsidP="00082BD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082BDC">
                        <w:rPr>
                          <w:sz w:val="30"/>
                          <w:szCs w:val="30"/>
                        </w:rPr>
                        <w:t>21L-5777</w:t>
                      </w:r>
                    </w:p>
                    <w:p w:rsidR="00082BDC" w:rsidRDefault="00082BDC" w:rsidP="00082BDC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082BDC">
                        <w:rPr>
                          <w:b/>
                          <w:sz w:val="30"/>
                          <w:szCs w:val="30"/>
                        </w:rPr>
                        <w:t>Value Chain of Core Processes</w:t>
                      </w:r>
                    </w:p>
                    <w:p w:rsidR="00082BDC" w:rsidRPr="00082BDC" w:rsidRDefault="00082BDC" w:rsidP="00082BDC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615A">
        <w:rPr>
          <w:noProof/>
        </w:rPr>
        <w:softHyphen/>
      </w:r>
      <w:r w:rsidR="003E615A">
        <w:rPr>
          <w:noProof/>
        </w:rPr>
        <w:softHyphen/>
      </w:r>
      <w:r w:rsidR="003E615A">
        <w:rPr>
          <w:noProof/>
        </w:rPr>
        <w:softHyphen/>
      </w:r>
      <w:r w:rsidR="003E615A">
        <w:rPr>
          <w:noProof/>
        </w:rPr>
        <w:softHyphen/>
      </w:r>
      <w:r w:rsidR="003E615A">
        <w:rPr>
          <w:noProof/>
        </w:rPr>
        <w:softHyphen/>
      </w:r>
      <w:bookmarkStart w:id="0" w:name="_GoBack"/>
      <w:r w:rsidR="003E615A">
        <w:rPr>
          <w:noProof/>
        </w:rPr>
        <w:drawing>
          <wp:inline distT="0" distB="0" distL="0" distR="0">
            <wp:extent cx="6442363" cy="4329430"/>
            <wp:effectExtent l="38100" t="0" r="349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D7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5A"/>
    <w:rsid w:val="00082BDC"/>
    <w:rsid w:val="003E615A"/>
    <w:rsid w:val="00D7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EF53"/>
  <w15:chartTrackingRefBased/>
  <w15:docId w15:val="{EB378F39-9DF9-4AB7-9515-8116B1F7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96B2D8-F362-41E3-A46C-809702F4D5BC}" type="doc">
      <dgm:prSet loTypeId="urn:microsoft.com/office/officeart/2005/8/layout/chevron1" loCatId="process" qsTypeId="urn:microsoft.com/office/officeart/2005/8/quickstyle/simple3" qsCatId="simple" csTypeId="urn:microsoft.com/office/officeart/2005/8/colors/accent3_5" csCatId="accent3" phldr="1"/>
      <dgm:spPr/>
    </dgm:pt>
    <dgm:pt modelId="{C92ACA1F-9FC5-410A-BF90-887B6121F627}">
      <dgm:prSet phldrT="[Text]" custT="1"/>
      <dgm:spPr/>
      <dgm:t>
        <a:bodyPr/>
        <a:lstStyle/>
        <a:p>
          <a:r>
            <a:rPr lang="en-US" sz="900" b="1" baseline="-25000"/>
            <a:t>Electrical Systems</a:t>
          </a:r>
        </a:p>
      </dgm:t>
    </dgm:pt>
    <dgm:pt modelId="{6F5D1F83-4459-4975-B92E-D117D746161F}" type="parTrans" cxnId="{E06198E7-076D-44F3-A968-35BAE9F5F406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3A0B2A50-A1E8-4EFE-853B-959FC948BDB6}" type="sibTrans" cxnId="{E06198E7-076D-44F3-A968-35BAE9F5F406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3B85D2DD-155A-4A6D-B7D7-3CEB28121161}">
      <dgm:prSet phldrT="[Text]" custT="1"/>
      <dgm:spPr/>
      <dgm:t>
        <a:bodyPr/>
        <a:lstStyle/>
        <a:p>
          <a:r>
            <a:rPr lang="en-US" sz="900" b="1" baseline="-25000"/>
            <a:t>Ventilation Systems</a:t>
          </a:r>
        </a:p>
      </dgm:t>
    </dgm:pt>
    <dgm:pt modelId="{54DA3311-FA15-4499-8D38-A5E80B8F1985}" type="parTrans" cxnId="{E0F79180-4A3A-41FF-ADF8-C62B61FB15A1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3313850D-C8DD-499F-9297-46EAFE17B479}" type="sibTrans" cxnId="{E0F79180-4A3A-41FF-ADF8-C62B61FB15A1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B5325DB2-A53B-48FF-9AC4-2E3726456E2A}">
      <dgm:prSet phldrT="[Text]" custT="1"/>
      <dgm:spPr/>
      <dgm:t>
        <a:bodyPr/>
        <a:lstStyle/>
        <a:p>
          <a:r>
            <a:rPr lang="en-US" sz="900" b="1" baseline="-25000"/>
            <a:t>Spill Prevention</a:t>
          </a:r>
        </a:p>
      </dgm:t>
    </dgm:pt>
    <dgm:pt modelId="{2C0E89B4-50B7-4976-93C0-CD23B707329B}" type="parTrans" cxnId="{EE420A49-38E2-4660-B2A1-AF8982B393F5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693E8905-EA55-4C4A-872D-64113E8444E1}" type="sibTrans" cxnId="{EE420A49-38E2-4660-B2A1-AF8982B393F5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98865DF0-84EF-4F6D-936C-F2D83910EEB6}">
      <dgm:prSet phldrT="[Text]" custT="1"/>
      <dgm:spPr/>
      <dgm:t>
        <a:bodyPr/>
        <a:lstStyle/>
        <a:p>
          <a:r>
            <a:rPr lang="en-US" sz="900" b="1" baseline="-25000"/>
            <a:t>Emergency Shutdown</a:t>
          </a:r>
        </a:p>
      </dgm:t>
    </dgm:pt>
    <dgm:pt modelId="{149FC049-883A-45B1-B38B-B582F2B4117F}" type="parTrans" cxnId="{6F3C7E90-A25E-4C8D-B169-AB3DF5999358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8E912098-B51A-452E-A3D6-CF141CFFB414}" type="sibTrans" cxnId="{6F3C7E90-A25E-4C8D-B169-AB3DF5999358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9FCB62A4-5558-4A28-ADEC-B60F22931F34}">
      <dgm:prSet phldrT="[Text]" custT="1"/>
      <dgm:spPr/>
      <dgm:t>
        <a:bodyPr/>
        <a:lstStyle/>
        <a:p>
          <a:r>
            <a:rPr lang="en-US" sz="900" b="1" baseline="-25000"/>
            <a:t>Pump Maintenance</a:t>
          </a:r>
        </a:p>
      </dgm:t>
    </dgm:pt>
    <dgm:pt modelId="{547627FA-4057-4DFB-B617-A09BC7367BAC}" type="parTrans" cxnId="{46295FA7-FB93-4D2A-BF0F-3035CAF97A28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1F865791-64AD-4D43-B084-D7A838B6B4C1}" type="sibTrans" cxnId="{46295FA7-FB93-4D2A-BF0F-3035CAF97A28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ACE13FA1-5B76-4D82-B80B-1BE14E642ED0}">
      <dgm:prSet phldrT="[Text]" custT="1"/>
      <dgm:spPr/>
      <dgm:t>
        <a:bodyPr/>
        <a:lstStyle/>
        <a:p>
          <a:r>
            <a:rPr lang="en-US" sz="900" b="1" baseline="-25000"/>
            <a:t>Check Security</a:t>
          </a:r>
        </a:p>
      </dgm:t>
    </dgm:pt>
    <dgm:pt modelId="{43187128-4BF7-43EB-B739-A15E3C38A7AB}" type="parTrans" cxnId="{61D0E58C-0D3C-4594-B441-0703E64A9D56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E099C917-A14C-4415-892A-EFADE8CFD660}" type="sibTrans" cxnId="{61D0E58C-0D3C-4594-B441-0703E64A9D56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2D76D455-0F50-42F4-AFA0-E06F3A49218D}">
      <dgm:prSet phldrT="[Text]" custT="1"/>
      <dgm:spPr/>
      <dgm:t>
        <a:bodyPr/>
        <a:lstStyle/>
        <a:p>
          <a:r>
            <a:rPr lang="en-US" sz="900" b="1" baseline="-25000"/>
            <a:t>Hazardous WasteManagement</a:t>
          </a:r>
        </a:p>
      </dgm:t>
    </dgm:pt>
    <dgm:pt modelId="{B79C41C0-929C-4054-A093-F966FB1D0A0B}" type="parTrans" cxnId="{B20827A9-7948-4263-BBF6-D060D25DA6C6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F04EFE67-4E16-4520-93B3-B0E596DCD7E5}" type="sibTrans" cxnId="{B20827A9-7948-4263-BBF6-D060D25DA6C6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C9CDB117-E612-4FE2-8C5B-79806BF50D73}">
      <dgm:prSet custT="1"/>
      <dgm:spPr/>
      <dgm:t>
        <a:bodyPr/>
        <a:lstStyle/>
        <a:p>
          <a:r>
            <a:rPr lang="en-US" sz="900" b="1" baseline="-25000"/>
            <a:t>Fuel Dispensing</a:t>
          </a:r>
        </a:p>
      </dgm:t>
    </dgm:pt>
    <dgm:pt modelId="{3268D35F-7473-4116-957D-7E5582945DD0}" type="parTrans" cxnId="{E9D3DF31-965D-46B4-8617-C780A1688BBD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CF88B373-F9B1-4DFD-9369-F87D62091EBA}" type="sibTrans" cxnId="{E9D3DF31-965D-46B4-8617-C780A1688BBD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028D4AFD-CD7A-4235-814A-8C573F972EBC}">
      <dgm:prSet custT="1"/>
      <dgm:spPr/>
      <dgm:t>
        <a:bodyPr/>
        <a:lstStyle/>
        <a:p>
          <a:r>
            <a:rPr lang="en-US" sz="900" b="1" baseline="-25000"/>
            <a:t>Storage Tanks</a:t>
          </a:r>
        </a:p>
      </dgm:t>
    </dgm:pt>
    <dgm:pt modelId="{776E7682-FA49-4F34-889E-597281EC9FC4}" type="parTrans" cxnId="{2BDAFD8B-EB5A-4198-AC34-B2B926D0B5C7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33A20463-ADD7-448F-BACD-5C438F492051}" type="sibTrans" cxnId="{2BDAFD8B-EB5A-4198-AC34-B2B926D0B5C7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F9B569FE-D4FD-43D0-B934-5367980018C0}">
      <dgm:prSet custT="1"/>
      <dgm:spPr/>
      <dgm:t>
        <a:bodyPr/>
        <a:lstStyle/>
        <a:p>
          <a:r>
            <a:rPr lang="en-US" sz="900" b="1" baseline="-25000"/>
            <a:t>Fire Safety</a:t>
          </a:r>
        </a:p>
      </dgm:t>
    </dgm:pt>
    <dgm:pt modelId="{50B0E6C7-C5E8-4589-A29B-17FEBCF90321}" type="parTrans" cxnId="{056C8450-7DB5-494E-ADAF-B66423231AB5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A1F055C5-286B-45A8-8E8D-38C46884AD11}" type="sibTrans" cxnId="{056C8450-7DB5-494E-ADAF-B66423231AB5}">
      <dgm:prSet/>
      <dgm:spPr/>
      <dgm:t>
        <a:bodyPr/>
        <a:lstStyle/>
        <a:p>
          <a:endParaRPr lang="en-US" baseline="-25000">
            <a:solidFill>
              <a:sysClr val="windowText" lastClr="000000"/>
            </a:solidFill>
          </a:endParaRPr>
        </a:p>
      </dgm:t>
    </dgm:pt>
    <dgm:pt modelId="{0C2E0BE4-17F4-47F5-8E71-EE130CD769AA}" type="pres">
      <dgm:prSet presAssocID="{BF96B2D8-F362-41E3-A46C-809702F4D5BC}" presName="Name0" presStyleCnt="0">
        <dgm:presLayoutVars>
          <dgm:dir/>
          <dgm:animLvl val="lvl"/>
          <dgm:resizeHandles val="exact"/>
        </dgm:presLayoutVars>
      </dgm:prSet>
      <dgm:spPr/>
    </dgm:pt>
    <dgm:pt modelId="{952C2D74-1506-445D-9B44-75E711BD4195}" type="pres">
      <dgm:prSet presAssocID="{C9CDB117-E612-4FE2-8C5B-79806BF50D73}" presName="parTxOnly" presStyleLbl="node1" presStyleIdx="0" presStyleCnt="10">
        <dgm:presLayoutVars>
          <dgm:chMax val="0"/>
          <dgm:chPref val="0"/>
          <dgm:bulletEnabled val="1"/>
        </dgm:presLayoutVars>
      </dgm:prSet>
      <dgm:spPr/>
    </dgm:pt>
    <dgm:pt modelId="{474739F3-0DAB-467B-9F9A-A72591D124F2}" type="pres">
      <dgm:prSet presAssocID="{CF88B373-F9B1-4DFD-9369-F87D62091EBA}" presName="parTxOnlySpace" presStyleCnt="0"/>
      <dgm:spPr/>
    </dgm:pt>
    <dgm:pt modelId="{4ED9D3DC-7D16-46FF-A639-410874DE98CB}" type="pres">
      <dgm:prSet presAssocID="{028D4AFD-CD7A-4235-814A-8C573F972EBC}" presName="parTxOnly" presStyleLbl="node1" presStyleIdx="1" presStyleCnt="10">
        <dgm:presLayoutVars>
          <dgm:chMax val="0"/>
          <dgm:chPref val="0"/>
          <dgm:bulletEnabled val="1"/>
        </dgm:presLayoutVars>
      </dgm:prSet>
      <dgm:spPr/>
    </dgm:pt>
    <dgm:pt modelId="{B4903A42-2687-483F-8288-FA0311080FA6}" type="pres">
      <dgm:prSet presAssocID="{33A20463-ADD7-448F-BACD-5C438F492051}" presName="parTxOnlySpace" presStyleCnt="0"/>
      <dgm:spPr/>
    </dgm:pt>
    <dgm:pt modelId="{55C63F0D-CA24-49BB-861C-C7E696B72C07}" type="pres">
      <dgm:prSet presAssocID="{F9B569FE-D4FD-43D0-B934-5367980018C0}" presName="parTxOnly" presStyleLbl="node1" presStyleIdx="2" presStyleCnt="10">
        <dgm:presLayoutVars>
          <dgm:chMax val="0"/>
          <dgm:chPref val="0"/>
          <dgm:bulletEnabled val="1"/>
        </dgm:presLayoutVars>
      </dgm:prSet>
      <dgm:spPr/>
    </dgm:pt>
    <dgm:pt modelId="{83F0C1EF-0E40-40E6-955E-B82C5FEFFF7F}" type="pres">
      <dgm:prSet presAssocID="{A1F055C5-286B-45A8-8E8D-38C46884AD11}" presName="parTxOnlySpace" presStyleCnt="0"/>
      <dgm:spPr/>
    </dgm:pt>
    <dgm:pt modelId="{9FB45275-F8EF-49F4-8E40-05D115EBE230}" type="pres">
      <dgm:prSet presAssocID="{C92ACA1F-9FC5-410A-BF90-887B6121F627}" presName="parTxOnly" presStyleLbl="node1" presStyleIdx="3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224110-0EC7-42BE-9F8B-F49017FC9622}" type="pres">
      <dgm:prSet presAssocID="{3A0B2A50-A1E8-4EFE-853B-959FC948BDB6}" presName="parTxOnlySpace" presStyleCnt="0"/>
      <dgm:spPr/>
    </dgm:pt>
    <dgm:pt modelId="{5457BB33-88D7-4D82-ADAB-A122606C4A58}" type="pres">
      <dgm:prSet presAssocID="{3B85D2DD-155A-4A6D-B7D7-3CEB28121161}" presName="parTxOnly" presStyleLbl="node1" presStyleIdx="4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2DCE30-BD14-41C5-A107-1171A5F8B17F}" type="pres">
      <dgm:prSet presAssocID="{3313850D-C8DD-499F-9297-46EAFE17B479}" presName="parTxOnlySpace" presStyleCnt="0"/>
      <dgm:spPr/>
    </dgm:pt>
    <dgm:pt modelId="{0DC32375-E056-4B1C-ACD1-D220D24DE44C}" type="pres">
      <dgm:prSet presAssocID="{B5325DB2-A53B-48FF-9AC4-2E3726456E2A}" presName="parTxOnly" presStyleLbl="node1" presStyleIdx="5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8B5E56-170D-4E18-9B1E-AA8D7E3D4756}" type="pres">
      <dgm:prSet presAssocID="{693E8905-EA55-4C4A-872D-64113E8444E1}" presName="parTxOnlySpace" presStyleCnt="0"/>
      <dgm:spPr/>
    </dgm:pt>
    <dgm:pt modelId="{16F12C38-CB15-46A8-97DB-83AAFC48F251}" type="pres">
      <dgm:prSet presAssocID="{98865DF0-84EF-4F6D-936C-F2D83910EEB6}" presName="parTxOnly" presStyleLbl="node1" presStyleIdx="6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6F02F1-A9E0-40EF-A603-4BD19D0D0357}" type="pres">
      <dgm:prSet presAssocID="{8E912098-B51A-452E-A3D6-CF141CFFB414}" presName="parTxOnlySpace" presStyleCnt="0"/>
      <dgm:spPr/>
    </dgm:pt>
    <dgm:pt modelId="{370678BE-062E-4AAC-BAF9-B214B1595834}" type="pres">
      <dgm:prSet presAssocID="{9FCB62A4-5558-4A28-ADEC-B60F22931F34}" presName="parTxOnly" presStyleLbl="node1" presStyleIdx="7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D27174-0C27-458A-AA3F-2BD632B0B735}" type="pres">
      <dgm:prSet presAssocID="{1F865791-64AD-4D43-B084-D7A838B6B4C1}" presName="parTxOnlySpace" presStyleCnt="0"/>
      <dgm:spPr/>
    </dgm:pt>
    <dgm:pt modelId="{7D0C47E4-E823-4A0C-8E2A-29D5FB174F52}" type="pres">
      <dgm:prSet presAssocID="{ACE13FA1-5B76-4D82-B80B-1BE14E642ED0}" presName="parTxOnly" presStyleLbl="node1" presStyleIdx="8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CDDF6E-68AC-4FCE-A1E2-3E9A8C3F3021}" type="pres">
      <dgm:prSet presAssocID="{E099C917-A14C-4415-892A-EFADE8CFD660}" presName="parTxOnlySpace" presStyleCnt="0"/>
      <dgm:spPr/>
    </dgm:pt>
    <dgm:pt modelId="{FD2F0E28-A0A0-427F-A245-EBDF303C09E9}" type="pres">
      <dgm:prSet presAssocID="{2D76D455-0F50-42F4-AFA0-E06F3A49218D}" presName="parTxOnly" presStyleLbl="node1" presStyleIdx="9" presStyleCnt="10" custScaleX="141333" custScaleY="18483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96D9307-0437-4AFB-90AF-596D9D5549BA}" type="presOf" srcId="{2D76D455-0F50-42F4-AFA0-E06F3A49218D}" destId="{FD2F0E28-A0A0-427F-A245-EBDF303C09E9}" srcOrd="0" destOrd="0" presId="urn:microsoft.com/office/officeart/2005/8/layout/chevron1"/>
    <dgm:cxn modelId="{BC89F13F-C477-431E-8A2C-6CBF69228FA0}" type="presOf" srcId="{98865DF0-84EF-4F6D-936C-F2D83910EEB6}" destId="{16F12C38-CB15-46A8-97DB-83AAFC48F251}" srcOrd="0" destOrd="0" presId="urn:microsoft.com/office/officeart/2005/8/layout/chevron1"/>
    <dgm:cxn modelId="{E9D3DF31-965D-46B4-8617-C780A1688BBD}" srcId="{BF96B2D8-F362-41E3-A46C-809702F4D5BC}" destId="{C9CDB117-E612-4FE2-8C5B-79806BF50D73}" srcOrd="0" destOrd="0" parTransId="{3268D35F-7473-4116-957D-7E5582945DD0}" sibTransId="{CF88B373-F9B1-4DFD-9369-F87D62091EBA}"/>
    <dgm:cxn modelId="{EE420A49-38E2-4660-B2A1-AF8982B393F5}" srcId="{BF96B2D8-F362-41E3-A46C-809702F4D5BC}" destId="{B5325DB2-A53B-48FF-9AC4-2E3726456E2A}" srcOrd="5" destOrd="0" parTransId="{2C0E89B4-50B7-4976-93C0-CD23B707329B}" sibTransId="{693E8905-EA55-4C4A-872D-64113E8444E1}"/>
    <dgm:cxn modelId="{774EF1E0-F9CF-4612-A89E-80D2D23C714B}" type="presOf" srcId="{B5325DB2-A53B-48FF-9AC4-2E3726456E2A}" destId="{0DC32375-E056-4B1C-ACD1-D220D24DE44C}" srcOrd="0" destOrd="0" presId="urn:microsoft.com/office/officeart/2005/8/layout/chevron1"/>
    <dgm:cxn modelId="{0E3D48E9-E927-42C0-BEFF-C65C9E703807}" type="presOf" srcId="{C9CDB117-E612-4FE2-8C5B-79806BF50D73}" destId="{952C2D74-1506-445D-9B44-75E711BD4195}" srcOrd="0" destOrd="0" presId="urn:microsoft.com/office/officeart/2005/8/layout/chevron1"/>
    <dgm:cxn modelId="{46295FA7-FB93-4D2A-BF0F-3035CAF97A28}" srcId="{BF96B2D8-F362-41E3-A46C-809702F4D5BC}" destId="{9FCB62A4-5558-4A28-ADEC-B60F22931F34}" srcOrd="7" destOrd="0" parTransId="{547627FA-4057-4DFB-B617-A09BC7367BAC}" sibTransId="{1F865791-64AD-4D43-B084-D7A838B6B4C1}"/>
    <dgm:cxn modelId="{DEB20F22-4DDD-442C-8CD1-A143551B6ECF}" type="presOf" srcId="{F9B569FE-D4FD-43D0-B934-5367980018C0}" destId="{55C63F0D-CA24-49BB-861C-C7E696B72C07}" srcOrd="0" destOrd="0" presId="urn:microsoft.com/office/officeart/2005/8/layout/chevron1"/>
    <dgm:cxn modelId="{6F3C7E90-A25E-4C8D-B169-AB3DF5999358}" srcId="{BF96B2D8-F362-41E3-A46C-809702F4D5BC}" destId="{98865DF0-84EF-4F6D-936C-F2D83910EEB6}" srcOrd="6" destOrd="0" parTransId="{149FC049-883A-45B1-B38B-B582F2B4117F}" sibTransId="{8E912098-B51A-452E-A3D6-CF141CFFB414}"/>
    <dgm:cxn modelId="{E0F79180-4A3A-41FF-ADF8-C62B61FB15A1}" srcId="{BF96B2D8-F362-41E3-A46C-809702F4D5BC}" destId="{3B85D2DD-155A-4A6D-B7D7-3CEB28121161}" srcOrd="4" destOrd="0" parTransId="{54DA3311-FA15-4499-8D38-A5E80B8F1985}" sibTransId="{3313850D-C8DD-499F-9297-46EAFE17B479}"/>
    <dgm:cxn modelId="{EE9263FC-1F2D-4CA6-AF43-B4B4A85A4900}" type="presOf" srcId="{ACE13FA1-5B76-4D82-B80B-1BE14E642ED0}" destId="{7D0C47E4-E823-4A0C-8E2A-29D5FB174F52}" srcOrd="0" destOrd="0" presId="urn:microsoft.com/office/officeart/2005/8/layout/chevron1"/>
    <dgm:cxn modelId="{66D61E04-9FC4-40C3-9CA0-07E0CFE147BD}" type="presOf" srcId="{028D4AFD-CD7A-4235-814A-8C573F972EBC}" destId="{4ED9D3DC-7D16-46FF-A639-410874DE98CB}" srcOrd="0" destOrd="0" presId="urn:microsoft.com/office/officeart/2005/8/layout/chevron1"/>
    <dgm:cxn modelId="{542C8ECE-353B-4298-9637-A51A537C7A75}" type="presOf" srcId="{C92ACA1F-9FC5-410A-BF90-887B6121F627}" destId="{9FB45275-F8EF-49F4-8E40-05D115EBE230}" srcOrd="0" destOrd="0" presId="urn:microsoft.com/office/officeart/2005/8/layout/chevron1"/>
    <dgm:cxn modelId="{E06198E7-076D-44F3-A968-35BAE9F5F406}" srcId="{BF96B2D8-F362-41E3-A46C-809702F4D5BC}" destId="{C92ACA1F-9FC5-410A-BF90-887B6121F627}" srcOrd="3" destOrd="0" parTransId="{6F5D1F83-4459-4975-B92E-D117D746161F}" sibTransId="{3A0B2A50-A1E8-4EFE-853B-959FC948BDB6}"/>
    <dgm:cxn modelId="{03A2C564-1873-4178-98E6-2209F9D3F7EC}" type="presOf" srcId="{3B85D2DD-155A-4A6D-B7D7-3CEB28121161}" destId="{5457BB33-88D7-4D82-ADAB-A122606C4A58}" srcOrd="0" destOrd="0" presId="urn:microsoft.com/office/officeart/2005/8/layout/chevron1"/>
    <dgm:cxn modelId="{B20827A9-7948-4263-BBF6-D060D25DA6C6}" srcId="{BF96B2D8-F362-41E3-A46C-809702F4D5BC}" destId="{2D76D455-0F50-42F4-AFA0-E06F3A49218D}" srcOrd="9" destOrd="0" parTransId="{B79C41C0-929C-4054-A093-F966FB1D0A0B}" sibTransId="{F04EFE67-4E16-4520-93B3-B0E596DCD7E5}"/>
    <dgm:cxn modelId="{2BDAFD8B-EB5A-4198-AC34-B2B926D0B5C7}" srcId="{BF96B2D8-F362-41E3-A46C-809702F4D5BC}" destId="{028D4AFD-CD7A-4235-814A-8C573F972EBC}" srcOrd="1" destOrd="0" parTransId="{776E7682-FA49-4F34-889E-597281EC9FC4}" sibTransId="{33A20463-ADD7-448F-BACD-5C438F492051}"/>
    <dgm:cxn modelId="{AC949B0A-E641-4115-82D5-5576EE7ACF9C}" type="presOf" srcId="{BF96B2D8-F362-41E3-A46C-809702F4D5BC}" destId="{0C2E0BE4-17F4-47F5-8E71-EE130CD769AA}" srcOrd="0" destOrd="0" presId="urn:microsoft.com/office/officeart/2005/8/layout/chevron1"/>
    <dgm:cxn modelId="{056C8450-7DB5-494E-ADAF-B66423231AB5}" srcId="{BF96B2D8-F362-41E3-A46C-809702F4D5BC}" destId="{F9B569FE-D4FD-43D0-B934-5367980018C0}" srcOrd="2" destOrd="0" parTransId="{50B0E6C7-C5E8-4589-A29B-17FEBCF90321}" sibTransId="{A1F055C5-286B-45A8-8E8D-38C46884AD11}"/>
    <dgm:cxn modelId="{06483348-328F-4B58-A52A-D7170E960CA3}" type="presOf" srcId="{9FCB62A4-5558-4A28-ADEC-B60F22931F34}" destId="{370678BE-062E-4AAC-BAF9-B214B1595834}" srcOrd="0" destOrd="0" presId="urn:microsoft.com/office/officeart/2005/8/layout/chevron1"/>
    <dgm:cxn modelId="{61D0E58C-0D3C-4594-B441-0703E64A9D56}" srcId="{BF96B2D8-F362-41E3-A46C-809702F4D5BC}" destId="{ACE13FA1-5B76-4D82-B80B-1BE14E642ED0}" srcOrd="8" destOrd="0" parTransId="{43187128-4BF7-43EB-B739-A15E3C38A7AB}" sibTransId="{E099C917-A14C-4415-892A-EFADE8CFD660}"/>
    <dgm:cxn modelId="{DAE624DB-16CC-4304-ADC3-A30E8414CE5A}" type="presParOf" srcId="{0C2E0BE4-17F4-47F5-8E71-EE130CD769AA}" destId="{952C2D74-1506-445D-9B44-75E711BD4195}" srcOrd="0" destOrd="0" presId="urn:microsoft.com/office/officeart/2005/8/layout/chevron1"/>
    <dgm:cxn modelId="{18C9948F-B2DA-4D24-A7DA-09F14B3CD57C}" type="presParOf" srcId="{0C2E0BE4-17F4-47F5-8E71-EE130CD769AA}" destId="{474739F3-0DAB-467B-9F9A-A72591D124F2}" srcOrd="1" destOrd="0" presId="urn:microsoft.com/office/officeart/2005/8/layout/chevron1"/>
    <dgm:cxn modelId="{B7D559D2-A8D4-4237-A2D5-E26542827FBF}" type="presParOf" srcId="{0C2E0BE4-17F4-47F5-8E71-EE130CD769AA}" destId="{4ED9D3DC-7D16-46FF-A639-410874DE98CB}" srcOrd="2" destOrd="0" presId="urn:microsoft.com/office/officeart/2005/8/layout/chevron1"/>
    <dgm:cxn modelId="{EE027579-3331-4B73-9736-45695B36C620}" type="presParOf" srcId="{0C2E0BE4-17F4-47F5-8E71-EE130CD769AA}" destId="{B4903A42-2687-483F-8288-FA0311080FA6}" srcOrd="3" destOrd="0" presId="urn:microsoft.com/office/officeart/2005/8/layout/chevron1"/>
    <dgm:cxn modelId="{3AC84C39-628D-4014-90F6-1D72B0C60D95}" type="presParOf" srcId="{0C2E0BE4-17F4-47F5-8E71-EE130CD769AA}" destId="{55C63F0D-CA24-49BB-861C-C7E696B72C07}" srcOrd="4" destOrd="0" presId="urn:microsoft.com/office/officeart/2005/8/layout/chevron1"/>
    <dgm:cxn modelId="{D820AFDB-2D8D-4BF7-B9FB-1D261770EB8B}" type="presParOf" srcId="{0C2E0BE4-17F4-47F5-8E71-EE130CD769AA}" destId="{83F0C1EF-0E40-40E6-955E-B82C5FEFFF7F}" srcOrd="5" destOrd="0" presId="urn:microsoft.com/office/officeart/2005/8/layout/chevron1"/>
    <dgm:cxn modelId="{C4BD9B1A-7E4A-4D4E-BE36-FE95E4475AFC}" type="presParOf" srcId="{0C2E0BE4-17F4-47F5-8E71-EE130CD769AA}" destId="{9FB45275-F8EF-49F4-8E40-05D115EBE230}" srcOrd="6" destOrd="0" presId="urn:microsoft.com/office/officeart/2005/8/layout/chevron1"/>
    <dgm:cxn modelId="{20B72424-DF09-45D8-8636-303CB4CCAB78}" type="presParOf" srcId="{0C2E0BE4-17F4-47F5-8E71-EE130CD769AA}" destId="{DF224110-0EC7-42BE-9F8B-F49017FC9622}" srcOrd="7" destOrd="0" presId="urn:microsoft.com/office/officeart/2005/8/layout/chevron1"/>
    <dgm:cxn modelId="{92B65983-FE37-440A-A0EA-2473E9EA4577}" type="presParOf" srcId="{0C2E0BE4-17F4-47F5-8E71-EE130CD769AA}" destId="{5457BB33-88D7-4D82-ADAB-A122606C4A58}" srcOrd="8" destOrd="0" presId="urn:microsoft.com/office/officeart/2005/8/layout/chevron1"/>
    <dgm:cxn modelId="{2E24DF99-FA93-4ACB-897C-4132F694BB21}" type="presParOf" srcId="{0C2E0BE4-17F4-47F5-8E71-EE130CD769AA}" destId="{9F2DCE30-BD14-41C5-A107-1171A5F8B17F}" srcOrd="9" destOrd="0" presId="urn:microsoft.com/office/officeart/2005/8/layout/chevron1"/>
    <dgm:cxn modelId="{4E1E0941-DB17-40F5-B5BD-9CD28CBF42AD}" type="presParOf" srcId="{0C2E0BE4-17F4-47F5-8E71-EE130CD769AA}" destId="{0DC32375-E056-4B1C-ACD1-D220D24DE44C}" srcOrd="10" destOrd="0" presId="urn:microsoft.com/office/officeart/2005/8/layout/chevron1"/>
    <dgm:cxn modelId="{A13FA908-86D5-4070-87B5-1F2BE3DBFC12}" type="presParOf" srcId="{0C2E0BE4-17F4-47F5-8E71-EE130CD769AA}" destId="{CE8B5E56-170D-4E18-9B1E-AA8D7E3D4756}" srcOrd="11" destOrd="0" presId="urn:microsoft.com/office/officeart/2005/8/layout/chevron1"/>
    <dgm:cxn modelId="{4FDCF5AC-0B9E-4C48-80FF-B6E4D6A8D464}" type="presParOf" srcId="{0C2E0BE4-17F4-47F5-8E71-EE130CD769AA}" destId="{16F12C38-CB15-46A8-97DB-83AAFC48F251}" srcOrd="12" destOrd="0" presId="urn:microsoft.com/office/officeart/2005/8/layout/chevron1"/>
    <dgm:cxn modelId="{760DA9ED-1830-4594-9C99-5E4084C6476F}" type="presParOf" srcId="{0C2E0BE4-17F4-47F5-8E71-EE130CD769AA}" destId="{E16F02F1-A9E0-40EF-A603-4BD19D0D0357}" srcOrd="13" destOrd="0" presId="urn:microsoft.com/office/officeart/2005/8/layout/chevron1"/>
    <dgm:cxn modelId="{109C1A96-8F3C-4131-8DEF-B5658EB7A556}" type="presParOf" srcId="{0C2E0BE4-17F4-47F5-8E71-EE130CD769AA}" destId="{370678BE-062E-4AAC-BAF9-B214B1595834}" srcOrd="14" destOrd="0" presId="urn:microsoft.com/office/officeart/2005/8/layout/chevron1"/>
    <dgm:cxn modelId="{3FEC92E4-09CD-4C5D-A1F5-ABBEEBC41460}" type="presParOf" srcId="{0C2E0BE4-17F4-47F5-8E71-EE130CD769AA}" destId="{CAD27174-0C27-458A-AA3F-2BD632B0B735}" srcOrd="15" destOrd="0" presId="urn:microsoft.com/office/officeart/2005/8/layout/chevron1"/>
    <dgm:cxn modelId="{7059727B-F87E-4C00-B8E8-76418F0CD61B}" type="presParOf" srcId="{0C2E0BE4-17F4-47F5-8E71-EE130CD769AA}" destId="{7D0C47E4-E823-4A0C-8E2A-29D5FB174F52}" srcOrd="16" destOrd="0" presId="urn:microsoft.com/office/officeart/2005/8/layout/chevron1"/>
    <dgm:cxn modelId="{C170AF46-B58C-4FC8-8458-CD4D14201BE5}" type="presParOf" srcId="{0C2E0BE4-17F4-47F5-8E71-EE130CD769AA}" destId="{06CDDF6E-68AC-4FCE-A1E2-3E9A8C3F3021}" srcOrd="17" destOrd="0" presId="urn:microsoft.com/office/officeart/2005/8/layout/chevron1"/>
    <dgm:cxn modelId="{F36146CE-EBBF-43C4-8616-37A1CB3F602E}" type="presParOf" srcId="{0C2E0BE4-17F4-47F5-8E71-EE130CD769AA}" destId="{FD2F0E28-A0A0-427F-A245-EBDF303C09E9}" srcOrd="1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2C2D74-1506-445D-9B44-75E711BD4195}">
      <dsp:nvSpPr>
        <dsp:cNvPr id="0" name=""/>
        <dsp:cNvSpPr/>
      </dsp:nvSpPr>
      <dsp:spPr>
        <a:xfrm>
          <a:off x="402" y="2029293"/>
          <a:ext cx="677108" cy="270843"/>
        </a:xfrm>
        <a:prstGeom prst="chevron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baseline="-25000"/>
            <a:t>Fuel Dispensing</a:t>
          </a:r>
        </a:p>
      </dsp:txBody>
      <dsp:txXfrm>
        <a:off x="135824" y="2029293"/>
        <a:ext cx="406265" cy="270843"/>
      </dsp:txXfrm>
    </dsp:sp>
    <dsp:sp modelId="{4ED9D3DC-7D16-46FF-A639-410874DE98CB}">
      <dsp:nvSpPr>
        <dsp:cNvPr id="0" name=""/>
        <dsp:cNvSpPr/>
      </dsp:nvSpPr>
      <dsp:spPr>
        <a:xfrm>
          <a:off x="609800" y="2029293"/>
          <a:ext cx="677108" cy="270843"/>
        </a:xfrm>
        <a:prstGeom prst="chevron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4444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4444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4444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baseline="-25000"/>
            <a:t>Storage Tanks</a:t>
          </a:r>
        </a:p>
      </dsp:txBody>
      <dsp:txXfrm>
        <a:off x="745222" y="2029293"/>
        <a:ext cx="406265" cy="270843"/>
      </dsp:txXfrm>
    </dsp:sp>
    <dsp:sp modelId="{55C63F0D-CA24-49BB-861C-C7E696B72C07}">
      <dsp:nvSpPr>
        <dsp:cNvPr id="0" name=""/>
        <dsp:cNvSpPr/>
      </dsp:nvSpPr>
      <dsp:spPr>
        <a:xfrm>
          <a:off x="1219197" y="2029293"/>
          <a:ext cx="677108" cy="270843"/>
        </a:xfrm>
        <a:prstGeom prst="chevron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8889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8889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8889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baseline="-25000"/>
            <a:t>Fire Safety</a:t>
          </a:r>
        </a:p>
      </dsp:txBody>
      <dsp:txXfrm>
        <a:off x="1354619" y="2029293"/>
        <a:ext cx="406265" cy="270843"/>
      </dsp:txXfrm>
    </dsp:sp>
    <dsp:sp modelId="{9FB45275-F8EF-49F4-8E40-05D115EBE230}">
      <dsp:nvSpPr>
        <dsp:cNvPr id="0" name=""/>
        <dsp:cNvSpPr/>
      </dsp:nvSpPr>
      <dsp:spPr>
        <a:xfrm>
          <a:off x="1828595" y="2029293"/>
          <a:ext cx="677108" cy="270843"/>
        </a:xfrm>
        <a:prstGeom prst="chevron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13333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13333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13333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baseline="-25000"/>
            <a:t>Electrical Systems</a:t>
          </a:r>
        </a:p>
      </dsp:txBody>
      <dsp:txXfrm>
        <a:off x="1964017" y="2029293"/>
        <a:ext cx="406265" cy="270843"/>
      </dsp:txXfrm>
    </dsp:sp>
    <dsp:sp modelId="{5457BB33-88D7-4D82-ADAB-A122606C4A58}">
      <dsp:nvSpPr>
        <dsp:cNvPr id="0" name=""/>
        <dsp:cNvSpPr/>
      </dsp:nvSpPr>
      <dsp:spPr>
        <a:xfrm>
          <a:off x="2437993" y="2029293"/>
          <a:ext cx="677108" cy="270843"/>
        </a:xfrm>
        <a:prstGeom prst="chevron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17778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17778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17778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baseline="-25000"/>
            <a:t>Ventilation Systems</a:t>
          </a:r>
        </a:p>
      </dsp:txBody>
      <dsp:txXfrm>
        <a:off x="2573415" y="2029293"/>
        <a:ext cx="406265" cy="270843"/>
      </dsp:txXfrm>
    </dsp:sp>
    <dsp:sp modelId="{0DC32375-E056-4B1C-ACD1-D220D24DE44C}">
      <dsp:nvSpPr>
        <dsp:cNvPr id="0" name=""/>
        <dsp:cNvSpPr/>
      </dsp:nvSpPr>
      <dsp:spPr>
        <a:xfrm>
          <a:off x="3047391" y="2029293"/>
          <a:ext cx="677108" cy="270843"/>
        </a:xfrm>
        <a:prstGeom prst="chevron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22222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22222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22222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baseline="-25000"/>
            <a:t>Spill Prevention</a:t>
          </a:r>
        </a:p>
      </dsp:txBody>
      <dsp:txXfrm>
        <a:off x="3182813" y="2029293"/>
        <a:ext cx="406265" cy="270843"/>
      </dsp:txXfrm>
    </dsp:sp>
    <dsp:sp modelId="{16F12C38-CB15-46A8-97DB-83AAFC48F251}">
      <dsp:nvSpPr>
        <dsp:cNvPr id="0" name=""/>
        <dsp:cNvSpPr/>
      </dsp:nvSpPr>
      <dsp:spPr>
        <a:xfrm>
          <a:off x="3656789" y="2029293"/>
          <a:ext cx="677108" cy="270843"/>
        </a:xfrm>
        <a:prstGeom prst="chevron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26667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26667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26667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baseline="-25000"/>
            <a:t>Emergency Shutdown</a:t>
          </a:r>
        </a:p>
      </dsp:txBody>
      <dsp:txXfrm>
        <a:off x="3792211" y="2029293"/>
        <a:ext cx="406265" cy="270843"/>
      </dsp:txXfrm>
    </dsp:sp>
    <dsp:sp modelId="{370678BE-062E-4AAC-BAF9-B214B1595834}">
      <dsp:nvSpPr>
        <dsp:cNvPr id="0" name=""/>
        <dsp:cNvSpPr/>
      </dsp:nvSpPr>
      <dsp:spPr>
        <a:xfrm>
          <a:off x="4266187" y="2029293"/>
          <a:ext cx="677108" cy="270843"/>
        </a:xfrm>
        <a:prstGeom prst="chevron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31111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31111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31111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baseline="-25000"/>
            <a:t>Pump Maintenance</a:t>
          </a:r>
        </a:p>
      </dsp:txBody>
      <dsp:txXfrm>
        <a:off x="4401609" y="2029293"/>
        <a:ext cx="406265" cy="270843"/>
      </dsp:txXfrm>
    </dsp:sp>
    <dsp:sp modelId="{7D0C47E4-E823-4A0C-8E2A-29D5FB174F52}">
      <dsp:nvSpPr>
        <dsp:cNvPr id="0" name=""/>
        <dsp:cNvSpPr/>
      </dsp:nvSpPr>
      <dsp:spPr>
        <a:xfrm>
          <a:off x="4875584" y="2029293"/>
          <a:ext cx="677108" cy="270843"/>
        </a:xfrm>
        <a:prstGeom prst="chevron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35556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35556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35556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baseline="-25000"/>
            <a:t>Check Security</a:t>
          </a:r>
        </a:p>
      </dsp:txBody>
      <dsp:txXfrm>
        <a:off x="5011006" y="2029293"/>
        <a:ext cx="406265" cy="270843"/>
      </dsp:txXfrm>
    </dsp:sp>
    <dsp:sp modelId="{FD2F0E28-A0A0-427F-A245-EBDF303C09E9}">
      <dsp:nvSpPr>
        <dsp:cNvPr id="0" name=""/>
        <dsp:cNvSpPr/>
      </dsp:nvSpPr>
      <dsp:spPr>
        <a:xfrm>
          <a:off x="5484982" y="1914410"/>
          <a:ext cx="956978" cy="500608"/>
        </a:xfrm>
        <a:prstGeom prst="chevron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-40000"/>
                <a:lumMod val="110000"/>
                <a:satMod val="105000"/>
                <a:tint val="67000"/>
              </a:schemeClr>
            </a:gs>
            <a:gs pos="50000">
              <a:schemeClr val="accent3">
                <a:alpha val="90000"/>
                <a:hueOff val="0"/>
                <a:satOff val="0"/>
                <a:lumOff val="0"/>
                <a:alphaOff val="-40000"/>
                <a:lumMod val="105000"/>
                <a:satMod val="103000"/>
                <a:tint val="73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-4000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 baseline="-25000"/>
            <a:t>Hazardous WasteManagement</a:t>
          </a:r>
        </a:p>
      </dsp:txBody>
      <dsp:txXfrm>
        <a:off x="5735286" y="1914410"/>
        <a:ext cx="456370" cy="5006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usman khan</cp:lastModifiedBy>
  <cp:revision>1</cp:revision>
  <dcterms:created xsi:type="dcterms:W3CDTF">2023-03-07T17:52:00Z</dcterms:created>
  <dcterms:modified xsi:type="dcterms:W3CDTF">2023-03-07T18:07:00Z</dcterms:modified>
</cp:coreProperties>
</file>