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37148C" w14:textId="1C1E2738" w:rsidR="00A65EDD" w:rsidRDefault="00A65EDD" w:rsidP="00A65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Amorphous Builder</w:t>
      </w:r>
    </w:p>
    <w:p w14:paraId="1706CD4E" w14:textId="7F509A29" w:rsidR="00A65EDD" w:rsidRPr="00A65EDD" w:rsidRDefault="00A65EDD" w:rsidP="00A65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E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we match, and where we don't: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339"/>
        <w:gridCol w:w="3684"/>
      </w:tblGrid>
      <w:tr w:rsidR="00A65EDD" w:rsidRPr="00A65EDD" w14:paraId="35FD6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EE919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415407" w14:textId="77777777" w:rsidR="00A65EDD" w:rsidRPr="00A65EDD" w:rsidRDefault="00A65EDD" w:rsidP="00A65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Materials Studio</w:t>
            </w:r>
          </w:p>
        </w:tc>
        <w:tc>
          <w:tcPr>
            <w:tcW w:w="0" w:type="auto"/>
            <w:vAlign w:val="center"/>
            <w:hideMark/>
          </w:tcPr>
          <w:p w14:paraId="05415242" w14:textId="77777777" w:rsidR="00A65EDD" w:rsidRPr="00A65EDD" w:rsidRDefault="00A65EDD" w:rsidP="00A65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PAAF</w:t>
            </w:r>
          </w:p>
        </w:tc>
      </w:tr>
      <w:tr w:rsidR="00A65EDD" w:rsidRPr="00A65EDD" w14:paraId="65074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3D06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Growth method</w:t>
            </w:r>
          </w:p>
        </w:tc>
        <w:tc>
          <w:tcPr>
            <w:tcW w:w="0" w:type="auto"/>
            <w:vAlign w:val="center"/>
            <w:hideMark/>
          </w:tcPr>
          <w:p w14:paraId="2C59FE3A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Theodorou–Suter + Meirovitch</w:t>
            </w:r>
          </w:p>
        </w:tc>
        <w:tc>
          <w:tcPr>
            <w:tcW w:w="0" w:type="auto"/>
            <w:vAlign w:val="center"/>
            <w:hideMark/>
          </w:tcPr>
          <w:p w14:paraId="137AB1E4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</w:tr>
      <w:tr w:rsidR="00A65EDD" w:rsidRPr="00A65EDD" w14:paraId="2978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5A14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 statistics</w:t>
            </w:r>
          </w:p>
        </w:tc>
        <w:tc>
          <w:tcPr>
            <w:tcW w:w="0" w:type="auto"/>
            <w:vAlign w:val="center"/>
            <w:hideMark/>
          </w:tcPr>
          <w:p w14:paraId="716AA434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</w:t>
            </w:r>
          </w:p>
        </w:tc>
        <w:tc>
          <w:tcPr>
            <w:tcW w:w="0" w:type="auto"/>
            <w:vAlign w:val="center"/>
            <w:hideMark/>
          </w:tcPr>
          <w:p w14:paraId="232A5129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RIS, validated vs literature C_∞ (PE −6.6%, PP +5.9%, PS −11%, PMMA +11.8%)</w:t>
            </w:r>
          </w:p>
        </w:tc>
      </w:tr>
      <w:tr w:rsidR="00A65EDD" w:rsidRPr="00A65EDD" w14:paraId="300F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DEEE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29E7FB3F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full atomistic</w:t>
            </w: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every pendant atom placed, side-group torsions sampled</w:t>
            </w:r>
          </w:p>
        </w:tc>
        <w:tc>
          <w:tcPr>
            <w:tcW w:w="0" w:type="auto"/>
            <w:vAlign w:val="center"/>
            <w:hideMark/>
          </w:tcPr>
          <w:p w14:paraId="439E6EDC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united skeletal beads</w:t>
            </w: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then back-mapped</w:t>
            </w:r>
          </w:p>
        </w:tc>
      </w:tr>
      <w:tr w:rsidR="00A65EDD" w:rsidRPr="00A65EDD" w14:paraId="4CFA3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77C4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Non-bonded energy during growth</w:t>
            </w:r>
          </w:p>
        </w:tc>
        <w:tc>
          <w:tcPr>
            <w:tcW w:w="0" w:type="auto"/>
            <w:vAlign w:val="center"/>
            <w:hideMark/>
          </w:tcPr>
          <w:p w14:paraId="25737ED5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real force field</w:t>
            </w:r>
          </w:p>
        </w:tc>
        <w:tc>
          <w:tcPr>
            <w:tcW w:w="0" w:type="auto"/>
            <w:vAlign w:val="center"/>
            <w:hideMark/>
          </w:tcPr>
          <w:p w14:paraId="5AD5891E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generic soft-sphere</w:t>
            </w:r>
          </w:p>
        </w:tc>
      </w:tr>
      <w:tr w:rsidR="00A65EDD" w:rsidRPr="00A65EDD" w14:paraId="342B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9EE8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After construction</w:t>
            </w:r>
          </w:p>
        </w:tc>
        <w:tc>
          <w:tcPr>
            <w:tcW w:w="0" w:type="auto"/>
            <w:vAlign w:val="center"/>
            <w:hideMark/>
          </w:tcPr>
          <w:p w14:paraId="73EBEE03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relaxes to minimum potential energy</w:t>
            </w:r>
          </w:p>
        </w:tc>
        <w:tc>
          <w:tcPr>
            <w:tcW w:w="0" w:type="auto"/>
            <w:vAlign w:val="center"/>
            <w:hideMark/>
          </w:tcPr>
          <w:p w14:paraId="3D16F116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nothing — construction only</w:t>
            </w:r>
          </w:p>
        </w:tc>
      </w:tr>
      <w:tr w:rsidR="00A65EDD" w:rsidRPr="00A65EDD" w14:paraId="4B0B0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FC44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Systems</w:t>
            </w:r>
          </w:p>
        </w:tc>
        <w:tc>
          <w:tcPr>
            <w:tcW w:w="0" w:type="auto"/>
            <w:vAlign w:val="center"/>
            <w:hideMark/>
          </w:tcPr>
          <w:p w14:paraId="7FFA610A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E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polydisperse, branched, dissolved gases, layers, nematics</w:t>
            </w:r>
          </w:p>
        </w:tc>
        <w:tc>
          <w:tcPr>
            <w:tcW w:w="0" w:type="auto"/>
            <w:vAlign w:val="center"/>
            <w:hideMark/>
          </w:tcPr>
          <w:p w14:paraId="4369C082" w14:textId="77777777" w:rsidR="00A65EDD" w:rsidRPr="00A65EDD" w:rsidRDefault="00A65EDD" w:rsidP="00A65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25F747B" w14:textId="77777777" w:rsidR="00E667CE" w:rsidRDefault="00E667CE"/>
    <w:sectPr w:rsidR="00E66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DD"/>
    <w:rsid w:val="001A0164"/>
    <w:rsid w:val="004915BE"/>
    <w:rsid w:val="00A65EDD"/>
    <w:rsid w:val="00E667CE"/>
    <w:rsid w:val="00F8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507D33"/>
  <w15:chartTrackingRefBased/>
  <w15:docId w15:val="{30BA9315-DB83-B549-B2C3-DD41BB16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D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65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5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Riaz, Muhammad Uzair</dc:creator>
  <cp:keywords/>
  <dc:description/>
  <cp:lastModifiedBy>Riaz, Muhammad Uzair</cp:lastModifiedBy>
  <cp:revision>1</cp:revision>
  <dcterms:created xsi:type="dcterms:W3CDTF">2026-08-06T02:22:00Z</dcterms:created>
  <dcterms:modified xsi:type="dcterms:W3CDTF">2026-08-06T02:23:00Z</dcterms:modified>
</cp:coreProperties>
</file>