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23047"/>
          <w:sz w:val="60"/>
        </w:rPr>
        <w:t>AI CCTV</w:t>
        <w:br/>
        <w:t>MONITORING AGENT</w:t>
      </w:r>
    </w:p>
    <w:p>
      <w:pPr>
        <w:jc w:val="center"/>
      </w:pPr>
      <w:r>
        <w:rPr>
          <w:color w:val="087E8B"/>
          <w:sz w:val="34"/>
        </w:rPr>
        <w:t>Software Requirements Specification (SRS)</w:t>
      </w:r>
    </w:p>
    <w:p>
      <w:pPr>
        <w:jc w:val="center"/>
      </w:pPr>
      <w:r>
        <w:rPr>
          <w:sz w:val="20"/>
        </w:rPr>
        <w:t>Version 1.0 | Status: Draft for stakeholder review | Date: 27 October 2026</w:t>
      </w:r>
    </w:p>
    <w:p/>
    <w:p>
      <w:pPr>
        <w:jc w:val="center"/>
      </w:pPr>
      <w:r>
        <w:rPr>
          <w:i/>
        </w:rPr>
        <w:t>Local-first • Multi-camera • Person detection • Restricted-zone events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7"/>
          </w:tcPr>
          <w:p>
            <w:pPr>
              <w:spacing w:after="0"/>
            </w:pPr>
            <w:r/>
            <w:r>
              <w:rPr>
                <w:rFonts w:ascii="Aptos" w:hAnsi="Aptos"/>
                <w:b/>
                <w:color w:val="FFFFFF"/>
                <w:sz w:val="15"/>
              </w:rPr>
              <w:t>Field</w:t>
            </w:r>
          </w:p>
        </w:tc>
        <w:tc>
          <w:tcPr>
            <w:tcW w:type="dxa" w:w="5112"/>
            <w:vAlign w:val="center"/>
            <w:shd w:fill="123047"/>
          </w:tcPr>
          <w:p>
            <w:pPr>
              <w:spacing w:after="0"/>
            </w:pPr>
            <w:r/>
            <w:r>
              <w:rPr>
                <w:rFonts w:ascii="Aptos" w:hAnsi="Aptos"/>
                <w:b/>
                <w:color w:val="FFFFFF"/>
                <w:sz w:val="15"/>
              </w:rPr>
              <w:t>Value</w:t>
            </w:r>
          </w:p>
        </w:tc>
      </w:tr>
      <w:tr>
        <w:tc>
          <w:tcPr>
            <w:tcW w:type="dxa" w:w="5112"/>
            <w:vAlign w:val="center"/>
          </w:tcPr>
          <w:p>
            <w:pPr>
              <w:spacing w:after="0"/>
            </w:pPr>
            <w:r/>
            <w:r>
              <w:rPr>
                <w:rFonts w:ascii="Aptos" w:hAnsi="Aptos"/>
                <w:b w:val="0"/>
                <w:sz w:val="15"/>
              </w:rPr>
              <w:t>Project</w:t>
            </w:r>
          </w:p>
        </w:tc>
        <w:tc>
          <w:tcPr>
            <w:tcW w:type="dxa" w:w="5112"/>
            <w:vAlign w:val="center"/>
          </w:tcPr>
          <w:p>
            <w:pPr>
              <w:spacing w:after="0"/>
            </w:pPr>
            <w:r/>
            <w:r>
              <w:rPr>
                <w:rFonts w:ascii="Aptos" w:hAnsi="Aptos"/>
                <w:b w:val="0"/>
                <w:sz w:val="15"/>
              </w:rPr>
              <w:t>AI CCTV Monitoring Agent</w:t>
            </w:r>
          </w:p>
        </w:tc>
      </w:tr>
      <w:tr>
        <w:tc>
          <w:tcPr>
            <w:tcW w:type="dxa" w:w="5112"/>
            <w:vAlign w:val="center"/>
            <w:shd w:fill="F1F6F8"/>
          </w:tcPr>
          <w:p>
            <w:pPr>
              <w:spacing w:after="0"/>
            </w:pPr>
            <w:r/>
            <w:r>
              <w:rPr>
                <w:rFonts w:ascii="Aptos" w:hAnsi="Aptos"/>
                <w:b w:val="0"/>
                <w:sz w:val="15"/>
              </w:rPr>
              <w:t>Document</w:t>
            </w:r>
          </w:p>
        </w:tc>
        <w:tc>
          <w:tcPr>
            <w:tcW w:type="dxa" w:w="5112"/>
            <w:vAlign w:val="center"/>
            <w:shd w:fill="F1F6F8"/>
          </w:tcPr>
          <w:p>
            <w:pPr>
              <w:spacing w:after="0"/>
            </w:pPr>
            <w:r/>
            <w:r>
              <w:rPr>
                <w:rFonts w:ascii="Aptos" w:hAnsi="Aptos"/>
                <w:b w:val="0"/>
                <w:sz w:val="15"/>
              </w:rPr>
              <w:t>Software Requirements Specification (SRS)</w:t>
            </w:r>
          </w:p>
        </w:tc>
      </w:tr>
      <w:tr>
        <w:tc>
          <w:tcPr>
            <w:tcW w:type="dxa" w:w="5112"/>
            <w:vAlign w:val="center"/>
          </w:tcPr>
          <w:p>
            <w:pPr>
              <w:spacing w:after="0"/>
            </w:pPr>
            <w:r/>
            <w:r>
              <w:rPr>
                <w:rFonts w:ascii="Aptos" w:hAnsi="Aptos"/>
                <w:b w:val="0"/>
                <w:sz w:val="15"/>
              </w:rPr>
              <w:t>Version</w:t>
            </w:r>
          </w:p>
        </w:tc>
        <w:tc>
          <w:tcPr>
            <w:tcW w:type="dxa" w:w="5112"/>
            <w:vAlign w:val="center"/>
          </w:tcPr>
          <w:p>
            <w:pPr>
              <w:spacing w:after="0"/>
            </w:pPr>
            <w:r/>
            <w:r>
              <w:rPr>
                <w:rFonts w:ascii="Aptos" w:hAnsi="Aptos"/>
                <w:b w:val="0"/>
                <w:sz w:val="15"/>
              </w:rPr>
              <w:t>1.0</w:t>
            </w:r>
          </w:p>
        </w:tc>
      </w:tr>
      <w:tr>
        <w:tc>
          <w:tcPr>
            <w:tcW w:type="dxa" w:w="5112"/>
            <w:vAlign w:val="center"/>
            <w:shd w:fill="F1F6F8"/>
          </w:tcPr>
          <w:p>
            <w:pPr>
              <w:spacing w:after="0"/>
            </w:pPr>
            <w:r/>
            <w:r>
              <w:rPr>
                <w:rFonts w:ascii="Aptos" w:hAnsi="Aptos"/>
                <w:b w:val="0"/>
                <w:sz w:val="15"/>
              </w:rPr>
              <w:t>Status</w:t>
            </w:r>
          </w:p>
        </w:tc>
        <w:tc>
          <w:tcPr>
            <w:tcW w:type="dxa" w:w="5112"/>
            <w:vAlign w:val="center"/>
            <w:shd w:fill="F1F6F8"/>
          </w:tcPr>
          <w:p>
            <w:pPr>
              <w:spacing w:after="0"/>
            </w:pPr>
            <w:r/>
            <w:r>
              <w:rPr>
                <w:rFonts w:ascii="Aptos" w:hAnsi="Aptos"/>
                <w:b w:val="0"/>
                <w:sz w:val="15"/>
              </w:rPr>
              <w:t>Draft for stakeholder review; not yet baseline-approved</w:t>
            </w:r>
          </w:p>
        </w:tc>
      </w:tr>
      <w:tr>
        <w:tc>
          <w:tcPr>
            <w:tcW w:type="dxa" w:w="5112"/>
            <w:vAlign w:val="center"/>
          </w:tcPr>
          <w:p>
            <w:pPr>
              <w:spacing w:after="0"/>
            </w:pPr>
            <w:r/>
            <w:r>
              <w:rPr>
                <w:rFonts w:ascii="Aptos" w:hAnsi="Aptos"/>
                <w:b w:val="0"/>
                <w:sz w:val="15"/>
              </w:rPr>
              <w:t>Prepared on</w:t>
            </w:r>
          </w:p>
        </w:tc>
        <w:tc>
          <w:tcPr>
            <w:tcW w:type="dxa" w:w="5112"/>
            <w:vAlign w:val="center"/>
          </w:tcPr>
          <w:p>
            <w:pPr>
              <w:spacing w:after="0"/>
            </w:pPr>
            <w:r/>
            <w:r>
              <w:rPr>
                <w:rFonts w:ascii="Aptos" w:hAnsi="Aptos"/>
                <w:b w:val="0"/>
                <w:sz w:val="15"/>
              </w:rPr>
              <w:t>27 October 2026</w:t>
            </w:r>
          </w:p>
        </w:tc>
      </w:tr>
      <w:tr>
        <w:tc>
          <w:tcPr>
            <w:tcW w:type="dxa" w:w="5112"/>
            <w:vAlign w:val="center"/>
            <w:shd w:fill="F1F6F8"/>
          </w:tcPr>
          <w:p>
            <w:pPr>
              <w:spacing w:after="0"/>
            </w:pPr>
            <w:r/>
            <w:r>
              <w:rPr>
                <w:rFonts w:ascii="Aptos" w:hAnsi="Aptos"/>
                <w:b w:val="0"/>
                <w:sz w:val="15"/>
              </w:rPr>
              <w:t>Primary deployment</w:t>
            </w:r>
          </w:p>
        </w:tc>
        <w:tc>
          <w:tcPr>
            <w:tcW w:type="dxa" w:w="5112"/>
            <w:vAlign w:val="center"/>
            <w:shd w:fill="F1F6F8"/>
          </w:tcPr>
          <w:p>
            <w:pPr>
              <w:spacing w:after="0"/>
            </w:pPr>
            <w:r/>
            <w:r>
              <w:rPr>
                <w:rFonts w:ascii="Aptos" w:hAnsi="Aptos"/>
                <w:b w:val="0"/>
                <w:sz w:val="15"/>
              </w:rPr>
              <w:t>Local Windows computer using Docker</w:t>
            </w:r>
          </w:p>
        </w:tc>
      </w:tr>
      <w:tr>
        <w:tc>
          <w:tcPr>
            <w:tcW w:type="dxa" w:w="5112"/>
            <w:vAlign w:val="center"/>
          </w:tcPr>
          <w:p>
            <w:pPr>
              <w:spacing w:after="0"/>
            </w:pPr>
            <w:r/>
            <w:r>
              <w:rPr>
                <w:rFonts w:ascii="Aptos" w:hAnsi="Aptos"/>
                <w:b w:val="0"/>
                <w:sz w:val="15"/>
              </w:rPr>
              <w:t>Initial operational capability</w:t>
            </w:r>
          </w:p>
        </w:tc>
        <w:tc>
          <w:tcPr>
            <w:tcW w:type="dxa" w:w="5112"/>
            <w:vAlign w:val="center"/>
          </w:tcPr>
          <w:p>
            <w:pPr>
              <w:spacing w:after="0"/>
            </w:pPr>
            <w:r/>
            <w:r>
              <w:rPr>
                <w:rFonts w:ascii="Aptos" w:hAnsi="Aptos"/>
                <w:b w:val="0"/>
                <w:sz w:val="15"/>
              </w:rPr>
              <w:t>Multiple CCTV streams; person detection and restricted-area entry events</w:t>
            </w:r>
          </w:p>
        </w:tc>
      </w:tr>
      <w:tr>
        <w:tc>
          <w:tcPr>
            <w:tcW w:type="dxa" w:w="5112"/>
            <w:vAlign w:val="center"/>
            <w:shd w:fill="F1F6F8"/>
          </w:tcPr>
          <w:p>
            <w:pPr>
              <w:spacing w:after="0"/>
            </w:pPr>
            <w:r/>
            <w:r>
              <w:rPr>
                <w:rFonts w:ascii="Aptos" w:hAnsi="Aptos"/>
                <w:b w:val="0"/>
                <w:sz w:val="15"/>
              </w:rPr>
              <w:t>Intended audience</w:t>
            </w:r>
          </w:p>
        </w:tc>
        <w:tc>
          <w:tcPr>
            <w:tcW w:type="dxa" w:w="5112"/>
            <w:vAlign w:val="center"/>
            <w:shd w:fill="F1F6F8"/>
          </w:tcPr>
          <w:p>
            <w:pPr>
              <w:spacing w:after="0"/>
            </w:pPr>
            <w:r/>
            <w:r>
              <w:rPr>
                <w:rFonts w:ascii="Aptos" w:hAnsi="Aptos"/>
                <w:b w:val="0"/>
                <w:sz w:val="15"/>
              </w:rPr>
              <w:t>Product owner, security stakeholders, engineering, QA, IT/operations, privacy/compliance reviewers</w:t>
            </w:r>
          </w:p>
        </w:tc>
      </w:tr>
    </w:tbl>
    <w:p>
      <w:pPr>
        <w:spacing w:after="20"/>
      </w:pPr>
    </w:p>
    <w:p>
      <w:pPr>
        <w:spacing w:after="100"/>
      </w:pPr>
      <w:r>
        <w:t>Approval note: this SRS establishes a proposed baseline. Camera models, camera count, performance targets, retention periods, notification channels, and operating environment must be confirmed with stakeholders before the requirements are frozen.</w:t>
      </w:r>
    </w:p>
    <w:p>
      <w:pPr>
        <w:spacing w:after="20"/>
      </w:pPr>
    </w:p>
    <w:p>
      <w:pPr>
        <w:pStyle w:val="Heading1"/>
      </w:pPr>
      <w:r>
        <w:t>1. Introduction</w:t>
      </w:r>
    </w:p>
    <w:p>
      <w:pPr>
        <w:pStyle w:val="Heading2"/>
      </w:pPr>
      <w:r>
        <w:t>1.1 Purpose</w:t>
      </w:r>
    </w:p>
    <w:p>
      <w:pPr>
        <w:spacing w:after="100"/>
      </w:pPr>
      <w:r>
        <w:t>This document defines functional, non-functional, interface, security, privacy, operational, and verification requirements for a production-oriented AI CCTV Monitoring Agent. It is intended to be the authoritative reference for design, implementation, testing, deployment, and acceptance.</w:t>
      </w:r>
    </w:p>
    <w:p>
      <w:pPr>
        <w:pStyle w:val="Heading2"/>
      </w:pPr>
      <w:r>
        <w:t>1.2 Product scope</w:t>
      </w:r>
    </w:p>
    <w:p>
      <w:pPr>
        <w:spacing w:after="100"/>
      </w:pPr>
      <w:r>
        <w:t>The system ingests authorized CCTV video streams, detects people using a computer-vision model, evaluates detections against configured restricted zones, creates reviewable events when a person enters a zone, and presents camera health and events through a web dashboard. Initial deployment is on a Windows host using Docker. The design should permit later migration to dedicated edge hardware or cloud infrastructure without changing the core event model.</w:t>
      </w:r>
    </w:p>
    <w:p>
      <w:pPr>
        <w:pStyle w:val="Heading2"/>
      </w:pPr>
      <w:r>
        <w:t>1.3 Goals</w:t>
      </w:r>
    </w:p>
    <w:p>
      <w:pPr>
        <w:pStyle w:val="ListBullet"/>
        <w:spacing w:after="40"/>
      </w:pPr>
      <w:r>
        <w:t>Monitor multiple authorized cameras from one operator dashboard.</w:t>
      </w:r>
    </w:p>
    <w:p>
      <w:pPr>
        <w:pStyle w:val="ListBullet"/>
        <w:spacing w:after="40"/>
      </w:pPr>
      <w:r>
        <w:t>Detect people and produce zone-entry events with timestamps, camera identity, confidence, and supporting evidence.</w:t>
      </w:r>
    </w:p>
    <w:p>
      <w:pPr>
        <w:pStyle w:val="ListBullet"/>
        <w:spacing w:after="40"/>
      </w:pPr>
      <w:r>
        <w:t>Reduce repeated alerts through tracking, event state, and configurable cooldown/de-duplication rules.</w:t>
      </w:r>
    </w:p>
    <w:p>
      <w:pPr>
        <w:pStyle w:val="ListBullet"/>
        <w:spacing w:after="40"/>
      </w:pPr>
      <w:r>
        <w:t>Provide controlled access, auditability, health monitoring, recoverability, and documented operations.</w:t>
      </w:r>
    </w:p>
    <w:p>
      <w:pPr>
        <w:pStyle w:val="ListBullet"/>
        <w:spacing w:after="40"/>
      </w:pPr>
      <w:r>
        <w:t>Keep video and credentials protected, minimize retained data, and support authorized deletion.</w:t>
      </w:r>
    </w:p>
    <w:p>
      <w:pPr>
        <w:pStyle w:val="Heading2"/>
      </w:pPr>
      <w:r>
        <w:t>1.4 Out of scope for initial release</w:t>
      </w:r>
    </w:p>
    <w:p>
      <w:pPr>
        <w:pStyle w:val="ListBullet"/>
        <w:spacing w:after="40"/>
      </w:pPr>
      <w:r>
        <w:t>Facial recognition, identity inference, emotion inference, or biometric identification.</w:t>
      </w:r>
    </w:p>
    <w:p>
      <w:pPr>
        <w:pStyle w:val="ListBullet"/>
        <w:spacing w:after="40"/>
      </w:pPr>
      <w:r>
        <w:t>Automated physical intervention, door unlocking, police dispatch, or other safety-critical action.</w:t>
      </w:r>
    </w:p>
    <w:p>
      <w:pPr>
        <w:pStyle w:val="ListBullet"/>
        <w:spacing w:after="40"/>
      </w:pPr>
      <w:r>
        <w:t>Guaranteed detection in all lighting, weather, camera angles, occlusion, or network conditions.</w:t>
      </w:r>
    </w:p>
    <w:p>
      <w:pPr>
        <w:pStyle w:val="ListBullet"/>
        <w:spacing w:after="40"/>
      </w:pPr>
      <w:r>
        <w:t>Audio surveillance, license-plate recognition, and behavior-based threat classification unless separately approved.</w:t>
      </w:r>
    </w:p>
    <w:p>
      <w:pPr>
        <w:pStyle w:val="ListBullet"/>
        <w:spacing w:after="40"/>
      </w:pPr>
      <w:r>
        <w:t>Unreviewed use of the system as the sole means of security or as a substitute for trained human operators.</w:t>
      </w:r>
    </w:p>
    <w:p>
      <w:pPr>
        <w:pStyle w:val="Heading2"/>
      </w:pPr>
      <w:r>
        <w:t>1.5 Definitions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7"/>
          </w:tcPr>
          <w:p>
            <w:pPr>
              <w:spacing w:after="0"/>
            </w:pPr>
            <w:r/>
            <w:r>
              <w:rPr>
                <w:rFonts w:ascii="Aptos" w:hAnsi="Aptos"/>
                <w:b/>
                <w:color w:val="FFFFFF"/>
                <w:sz w:val="15"/>
              </w:rPr>
              <w:t>Term</w:t>
            </w:r>
          </w:p>
        </w:tc>
        <w:tc>
          <w:tcPr>
            <w:tcW w:type="dxa" w:w="5112"/>
            <w:vAlign w:val="center"/>
            <w:shd w:fill="123047"/>
          </w:tcPr>
          <w:p>
            <w:pPr>
              <w:spacing w:after="0"/>
            </w:pPr>
            <w:r/>
            <w:r>
              <w:rPr>
                <w:rFonts w:ascii="Aptos" w:hAnsi="Aptos"/>
                <w:b/>
                <w:color w:val="FFFFFF"/>
                <w:sz w:val="15"/>
              </w:rPr>
              <w:t>Definition</w:t>
            </w:r>
          </w:p>
        </w:tc>
      </w:tr>
      <w:tr>
        <w:tc>
          <w:tcPr>
            <w:tcW w:type="dxa" w:w="5112"/>
            <w:vAlign w:val="center"/>
          </w:tcPr>
          <w:p>
            <w:pPr>
              <w:spacing w:after="0"/>
            </w:pPr>
            <w:r/>
            <w:r>
              <w:rPr>
                <w:rFonts w:ascii="Aptos" w:hAnsi="Aptos"/>
                <w:b w:val="0"/>
                <w:sz w:val="15"/>
              </w:rPr>
              <w:t>Camera</w:t>
            </w:r>
          </w:p>
        </w:tc>
        <w:tc>
          <w:tcPr>
            <w:tcW w:type="dxa" w:w="5112"/>
            <w:vAlign w:val="center"/>
          </w:tcPr>
          <w:p>
            <w:pPr>
              <w:spacing w:after="0"/>
            </w:pPr>
            <w:r/>
            <w:r>
              <w:rPr>
                <w:rFonts w:ascii="Aptos" w:hAnsi="Aptos"/>
                <w:b w:val="0"/>
                <w:sz w:val="15"/>
              </w:rPr>
              <w:t>An authorized video source, typically an IP CCTV camera exposed through RTSP.</w:t>
            </w:r>
          </w:p>
        </w:tc>
      </w:tr>
      <w:tr>
        <w:tc>
          <w:tcPr>
            <w:tcW w:type="dxa" w:w="5112"/>
            <w:vAlign w:val="center"/>
            <w:shd w:fill="F1F6F8"/>
          </w:tcPr>
          <w:p>
            <w:pPr>
              <w:spacing w:after="0"/>
            </w:pPr>
            <w:r/>
            <w:r>
              <w:rPr>
                <w:rFonts w:ascii="Aptos" w:hAnsi="Aptos"/>
                <w:b w:val="0"/>
                <w:sz w:val="15"/>
              </w:rPr>
              <w:t>Restricted zone</w:t>
            </w:r>
          </w:p>
        </w:tc>
        <w:tc>
          <w:tcPr>
            <w:tcW w:type="dxa" w:w="5112"/>
            <w:vAlign w:val="center"/>
            <w:shd w:fill="F1F6F8"/>
          </w:tcPr>
          <w:p>
            <w:pPr>
              <w:spacing w:after="0"/>
            </w:pPr>
            <w:r/>
            <w:r>
              <w:rPr>
                <w:rFonts w:ascii="Aptos" w:hAnsi="Aptos"/>
                <w:b w:val="0"/>
                <w:sz w:val="15"/>
              </w:rPr>
              <w:t>A polygon or region defined in a camera's image coordinate system where entry should be monitored.</w:t>
            </w:r>
          </w:p>
        </w:tc>
      </w:tr>
      <w:tr>
        <w:tc>
          <w:tcPr>
            <w:tcW w:type="dxa" w:w="5112"/>
            <w:vAlign w:val="center"/>
          </w:tcPr>
          <w:p>
            <w:pPr>
              <w:spacing w:after="0"/>
            </w:pPr>
            <w:r/>
            <w:r>
              <w:rPr>
                <w:rFonts w:ascii="Aptos" w:hAnsi="Aptos"/>
                <w:b w:val="0"/>
                <w:sz w:val="15"/>
              </w:rPr>
              <w:t>Detection</w:t>
            </w:r>
          </w:p>
        </w:tc>
        <w:tc>
          <w:tcPr>
            <w:tcW w:type="dxa" w:w="5112"/>
            <w:vAlign w:val="center"/>
          </w:tcPr>
          <w:p>
            <w:pPr>
              <w:spacing w:after="0"/>
            </w:pPr>
            <w:r/>
            <w:r>
              <w:rPr>
                <w:rFonts w:ascii="Aptos" w:hAnsi="Aptos"/>
                <w:b w:val="0"/>
                <w:sz w:val="15"/>
              </w:rPr>
              <w:t>A model output identifying a possible person and a confidence score in a video frame.</w:t>
            </w:r>
          </w:p>
        </w:tc>
      </w:tr>
      <w:tr>
        <w:tc>
          <w:tcPr>
            <w:tcW w:type="dxa" w:w="5112"/>
            <w:vAlign w:val="center"/>
            <w:shd w:fill="F1F6F8"/>
          </w:tcPr>
          <w:p>
            <w:pPr>
              <w:spacing w:after="0"/>
            </w:pPr>
            <w:r/>
            <w:r>
              <w:rPr>
                <w:rFonts w:ascii="Aptos" w:hAnsi="Aptos"/>
                <w:b w:val="0"/>
                <w:sz w:val="15"/>
              </w:rPr>
              <w:t>Track</w:t>
            </w:r>
          </w:p>
        </w:tc>
        <w:tc>
          <w:tcPr>
            <w:tcW w:type="dxa" w:w="5112"/>
            <w:vAlign w:val="center"/>
            <w:shd w:fill="F1F6F8"/>
          </w:tcPr>
          <w:p>
            <w:pPr>
              <w:spacing w:after="0"/>
            </w:pPr>
            <w:r/>
            <w:r>
              <w:rPr>
                <w:rFonts w:ascii="Aptos" w:hAnsi="Aptos"/>
                <w:b w:val="0"/>
                <w:sz w:val="15"/>
              </w:rPr>
              <w:t>A temporary identity assigned to the same moving object across consecutive frames; not a real-world identity.</w:t>
            </w:r>
          </w:p>
        </w:tc>
      </w:tr>
      <w:tr>
        <w:tc>
          <w:tcPr>
            <w:tcW w:type="dxa" w:w="5112"/>
            <w:vAlign w:val="center"/>
          </w:tcPr>
          <w:p>
            <w:pPr>
              <w:spacing w:after="0"/>
            </w:pPr>
            <w:r/>
            <w:r>
              <w:rPr>
                <w:rFonts w:ascii="Aptos" w:hAnsi="Aptos"/>
                <w:b w:val="0"/>
                <w:sz w:val="15"/>
              </w:rPr>
              <w:t>Zone-entry event</w:t>
            </w:r>
          </w:p>
        </w:tc>
        <w:tc>
          <w:tcPr>
            <w:tcW w:type="dxa" w:w="5112"/>
            <w:vAlign w:val="center"/>
          </w:tcPr>
          <w:p>
            <w:pPr>
              <w:spacing w:after="0"/>
            </w:pPr>
            <w:r/>
            <w:r>
              <w:rPr>
                <w:rFonts w:ascii="Aptos" w:hAnsi="Aptos"/>
                <w:b w:val="0"/>
                <w:sz w:val="15"/>
              </w:rPr>
              <w:t>An event created when a tracked person transitions from outside to inside a configured restricted zone.</w:t>
            </w:r>
          </w:p>
        </w:tc>
      </w:tr>
      <w:tr>
        <w:tc>
          <w:tcPr>
            <w:tcW w:type="dxa" w:w="5112"/>
            <w:vAlign w:val="center"/>
            <w:shd w:fill="F1F6F8"/>
          </w:tcPr>
          <w:p>
            <w:pPr>
              <w:spacing w:after="0"/>
            </w:pPr>
            <w:r/>
            <w:r>
              <w:rPr>
                <w:rFonts w:ascii="Aptos" w:hAnsi="Aptos"/>
                <w:b w:val="0"/>
                <w:sz w:val="15"/>
              </w:rPr>
              <w:t>Evidence snapshot</w:t>
            </w:r>
          </w:p>
        </w:tc>
        <w:tc>
          <w:tcPr>
            <w:tcW w:type="dxa" w:w="5112"/>
            <w:vAlign w:val="center"/>
            <w:shd w:fill="F1F6F8"/>
          </w:tcPr>
          <w:p>
            <w:pPr>
              <w:spacing w:after="0"/>
            </w:pPr>
            <w:r/>
            <w:r>
              <w:rPr>
                <w:rFonts w:ascii="Aptos" w:hAnsi="Aptos"/>
                <w:b w:val="0"/>
                <w:sz w:val="15"/>
              </w:rPr>
              <w:t>A still image associated with an event, subject to access and retention policy.</w:t>
            </w:r>
          </w:p>
        </w:tc>
      </w:tr>
      <w:tr>
        <w:tc>
          <w:tcPr>
            <w:tcW w:type="dxa" w:w="5112"/>
            <w:vAlign w:val="center"/>
          </w:tcPr>
          <w:p>
            <w:pPr>
              <w:spacing w:after="0"/>
            </w:pPr>
            <w:r/>
            <w:r>
              <w:rPr>
                <w:rFonts w:ascii="Aptos" w:hAnsi="Aptos"/>
                <w:b w:val="0"/>
                <w:sz w:val="15"/>
              </w:rPr>
              <w:t>Operator</w:t>
            </w:r>
          </w:p>
        </w:tc>
        <w:tc>
          <w:tcPr>
            <w:tcW w:type="dxa" w:w="5112"/>
            <w:vAlign w:val="center"/>
          </w:tcPr>
          <w:p>
            <w:pPr>
              <w:spacing w:after="0"/>
            </w:pPr>
            <w:r/>
            <w:r>
              <w:rPr>
                <w:rFonts w:ascii="Aptos" w:hAnsi="Aptos"/>
                <w:b w:val="0"/>
                <w:sz w:val="15"/>
              </w:rPr>
              <w:t>An authenticated user permitted to monitor cameras and review events.</w:t>
            </w:r>
          </w:p>
        </w:tc>
      </w:tr>
      <w:tr>
        <w:tc>
          <w:tcPr>
            <w:tcW w:type="dxa" w:w="5112"/>
            <w:vAlign w:val="center"/>
            <w:shd w:fill="F1F6F8"/>
          </w:tcPr>
          <w:p>
            <w:pPr>
              <w:spacing w:after="0"/>
            </w:pPr>
            <w:r/>
            <w:r>
              <w:rPr>
                <w:rFonts w:ascii="Aptos" w:hAnsi="Aptos"/>
                <w:b w:val="0"/>
                <w:sz w:val="15"/>
              </w:rPr>
              <w:t>Administrator</w:t>
            </w:r>
          </w:p>
        </w:tc>
        <w:tc>
          <w:tcPr>
            <w:tcW w:type="dxa" w:w="5112"/>
            <w:vAlign w:val="center"/>
            <w:shd w:fill="F1F6F8"/>
          </w:tcPr>
          <w:p>
            <w:pPr>
              <w:spacing w:after="0"/>
            </w:pPr>
            <w:r/>
            <w:r>
              <w:rPr>
                <w:rFonts w:ascii="Aptos" w:hAnsi="Aptos"/>
                <w:b w:val="0"/>
                <w:sz w:val="15"/>
              </w:rPr>
              <w:t>An authenticated user permitted to configure cameras, zones, users, and system settings.</w:t>
            </w:r>
          </w:p>
        </w:tc>
      </w:tr>
    </w:tbl>
    <w:p>
      <w:pPr>
        <w:spacing w:after="20"/>
      </w:pPr>
    </w:p>
    <w:p>
      <w:pPr>
        <w:spacing w:after="20"/>
      </w:pPr>
    </w:p>
    <w:p>
      <w:pPr>
        <w:pStyle w:val="Heading1"/>
      </w:pPr>
      <w:r>
        <w:t>2. Overall Description</w:t>
      </w:r>
    </w:p>
    <w:p>
      <w:pPr>
        <w:pStyle w:val="Heading2"/>
      </w:pPr>
      <w:r>
        <w:t>2.1 Product perspective</w:t>
      </w:r>
    </w:p>
    <w:p>
      <w:pPr>
        <w:spacing w:after="100"/>
      </w:pPr>
      <w:r>
        <w:t>The product is a local-first video analytics application composed of a web frontend, API/backend, camera ingestion and inference workers, relational database, and controlled evidence storage. The frontend must not connect directly to cameras or hold camera passwords. Camera access and inference occur on the trusted backend side.</w:t>
      </w:r>
    </w:p>
    <w:p>
      <w:pPr>
        <w:pStyle w:val="Heading2"/>
      </w:pPr>
      <w:r>
        <w:t>2.2 User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User class</w:t>
            </w:r>
          </w:p>
        </w:tc>
        <w:tc>
          <w:tcPr>
            <w:tcW w:type="dxa" w:w="3408"/>
            <w:vAlign w:val="center"/>
            <w:shd w:fill="123047"/>
          </w:tcPr>
          <w:p>
            <w:pPr>
              <w:spacing w:after="0"/>
            </w:pPr>
            <w:r/>
            <w:r>
              <w:rPr>
                <w:rFonts w:ascii="Aptos" w:hAnsi="Aptos"/>
                <w:b/>
                <w:color w:val="FFFFFF"/>
                <w:sz w:val="15"/>
              </w:rPr>
              <w:t>Responsibilities</w:t>
            </w:r>
          </w:p>
        </w:tc>
        <w:tc>
          <w:tcPr>
            <w:tcW w:type="dxa" w:w="3408"/>
            <w:vAlign w:val="center"/>
            <w:shd w:fill="123047"/>
          </w:tcPr>
          <w:p>
            <w:pPr>
              <w:spacing w:after="0"/>
            </w:pPr>
            <w:r/>
            <w:r>
              <w:rPr>
                <w:rFonts w:ascii="Aptos" w:hAnsi="Aptos"/>
                <w:b/>
                <w:color w:val="FFFFFF"/>
                <w:sz w:val="15"/>
              </w:rPr>
              <w:t>Expected permissions</w:t>
            </w:r>
          </w:p>
        </w:tc>
      </w:tr>
      <w:tr>
        <w:tc>
          <w:tcPr>
            <w:tcW w:type="dxa" w:w="3408"/>
            <w:vAlign w:val="center"/>
          </w:tcPr>
          <w:p>
            <w:pPr>
              <w:spacing w:after="0"/>
            </w:pPr>
            <w:r/>
            <w:r>
              <w:rPr>
                <w:rFonts w:ascii="Aptos" w:hAnsi="Aptos"/>
                <w:b w:val="0"/>
                <w:sz w:val="15"/>
              </w:rPr>
              <w:t>Administrator</w:t>
            </w:r>
          </w:p>
        </w:tc>
        <w:tc>
          <w:tcPr>
            <w:tcW w:type="dxa" w:w="3408"/>
            <w:vAlign w:val="center"/>
          </w:tcPr>
          <w:p>
            <w:pPr>
              <w:spacing w:after="0"/>
            </w:pPr>
            <w:r/>
            <w:r>
              <w:rPr>
                <w:rFonts w:ascii="Aptos" w:hAnsi="Aptos"/>
                <w:b w:val="0"/>
                <w:sz w:val="15"/>
              </w:rPr>
              <w:t>Configure users, camera connections, restricted zones, retention, and system settings.</w:t>
            </w:r>
          </w:p>
        </w:tc>
        <w:tc>
          <w:tcPr>
            <w:tcW w:type="dxa" w:w="3408"/>
            <w:vAlign w:val="center"/>
          </w:tcPr>
          <w:p>
            <w:pPr>
              <w:spacing w:after="0"/>
            </w:pPr>
            <w:r/>
            <w:r>
              <w:rPr>
                <w:rFonts w:ascii="Aptos" w:hAnsi="Aptos"/>
                <w:b w:val="0"/>
                <w:sz w:val="15"/>
              </w:rPr>
              <w:t>Administrative configuration plus monitoring and event review.</w:t>
            </w:r>
          </w:p>
        </w:tc>
      </w:tr>
      <w:tr>
        <w:tc>
          <w:tcPr>
            <w:tcW w:type="dxa" w:w="3408"/>
            <w:vAlign w:val="center"/>
            <w:shd w:fill="F1F6F8"/>
          </w:tcPr>
          <w:p>
            <w:pPr>
              <w:spacing w:after="0"/>
            </w:pPr>
            <w:r/>
            <w:r>
              <w:rPr>
                <w:rFonts w:ascii="Aptos" w:hAnsi="Aptos"/>
                <w:b w:val="0"/>
                <w:sz w:val="15"/>
              </w:rPr>
              <w:t>Operator</w:t>
            </w:r>
          </w:p>
        </w:tc>
        <w:tc>
          <w:tcPr>
            <w:tcW w:type="dxa" w:w="3408"/>
            <w:vAlign w:val="center"/>
            <w:shd w:fill="F1F6F8"/>
          </w:tcPr>
          <w:p>
            <w:pPr>
              <w:spacing w:after="0"/>
            </w:pPr>
            <w:r/>
            <w:r>
              <w:rPr>
                <w:rFonts w:ascii="Aptos" w:hAnsi="Aptos"/>
                <w:b w:val="0"/>
                <w:sz w:val="15"/>
              </w:rPr>
              <w:t>Monitor camera status, review events, acknowledge events, and view permitted evidence.</w:t>
            </w:r>
          </w:p>
        </w:tc>
        <w:tc>
          <w:tcPr>
            <w:tcW w:type="dxa" w:w="3408"/>
            <w:vAlign w:val="center"/>
            <w:shd w:fill="F1F6F8"/>
          </w:tcPr>
          <w:p>
            <w:pPr>
              <w:spacing w:after="0"/>
            </w:pPr>
            <w:r/>
            <w:r>
              <w:rPr>
                <w:rFonts w:ascii="Aptos" w:hAnsi="Aptos"/>
                <w:b w:val="0"/>
                <w:sz w:val="15"/>
              </w:rPr>
              <w:t>Read camera status; review/acknowledge events; no credential disclosure or system administration.</w:t>
            </w:r>
          </w:p>
        </w:tc>
      </w:tr>
      <w:tr>
        <w:tc>
          <w:tcPr>
            <w:tcW w:type="dxa" w:w="3408"/>
            <w:vAlign w:val="center"/>
          </w:tcPr>
          <w:p>
            <w:pPr>
              <w:spacing w:after="0"/>
            </w:pPr>
            <w:r/>
            <w:r>
              <w:rPr>
                <w:rFonts w:ascii="Aptos" w:hAnsi="Aptos"/>
                <w:b w:val="0"/>
                <w:sz w:val="15"/>
              </w:rPr>
              <w:t>Auditor / Read-only reviewer</w:t>
            </w:r>
          </w:p>
        </w:tc>
        <w:tc>
          <w:tcPr>
            <w:tcW w:type="dxa" w:w="3408"/>
            <w:vAlign w:val="center"/>
          </w:tcPr>
          <w:p>
            <w:pPr>
              <w:spacing w:after="0"/>
            </w:pPr>
            <w:r/>
            <w:r>
              <w:rPr>
                <w:rFonts w:ascii="Aptos" w:hAnsi="Aptos"/>
                <w:b w:val="0"/>
                <w:sz w:val="15"/>
              </w:rPr>
              <w:t>Review event records and audit activity where authorized.</w:t>
            </w:r>
          </w:p>
        </w:tc>
        <w:tc>
          <w:tcPr>
            <w:tcW w:type="dxa" w:w="3408"/>
            <w:vAlign w:val="center"/>
          </w:tcPr>
          <w:p>
            <w:pPr>
              <w:spacing w:after="0"/>
            </w:pPr>
            <w:r/>
            <w:r>
              <w:rPr>
                <w:rFonts w:ascii="Aptos" w:hAnsi="Aptos"/>
                <w:b w:val="0"/>
                <w:sz w:val="15"/>
              </w:rPr>
              <w:t>Read-only access limited by assigned permissions.</w:t>
            </w:r>
          </w:p>
        </w:tc>
      </w:tr>
      <w:tr>
        <w:tc>
          <w:tcPr>
            <w:tcW w:type="dxa" w:w="3408"/>
            <w:vAlign w:val="center"/>
            <w:shd w:fill="F1F6F8"/>
          </w:tcPr>
          <w:p>
            <w:pPr>
              <w:spacing w:after="0"/>
            </w:pPr>
            <w:r/>
            <w:r>
              <w:rPr>
                <w:rFonts w:ascii="Aptos" w:hAnsi="Aptos"/>
                <w:b w:val="0"/>
                <w:sz w:val="15"/>
              </w:rPr>
              <w:t>Service operator</w:t>
            </w:r>
          </w:p>
        </w:tc>
        <w:tc>
          <w:tcPr>
            <w:tcW w:type="dxa" w:w="3408"/>
            <w:vAlign w:val="center"/>
            <w:shd w:fill="F1F6F8"/>
          </w:tcPr>
          <w:p>
            <w:pPr>
              <w:spacing w:after="0"/>
            </w:pPr>
            <w:r/>
            <w:r>
              <w:rPr>
                <w:rFonts w:ascii="Aptos" w:hAnsi="Aptos"/>
                <w:b w:val="0"/>
                <w:sz w:val="15"/>
              </w:rPr>
              <w:t>Maintain Docker services, backups, logs, and updates.</w:t>
            </w:r>
          </w:p>
        </w:tc>
        <w:tc>
          <w:tcPr>
            <w:tcW w:type="dxa" w:w="3408"/>
            <w:vAlign w:val="center"/>
            <w:shd w:fill="F1F6F8"/>
          </w:tcPr>
          <w:p>
            <w:pPr>
              <w:spacing w:after="0"/>
            </w:pPr>
            <w:r/>
            <w:r>
              <w:rPr>
                <w:rFonts w:ascii="Aptos" w:hAnsi="Aptos"/>
                <w:b w:val="0"/>
                <w:sz w:val="15"/>
              </w:rPr>
              <w:t>Host-level access controlled separately from application accounts.</w:t>
            </w:r>
          </w:p>
        </w:tc>
      </w:tr>
    </w:tbl>
    <w:p>
      <w:pPr>
        <w:spacing w:after="20"/>
      </w:pPr>
    </w:p>
    <w:p>
      <w:pPr>
        <w:pStyle w:val="Heading2"/>
      </w:pPr>
      <w:r>
        <w:t>2.3 Operating environment</w:t>
      </w:r>
    </w:p>
    <w:p>
      <w:pPr>
        <w:pStyle w:val="ListBullet"/>
        <w:spacing w:after="40"/>
      </w:pPr>
      <w:r>
        <w:t>Windows 10/11 host with a supported Docker Desktop and Docker Compose installation; production host version to be confirmed.</w:t>
      </w:r>
    </w:p>
    <w:p>
      <w:pPr>
        <w:pStyle w:val="ListBullet"/>
        <w:spacing w:after="40"/>
      </w:pPr>
      <w:r>
        <w:t>Containerized backend using Python and FastAPI; OpenCV for video decoding; a supported YOLO implementation for person detection.</w:t>
      </w:r>
    </w:p>
    <w:p>
      <w:pPr>
        <w:pStyle w:val="ListBullet"/>
        <w:spacing w:after="40"/>
      </w:pPr>
      <w:r>
        <w:t>React and TypeScript web application served locally.</w:t>
      </w:r>
    </w:p>
    <w:p>
      <w:pPr>
        <w:pStyle w:val="ListBullet"/>
        <w:spacing w:after="40"/>
      </w:pPr>
      <w:r>
        <w:t>PostgreSQL for application metadata, configuration, and event records.</w:t>
      </w:r>
    </w:p>
    <w:p>
      <w:pPr>
        <w:pStyle w:val="ListBullet"/>
        <w:spacing w:after="40"/>
      </w:pPr>
      <w:r>
        <w:t>Local persistent storage for evidence and database data with access restrictions and backups.</w:t>
      </w:r>
    </w:p>
    <w:p>
      <w:pPr>
        <w:pStyle w:val="ListBullet"/>
        <w:spacing w:after="40"/>
      </w:pPr>
      <w:r>
        <w:t>Network connectivity from the host to authorized camera streams; model weights provisioned from an approved source and version-pinned.</w:t>
      </w:r>
    </w:p>
    <w:p>
      <w:pPr>
        <w:pStyle w:val="Heading2"/>
      </w:pPr>
      <w:r>
        <w:t>2.4 Design principles</w:t>
      </w:r>
    </w:p>
    <w:p>
      <w:pPr>
        <w:pStyle w:val="ListBullet"/>
        <w:spacing w:after="40"/>
      </w:pPr>
      <w:r>
        <w:t>Fail closed for unauthorized access; never expose camera credentials to the browser.</w:t>
      </w:r>
    </w:p>
    <w:p>
      <w:pPr>
        <w:pStyle w:val="ListBullet"/>
        <w:spacing w:after="40"/>
      </w:pPr>
      <w:r>
        <w:t>Separate camera ingestion and AI inference from API request handling so slow video processing does not block API traffic.</w:t>
      </w:r>
    </w:p>
    <w:p>
      <w:pPr>
        <w:pStyle w:val="ListBullet"/>
        <w:spacing w:after="40"/>
      </w:pPr>
      <w:r>
        <w:t>Treat detections as probabilistic and provide human review; do not claim certainty.</w:t>
      </w:r>
    </w:p>
    <w:p>
      <w:pPr>
        <w:pStyle w:val="ListBullet"/>
        <w:spacing w:after="40"/>
      </w:pPr>
      <w:r>
        <w:t>Keep health and event metadata separate from large video files.</w:t>
      </w:r>
    </w:p>
    <w:p>
      <w:pPr>
        <w:pStyle w:val="ListBullet"/>
        <w:spacing w:after="40"/>
      </w:pPr>
      <w:r>
        <w:t>Use explicit retention, configuration versioning, structured logs, and documented recovery procedures.</w:t>
      </w:r>
    </w:p>
    <w:p>
      <w:pPr>
        <w:spacing w:after="20"/>
      </w:pPr>
    </w:p>
    <w:p>
      <w:pPr>
        <w:pStyle w:val="Heading1"/>
      </w:pPr>
      <w:r>
        <w:t>3. System Architecture and Interfaces</w:t>
      </w:r>
    </w:p>
    <w:p>
      <w:pPr>
        <w:pStyle w:val="Heading2"/>
      </w:pPr>
      <w:r>
        <w:t>3.1 Logical components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7"/>
          </w:tcPr>
          <w:p>
            <w:pPr>
              <w:spacing w:after="0"/>
            </w:pPr>
            <w:r/>
            <w:r>
              <w:rPr>
                <w:rFonts w:ascii="Aptos" w:hAnsi="Aptos"/>
                <w:b/>
                <w:color w:val="FFFFFF"/>
                <w:sz w:val="15"/>
              </w:rPr>
              <w:t>Component</w:t>
            </w:r>
          </w:p>
        </w:tc>
        <w:tc>
          <w:tcPr>
            <w:tcW w:type="dxa" w:w="5112"/>
            <w:vAlign w:val="center"/>
            <w:shd w:fill="123047"/>
          </w:tcPr>
          <w:p>
            <w:pPr>
              <w:spacing w:after="0"/>
            </w:pPr>
            <w:r/>
            <w:r>
              <w:rPr>
                <w:rFonts w:ascii="Aptos" w:hAnsi="Aptos"/>
                <w:b/>
                <w:color w:val="FFFFFF"/>
                <w:sz w:val="15"/>
              </w:rPr>
              <w:t>Responsibility</w:t>
            </w:r>
          </w:p>
        </w:tc>
      </w:tr>
      <w:tr>
        <w:tc>
          <w:tcPr>
            <w:tcW w:type="dxa" w:w="5112"/>
            <w:vAlign w:val="center"/>
          </w:tcPr>
          <w:p>
            <w:pPr>
              <w:spacing w:after="0"/>
            </w:pPr>
            <w:r/>
            <w:r>
              <w:rPr>
                <w:rFonts w:ascii="Aptos" w:hAnsi="Aptos"/>
                <w:b w:val="0"/>
                <w:sz w:val="15"/>
              </w:rPr>
              <w:t>React + TypeScript UI</w:t>
            </w:r>
          </w:p>
        </w:tc>
        <w:tc>
          <w:tcPr>
            <w:tcW w:type="dxa" w:w="5112"/>
            <w:vAlign w:val="center"/>
          </w:tcPr>
          <w:p>
            <w:pPr>
              <w:spacing w:after="0"/>
            </w:pPr>
            <w:r/>
            <w:r>
              <w:rPr>
                <w:rFonts w:ascii="Aptos" w:hAnsi="Aptos"/>
                <w:b w:val="0"/>
                <w:sz w:val="15"/>
              </w:rPr>
              <w:t>Authenticated dashboard, camera health, event list/detail, configuration forms.</w:t>
            </w:r>
          </w:p>
        </w:tc>
      </w:tr>
      <w:tr>
        <w:tc>
          <w:tcPr>
            <w:tcW w:type="dxa" w:w="5112"/>
            <w:vAlign w:val="center"/>
            <w:shd w:fill="F1F6F8"/>
          </w:tcPr>
          <w:p>
            <w:pPr>
              <w:spacing w:after="0"/>
            </w:pPr>
            <w:r/>
            <w:r>
              <w:rPr>
                <w:rFonts w:ascii="Aptos" w:hAnsi="Aptos"/>
                <w:b w:val="0"/>
                <w:sz w:val="15"/>
              </w:rPr>
              <w:t>FastAPI application</w:t>
            </w:r>
          </w:p>
        </w:tc>
        <w:tc>
          <w:tcPr>
            <w:tcW w:type="dxa" w:w="5112"/>
            <w:vAlign w:val="center"/>
            <w:shd w:fill="F1F6F8"/>
          </w:tcPr>
          <w:p>
            <w:pPr>
              <w:spacing w:after="0"/>
            </w:pPr>
            <w:r/>
            <w:r>
              <w:rPr>
                <w:rFonts w:ascii="Aptos" w:hAnsi="Aptos"/>
                <w:b w:val="0"/>
                <w:sz w:val="15"/>
              </w:rPr>
              <w:t>Authentication/authorization, validation, camera and zone APIs, event APIs, audit events, health endpoints.</w:t>
            </w:r>
          </w:p>
        </w:tc>
      </w:tr>
      <w:tr>
        <w:tc>
          <w:tcPr>
            <w:tcW w:type="dxa" w:w="5112"/>
            <w:vAlign w:val="center"/>
          </w:tcPr>
          <w:p>
            <w:pPr>
              <w:spacing w:after="0"/>
            </w:pPr>
            <w:r/>
            <w:r>
              <w:rPr>
                <w:rFonts w:ascii="Aptos" w:hAnsi="Aptos"/>
                <w:b w:val="0"/>
                <w:sz w:val="15"/>
              </w:rPr>
              <w:t>Camera ingestion workers</w:t>
            </w:r>
          </w:p>
        </w:tc>
        <w:tc>
          <w:tcPr>
            <w:tcW w:type="dxa" w:w="5112"/>
            <w:vAlign w:val="center"/>
          </w:tcPr>
          <w:p>
            <w:pPr>
              <w:spacing w:after="0"/>
            </w:pPr>
            <w:r/>
            <w:r>
              <w:rPr>
                <w:rFonts w:ascii="Aptos" w:hAnsi="Aptos"/>
                <w:b w:val="0"/>
                <w:sz w:val="15"/>
              </w:rPr>
              <w:t>Connect to RTSP sources, reconnect with backoff, decode frames, expose per-camera health.</w:t>
            </w:r>
          </w:p>
        </w:tc>
      </w:tr>
      <w:tr>
        <w:tc>
          <w:tcPr>
            <w:tcW w:type="dxa" w:w="5112"/>
            <w:vAlign w:val="center"/>
            <w:shd w:fill="F1F6F8"/>
          </w:tcPr>
          <w:p>
            <w:pPr>
              <w:spacing w:after="0"/>
            </w:pPr>
            <w:r/>
            <w:r>
              <w:rPr>
                <w:rFonts w:ascii="Aptos" w:hAnsi="Aptos"/>
                <w:b w:val="0"/>
                <w:sz w:val="15"/>
              </w:rPr>
              <w:t>Inference and tracking workers</w:t>
            </w:r>
          </w:p>
        </w:tc>
        <w:tc>
          <w:tcPr>
            <w:tcW w:type="dxa" w:w="5112"/>
            <w:vAlign w:val="center"/>
            <w:shd w:fill="F1F6F8"/>
          </w:tcPr>
          <w:p>
            <w:pPr>
              <w:spacing w:after="0"/>
            </w:pPr>
            <w:r/>
            <w:r>
              <w:rPr>
                <w:rFonts w:ascii="Aptos" w:hAnsi="Aptos"/>
                <w:b w:val="0"/>
                <w:sz w:val="15"/>
              </w:rPr>
              <w:t>Run person detection, track objects across frames, evaluate zone transitions, apply cooldown/de-duplication.</w:t>
            </w:r>
          </w:p>
        </w:tc>
      </w:tr>
      <w:tr>
        <w:tc>
          <w:tcPr>
            <w:tcW w:type="dxa" w:w="5112"/>
            <w:vAlign w:val="center"/>
          </w:tcPr>
          <w:p>
            <w:pPr>
              <w:spacing w:after="0"/>
            </w:pPr>
            <w:r/>
            <w:r>
              <w:rPr>
                <w:rFonts w:ascii="Aptos" w:hAnsi="Aptos"/>
                <w:b w:val="0"/>
                <w:sz w:val="15"/>
              </w:rPr>
              <w:t>PostgreSQL</w:t>
            </w:r>
          </w:p>
        </w:tc>
        <w:tc>
          <w:tcPr>
            <w:tcW w:type="dxa" w:w="5112"/>
            <w:vAlign w:val="center"/>
          </w:tcPr>
          <w:p>
            <w:pPr>
              <w:spacing w:after="0"/>
            </w:pPr>
            <w:r/>
            <w:r>
              <w:rPr>
                <w:rFonts w:ascii="Aptos" w:hAnsi="Aptos"/>
                <w:b w:val="0"/>
                <w:sz w:val="15"/>
              </w:rPr>
              <w:t>Users/roles, camera metadata, zone configuration, event metadata, audit trail, processing status.</w:t>
            </w:r>
          </w:p>
        </w:tc>
      </w:tr>
      <w:tr>
        <w:tc>
          <w:tcPr>
            <w:tcW w:type="dxa" w:w="5112"/>
            <w:vAlign w:val="center"/>
            <w:shd w:fill="F1F6F8"/>
          </w:tcPr>
          <w:p>
            <w:pPr>
              <w:spacing w:after="0"/>
            </w:pPr>
            <w:r/>
            <w:r>
              <w:rPr>
                <w:rFonts w:ascii="Aptos" w:hAnsi="Aptos"/>
                <w:b w:val="0"/>
                <w:sz w:val="15"/>
              </w:rPr>
              <w:t>Evidence storage</w:t>
            </w:r>
          </w:p>
        </w:tc>
        <w:tc>
          <w:tcPr>
            <w:tcW w:type="dxa" w:w="5112"/>
            <w:vAlign w:val="center"/>
            <w:shd w:fill="F1F6F8"/>
          </w:tcPr>
          <w:p>
            <w:pPr>
              <w:spacing w:after="0"/>
            </w:pPr>
            <w:r/>
            <w:r>
              <w:rPr>
                <w:rFonts w:ascii="Aptos" w:hAnsi="Aptos"/>
                <w:b w:val="0"/>
                <w:sz w:val="15"/>
              </w:rPr>
              <w:t>Restricted local storage for snapshots and optional clips, with retention and deletion jobs.</w:t>
            </w:r>
          </w:p>
        </w:tc>
      </w:tr>
      <w:tr>
        <w:tc>
          <w:tcPr>
            <w:tcW w:type="dxa" w:w="5112"/>
            <w:vAlign w:val="center"/>
          </w:tcPr>
          <w:p>
            <w:pPr>
              <w:spacing w:after="0"/>
            </w:pPr>
            <w:r/>
            <w:r>
              <w:rPr>
                <w:rFonts w:ascii="Aptos" w:hAnsi="Aptos"/>
                <w:b w:val="0"/>
                <w:sz w:val="15"/>
              </w:rPr>
              <w:t>Docker Compose</w:t>
            </w:r>
          </w:p>
        </w:tc>
        <w:tc>
          <w:tcPr>
            <w:tcW w:type="dxa" w:w="5112"/>
            <w:vAlign w:val="center"/>
          </w:tcPr>
          <w:p>
            <w:pPr>
              <w:spacing w:after="0"/>
            </w:pPr>
            <w:r/>
            <w:r>
              <w:rPr>
                <w:rFonts w:ascii="Aptos" w:hAnsi="Aptos"/>
                <w:b w:val="0"/>
                <w:sz w:val="15"/>
              </w:rPr>
              <w:t>Local service orchestration, internal network, persistent volumes, health checks, restart policies.</w:t>
            </w:r>
          </w:p>
        </w:tc>
      </w:tr>
    </w:tbl>
    <w:p>
      <w:pPr>
        <w:spacing w:after="20"/>
      </w:pPr>
    </w:p>
    <w:p>
      <w:pPr>
        <w:pStyle w:val="Heading2"/>
      </w:pPr>
      <w:r>
        <w:t>3.2 Data flow</w:t>
      </w:r>
    </w:p>
    <w:p>
      <w:pPr>
        <w:spacing w:after="100"/>
      </w:pPr>
      <w:r>
        <w:t>An administrator configures an authorized camera and its restricted-zone polygon. An ingestion worker connects to the camera stream and reads frames. The inference worker detects and tracks people. A zone engine evaluates each track's reference point against the zone and creates an event on an outside-to-inside transition that satisfies configured confidence and persistence rules. Event metadata is saved to PostgreSQL; evidence is stored separately; the UI retrieves the event through an authenticated API. Camera disconnects and worker failures are reported as health events.</w:t>
      </w:r>
    </w:p>
    <w:p>
      <w:pPr>
        <w:pStyle w:val="Heading2"/>
      </w:pPr>
      <w:r>
        <w:t>3.3 External interfaces</w:t>
      </w:r>
    </w:p>
    <w:p>
      <w:pPr>
        <w:pStyle w:val="ListBullet"/>
        <w:spacing w:after="40"/>
      </w:pPr>
      <w:r>
        <w:t>Camera interface: RTSP over a supported transport, with camera-specific credentials and connection settings. Supported codec/resolution/FPS matrix must be validated against target cameras.</w:t>
      </w:r>
    </w:p>
    <w:p>
      <w:pPr>
        <w:pStyle w:val="ListBullet"/>
        <w:spacing w:after="40"/>
      </w:pPr>
      <w:r>
        <w:t>Browser interface: HTTPS is required for any non-loopback deployment. Loopback-only HTTP may be permitted for initial single-host development with explicit configuration.</w:t>
      </w:r>
    </w:p>
    <w:p>
      <w:pPr>
        <w:pStyle w:val="ListBullet"/>
        <w:spacing w:after="40"/>
      </w:pPr>
      <w:r>
        <w:t>Database interface: PostgreSQL reachable only on the internal Docker network by default.</w:t>
      </w:r>
    </w:p>
    <w:p>
      <w:pPr>
        <w:pStyle w:val="ListBullet"/>
        <w:spacing w:after="40"/>
      </w:pPr>
      <w:r>
        <w:t>Notifications: optional future adapter for email or messaging service; not required for the initial baseline unless stakeholders approve.</w:t>
      </w:r>
    </w:p>
    <w:p>
      <w:pPr>
        <w:pStyle w:val="ListBullet"/>
        <w:spacing w:after="40"/>
      </w:pPr>
      <w:r>
        <w:t>Time interface: host/container time synchronized; timestamps stored in UTC and rendered in the user's configured local timezone.</w:t>
      </w:r>
    </w:p>
    <w:p>
      <w:pPr>
        <w:pStyle w:val="Heading2"/>
      </w:pPr>
      <w:r>
        <w:t>3.4 API principles</w:t>
      </w:r>
    </w:p>
    <w:p>
      <w:pPr>
        <w:pStyle w:val="ListBullet"/>
        <w:spacing w:after="40"/>
      </w:pPr>
      <w:r>
        <w:t>Version public APIs under /api/v1.</w:t>
      </w:r>
    </w:p>
    <w:p>
      <w:pPr>
        <w:pStyle w:val="ListBullet"/>
        <w:spacing w:after="40"/>
      </w:pPr>
      <w:r>
        <w:t>Validate payloads, types, lengths, identifiers, polygons, upload sizes, and allowed file types.</w:t>
      </w:r>
    </w:p>
    <w:p>
      <w:pPr>
        <w:pStyle w:val="ListBullet"/>
        <w:spacing w:after="40"/>
      </w:pPr>
      <w:r>
        <w:t>Return consistent error responses with request/correlation identifiers; never return secrets or stack traces to clients.</w:t>
      </w:r>
    </w:p>
    <w:p>
      <w:pPr>
        <w:pStyle w:val="ListBullet"/>
        <w:spacing w:after="40"/>
      </w:pPr>
      <w:r>
        <w:t>Document API contracts with generated OpenAPI documentation, restricted to authorized/local access as appropriate.</w:t>
      </w:r>
    </w:p>
    <w:p>
      <w:pPr>
        <w:pStyle w:val="ListBullet"/>
        <w:spacing w:after="40"/>
      </w:pPr>
      <w:r>
        <w:t>Apply authentication and authorization to all non-public endpoints; public health endpoints reveal only minimal status.</w:t>
      </w:r>
    </w:p>
    <w:p>
      <w:pPr>
        <w:spacing w:after="20"/>
      </w:pPr>
    </w:p>
    <w:p>
      <w:pPr>
        <w:pStyle w:val="Heading1"/>
      </w:pPr>
      <w:r>
        <w:t>4. Functional Requirements</w:t>
      </w:r>
    </w:p>
    <w:p>
      <w:pPr>
        <w:spacing w:after="100"/>
      </w:pPr>
      <w:r>
        <w:t>Priority definitions: P0 = required for the first production release; P1 = important follow-up; P2 = optional enhancement. Requirements marked P0 are mandatory for production acceptance.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ID</w:t>
            </w:r>
          </w:p>
        </w:tc>
        <w:tc>
          <w:tcPr>
            <w:tcW w:type="dxa" w:w="3408"/>
            <w:vAlign w:val="center"/>
            <w:shd w:fill="123047"/>
          </w:tcPr>
          <w:p>
            <w:pPr>
              <w:spacing w:after="0"/>
            </w:pPr>
            <w:r/>
            <w:r>
              <w:rPr>
                <w:rFonts w:ascii="Aptos" w:hAnsi="Aptos"/>
                <w:b/>
                <w:color w:val="FFFFFF"/>
                <w:sz w:val="15"/>
              </w:rPr>
              <w:t>Priority</w:t>
            </w:r>
          </w:p>
        </w:tc>
        <w:tc>
          <w:tcPr>
            <w:tcW w:type="dxa" w:w="3408"/>
            <w:vAlign w:val="center"/>
            <w:shd w:fill="123047"/>
          </w:tcPr>
          <w:p>
            <w:pPr>
              <w:spacing w:after="0"/>
            </w:pPr>
            <w:r/>
            <w:r>
              <w:rPr>
                <w:rFonts w:ascii="Aptos" w:hAnsi="Aptos"/>
                <w:b/>
                <w:color w:val="FFFFFF"/>
                <w:sz w:val="15"/>
              </w:rPr>
              <w:t>Requirement</w:t>
            </w:r>
          </w:p>
        </w:tc>
      </w:tr>
      <w:tr>
        <w:tc>
          <w:tcPr>
            <w:tcW w:type="dxa" w:w="3408"/>
            <w:vAlign w:val="center"/>
          </w:tcPr>
          <w:p>
            <w:pPr>
              <w:spacing w:after="0"/>
            </w:pPr>
            <w:r/>
            <w:r>
              <w:rPr>
                <w:rFonts w:ascii="Aptos" w:hAnsi="Aptos"/>
                <w:b w:val="0"/>
                <w:sz w:val="15"/>
              </w:rPr>
              <w:t>FR-001</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allow an administrator to register, edit, disable, and test multiple camera sources without exposing camera credentials to the frontend.</w:t>
            </w:r>
          </w:p>
        </w:tc>
      </w:tr>
      <w:tr>
        <w:tc>
          <w:tcPr>
            <w:tcW w:type="dxa" w:w="3408"/>
            <w:vAlign w:val="center"/>
            <w:shd w:fill="F1F6F8"/>
          </w:tcPr>
          <w:p>
            <w:pPr>
              <w:spacing w:after="0"/>
            </w:pPr>
            <w:r/>
            <w:r>
              <w:rPr>
                <w:rFonts w:ascii="Aptos" w:hAnsi="Aptos"/>
                <w:b w:val="0"/>
                <w:sz w:val="15"/>
              </w:rPr>
              <w:t>FR-002</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Each camera shall have a unique ID, display name, connection status, last-seen timestamp, configured stream parameters, and processing status.</w:t>
            </w:r>
          </w:p>
        </w:tc>
      </w:tr>
      <w:tr>
        <w:tc>
          <w:tcPr>
            <w:tcW w:type="dxa" w:w="3408"/>
            <w:vAlign w:val="center"/>
          </w:tcPr>
          <w:p>
            <w:pPr>
              <w:spacing w:after="0"/>
            </w:pPr>
            <w:r/>
            <w:r>
              <w:rPr>
                <w:rFonts w:ascii="Aptos" w:hAnsi="Aptos"/>
                <w:b w:val="0"/>
                <w:sz w:val="15"/>
              </w:rPr>
              <w:t>FR-003</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connect to supported RTSP streams, detect disconnects, and attempt reconnection using bounded exponential backoff.</w:t>
            </w:r>
          </w:p>
        </w:tc>
      </w:tr>
      <w:tr>
        <w:tc>
          <w:tcPr>
            <w:tcW w:type="dxa" w:w="3408"/>
            <w:vAlign w:val="center"/>
            <w:shd w:fill="F1F6F8"/>
          </w:tcPr>
          <w:p>
            <w:pPr>
              <w:spacing w:after="0"/>
            </w:pPr>
            <w:r/>
            <w:r>
              <w:rPr>
                <w:rFonts w:ascii="Aptos" w:hAnsi="Aptos"/>
                <w:b w:val="0"/>
                <w:sz w:val="15"/>
              </w:rPr>
              <w:t>FR-004</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detect the person class using a versioned and configured model; model name, version, confidence threshold, and inference settings shall be recorded in deployment configuration.</w:t>
            </w:r>
          </w:p>
        </w:tc>
      </w:tr>
      <w:tr>
        <w:tc>
          <w:tcPr>
            <w:tcW w:type="dxa" w:w="3408"/>
            <w:vAlign w:val="center"/>
          </w:tcPr>
          <w:p>
            <w:pPr>
              <w:spacing w:after="0"/>
            </w:pPr>
            <w:r/>
            <w:r>
              <w:rPr>
                <w:rFonts w:ascii="Aptos" w:hAnsi="Aptos"/>
                <w:b w:val="0"/>
                <w:sz w:val="15"/>
              </w:rPr>
              <w:t>FR-005</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An administrator shall define one or more restricted polygon zones per camera using normalized image coordinates or a documented equivalent.</w:t>
            </w:r>
          </w:p>
        </w:tc>
      </w:tr>
      <w:tr>
        <w:tc>
          <w:tcPr>
            <w:tcW w:type="dxa" w:w="3408"/>
            <w:vAlign w:val="center"/>
            <w:shd w:fill="F1F6F8"/>
          </w:tcPr>
          <w:p>
            <w:pPr>
              <w:spacing w:after="0"/>
            </w:pPr>
            <w:r/>
            <w:r>
              <w:rPr>
                <w:rFonts w:ascii="Aptos" w:hAnsi="Aptos"/>
                <w:b w:val="0"/>
                <w:sz w:val="15"/>
              </w:rPr>
              <w:t>FR-006</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track detections across frames sufficiently to distinguish a new zone entry from continued presence, subject to documented tracking limitations.</w:t>
            </w:r>
          </w:p>
        </w:tc>
      </w:tr>
      <w:tr>
        <w:tc>
          <w:tcPr>
            <w:tcW w:type="dxa" w:w="3408"/>
            <w:vAlign w:val="center"/>
          </w:tcPr>
          <w:p>
            <w:pPr>
              <w:spacing w:after="0"/>
            </w:pPr>
            <w:r/>
            <w:r>
              <w:rPr>
                <w:rFonts w:ascii="Aptos" w:hAnsi="Aptos"/>
                <w:b w:val="0"/>
                <w:sz w:val="15"/>
              </w:rPr>
              <w:t>FR-007</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A zone-entry event shall be generated when a person track transitions from outside to inside a zone and meets configured confidence/persistence criteria.</w:t>
            </w:r>
          </w:p>
        </w:tc>
      </w:tr>
      <w:tr>
        <w:tc>
          <w:tcPr>
            <w:tcW w:type="dxa" w:w="3408"/>
            <w:vAlign w:val="center"/>
            <w:shd w:fill="F1F6F8"/>
          </w:tcPr>
          <w:p>
            <w:pPr>
              <w:spacing w:after="0"/>
            </w:pPr>
            <w:r/>
            <w:r>
              <w:rPr>
                <w:rFonts w:ascii="Aptos" w:hAnsi="Aptos"/>
                <w:b w:val="0"/>
                <w:sz w:val="15"/>
              </w:rPr>
              <w:t>FR-008</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suppress duplicate events for the same track, camera, and zone according to configurable cooldown and re-entry rules.</w:t>
            </w:r>
          </w:p>
        </w:tc>
      </w:tr>
      <w:tr>
        <w:tc>
          <w:tcPr>
            <w:tcW w:type="dxa" w:w="3408"/>
            <w:vAlign w:val="center"/>
          </w:tcPr>
          <w:p>
            <w:pPr>
              <w:spacing w:after="0"/>
            </w:pPr>
            <w:r/>
            <w:r>
              <w:rPr>
                <w:rFonts w:ascii="Aptos" w:hAnsi="Aptos"/>
                <w:b w:val="0"/>
                <w:sz w:val="15"/>
              </w:rPr>
              <w:t>FR-009</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Each event shall include event ID, camera ID, zone ID, UTC timestamp, event type, detection confidence, processing status, and evidence reference when available.</w:t>
            </w:r>
          </w:p>
        </w:tc>
      </w:tr>
      <w:tr>
        <w:tc>
          <w:tcPr>
            <w:tcW w:type="dxa" w:w="3408"/>
            <w:vAlign w:val="center"/>
            <w:shd w:fill="F1F6F8"/>
          </w:tcPr>
          <w:p>
            <w:pPr>
              <w:spacing w:after="0"/>
            </w:pPr>
            <w:r/>
            <w:r>
              <w:rPr>
                <w:rFonts w:ascii="Aptos" w:hAnsi="Aptos"/>
                <w:b w:val="0"/>
                <w:sz w:val="15"/>
              </w:rPr>
              <w:t>FR-010</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Authorized users shall be able to list, filter, sort, and inspect events by time range, camera, zone, event type, and review status.</w:t>
            </w:r>
          </w:p>
        </w:tc>
      </w:tr>
      <w:tr>
        <w:tc>
          <w:tcPr>
            <w:tcW w:type="dxa" w:w="3408"/>
            <w:vAlign w:val="center"/>
          </w:tcPr>
          <w:p>
            <w:pPr>
              <w:spacing w:after="0"/>
            </w:pPr>
            <w:r/>
            <w:r>
              <w:rPr>
                <w:rFonts w:ascii="Aptos" w:hAnsi="Aptos"/>
                <w:b w:val="0"/>
                <w:sz w:val="15"/>
              </w:rPr>
              <w:t>FR-011</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display camera connection and processing health, including disconnected, reconnecting, running, degraded, and error states.</w:t>
            </w:r>
          </w:p>
        </w:tc>
      </w:tr>
      <w:tr>
        <w:tc>
          <w:tcPr>
            <w:tcW w:type="dxa" w:w="3408"/>
            <w:vAlign w:val="center"/>
            <w:shd w:fill="F1F6F8"/>
          </w:tcPr>
          <w:p>
            <w:pPr>
              <w:spacing w:after="0"/>
            </w:pPr>
            <w:r/>
            <w:r>
              <w:rPr>
                <w:rFonts w:ascii="Aptos" w:hAnsi="Aptos"/>
                <w:b w:val="0"/>
                <w:sz w:val="15"/>
              </w:rPr>
              <w:t>FR-012</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record security-relevant actions such as login outcomes, user/role changes, camera/zone changes, event acknowledgement, and evidence access in an audit log.</w:t>
            </w:r>
          </w:p>
        </w:tc>
      </w:tr>
      <w:tr>
        <w:tc>
          <w:tcPr>
            <w:tcW w:type="dxa" w:w="3408"/>
            <w:vAlign w:val="center"/>
          </w:tcPr>
          <w:p>
            <w:pPr>
              <w:spacing w:after="0"/>
            </w:pPr>
            <w:r/>
            <w:r>
              <w:rPr>
                <w:rFonts w:ascii="Aptos" w:hAnsi="Aptos"/>
                <w:b w:val="0"/>
                <w:sz w:val="15"/>
              </w:rPr>
              <w:t>FR-013</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enforce authentication and role-based authorization for administrative, operator, and read-only actions.</w:t>
            </w:r>
          </w:p>
        </w:tc>
      </w:tr>
      <w:tr>
        <w:tc>
          <w:tcPr>
            <w:tcW w:type="dxa" w:w="3408"/>
            <w:vAlign w:val="center"/>
            <w:shd w:fill="F1F6F8"/>
          </w:tcPr>
          <w:p>
            <w:pPr>
              <w:spacing w:after="0"/>
            </w:pPr>
            <w:r/>
            <w:r>
              <w:rPr>
                <w:rFonts w:ascii="Aptos" w:hAnsi="Aptos"/>
                <w:b w:val="0"/>
                <w:sz w:val="15"/>
              </w:rPr>
              <w:t>FR-014</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allow authorized users to acknowledge an event and record reviewer, time, and optional notes.</w:t>
            </w:r>
          </w:p>
        </w:tc>
      </w:tr>
      <w:tr>
        <w:tc>
          <w:tcPr>
            <w:tcW w:type="dxa" w:w="3408"/>
            <w:vAlign w:val="center"/>
          </w:tcPr>
          <w:p>
            <w:pPr>
              <w:spacing w:after="0"/>
            </w:pPr>
            <w:r/>
            <w:r>
              <w:rPr>
                <w:rFonts w:ascii="Aptos" w:hAnsi="Aptos"/>
                <w:b w:val="0"/>
                <w:sz w:val="15"/>
              </w:rPr>
              <w:t>FR-015</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enforce configured evidence retention and remove expired evidence and associated references safely.</w:t>
            </w:r>
          </w:p>
        </w:tc>
      </w:tr>
      <w:tr>
        <w:tc>
          <w:tcPr>
            <w:tcW w:type="dxa" w:w="3408"/>
            <w:vAlign w:val="center"/>
            <w:shd w:fill="F1F6F8"/>
          </w:tcPr>
          <w:p>
            <w:pPr>
              <w:spacing w:after="0"/>
            </w:pPr>
            <w:r/>
            <w:r>
              <w:rPr>
                <w:rFonts w:ascii="Aptos" w:hAnsi="Aptos"/>
                <w:b w:val="0"/>
                <w:sz w:val="15"/>
              </w:rPr>
              <w:t>FR-016</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provide readiness and liveness checks suitable for container health checks without exposing sensitive configuration.</w:t>
            </w:r>
          </w:p>
        </w:tc>
      </w:tr>
      <w:tr>
        <w:tc>
          <w:tcPr>
            <w:tcW w:type="dxa" w:w="3408"/>
            <w:vAlign w:val="center"/>
          </w:tcPr>
          <w:p>
            <w:pPr>
              <w:spacing w:after="0"/>
            </w:pPr>
            <w:r/>
            <w:r>
              <w:rPr>
                <w:rFonts w:ascii="Aptos" w:hAnsi="Aptos"/>
                <w:b w:val="0"/>
                <w:sz w:val="15"/>
              </w:rPr>
              <w:t>FR-017</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The system shall validate camera URL schemes and prevent arbitrary URL/file access through user-controlled inputs; camera connection fields shall be restricted to supported RTSP sources and authorized network ranges.</w:t>
            </w:r>
          </w:p>
        </w:tc>
      </w:tr>
      <w:tr>
        <w:tc>
          <w:tcPr>
            <w:tcW w:type="dxa" w:w="3408"/>
            <w:vAlign w:val="center"/>
            <w:shd w:fill="F1F6F8"/>
          </w:tcPr>
          <w:p>
            <w:pPr>
              <w:spacing w:after="0"/>
            </w:pPr>
            <w:r/>
            <w:r>
              <w:rPr>
                <w:rFonts w:ascii="Aptos" w:hAnsi="Aptos"/>
                <w:b w:val="0"/>
                <w:sz w:val="15"/>
              </w:rPr>
              <w:t>FR-018</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The system shall handle camera or model failures without silently marking the camera as healthy or falsely claiming complete monitoring.</w:t>
            </w:r>
          </w:p>
        </w:tc>
      </w:tr>
      <w:tr>
        <w:tc>
          <w:tcPr>
            <w:tcW w:type="dxa" w:w="3408"/>
            <w:vAlign w:val="center"/>
          </w:tcPr>
          <w:p>
            <w:pPr>
              <w:spacing w:after="0"/>
            </w:pPr>
            <w:r/>
            <w:r>
              <w:rPr>
                <w:rFonts w:ascii="Aptos" w:hAnsi="Aptos"/>
                <w:b w:val="0"/>
                <w:sz w:val="15"/>
              </w:rPr>
              <w:t>FR-019</w:t>
            </w:r>
          </w:p>
        </w:tc>
        <w:tc>
          <w:tcPr>
            <w:tcW w:type="dxa" w:w="3408"/>
            <w:vAlign w:val="center"/>
          </w:tcPr>
          <w:p>
            <w:pPr>
              <w:spacing w:after="0"/>
            </w:pPr>
            <w:r/>
            <w:r>
              <w:rPr>
                <w:rFonts w:ascii="Aptos" w:hAnsi="Aptos"/>
                <w:b w:val="0"/>
                <w:sz w:val="15"/>
              </w:rPr>
              <w:t>P1</w:t>
            </w:r>
          </w:p>
        </w:tc>
        <w:tc>
          <w:tcPr>
            <w:tcW w:type="dxa" w:w="3408"/>
            <w:vAlign w:val="center"/>
          </w:tcPr>
          <w:p>
            <w:pPr>
              <w:spacing w:after="0"/>
            </w:pPr>
            <w:r/>
            <w:r>
              <w:rPr>
                <w:rFonts w:ascii="Aptos" w:hAnsi="Aptos"/>
                <w:b w:val="0"/>
                <w:sz w:val="15"/>
              </w:rPr>
              <w:t>The system should support event snapshot and configurable short evidence clips, subject to storage and privacy policy.</w:t>
            </w:r>
          </w:p>
        </w:tc>
      </w:tr>
      <w:tr>
        <w:tc>
          <w:tcPr>
            <w:tcW w:type="dxa" w:w="3408"/>
            <w:vAlign w:val="center"/>
            <w:shd w:fill="F1F6F8"/>
          </w:tcPr>
          <w:p>
            <w:pPr>
              <w:spacing w:after="0"/>
            </w:pPr>
            <w:r/>
            <w:r>
              <w:rPr>
                <w:rFonts w:ascii="Aptos" w:hAnsi="Aptos"/>
                <w:b w:val="0"/>
                <w:sz w:val="15"/>
              </w:rPr>
              <w:t>FR-020</w:t>
            </w:r>
          </w:p>
        </w:tc>
        <w:tc>
          <w:tcPr>
            <w:tcW w:type="dxa" w:w="3408"/>
            <w:vAlign w:val="center"/>
            <w:shd w:fill="F1F6F8"/>
          </w:tcPr>
          <w:p>
            <w:pPr>
              <w:spacing w:after="0"/>
            </w:pPr>
            <w:r/>
            <w:r>
              <w:rPr>
                <w:rFonts w:ascii="Aptos" w:hAnsi="Aptos"/>
                <w:b w:val="0"/>
                <w:sz w:val="15"/>
              </w:rPr>
              <w:t>P1</w:t>
            </w:r>
          </w:p>
        </w:tc>
        <w:tc>
          <w:tcPr>
            <w:tcW w:type="dxa" w:w="3408"/>
            <w:vAlign w:val="center"/>
            <w:shd w:fill="F1F6F8"/>
          </w:tcPr>
          <w:p>
            <w:pPr>
              <w:spacing w:after="0"/>
            </w:pPr>
            <w:r/>
            <w:r>
              <w:rPr>
                <w:rFonts w:ascii="Aptos" w:hAnsi="Aptos"/>
                <w:b w:val="0"/>
                <w:sz w:val="15"/>
              </w:rPr>
              <w:t>The system should provide configurable alert delivery through an approved notification channel, with retry and delivery status.</w:t>
            </w:r>
          </w:p>
        </w:tc>
      </w:tr>
      <w:tr>
        <w:tc>
          <w:tcPr>
            <w:tcW w:type="dxa" w:w="3408"/>
            <w:vAlign w:val="center"/>
          </w:tcPr>
          <w:p>
            <w:pPr>
              <w:spacing w:after="0"/>
            </w:pPr>
            <w:r/>
            <w:r>
              <w:rPr>
                <w:rFonts w:ascii="Aptos" w:hAnsi="Aptos"/>
                <w:b w:val="0"/>
                <w:sz w:val="15"/>
              </w:rPr>
              <w:t>FR-021</w:t>
            </w:r>
          </w:p>
        </w:tc>
        <w:tc>
          <w:tcPr>
            <w:tcW w:type="dxa" w:w="3408"/>
            <w:vAlign w:val="center"/>
          </w:tcPr>
          <w:p>
            <w:pPr>
              <w:spacing w:after="0"/>
            </w:pPr>
            <w:r/>
            <w:r>
              <w:rPr>
                <w:rFonts w:ascii="Aptos" w:hAnsi="Aptos"/>
                <w:b w:val="0"/>
                <w:sz w:val="15"/>
              </w:rPr>
              <w:t>P1</w:t>
            </w:r>
          </w:p>
        </w:tc>
        <w:tc>
          <w:tcPr>
            <w:tcW w:type="dxa" w:w="3408"/>
            <w:vAlign w:val="center"/>
          </w:tcPr>
          <w:p>
            <w:pPr>
              <w:spacing w:after="0"/>
            </w:pPr>
            <w:r/>
            <w:r>
              <w:rPr>
                <w:rFonts w:ascii="Aptos" w:hAnsi="Aptos"/>
                <w:b w:val="0"/>
                <w:sz w:val="15"/>
              </w:rPr>
              <w:t>The system should support export of authorized event metadata for reporting, without bulk-exporting evidence by default.</w:t>
            </w:r>
          </w:p>
        </w:tc>
      </w:tr>
      <w:tr>
        <w:tc>
          <w:tcPr>
            <w:tcW w:type="dxa" w:w="3408"/>
            <w:vAlign w:val="center"/>
            <w:shd w:fill="F1F6F8"/>
          </w:tcPr>
          <w:p>
            <w:pPr>
              <w:spacing w:after="0"/>
            </w:pPr>
            <w:r/>
            <w:r>
              <w:rPr>
                <w:rFonts w:ascii="Aptos" w:hAnsi="Aptos"/>
                <w:b w:val="0"/>
                <w:sz w:val="15"/>
              </w:rPr>
              <w:t>FR-022</w:t>
            </w:r>
          </w:p>
        </w:tc>
        <w:tc>
          <w:tcPr>
            <w:tcW w:type="dxa" w:w="3408"/>
            <w:vAlign w:val="center"/>
            <w:shd w:fill="F1F6F8"/>
          </w:tcPr>
          <w:p>
            <w:pPr>
              <w:spacing w:after="0"/>
            </w:pPr>
            <w:r/>
            <w:r>
              <w:rPr>
                <w:rFonts w:ascii="Aptos" w:hAnsi="Aptos"/>
                <w:b w:val="0"/>
                <w:sz w:val="15"/>
              </w:rPr>
              <w:t>P1</w:t>
            </w:r>
          </w:p>
        </w:tc>
        <w:tc>
          <w:tcPr>
            <w:tcW w:type="dxa" w:w="3408"/>
            <w:vAlign w:val="center"/>
            <w:shd w:fill="F1F6F8"/>
          </w:tcPr>
          <w:p>
            <w:pPr>
              <w:spacing w:after="0"/>
            </w:pPr>
            <w:r/>
            <w:r>
              <w:rPr>
                <w:rFonts w:ascii="Aptos" w:hAnsi="Aptos"/>
                <w:b w:val="0"/>
                <w:sz w:val="15"/>
              </w:rPr>
              <w:t>The system should support configuration backup and restore for camera metadata, zones, users/roles, and application settings without exporting secrets in plaintext.</w:t>
            </w:r>
          </w:p>
        </w:tc>
      </w:tr>
      <w:tr>
        <w:tc>
          <w:tcPr>
            <w:tcW w:type="dxa" w:w="3408"/>
            <w:vAlign w:val="center"/>
          </w:tcPr>
          <w:p>
            <w:pPr>
              <w:spacing w:after="0"/>
            </w:pPr>
            <w:r/>
            <w:r>
              <w:rPr>
                <w:rFonts w:ascii="Aptos" w:hAnsi="Aptos"/>
                <w:b w:val="0"/>
                <w:sz w:val="15"/>
              </w:rPr>
              <w:t>FR-023</w:t>
            </w:r>
          </w:p>
        </w:tc>
        <w:tc>
          <w:tcPr>
            <w:tcW w:type="dxa" w:w="3408"/>
            <w:vAlign w:val="center"/>
          </w:tcPr>
          <w:p>
            <w:pPr>
              <w:spacing w:after="0"/>
            </w:pPr>
            <w:r/>
            <w:r>
              <w:rPr>
                <w:rFonts w:ascii="Aptos" w:hAnsi="Aptos"/>
                <w:b w:val="0"/>
                <w:sz w:val="15"/>
              </w:rPr>
              <w:t>P2</w:t>
            </w:r>
          </w:p>
        </w:tc>
        <w:tc>
          <w:tcPr>
            <w:tcW w:type="dxa" w:w="3408"/>
            <w:vAlign w:val="center"/>
          </w:tcPr>
          <w:p>
            <w:pPr>
              <w:spacing w:after="0"/>
            </w:pPr>
            <w:r/>
            <w:r>
              <w:rPr>
                <w:rFonts w:ascii="Aptos" w:hAnsi="Aptos"/>
                <w:b w:val="0"/>
                <w:sz w:val="15"/>
              </w:rPr>
              <w:t>The system may support natural-language event search after access control, audit, and query-safety requirements are defined.</w:t>
            </w:r>
          </w:p>
        </w:tc>
      </w:tr>
    </w:tbl>
    <w:p>
      <w:pPr>
        <w:spacing w:after="20"/>
      </w:pPr>
    </w:p>
    <w:p>
      <w:pPr>
        <w:pStyle w:val="Heading2"/>
      </w:pPr>
      <w:r>
        <w:t>4.1 Event state model</w:t>
      </w:r>
    </w:p>
    <w:p>
      <w:pPr>
        <w:spacing w:after="100"/>
      </w:pPr>
      <w:r>
        <w:t>Minimum event states: New, Acknowledged, Resolved, and False Positive. State transitions must be authorized and audited. Acknowledgement means a user has reviewed the event; it does not assert that the detected activity was malicious.</w:t>
      </w:r>
    </w:p>
    <w:p>
      <w:pPr>
        <w:pStyle w:val="Heading2"/>
      </w:pPr>
      <w:r>
        <w:t>4.2 Camera state model</w:t>
      </w:r>
    </w:p>
    <w:p>
      <w:pPr>
        <w:spacing w:after="100"/>
      </w:pPr>
      <w:r>
        <w:t>Minimum camera states: Disabled, Connecting, Online, Reconnecting, Degraded, and Error. A camera is Online only when recent frames are being received and processed within configured thresholds. Monitoring gaps must be visible.</w:t>
      </w:r>
    </w:p>
    <w:p>
      <w:pPr>
        <w:spacing w:after="20"/>
      </w:pPr>
    </w:p>
    <w:p>
      <w:pPr>
        <w:pStyle w:val="Heading1"/>
      </w:pPr>
      <w:r>
        <w:t>5.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ID</w:t>
            </w:r>
          </w:p>
        </w:tc>
        <w:tc>
          <w:tcPr>
            <w:tcW w:type="dxa" w:w="3408"/>
            <w:vAlign w:val="center"/>
            <w:shd w:fill="123047"/>
          </w:tcPr>
          <w:p>
            <w:pPr>
              <w:spacing w:after="0"/>
            </w:pPr>
            <w:r/>
            <w:r>
              <w:rPr>
                <w:rFonts w:ascii="Aptos" w:hAnsi="Aptos"/>
                <w:b/>
                <w:color w:val="FFFFFF"/>
                <w:sz w:val="15"/>
              </w:rPr>
              <w:t>Priority</w:t>
            </w:r>
          </w:p>
        </w:tc>
        <w:tc>
          <w:tcPr>
            <w:tcW w:type="dxa" w:w="3408"/>
            <w:vAlign w:val="center"/>
            <w:shd w:fill="123047"/>
          </w:tcPr>
          <w:p>
            <w:pPr>
              <w:spacing w:after="0"/>
            </w:pPr>
            <w:r/>
            <w:r>
              <w:rPr>
                <w:rFonts w:ascii="Aptos" w:hAnsi="Aptos"/>
                <w:b/>
                <w:color w:val="FFFFFF"/>
                <w:sz w:val="15"/>
              </w:rPr>
              <w:t>Requirement / verification</w:t>
            </w:r>
          </w:p>
        </w:tc>
      </w:tr>
      <w:tr>
        <w:tc>
          <w:tcPr>
            <w:tcW w:type="dxa" w:w="3408"/>
            <w:vAlign w:val="center"/>
          </w:tcPr>
          <w:p>
            <w:pPr>
              <w:spacing w:after="0"/>
            </w:pPr>
            <w:r/>
            <w:r>
              <w:rPr>
                <w:rFonts w:ascii="Aptos" w:hAnsi="Aptos"/>
                <w:b w:val="0"/>
                <w:sz w:val="15"/>
              </w:rPr>
              <w:t>NFR-001</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Performance: initial target is at least 5 cameras at 720p/10 FPS input with sampling/inference settings configured to the host's capacity. This is a provisional target and must be benchmarked on the actual CPU/GPU and camera codecs before baseline approval.</w:t>
            </w:r>
          </w:p>
        </w:tc>
      </w:tr>
      <w:tr>
        <w:tc>
          <w:tcPr>
            <w:tcW w:type="dxa" w:w="3408"/>
            <w:vAlign w:val="center"/>
            <w:shd w:fill="F1F6F8"/>
          </w:tcPr>
          <w:p>
            <w:pPr>
              <w:spacing w:after="0"/>
            </w:pPr>
            <w:r/>
            <w:r>
              <w:rPr>
                <w:rFonts w:ascii="Aptos" w:hAnsi="Aptos"/>
                <w:b w:val="0"/>
                <w:sz w:val="15"/>
              </w:rPr>
              <w:t>NFR-002</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Latency: target 95th-percentile zone-entry event creation within 2 seconds of the qualifying frame under the agreed reference workload. Measurement method and hardware must be documented.</w:t>
            </w:r>
          </w:p>
        </w:tc>
      </w:tr>
      <w:tr>
        <w:tc>
          <w:tcPr>
            <w:tcW w:type="dxa" w:w="3408"/>
            <w:vAlign w:val="center"/>
          </w:tcPr>
          <w:p>
            <w:pPr>
              <w:spacing w:after="0"/>
            </w:pPr>
            <w:r/>
            <w:r>
              <w:rPr>
                <w:rFonts w:ascii="Aptos" w:hAnsi="Aptos"/>
                <w:b w:val="0"/>
                <w:sz w:val="15"/>
              </w:rPr>
              <w:t>NFR-003</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Availability: workers shall restart after recoverable failures and reconnect to cameras. Monitoring downtime must be surfaced rather than hidden. A formal uptime target must be agreed.</w:t>
            </w:r>
          </w:p>
        </w:tc>
      </w:tr>
      <w:tr>
        <w:tc>
          <w:tcPr>
            <w:tcW w:type="dxa" w:w="3408"/>
            <w:vAlign w:val="center"/>
            <w:shd w:fill="F1F6F8"/>
          </w:tcPr>
          <w:p>
            <w:pPr>
              <w:spacing w:after="0"/>
            </w:pPr>
            <w:r/>
            <w:r>
              <w:rPr>
                <w:rFonts w:ascii="Aptos" w:hAnsi="Aptos"/>
                <w:b w:val="0"/>
                <w:sz w:val="15"/>
              </w:rPr>
              <w:t>NFR-004</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Reliability: duplicate event rates, missed-entry rates, false positives, and false negatives shall be measured on an agreed labelled test set before operational acceptance.</w:t>
            </w:r>
          </w:p>
        </w:tc>
      </w:tr>
      <w:tr>
        <w:tc>
          <w:tcPr>
            <w:tcW w:type="dxa" w:w="3408"/>
            <w:vAlign w:val="center"/>
          </w:tcPr>
          <w:p>
            <w:pPr>
              <w:spacing w:after="0"/>
            </w:pPr>
            <w:r/>
            <w:r>
              <w:rPr>
                <w:rFonts w:ascii="Aptos" w:hAnsi="Aptos"/>
                <w:b w:val="0"/>
                <w:sz w:val="15"/>
              </w:rPr>
              <w:t>NFR-005</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Security: secrets must be externalized; passwords/API credentials must not be committed, logged, or returned by APIs; services must use least privilege.</w:t>
            </w:r>
          </w:p>
        </w:tc>
      </w:tr>
      <w:tr>
        <w:tc>
          <w:tcPr>
            <w:tcW w:type="dxa" w:w="3408"/>
            <w:vAlign w:val="center"/>
            <w:shd w:fill="F1F6F8"/>
          </w:tcPr>
          <w:p>
            <w:pPr>
              <w:spacing w:after="0"/>
            </w:pPr>
            <w:r/>
            <w:r>
              <w:rPr>
                <w:rFonts w:ascii="Aptos" w:hAnsi="Aptos"/>
                <w:b w:val="0"/>
                <w:sz w:val="15"/>
              </w:rPr>
              <w:t>NFR-006</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Privacy: no facial recognition or identity matching in the initial release; access and retention of video/evidence must be restricted and documented.</w:t>
            </w:r>
          </w:p>
        </w:tc>
      </w:tr>
      <w:tr>
        <w:tc>
          <w:tcPr>
            <w:tcW w:type="dxa" w:w="3408"/>
            <w:vAlign w:val="center"/>
          </w:tcPr>
          <w:p>
            <w:pPr>
              <w:spacing w:after="0"/>
            </w:pPr>
            <w:r/>
            <w:r>
              <w:rPr>
                <w:rFonts w:ascii="Aptos" w:hAnsi="Aptos"/>
                <w:b w:val="0"/>
                <w:sz w:val="15"/>
              </w:rPr>
              <w:t>NFR-007</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Maintainability: code shall use modular services, type hints, linting/formatting, automated tests, pinned dependencies, and documented configuration.</w:t>
            </w:r>
          </w:p>
        </w:tc>
      </w:tr>
      <w:tr>
        <w:tc>
          <w:tcPr>
            <w:tcW w:type="dxa" w:w="3408"/>
            <w:vAlign w:val="center"/>
            <w:shd w:fill="F1F6F8"/>
          </w:tcPr>
          <w:p>
            <w:pPr>
              <w:spacing w:after="0"/>
            </w:pPr>
            <w:r/>
            <w:r>
              <w:rPr>
                <w:rFonts w:ascii="Aptos" w:hAnsi="Aptos"/>
                <w:b w:val="0"/>
                <w:sz w:val="15"/>
              </w:rPr>
              <w:t>NFR-008</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Observability: structured logs, request IDs, per-camera status, worker heartbeat, inference latency, frame age, reconnect count, and event counts shall be available.</w:t>
            </w:r>
          </w:p>
        </w:tc>
      </w:tr>
      <w:tr>
        <w:tc>
          <w:tcPr>
            <w:tcW w:type="dxa" w:w="3408"/>
            <w:vAlign w:val="center"/>
          </w:tcPr>
          <w:p>
            <w:pPr>
              <w:spacing w:after="0"/>
            </w:pPr>
            <w:r/>
            <w:r>
              <w:rPr>
                <w:rFonts w:ascii="Aptos" w:hAnsi="Aptos"/>
                <w:b w:val="0"/>
                <w:sz w:val="15"/>
              </w:rPr>
              <w:t>NFR-009</w:t>
            </w:r>
          </w:p>
        </w:tc>
        <w:tc>
          <w:tcPr>
            <w:tcW w:type="dxa" w:w="3408"/>
            <w:vAlign w:val="center"/>
          </w:tcPr>
          <w:p>
            <w:pPr>
              <w:spacing w:after="0"/>
            </w:pPr>
            <w:r/>
            <w:r>
              <w:rPr>
                <w:rFonts w:ascii="Aptos" w:hAnsi="Aptos"/>
                <w:b w:val="0"/>
                <w:sz w:val="15"/>
              </w:rPr>
              <w:t>P0</w:t>
            </w:r>
          </w:p>
        </w:tc>
        <w:tc>
          <w:tcPr>
            <w:tcW w:type="dxa" w:w="3408"/>
            <w:vAlign w:val="center"/>
          </w:tcPr>
          <w:p>
            <w:pPr>
              <w:spacing w:after="0"/>
            </w:pPr>
            <w:r/>
            <w:r>
              <w:rPr>
                <w:rFonts w:ascii="Aptos" w:hAnsi="Aptos"/>
                <w:b w:val="0"/>
                <w:sz w:val="15"/>
              </w:rPr>
              <w:t>Recoverability: database and configuration backups shall be documented and restore-tested. Evidence storage backup policy shall be explicitly selected.</w:t>
            </w:r>
          </w:p>
        </w:tc>
      </w:tr>
      <w:tr>
        <w:tc>
          <w:tcPr>
            <w:tcW w:type="dxa" w:w="3408"/>
            <w:vAlign w:val="center"/>
            <w:shd w:fill="F1F6F8"/>
          </w:tcPr>
          <w:p>
            <w:pPr>
              <w:spacing w:after="0"/>
            </w:pPr>
            <w:r/>
            <w:r>
              <w:rPr>
                <w:rFonts w:ascii="Aptos" w:hAnsi="Aptos"/>
                <w:b w:val="0"/>
                <w:sz w:val="15"/>
              </w:rPr>
              <w:t>NFR-010</w:t>
            </w:r>
          </w:p>
        </w:tc>
        <w:tc>
          <w:tcPr>
            <w:tcW w:type="dxa" w:w="3408"/>
            <w:vAlign w:val="center"/>
            <w:shd w:fill="F1F6F8"/>
          </w:tcPr>
          <w:p>
            <w:pPr>
              <w:spacing w:after="0"/>
            </w:pPr>
            <w:r/>
            <w:r>
              <w:rPr>
                <w:rFonts w:ascii="Aptos" w:hAnsi="Aptos"/>
                <w:b w:val="0"/>
                <w:sz w:val="15"/>
              </w:rPr>
              <w:t>P0</w:t>
            </w:r>
          </w:p>
        </w:tc>
        <w:tc>
          <w:tcPr>
            <w:tcW w:type="dxa" w:w="3408"/>
            <w:vAlign w:val="center"/>
            <w:shd w:fill="F1F6F8"/>
          </w:tcPr>
          <w:p>
            <w:pPr>
              <w:spacing w:after="0"/>
            </w:pPr>
            <w:r/>
            <w:r>
              <w:rPr>
                <w:rFonts w:ascii="Aptos" w:hAnsi="Aptos"/>
                <w:b w:val="0"/>
                <w:sz w:val="15"/>
              </w:rPr>
              <w:t>Compatibility: supported Windows/Docker Desktop versions, camera codecs, model runtime, and CPU/GPU options shall be documented after testing.</w:t>
            </w:r>
          </w:p>
        </w:tc>
      </w:tr>
      <w:tr>
        <w:tc>
          <w:tcPr>
            <w:tcW w:type="dxa" w:w="3408"/>
            <w:vAlign w:val="center"/>
          </w:tcPr>
          <w:p>
            <w:pPr>
              <w:spacing w:after="0"/>
            </w:pPr>
            <w:r/>
            <w:r>
              <w:rPr>
                <w:rFonts w:ascii="Aptos" w:hAnsi="Aptos"/>
                <w:b w:val="0"/>
                <w:sz w:val="15"/>
              </w:rPr>
              <w:t>NFR-011</w:t>
            </w:r>
          </w:p>
        </w:tc>
        <w:tc>
          <w:tcPr>
            <w:tcW w:type="dxa" w:w="3408"/>
            <w:vAlign w:val="center"/>
          </w:tcPr>
          <w:p>
            <w:pPr>
              <w:spacing w:after="0"/>
            </w:pPr>
            <w:r/>
            <w:r>
              <w:rPr>
                <w:rFonts w:ascii="Aptos" w:hAnsi="Aptos"/>
                <w:b w:val="0"/>
                <w:sz w:val="15"/>
              </w:rPr>
              <w:t>P1</w:t>
            </w:r>
          </w:p>
        </w:tc>
        <w:tc>
          <w:tcPr>
            <w:tcW w:type="dxa" w:w="3408"/>
            <w:vAlign w:val="center"/>
          </w:tcPr>
          <w:p>
            <w:pPr>
              <w:spacing w:after="0"/>
            </w:pPr>
            <w:r/>
            <w:r>
              <w:rPr>
                <w:rFonts w:ascii="Aptos" w:hAnsi="Aptos"/>
                <w:b w:val="0"/>
                <w:sz w:val="15"/>
              </w:rPr>
              <w:t>Scalability: camera ingestion and inference concurrency shall be configurable and separated from API request processing.</w:t>
            </w:r>
          </w:p>
        </w:tc>
      </w:tr>
      <w:tr>
        <w:tc>
          <w:tcPr>
            <w:tcW w:type="dxa" w:w="3408"/>
            <w:vAlign w:val="center"/>
            <w:shd w:fill="F1F6F8"/>
          </w:tcPr>
          <w:p>
            <w:pPr>
              <w:spacing w:after="0"/>
            </w:pPr>
            <w:r/>
            <w:r>
              <w:rPr>
                <w:rFonts w:ascii="Aptos" w:hAnsi="Aptos"/>
                <w:b w:val="0"/>
                <w:sz w:val="15"/>
              </w:rPr>
              <w:t>NFR-012</w:t>
            </w:r>
          </w:p>
        </w:tc>
        <w:tc>
          <w:tcPr>
            <w:tcW w:type="dxa" w:w="3408"/>
            <w:vAlign w:val="center"/>
            <w:shd w:fill="F1F6F8"/>
          </w:tcPr>
          <w:p>
            <w:pPr>
              <w:spacing w:after="0"/>
            </w:pPr>
            <w:r/>
            <w:r>
              <w:rPr>
                <w:rFonts w:ascii="Aptos" w:hAnsi="Aptos"/>
                <w:b w:val="0"/>
                <w:sz w:val="15"/>
              </w:rPr>
              <w:t>P1</w:t>
            </w:r>
          </w:p>
        </w:tc>
        <w:tc>
          <w:tcPr>
            <w:tcW w:type="dxa" w:w="3408"/>
            <w:vAlign w:val="center"/>
            <w:shd w:fill="F1F6F8"/>
          </w:tcPr>
          <w:p>
            <w:pPr>
              <w:spacing w:after="0"/>
            </w:pPr>
            <w:r/>
            <w:r>
              <w:rPr>
                <w:rFonts w:ascii="Aptos" w:hAnsi="Aptos"/>
                <w:b w:val="0"/>
                <w:sz w:val="15"/>
              </w:rPr>
              <w:t>Usability: a trained operator should be able to locate a camera, filter recent events, and acknowledge an event without command-line access.</w:t>
            </w:r>
          </w:p>
        </w:tc>
      </w:tr>
    </w:tbl>
    <w:p>
      <w:pPr>
        <w:spacing w:after="20"/>
      </w:pPr>
    </w:p>
    <w:p>
      <w:pPr>
        <w:pStyle w:val="Heading2"/>
      </w:pPr>
      <w:r>
        <w:t>5.1 Performance baseline decision</w:t>
      </w:r>
    </w:p>
    <w:p>
      <w:pPr>
        <w:spacing w:after="100"/>
      </w:pPr>
      <w:r>
        <w:t>The camera count, resolution, frame rate, detection cadence, hardware acceleration, and acceptable latency are not yet confirmed. NFR-001 and NFR-002 are provisional engineering targets—not guarantees. A benchmark must use the intended host, representative camera streams, and agreed detection test data.</w:t>
      </w:r>
    </w:p>
    <w:p>
      <w:pPr>
        <w:spacing w:after="20"/>
      </w:pPr>
    </w:p>
    <w:p>
      <w:pPr>
        <w:pStyle w:val="Heading1"/>
      </w:pPr>
      <w:r>
        <w:t>6. Security Requirements</w:t>
      </w:r>
    </w:p>
    <w:p>
      <w:pPr>
        <w:pStyle w:val="ListBullet"/>
        <w:spacing w:after="40"/>
      </w:pPr>
      <w:r>
        <w:t>SEC-001: Require authentication for all user-specific endpoints; implement secure password hashing and session/token expiry, rotation, revocation, and logout behavior.</w:t>
      </w:r>
    </w:p>
    <w:p>
      <w:pPr>
        <w:pStyle w:val="ListBullet"/>
        <w:spacing w:after="40"/>
      </w:pPr>
      <w:r>
        <w:t>SEC-002: Enforce server-side role checks on every protected action; hiding UI controls is not authorization.</w:t>
      </w:r>
    </w:p>
    <w:p>
      <w:pPr>
        <w:pStyle w:val="ListBullet"/>
        <w:spacing w:after="40"/>
      </w:pPr>
      <w:r>
        <w:t>SEC-003: Store secrets in environment-specific secret configuration; provide an .env.example without real secrets; exclude .env, recordings, snapshots, and database files from version control.</w:t>
      </w:r>
    </w:p>
    <w:p>
      <w:pPr>
        <w:pStyle w:val="ListBullet"/>
        <w:spacing w:after="40"/>
      </w:pPr>
      <w:r>
        <w:t>SEC-004: Keep PostgreSQL and worker services on a private Docker network; publish only necessary UI/API ports and bind them to 127.0.0.1 for single-host use by default.</w:t>
      </w:r>
    </w:p>
    <w:p>
      <w:pPr>
        <w:pStyle w:val="ListBullet"/>
        <w:spacing w:after="40"/>
      </w:pPr>
      <w:r>
        <w:t>SEC-005: Never place camera RTSP credentials in browser URLs, frontend configuration, event records, logs, or error messages.</w:t>
      </w:r>
    </w:p>
    <w:p>
      <w:pPr>
        <w:pStyle w:val="ListBullet"/>
        <w:spacing w:after="40"/>
      </w:pPr>
      <w:r>
        <w:t>SEC-006: Restrict camera targets to explicitly authorized devices/subnets and supported schemes; prevent SSRF and arbitrary file path access.</w:t>
      </w:r>
    </w:p>
    <w:p>
      <w:pPr>
        <w:pStyle w:val="ListBullet"/>
        <w:spacing w:after="40"/>
      </w:pPr>
      <w:r>
        <w:t>SEC-007: Validate uploads, impose file-size/time/duration limits, and process files in isolated temporary storage with safe cleanup.</w:t>
      </w:r>
    </w:p>
    <w:p>
      <w:pPr>
        <w:pStyle w:val="ListBullet"/>
        <w:spacing w:after="40"/>
      </w:pPr>
      <w:r>
        <w:t>SEC-008: Use parameterized database operations, schema validation, output encoding, and protective request limits.</w:t>
      </w:r>
    </w:p>
    <w:p>
      <w:pPr>
        <w:pStyle w:val="ListBullet"/>
        <w:spacing w:after="40"/>
      </w:pPr>
      <w:r>
        <w:t>SEC-009: Record security audit events with UTC timestamp, actor, action, target, and outcome; do not log passwords, tokens, or full credential-bearing URLs.</w:t>
      </w:r>
    </w:p>
    <w:p>
      <w:pPr>
        <w:pStyle w:val="ListBullet"/>
        <w:spacing w:after="40"/>
      </w:pPr>
      <w:r>
        <w:t>SEC-010: Pin dependencies and container base images, scan dependencies/images, update on a documented cadence, and track vulnerability remediation.</w:t>
      </w:r>
    </w:p>
    <w:p>
      <w:pPr>
        <w:pStyle w:val="ListBullet"/>
        <w:spacing w:after="40"/>
      </w:pPr>
      <w:r>
        <w:t>SEC-011: Use non-root container users where supported, read-only filesystems where practical, dropped Linux capabilities, resource limits, and health checks.</w:t>
      </w:r>
    </w:p>
    <w:p>
      <w:pPr>
        <w:pStyle w:val="ListBullet"/>
        <w:spacing w:after="40"/>
      </w:pPr>
      <w:r>
        <w:t>SEC-012: Require TLS, stronger secret management, restricted network access, and a deployment review before any remote/LAN exposure.</w:t>
      </w:r>
    </w:p>
    <w:p>
      <w:pPr>
        <w:pStyle w:val="ListBullet"/>
        <w:spacing w:after="40"/>
      </w:pPr>
      <w:r>
        <w:t>SEC-013: Protect evidence at rest using host volume permissions and, where available, disk encryption; enforce authorization on every evidence retrieval.</w:t>
      </w:r>
    </w:p>
    <w:p>
      <w:pPr>
        <w:pStyle w:val="ListBullet"/>
        <w:spacing w:after="40"/>
      </w:pPr>
      <w:r>
        <w:t>SEC-014: Define a security incident process for compromised camera credentials, unauthorized access, data exposure, and model/worker failures.</w:t>
      </w:r>
    </w:p>
    <w:p>
      <w:pPr>
        <w:pStyle w:val="Heading2"/>
      </w:pPr>
      <w:r>
        <w:t>6.1 Threat considerations</w:t>
      </w:r>
    </w:p>
    <w:p>
      <w:pPr>
        <w:spacing w:after="100"/>
      </w:pPr>
      <w:r>
        <w:t>The design shall consider unauthorized camera access, stolen credentials, malicious uploads, API abuse, SSRF through camera configuration, evidence exfiltration, privilege escalation, dependency compromise, resource exhaustion, false or missed detections, and loss of monitoring during a failure. Security testing shall include these scenarios.</w:t>
      </w:r>
    </w:p>
    <w:p>
      <w:pPr>
        <w:spacing w:after="20"/>
      </w:pPr>
    </w:p>
    <w:p>
      <w:pPr>
        <w:pStyle w:val="Heading1"/>
      </w:pPr>
      <w:r>
        <w:t>7. Privacy, Safety, and Responsible Operation</w:t>
      </w:r>
    </w:p>
    <w:p>
      <w:pPr>
        <w:pStyle w:val="ListBullet"/>
        <w:spacing w:after="40"/>
      </w:pPr>
      <w:r>
        <w:t>Only cameras the operator is authorized to access may be registered.</w:t>
      </w:r>
    </w:p>
    <w:p>
      <w:pPr>
        <w:pStyle w:val="ListBullet"/>
        <w:spacing w:after="40"/>
      </w:pPr>
      <w:r>
        <w:t>Document the monitoring purpose, approved camera locations, restricted zones, authorized reviewers, and data retention period before deployment.</w:t>
      </w:r>
    </w:p>
    <w:p>
      <w:pPr>
        <w:pStyle w:val="ListBullet"/>
        <w:spacing w:after="40"/>
      </w:pPr>
      <w:r>
        <w:t>Provide visible status when a camera is offline or inference is not operating; do not imply that the area is being monitored when it is not.</w:t>
      </w:r>
    </w:p>
    <w:p>
      <w:pPr>
        <w:pStyle w:val="ListBullet"/>
        <w:spacing w:after="40"/>
      </w:pPr>
      <w:r>
        <w:t>Minimize retained data. Prefer event snapshots or short clips over indefinite continuous recording unless a separately approved requirement demands it.</w:t>
      </w:r>
    </w:p>
    <w:p>
      <w:pPr>
        <w:pStyle w:val="ListBullet"/>
        <w:spacing w:after="40"/>
      </w:pPr>
      <w:r>
        <w:t>Restrict evidence access by role, audit access, and delete expired evidence according to policy.</w:t>
      </w:r>
    </w:p>
    <w:p>
      <w:pPr>
        <w:pStyle w:val="ListBullet"/>
        <w:spacing w:after="40"/>
      </w:pPr>
      <w:r>
        <w:t>Do not implement facial recognition, identity matching, or person re-identification across cameras in the initial release.</w:t>
      </w:r>
    </w:p>
    <w:p>
      <w:pPr>
        <w:pStyle w:val="ListBullet"/>
        <w:spacing w:after="40"/>
      </w:pPr>
      <w:r>
        <w:t>AI events are decision-support signals. A human operator must verify events before consequential action.</w:t>
      </w:r>
    </w:p>
    <w:p>
      <w:pPr>
        <w:pStyle w:val="ListBullet"/>
        <w:spacing w:after="40"/>
      </w:pPr>
      <w:r>
        <w:t>Test across representative lighting, camera placement, occlusion, crowd density, and environmental conditions. Document limitations and known blind spots.</w:t>
      </w:r>
    </w:p>
    <w:p>
      <w:pPr>
        <w:pStyle w:val="ListBullet"/>
        <w:spacing w:after="40"/>
      </w:pPr>
      <w:r>
        <w:t>Confirm applicable local law, workplace policies, signage/notice requirements, and data-protection obligations with the system owner before operational deployment.</w:t>
      </w:r>
    </w:p>
    <w:p>
      <w:pPr>
        <w:pStyle w:val="Heading2"/>
      </w:pPr>
      <w:r>
        <w:t>7.1 Failure behavior</w:t>
      </w:r>
    </w:p>
    <w:p>
      <w:pPr>
        <w:spacing w:after="100"/>
      </w:pPr>
      <w:r>
        <w:t>If the camera stream is lost, timestamps stop advancing, model inference fails, the database becomes unavailable, or evidence storage fills, the system must surface a degraded/error state, log the fault, and recover where possible. It must not silently discard a monitoring gap or represent missing analysis as a clean result.</w:t>
      </w:r>
    </w:p>
    <w:p>
      <w:pPr>
        <w:spacing w:after="20"/>
      </w:pPr>
    </w:p>
    <w:p>
      <w:pPr>
        <w:pStyle w:val="Heading1"/>
      </w:pPr>
      <w:r>
        <w:t>8. Data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7"/>
          </w:tcPr>
          <w:p>
            <w:pPr>
              <w:spacing w:after="0"/>
            </w:pPr>
            <w:r/>
            <w:r>
              <w:rPr>
                <w:rFonts w:ascii="Aptos" w:hAnsi="Aptos"/>
                <w:b/>
                <w:color w:val="FFFFFF"/>
                <w:sz w:val="15"/>
              </w:rPr>
              <w:t>Entity</w:t>
            </w:r>
          </w:p>
        </w:tc>
        <w:tc>
          <w:tcPr>
            <w:tcW w:type="dxa" w:w="5112"/>
            <w:vAlign w:val="center"/>
            <w:shd w:fill="123047"/>
          </w:tcPr>
          <w:p>
            <w:pPr>
              <w:spacing w:after="0"/>
            </w:pPr>
            <w:r/>
            <w:r>
              <w:rPr>
                <w:rFonts w:ascii="Aptos" w:hAnsi="Aptos"/>
                <w:b/>
                <w:color w:val="FFFFFF"/>
                <w:sz w:val="15"/>
              </w:rPr>
              <w:t>Minimum fields / rules</w:t>
            </w:r>
          </w:p>
        </w:tc>
      </w:tr>
      <w:tr>
        <w:tc>
          <w:tcPr>
            <w:tcW w:type="dxa" w:w="5112"/>
            <w:vAlign w:val="center"/>
          </w:tcPr>
          <w:p>
            <w:pPr>
              <w:spacing w:after="0"/>
            </w:pPr>
            <w:r/>
            <w:r>
              <w:rPr>
                <w:rFonts w:ascii="Aptos" w:hAnsi="Aptos"/>
                <w:b w:val="0"/>
                <w:sz w:val="15"/>
              </w:rPr>
              <w:t>User</w:t>
            </w:r>
          </w:p>
        </w:tc>
        <w:tc>
          <w:tcPr>
            <w:tcW w:type="dxa" w:w="5112"/>
            <w:vAlign w:val="center"/>
          </w:tcPr>
          <w:p>
            <w:pPr>
              <w:spacing w:after="0"/>
            </w:pPr>
            <w:r/>
            <w:r>
              <w:rPr>
                <w:rFonts w:ascii="Aptos" w:hAnsi="Aptos"/>
                <w:b w:val="0"/>
                <w:sz w:val="15"/>
              </w:rPr>
              <w:t>ID, username/email, password hash or approved identity reference, role, enabled flag, created/updated timestamps.</w:t>
            </w:r>
          </w:p>
        </w:tc>
      </w:tr>
      <w:tr>
        <w:tc>
          <w:tcPr>
            <w:tcW w:type="dxa" w:w="5112"/>
            <w:vAlign w:val="center"/>
            <w:shd w:fill="F1F6F8"/>
          </w:tcPr>
          <w:p>
            <w:pPr>
              <w:spacing w:after="0"/>
            </w:pPr>
            <w:r/>
            <w:r>
              <w:rPr>
                <w:rFonts w:ascii="Aptos" w:hAnsi="Aptos"/>
                <w:b w:val="0"/>
                <w:sz w:val="15"/>
              </w:rPr>
              <w:t>Camera</w:t>
            </w:r>
          </w:p>
        </w:tc>
        <w:tc>
          <w:tcPr>
            <w:tcW w:type="dxa" w:w="5112"/>
            <w:vAlign w:val="center"/>
            <w:shd w:fill="F1F6F8"/>
          </w:tcPr>
          <w:p>
            <w:pPr>
              <w:spacing w:after="0"/>
            </w:pPr>
            <w:r/>
            <w:r>
              <w:rPr>
                <w:rFonts w:ascii="Aptos" w:hAnsi="Aptos"/>
                <w:b w:val="0"/>
                <w:sz w:val="15"/>
              </w:rPr>
              <w:t>ID, display name, encrypted or protected credential reference, host/port, stream path reference, enabled flag, configuration version, status, last frame time.</w:t>
            </w:r>
          </w:p>
        </w:tc>
      </w:tr>
      <w:tr>
        <w:tc>
          <w:tcPr>
            <w:tcW w:type="dxa" w:w="5112"/>
            <w:vAlign w:val="center"/>
          </w:tcPr>
          <w:p>
            <w:pPr>
              <w:spacing w:after="0"/>
            </w:pPr>
            <w:r/>
            <w:r>
              <w:rPr>
                <w:rFonts w:ascii="Aptos" w:hAnsi="Aptos"/>
                <w:b w:val="0"/>
                <w:sz w:val="15"/>
              </w:rPr>
              <w:t>Zone</w:t>
            </w:r>
          </w:p>
        </w:tc>
        <w:tc>
          <w:tcPr>
            <w:tcW w:type="dxa" w:w="5112"/>
            <w:vAlign w:val="center"/>
          </w:tcPr>
          <w:p>
            <w:pPr>
              <w:spacing w:after="0"/>
            </w:pPr>
            <w:r/>
            <w:r>
              <w:rPr>
                <w:rFonts w:ascii="Aptos" w:hAnsi="Aptos"/>
                <w:b w:val="0"/>
                <w:sz w:val="15"/>
              </w:rPr>
              <w:t>ID, camera ID, name, normalized polygon points, enabled flag, confidence/persistence/cooldown settings, version and timestamps.</w:t>
            </w:r>
          </w:p>
        </w:tc>
      </w:tr>
      <w:tr>
        <w:tc>
          <w:tcPr>
            <w:tcW w:type="dxa" w:w="5112"/>
            <w:vAlign w:val="center"/>
            <w:shd w:fill="F1F6F8"/>
          </w:tcPr>
          <w:p>
            <w:pPr>
              <w:spacing w:after="0"/>
            </w:pPr>
            <w:r/>
            <w:r>
              <w:rPr>
                <w:rFonts w:ascii="Aptos" w:hAnsi="Aptos"/>
                <w:b w:val="0"/>
                <w:sz w:val="15"/>
              </w:rPr>
              <w:t>Event</w:t>
            </w:r>
          </w:p>
        </w:tc>
        <w:tc>
          <w:tcPr>
            <w:tcW w:type="dxa" w:w="5112"/>
            <w:vAlign w:val="center"/>
            <w:shd w:fill="F1F6F8"/>
          </w:tcPr>
          <w:p>
            <w:pPr>
              <w:spacing w:after="0"/>
            </w:pPr>
            <w:r/>
            <w:r>
              <w:rPr>
                <w:rFonts w:ascii="Aptos" w:hAnsi="Aptos"/>
                <w:b w:val="0"/>
                <w:sz w:val="15"/>
              </w:rPr>
              <w:t>ID, camera ID, zone ID, event type, UTC time, confidence, track-local ID, state, reviewer fields, model/config version, evidence reference.</w:t>
            </w:r>
          </w:p>
        </w:tc>
      </w:tr>
      <w:tr>
        <w:tc>
          <w:tcPr>
            <w:tcW w:type="dxa" w:w="5112"/>
            <w:vAlign w:val="center"/>
          </w:tcPr>
          <w:p>
            <w:pPr>
              <w:spacing w:after="0"/>
            </w:pPr>
            <w:r/>
            <w:r>
              <w:rPr>
                <w:rFonts w:ascii="Aptos" w:hAnsi="Aptos"/>
                <w:b w:val="0"/>
                <w:sz w:val="15"/>
              </w:rPr>
              <w:t>Audit log</w:t>
            </w:r>
          </w:p>
        </w:tc>
        <w:tc>
          <w:tcPr>
            <w:tcW w:type="dxa" w:w="5112"/>
            <w:vAlign w:val="center"/>
          </w:tcPr>
          <w:p>
            <w:pPr>
              <w:spacing w:after="0"/>
            </w:pPr>
            <w:r/>
            <w:r>
              <w:rPr>
                <w:rFonts w:ascii="Aptos" w:hAnsi="Aptos"/>
                <w:b w:val="0"/>
                <w:sz w:val="15"/>
              </w:rPr>
              <w:t>ID, UTC time, actor, action, target type/ID, outcome, request ID, minimal metadata with secrets excluded.</w:t>
            </w:r>
          </w:p>
        </w:tc>
      </w:tr>
      <w:tr>
        <w:tc>
          <w:tcPr>
            <w:tcW w:type="dxa" w:w="5112"/>
            <w:vAlign w:val="center"/>
            <w:shd w:fill="F1F6F8"/>
          </w:tcPr>
          <w:p>
            <w:pPr>
              <w:spacing w:after="0"/>
            </w:pPr>
            <w:r/>
            <w:r>
              <w:rPr>
                <w:rFonts w:ascii="Aptos" w:hAnsi="Aptos"/>
                <w:b w:val="0"/>
                <w:sz w:val="15"/>
              </w:rPr>
              <w:t>Evidence metadata</w:t>
            </w:r>
          </w:p>
        </w:tc>
        <w:tc>
          <w:tcPr>
            <w:tcW w:type="dxa" w:w="5112"/>
            <w:vAlign w:val="center"/>
            <w:shd w:fill="F1F6F8"/>
          </w:tcPr>
          <w:p>
            <w:pPr>
              <w:spacing w:after="0"/>
            </w:pPr>
            <w:r/>
            <w:r>
              <w:rPr>
                <w:rFonts w:ascii="Aptos" w:hAnsi="Aptos"/>
                <w:b w:val="0"/>
                <w:sz w:val="15"/>
              </w:rPr>
              <w:t>ID, event ID, storage key/path, media type, size, creation time, expiry time, checksum where appropriate.</w:t>
            </w:r>
          </w:p>
        </w:tc>
      </w:tr>
    </w:tbl>
    <w:p>
      <w:pPr>
        <w:spacing w:after="20"/>
      </w:pPr>
    </w:p>
    <w:p>
      <w:pPr>
        <w:pStyle w:val="Heading2"/>
      </w:pPr>
      <w:r>
        <w:t>8.1 Data handling</w:t>
      </w:r>
    </w:p>
    <w:p>
      <w:pPr>
        <w:pStyle w:val="ListBullet"/>
        <w:spacing w:after="40"/>
      </w:pPr>
      <w:r>
        <w:t>Store event timestamps in UTC; display in the configured local timezone.</w:t>
      </w:r>
    </w:p>
    <w:p>
      <w:pPr>
        <w:pStyle w:val="ListBullet"/>
        <w:spacing w:after="40"/>
      </w:pPr>
      <w:r>
        <w:t>Use database migrations and version-controlled schema changes.</w:t>
      </w:r>
    </w:p>
    <w:p>
      <w:pPr>
        <w:pStyle w:val="ListBullet"/>
        <w:spacing w:after="40"/>
      </w:pPr>
      <w:r>
        <w:t>Do not store full continuous video in PostgreSQL; use restricted file/object storage and metadata references.</w:t>
      </w:r>
    </w:p>
    <w:p>
      <w:pPr>
        <w:pStyle w:val="ListBullet"/>
        <w:spacing w:after="40"/>
      </w:pPr>
      <w:r>
        <w:t>Set retention separately for event metadata, snapshots, clips, application logs, and audit logs.</w:t>
      </w:r>
    </w:p>
    <w:p>
      <w:pPr>
        <w:pStyle w:val="ListBullet"/>
        <w:spacing w:after="40"/>
      </w:pPr>
      <w:r>
        <w:t>Ensure deleting evidence also removes references and handles orphaned files through a reconciliation job.</w:t>
      </w:r>
    </w:p>
    <w:p>
      <w:pPr>
        <w:pStyle w:val="ListBullet"/>
        <w:spacing w:after="40"/>
      </w:pPr>
      <w:r>
        <w:t>Backups must be access-controlled and protected to at least the sensitivity level of the original data.</w:t>
      </w:r>
    </w:p>
    <w:p>
      <w:pPr>
        <w:spacing w:after="20"/>
      </w:pPr>
    </w:p>
    <w:p>
      <w:pPr>
        <w:pStyle w:val="Heading1"/>
      </w:pPr>
      <w:r>
        <w:t>9. Verification and Acceptance</w:t>
      </w:r>
    </w:p>
    <w:p>
      <w:pPr>
        <w:pStyle w:val="Heading2"/>
      </w:pPr>
      <w:r>
        <w:t>9.1 Test levels</w:t>
      </w:r>
    </w:p>
    <w:p>
      <w:pPr>
        <w:pStyle w:val="ListBullet"/>
        <w:spacing w:after="40"/>
      </w:pPr>
      <w:r>
        <w:t>Unit tests: polygon geometry, coordinate normalization, tracking transitions, cooldown logic, validation, retention logic.</w:t>
      </w:r>
    </w:p>
    <w:p>
      <w:pPr>
        <w:pStyle w:val="ListBullet"/>
        <w:spacing w:after="40"/>
      </w:pPr>
      <w:r>
        <w:t>Integration tests: API/database, authentication and role checks, camera worker state transitions, evidence storage lifecycle.</w:t>
      </w:r>
    </w:p>
    <w:p>
      <w:pPr>
        <w:pStyle w:val="ListBullet"/>
        <w:spacing w:after="40"/>
      </w:pPr>
      <w:r>
        <w:t>System tests: multiple concurrent camera streams, disconnect/reconnect, long-running stability, disk/database exhaustion, and service restart.</w:t>
      </w:r>
    </w:p>
    <w:p>
      <w:pPr>
        <w:pStyle w:val="ListBullet"/>
        <w:spacing w:after="40"/>
      </w:pPr>
      <w:r>
        <w:t>Security tests: unauthenticated access, role bypass, credential leakage, SSRF attempts, malicious uploads, rate/resource limits, and evidence authorization.</w:t>
      </w:r>
    </w:p>
    <w:p>
      <w:pPr>
        <w:pStyle w:val="ListBullet"/>
        <w:spacing w:after="40"/>
      </w:pPr>
      <w:r>
        <w:t>AI validation: labelled videos with ground-truth zone entries; report precision, recall, false positives per camera-hour, missed entries, and event latency.</w:t>
      </w:r>
    </w:p>
    <w:p>
      <w:pPr>
        <w:pStyle w:val="Heading2"/>
      </w:pPr>
      <w:r>
        <w:t>9.2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7"/>
          </w:tcPr>
          <w:p>
            <w:pPr>
              <w:spacing w:after="0"/>
            </w:pPr>
            <w:r/>
            <w:r>
              <w:rPr>
                <w:rFonts w:ascii="Aptos" w:hAnsi="Aptos"/>
                <w:b/>
                <w:color w:val="FFFFFF"/>
                <w:sz w:val="15"/>
              </w:rPr>
              <w:t>ID</w:t>
            </w:r>
          </w:p>
        </w:tc>
        <w:tc>
          <w:tcPr>
            <w:tcW w:type="dxa" w:w="5112"/>
            <w:vAlign w:val="center"/>
            <w:shd w:fill="123047"/>
          </w:tcPr>
          <w:p>
            <w:pPr>
              <w:spacing w:after="0"/>
            </w:pPr>
            <w:r/>
            <w:r>
              <w:rPr>
                <w:rFonts w:ascii="Aptos" w:hAnsi="Aptos"/>
                <w:b/>
                <w:color w:val="FFFFFF"/>
                <w:sz w:val="15"/>
              </w:rPr>
              <w:t>Acceptance criterion</w:t>
            </w:r>
          </w:p>
        </w:tc>
      </w:tr>
      <w:tr>
        <w:tc>
          <w:tcPr>
            <w:tcW w:type="dxa" w:w="5112"/>
            <w:vAlign w:val="center"/>
          </w:tcPr>
          <w:p>
            <w:pPr>
              <w:spacing w:after="0"/>
            </w:pPr>
            <w:r/>
            <w:r>
              <w:rPr>
                <w:rFonts w:ascii="Aptos" w:hAnsi="Aptos"/>
                <w:b w:val="0"/>
                <w:sz w:val="15"/>
              </w:rPr>
              <w:t>AC-001</w:t>
            </w:r>
          </w:p>
        </w:tc>
        <w:tc>
          <w:tcPr>
            <w:tcW w:type="dxa" w:w="5112"/>
            <w:vAlign w:val="center"/>
          </w:tcPr>
          <w:p>
            <w:pPr>
              <w:spacing w:after="0"/>
            </w:pPr>
            <w:r/>
            <w:r>
              <w:rPr>
                <w:rFonts w:ascii="Aptos" w:hAnsi="Aptos"/>
                <w:b w:val="0"/>
                <w:sz w:val="15"/>
              </w:rPr>
              <w:t>An administrator can configure at least two test RTSP cameras using authorized credentials without exposing credentials in the browser or logs.</w:t>
            </w:r>
          </w:p>
        </w:tc>
      </w:tr>
      <w:tr>
        <w:tc>
          <w:tcPr>
            <w:tcW w:type="dxa" w:w="5112"/>
            <w:vAlign w:val="center"/>
            <w:shd w:fill="F1F6F8"/>
          </w:tcPr>
          <w:p>
            <w:pPr>
              <w:spacing w:after="0"/>
            </w:pPr>
            <w:r/>
            <w:r>
              <w:rPr>
                <w:rFonts w:ascii="Aptos" w:hAnsi="Aptos"/>
                <w:b w:val="0"/>
                <w:sz w:val="15"/>
              </w:rPr>
              <w:t>AC-002</w:t>
            </w:r>
          </w:p>
        </w:tc>
        <w:tc>
          <w:tcPr>
            <w:tcW w:type="dxa" w:w="5112"/>
            <w:vAlign w:val="center"/>
            <w:shd w:fill="F1F6F8"/>
          </w:tcPr>
          <w:p>
            <w:pPr>
              <w:spacing w:after="0"/>
            </w:pPr>
            <w:r/>
            <w:r>
              <w:rPr>
                <w:rFonts w:ascii="Aptos" w:hAnsi="Aptos"/>
                <w:b w:val="0"/>
                <w:sz w:val="15"/>
              </w:rPr>
              <w:t>Each configured camera displays an accurate Online/Degraded/Offline state based on recent processed frames.</w:t>
            </w:r>
          </w:p>
        </w:tc>
      </w:tr>
      <w:tr>
        <w:tc>
          <w:tcPr>
            <w:tcW w:type="dxa" w:w="5112"/>
            <w:vAlign w:val="center"/>
          </w:tcPr>
          <w:p>
            <w:pPr>
              <w:spacing w:after="0"/>
            </w:pPr>
            <w:r/>
            <w:r>
              <w:rPr>
                <w:rFonts w:ascii="Aptos" w:hAnsi="Aptos"/>
                <w:b w:val="0"/>
                <w:sz w:val="15"/>
              </w:rPr>
              <w:t>AC-003</w:t>
            </w:r>
          </w:p>
        </w:tc>
        <w:tc>
          <w:tcPr>
            <w:tcW w:type="dxa" w:w="5112"/>
            <w:vAlign w:val="center"/>
          </w:tcPr>
          <w:p>
            <w:pPr>
              <w:spacing w:after="0"/>
            </w:pPr>
            <w:r/>
            <w:r>
              <w:rPr>
                <w:rFonts w:ascii="Aptos" w:hAnsi="Aptos"/>
                <w:b w:val="0"/>
                <w:sz w:val="15"/>
              </w:rPr>
              <w:t>On the agreed labelled test set, qualifying outside-to-inside person transitions create event records with correct camera, zone, timestamp, and evidence reference where enabled.</w:t>
            </w:r>
          </w:p>
        </w:tc>
      </w:tr>
      <w:tr>
        <w:tc>
          <w:tcPr>
            <w:tcW w:type="dxa" w:w="5112"/>
            <w:vAlign w:val="center"/>
            <w:shd w:fill="F1F6F8"/>
          </w:tcPr>
          <w:p>
            <w:pPr>
              <w:spacing w:after="0"/>
            </w:pPr>
            <w:r/>
            <w:r>
              <w:rPr>
                <w:rFonts w:ascii="Aptos" w:hAnsi="Aptos"/>
                <w:b w:val="0"/>
                <w:sz w:val="15"/>
              </w:rPr>
              <w:t>AC-004</w:t>
            </w:r>
          </w:p>
        </w:tc>
        <w:tc>
          <w:tcPr>
            <w:tcW w:type="dxa" w:w="5112"/>
            <w:vAlign w:val="center"/>
            <w:shd w:fill="F1F6F8"/>
          </w:tcPr>
          <w:p>
            <w:pPr>
              <w:spacing w:after="0"/>
            </w:pPr>
            <w:r/>
            <w:r>
              <w:rPr>
                <w:rFonts w:ascii="Aptos" w:hAnsi="Aptos"/>
                <w:b w:val="0"/>
                <w:sz w:val="15"/>
              </w:rPr>
              <w:t>Remaining inside a zone does not create repeated events for every frame; a subsequent entry follows the documented re-entry/cooldown rule.</w:t>
            </w:r>
          </w:p>
        </w:tc>
      </w:tr>
      <w:tr>
        <w:tc>
          <w:tcPr>
            <w:tcW w:type="dxa" w:w="5112"/>
            <w:vAlign w:val="center"/>
          </w:tcPr>
          <w:p>
            <w:pPr>
              <w:spacing w:after="0"/>
            </w:pPr>
            <w:r/>
            <w:r>
              <w:rPr>
                <w:rFonts w:ascii="Aptos" w:hAnsi="Aptos"/>
                <w:b w:val="0"/>
                <w:sz w:val="15"/>
              </w:rPr>
              <w:t>AC-005</w:t>
            </w:r>
          </w:p>
        </w:tc>
        <w:tc>
          <w:tcPr>
            <w:tcW w:type="dxa" w:w="5112"/>
            <w:vAlign w:val="center"/>
          </w:tcPr>
          <w:p>
            <w:pPr>
              <w:spacing w:after="0"/>
            </w:pPr>
            <w:r/>
            <w:r>
              <w:rPr>
                <w:rFonts w:ascii="Aptos" w:hAnsi="Aptos"/>
                <w:b w:val="0"/>
                <w:sz w:val="15"/>
              </w:rPr>
              <w:t>Operators cannot administer users, view secrets, change camera credentials, or access evidence outside their permission.</w:t>
            </w:r>
          </w:p>
        </w:tc>
      </w:tr>
      <w:tr>
        <w:tc>
          <w:tcPr>
            <w:tcW w:type="dxa" w:w="5112"/>
            <w:vAlign w:val="center"/>
            <w:shd w:fill="F1F6F8"/>
          </w:tcPr>
          <w:p>
            <w:pPr>
              <w:spacing w:after="0"/>
            </w:pPr>
            <w:r/>
            <w:r>
              <w:rPr>
                <w:rFonts w:ascii="Aptos" w:hAnsi="Aptos"/>
                <w:b w:val="0"/>
                <w:sz w:val="15"/>
              </w:rPr>
              <w:t>AC-006</w:t>
            </w:r>
          </w:p>
        </w:tc>
        <w:tc>
          <w:tcPr>
            <w:tcW w:type="dxa" w:w="5112"/>
            <w:vAlign w:val="center"/>
            <w:shd w:fill="F1F6F8"/>
          </w:tcPr>
          <w:p>
            <w:pPr>
              <w:spacing w:after="0"/>
            </w:pPr>
            <w:r/>
            <w:r>
              <w:rPr>
                <w:rFonts w:ascii="Aptos" w:hAnsi="Aptos"/>
                <w:b w:val="0"/>
                <w:sz w:val="15"/>
              </w:rPr>
              <w:t>A camera disconnect causes visible degraded/offline status and automatic reconnect attempts; recovery restores processing without manual container restart in the normal failure case.</w:t>
            </w:r>
          </w:p>
        </w:tc>
      </w:tr>
      <w:tr>
        <w:tc>
          <w:tcPr>
            <w:tcW w:type="dxa" w:w="5112"/>
            <w:vAlign w:val="center"/>
          </w:tcPr>
          <w:p>
            <w:pPr>
              <w:spacing w:after="0"/>
            </w:pPr>
            <w:r/>
            <w:r>
              <w:rPr>
                <w:rFonts w:ascii="Aptos" w:hAnsi="Aptos"/>
                <w:b w:val="0"/>
                <w:sz w:val="15"/>
              </w:rPr>
              <w:t>AC-007</w:t>
            </w:r>
          </w:p>
        </w:tc>
        <w:tc>
          <w:tcPr>
            <w:tcW w:type="dxa" w:w="5112"/>
            <w:vAlign w:val="center"/>
          </w:tcPr>
          <w:p>
            <w:pPr>
              <w:spacing w:after="0"/>
            </w:pPr>
            <w:r/>
            <w:r>
              <w:rPr>
                <w:rFonts w:ascii="Aptos" w:hAnsi="Aptos"/>
                <w:b w:val="0"/>
                <w:sz w:val="15"/>
              </w:rPr>
              <w:t>Expired evidence is deleted according to configured policy and deletion is verifiable in a test.</w:t>
            </w:r>
          </w:p>
        </w:tc>
      </w:tr>
      <w:tr>
        <w:tc>
          <w:tcPr>
            <w:tcW w:type="dxa" w:w="5112"/>
            <w:vAlign w:val="center"/>
            <w:shd w:fill="F1F6F8"/>
          </w:tcPr>
          <w:p>
            <w:pPr>
              <w:spacing w:after="0"/>
            </w:pPr>
            <w:r/>
            <w:r>
              <w:rPr>
                <w:rFonts w:ascii="Aptos" w:hAnsi="Aptos"/>
                <w:b w:val="0"/>
                <w:sz w:val="15"/>
              </w:rPr>
              <w:t>AC-008</w:t>
            </w:r>
          </w:p>
        </w:tc>
        <w:tc>
          <w:tcPr>
            <w:tcW w:type="dxa" w:w="5112"/>
            <w:vAlign w:val="center"/>
            <w:shd w:fill="F1F6F8"/>
          </w:tcPr>
          <w:p>
            <w:pPr>
              <w:spacing w:after="0"/>
            </w:pPr>
            <w:r/>
            <w:r>
              <w:rPr>
                <w:rFonts w:ascii="Aptos" w:hAnsi="Aptos"/>
                <w:b w:val="0"/>
                <w:sz w:val="15"/>
              </w:rPr>
              <w:t>Automated tests, dependency/image checks, backup-and-restore test, and deployment runbook are completed before production sign-off.</w:t>
            </w:r>
          </w:p>
        </w:tc>
      </w:tr>
      <w:tr>
        <w:tc>
          <w:tcPr>
            <w:tcW w:type="dxa" w:w="5112"/>
            <w:vAlign w:val="center"/>
          </w:tcPr>
          <w:p>
            <w:pPr>
              <w:spacing w:after="0"/>
            </w:pPr>
            <w:r/>
            <w:r>
              <w:rPr>
                <w:rFonts w:ascii="Aptos" w:hAnsi="Aptos"/>
                <w:b w:val="0"/>
                <w:sz w:val="15"/>
              </w:rPr>
              <w:t>AC-009</w:t>
            </w:r>
          </w:p>
        </w:tc>
        <w:tc>
          <w:tcPr>
            <w:tcW w:type="dxa" w:w="5112"/>
            <w:vAlign w:val="center"/>
          </w:tcPr>
          <w:p>
            <w:pPr>
              <w:spacing w:after="0"/>
            </w:pPr>
            <w:r/>
            <w:r>
              <w:rPr>
                <w:rFonts w:ascii="Aptos" w:hAnsi="Aptos"/>
                <w:b w:val="0"/>
                <w:sz w:val="15"/>
              </w:rPr>
              <w:t>Performance targets are met on the agreed hardware and camera matrix, with benchmark results documented.</w:t>
            </w:r>
          </w:p>
        </w:tc>
      </w:tr>
      <w:tr>
        <w:tc>
          <w:tcPr>
            <w:tcW w:type="dxa" w:w="5112"/>
            <w:vAlign w:val="center"/>
            <w:shd w:fill="F1F6F8"/>
          </w:tcPr>
          <w:p>
            <w:pPr>
              <w:spacing w:after="0"/>
            </w:pPr>
            <w:r/>
            <w:r>
              <w:rPr>
                <w:rFonts w:ascii="Aptos" w:hAnsi="Aptos"/>
                <w:b w:val="0"/>
                <w:sz w:val="15"/>
              </w:rPr>
              <w:t>AC-010</w:t>
            </w:r>
          </w:p>
        </w:tc>
        <w:tc>
          <w:tcPr>
            <w:tcW w:type="dxa" w:w="5112"/>
            <w:vAlign w:val="center"/>
            <w:shd w:fill="F1F6F8"/>
          </w:tcPr>
          <w:p>
            <w:pPr>
              <w:spacing w:after="0"/>
            </w:pPr>
            <w:r/>
            <w:r>
              <w:rPr>
                <w:rFonts w:ascii="Aptos" w:hAnsi="Aptos"/>
                <w:b w:val="0"/>
                <w:sz w:val="15"/>
              </w:rPr>
              <w:t>Security and privacy review findings classified as release blockers are resolved or formally accepted by the accountable owner.</w:t>
            </w:r>
          </w:p>
        </w:tc>
      </w:tr>
    </w:tbl>
    <w:p>
      <w:pPr>
        <w:spacing w:after="20"/>
      </w:pPr>
    </w:p>
    <w:p>
      <w:pPr>
        <w:pStyle w:val="Heading2"/>
      </w:pPr>
      <w:r>
        <w:t>9.3 AI quality thresholds</w:t>
      </w:r>
    </w:p>
    <w:p>
      <w:pPr>
        <w:spacing w:after="100"/>
      </w:pPr>
      <w:r>
        <w:t>Numeric precision/recall thresholds cannot responsibly be finalized without representative camera footage and an agreed risk tolerance. Before production sign-off, the owner must approve target precision, recall, maximum false alerts per camera-hour, and acceptable event latency. The system must not advertise a detection accuracy figure that has not been measured.</w:t>
      </w:r>
    </w:p>
    <w:p>
      <w:pPr>
        <w:spacing w:after="20"/>
      </w:pPr>
    </w:p>
    <w:p>
      <w:pPr>
        <w:pStyle w:val="Heading1"/>
      </w:pPr>
      <w:r>
        <w:t>10. Deployment, Operations, and Maintenance</w:t>
      </w:r>
    </w:p>
    <w:p>
      <w:pPr>
        <w:pStyle w:val="ListBullet"/>
        <w:spacing w:after="40"/>
      </w:pPr>
      <w:r>
        <w:t>Use Docker Compose with separate frontend, API, ingestion/inference worker, PostgreSQL, and evidence-storage responsibilities. Do not run all processing inside an API request handler.</w:t>
      </w:r>
    </w:p>
    <w:p>
      <w:pPr>
        <w:pStyle w:val="ListBullet"/>
        <w:spacing w:after="40"/>
      </w:pPr>
      <w:r>
        <w:t>Keep database and evidence volumes persistent and outside the application container lifecycle.</w:t>
      </w:r>
    </w:p>
    <w:p>
      <w:pPr>
        <w:pStyle w:val="ListBullet"/>
        <w:spacing w:after="40"/>
      </w:pPr>
      <w:r>
        <w:t>Configure container health checks, restart policies, resource limits, log rotation, and graceful shutdown.</w:t>
      </w:r>
    </w:p>
    <w:p>
      <w:pPr>
        <w:pStyle w:val="ListBullet"/>
        <w:spacing w:after="40"/>
      </w:pPr>
      <w:r>
        <w:t>Provide documented install, upgrade, rollback, backup, restore, credential rotation, retention, and incident-response procedures.</w:t>
      </w:r>
    </w:p>
    <w:p>
      <w:pPr>
        <w:pStyle w:val="ListBullet"/>
        <w:spacing w:after="40"/>
      </w:pPr>
      <w:r>
        <w:t>Pin model weights and software dependencies; document model license, source, checksum, and update approval.</w:t>
      </w:r>
    </w:p>
    <w:p>
      <w:pPr>
        <w:pStyle w:val="ListBullet"/>
        <w:spacing w:after="40"/>
      </w:pPr>
      <w:r>
        <w:t>Monitor CPU, memory, GPU if used, disk capacity, camera frame age, inference queue depth, database health, and worker restarts.</w:t>
      </w:r>
    </w:p>
    <w:p>
      <w:pPr>
        <w:pStyle w:val="ListBullet"/>
        <w:spacing w:after="40"/>
      </w:pPr>
      <w:r>
        <w:t>Validate capacity before adding cameras; apply backpressure and visible degradation instead of unbounded queues or silent frame loss.</w:t>
      </w:r>
    </w:p>
    <w:p>
      <w:pPr>
        <w:pStyle w:val="ListBullet"/>
        <w:spacing w:after="40"/>
      </w:pPr>
      <w:r>
        <w:t>Do not expose the system directly to the public internet. Remote access requires a separately reviewed secure access design.</w:t>
      </w:r>
    </w:p>
    <w:p>
      <w:pPr>
        <w:pStyle w:val="Heading2"/>
      </w:pPr>
      <w:r>
        <w:t>10.1 Environment separation</w:t>
      </w:r>
    </w:p>
    <w:p>
      <w:pPr>
        <w:spacing w:after="100"/>
      </w:pPr>
      <w:r>
        <w:t>Development, test, and production configurations shall be separated. Test data and synthetic/authorized footage should be used in CI. Production camera secrets, video, snapshots, and database backups must not be copied into developer or CI environments.</w:t>
      </w:r>
    </w:p>
    <w:p>
      <w:pPr>
        <w:spacing w:after="20"/>
      </w:pPr>
    </w:p>
    <w:p>
      <w:pPr>
        <w:pStyle w:val="Heading1"/>
      </w:pPr>
      <w:r>
        <w:t>11. Delivery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Phase</w:t>
            </w:r>
          </w:p>
        </w:tc>
        <w:tc>
          <w:tcPr>
            <w:tcW w:type="dxa" w:w="3408"/>
            <w:vAlign w:val="center"/>
            <w:shd w:fill="123047"/>
          </w:tcPr>
          <w:p>
            <w:pPr>
              <w:spacing w:after="0"/>
            </w:pPr>
            <w:r/>
            <w:r>
              <w:rPr>
                <w:rFonts w:ascii="Aptos" w:hAnsi="Aptos"/>
                <w:b/>
                <w:color w:val="FFFFFF"/>
                <w:sz w:val="15"/>
              </w:rPr>
              <w:t>Deliverables</w:t>
            </w:r>
          </w:p>
        </w:tc>
        <w:tc>
          <w:tcPr>
            <w:tcW w:type="dxa" w:w="3408"/>
            <w:vAlign w:val="center"/>
            <w:shd w:fill="123047"/>
          </w:tcPr>
          <w:p>
            <w:pPr>
              <w:spacing w:after="0"/>
            </w:pPr>
            <w:r/>
            <w:r>
              <w:rPr>
                <w:rFonts w:ascii="Aptos" w:hAnsi="Aptos"/>
                <w:b/>
                <w:color w:val="FFFFFF"/>
                <w:sz w:val="15"/>
              </w:rPr>
              <w:t>Exit gate</w:t>
            </w:r>
          </w:p>
        </w:tc>
      </w:tr>
      <w:tr>
        <w:tc>
          <w:tcPr>
            <w:tcW w:type="dxa" w:w="3408"/>
            <w:vAlign w:val="center"/>
          </w:tcPr>
          <w:p>
            <w:pPr>
              <w:spacing w:after="0"/>
            </w:pPr>
            <w:r/>
            <w:r>
              <w:rPr>
                <w:rFonts w:ascii="Aptos" w:hAnsi="Aptos"/>
                <w:b w:val="0"/>
                <w:sz w:val="15"/>
              </w:rPr>
              <w:t>Phase 0 — Discovery and SRS baseline</w:t>
            </w:r>
          </w:p>
        </w:tc>
        <w:tc>
          <w:tcPr>
            <w:tcW w:type="dxa" w:w="3408"/>
            <w:vAlign w:val="center"/>
          </w:tcPr>
          <w:p>
            <w:pPr>
              <w:spacing w:after="0"/>
            </w:pPr>
            <w:r/>
            <w:r>
              <w:rPr>
                <w:rFonts w:ascii="Aptos" w:hAnsi="Aptos"/>
                <w:b w:val="0"/>
                <w:sz w:val="15"/>
              </w:rPr>
              <w:t>Approved camera inventory, use cases, risk assessment, performance targets, retention policy, SRS sign-off.</w:t>
            </w:r>
          </w:p>
        </w:tc>
        <w:tc>
          <w:tcPr>
            <w:tcW w:type="dxa" w:w="3408"/>
            <w:vAlign w:val="center"/>
          </w:tcPr>
          <w:p>
            <w:pPr>
              <w:spacing w:after="0"/>
            </w:pPr>
            <w:r/>
            <w:r>
              <w:rPr>
                <w:rFonts w:ascii="Aptos" w:hAnsi="Aptos"/>
                <w:b w:val="0"/>
                <w:sz w:val="15"/>
              </w:rPr>
              <w:t>Requirements owner approves baseline and open decisions.</w:t>
            </w:r>
          </w:p>
        </w:tc>
      </w:tr>
      <w:tr>
        <w:tc>
          <w:tcPr>
            <w:tcW w:type="dxa" w:w="3408"/>
            <w:vAlign w:val="center"/>
            <w:shd w:fill="F1F6F8"/>
          </w:tcPr>
          <w:p>
            <w:pPr>
              <w:spacing w:after="0"/>
            </w:pPr>
            <w:r/>
            <w:r>
              <w:rPr>
                <w:rFonts w:ascii="Aptos" w:hAnsi="Aptos"/>
                <w:b w:val="0"/>
                <w:sz w:val="15"/>
              </w:rPr>
              <w:t>Phase 1 — Production foundation</w:t>
            </w:r>
          </w:p>
        </w:tc>
        <w:tc>
          <w:tcPr>
            <w:tcW w:type="dxa" w:w="3408"/>
            <w:vAlign w:val="center"/>
            <w:shd w:fill="F1F6F8"/>
          </w:tcPr>
          <w:p>
            <w:pPr>
              <w:spacing w:after="0"/>
            </w:pPr>
            <w:r/>
            <w:r>
              <w:rPr>
                <w:rFonts w:ascii="Aptos" w:hAnsi="Aptos"/>
                <w:b w:val="0"/>
                <w:sz w:val="15"/>
              </w:rPr>
              <w:t>Secure service structure, migrations, authentication/roles, configuration, observability, test harness, Docker Compose, CI checks.</w:t>
            </w:r>
          </w:p>
        </w:tc>
        <w:tc>
          <w:tcPr>
            <w:tcW w:type="dxa" w:w="3408"/>
            <w:vAlign w:val="center"/>
            <w:shd w:fill="F1F6F8"/>
          </w:tcPr>
          <w:p>
            <w:pPr>
              <w:spacing w:after="0"/>
            </w:pPr>
            <w:r/>
            <w:r>
              <w:rPr>
                <w:rFonts w:ascii="Aptos" w:hAnsi="Aptos"/>
                <w:b w:val="0"/>
                <w:sz w:val="15"/>
              </w:rPr>
              <w:t>Security basics and reproducible deployment tests pass.</w:t>
            </w:r>
          </w:p>
        </w:tc>
      </w:tr>
      <w:tr>
        <w:tc>
          <w:tcPr>
            <w:tcW w:type="dxa" w:w="3408"/>
            <w:vAlign w:val="center"/>
          </w:tcPr>
          <w:p>
            <w:pPr>
              <w:spacing w:after="0"/>
            </w:pPr>
            <w:r/>
            <w:r>
              <w:rPr>
                <w:rFonts w:ascii="Aptos" w:hAnsi="Aptos"/>
                <w:b w:val="0"/>
                <w:sz w:val="15"/>
              </w:rPr>
              <w:t>Phase 2 — Multi-camera ingestion</w:t>
            </w:r>
          </w:p>
        </w:tc>
        <w:tc>
          <w:tcPr>
            <w:tcW w:type="dxa" w:w="3408"/>
            <w:vAlign w:val="center"/>
          </w:tcPr>
          <w:p>
            <w:pPr>
              <w:spacing w:after="0"/>
            </w:pPr>
            <w:r/>
            <w:r>
              <w:rPr>
                <w:rFonts w:ascii="Aptos" w:hAnsi="Aptos"/>
                <w:b w:val="0"/>
                <w:sz w:val="15"/>
              </w:rPr>
              <w:t>RTSP workers, reconnect/backoff, per-camera health, concurrency and resource controls.</w:t>
            </w:r>
          </w:p>
        </w:tc>
        <w:tc>
          <w:tcPr>
            <w:tcW w:type="dxa" w:w="3408"/>
            <w:vAlign w:val="center"/>
          </w:tcPr>
          <w:p>
            <w:pPr>
              <w:spacing w:after="0"/>
            </w:pPr>
            <w:r/>
            <w:r>
              <w:rPr>
                <w:rFonts w:ascii="Aptos" w:hAnsi="Aptos"/>
                <w:b w:val="0"/>
                <w:sz w:val="15"/>
              </w:rPr>
              <w:t>Agreed camera matrix passes soak and failure tests.</w:t>
            </w:r>
          </w:p>
        </w:tc>
      </w:tr>
      <w:tr>
        <w:tc>
          <w:tcPr>
            <w:tcW w:type="dxa" w:w="3408"/>
            <w:vAlign w:val="center"/>
            <w:shd w:fill="F1F6F8"/>
          </w:tcPr>
          <w:p>
            <w:pPr>
              <w:spacing w:after="0"/>
            </w:pPr>
            <w:r/>
            <w:r>
              <w:rPr>
                <w:rFonts w:ascii="Aptos" w:hAnsi="Aptos"/>
                <w:b w:val="0"/>
                <w:sz w:val="15"/>
              </w:rPr>
              <w:t>Phase 3 — Detection and zone events</w:t>
            </w:r>
          </w:p>
        </w:tc>
        <w:tc>
          <w:tcPr>
            <w:tcW w:type="dxa" w:w="3408"/>
            <w:vAlign w:val="center"/>
            <w:shd w:fill="F1F6F8"/>
          </w:tcPr>
          <w:p>
            <w:pPr>
              <w:spacing w:after="0"/>
            </w:pPr>
            <w:r/>
            <w:r>
              <w:rPr>
                <w:rFonts w:ascii="Aptos" w:hAnsi="Aptos"/>
                <w:b w:val="0"/>
                <w:sz w:val="15"/>
              </w:rPr>
              <w:t>YOLO inference, tracking, polygon zones, transition logic, de-duplication, evidence lifecycle.</w:t>
            </w:r>
          </w:p>
        </w:tc>
        <w:tc>
          <w:tcPr>
            <w:tcW w:type="dxa" w:w="3408"/>
            <w:vAlign w:val="center"/>
            <w:shd w:fill="F1F6F8"/>
          </w:tcPr>
          <w:p>
            <w:pPr>
              <w:spacing w:after="0"/>
            </w:pPr>
            <w:r/>
            <w:r>
              <w:rPr>
                <w:rFonts w:ascii="Aptos" w:hAnsi="Aptos"/>
                <w:b w:val="0"/>
                <w:sz w:val="15"/>
              </w:rPr>
              <w:t>AI quality and event behavior meet approved thresholds.</w:t>
            </w:r>
          </w:p>
        </w:tc>
      </w:tr>
      <w:tr>
        <w:tc>
          <w:tcPr>
            <w:tcW w:type="dxa" w:w="3408"/>
            <w:vAlign w:val="center"/>
          </w:tcPr>
          <w:p>
            <w:pPr>
              <w:spacing w:after="0"/>
            </w:pPr>
            <w:r/>
            <w:r>
              <w:rPr>
                <w:rFonts w:ascii="Aptos" w:hAnsi="Aptos"/>
                <w:b w:val="0"/>
                <w:sz w:val="15"/>
              </w:rPr>
              <w:t>Phase 4 — Operator dashboard</w:t>
            </w:r>
          </w:p>
        </w:tc>
        <w:tc>
          <w:tcPr>
            <w:tcW w:type="dxa" w:w="3408"/>
            <w:vAlign w:val="center"/>
          </w:tcPr>
          <w:p>
            <w:pPr>
              <w:spacing w:after="0"/>
            </w:pPr>
            <w:r/>
            <w:r>
              <w:rPr>
                <w:rFonts w:ascii="Aptos" w:hAnsi="Aptos"/>
                <w:b w:val="0"/>
                <w:sz w:val="15"/>
              </w:rPr>
              <w:t>Camera status, event search/detail, review workflow, authorized evidence access.</w:t>
            </w:r>
          </w:p>
        </w:tc>
        <w:tc>
          <w:tcPr>
            <w:tcW w:type="dxa" w:w="3408"/>
            <w:vAlign w:val="center"/>
          </w:tcPr>
          <w:p>
            <w:pPr>
              <w:spacing w:after="0"/>
            </w:pPr>
            <w:r/>
            <w:r>
              <w:rPr>
                <w:rFonts w:ascii="Aptos" w:hAnsi="Aptos"/>
                <w:b w:val="0"/>
                <w:sz w:val="15"/>
              </w:rPr>
              <w:t>Role-based end-to-end scenarios pass.</w:t>
            </w:r>
          </w:p>
        </w:tc>
      </w:tr>
      <w:tr>
        <w:tc>
          <w:tcPr>
            <w:tcW w:type="dxa" w:w="3408"/>
            <w:vAlign w:val="center"/>
            <w:shd w:fill="F1F6F8"/>
          </w:tcPr>
          <w:p>
            <w:pPr>
              <w:spacing w:after="0"/>
            </w:pPr>
            <w:r/>
            <w:r>
              <w:rPr>
                <w:rFonts w:ascii="Aptos" w:hAnsi="Aptos"/>
                <w:b w:val="0"/>
                <w:sz w:val="15"/>
              </w:rPr>
              <w:t>Phase 5 — Notifications and hardening</w:t>
            </w:r>
          </w:p>
        </w:tc>
        <w:tc>
          <w:tcPr>
            <w:tcW w:type="dxa" w:w="3408"/>
            <w:vAlign w:val="center"/>
            <w:shd w:fill="F1F6F8"/>
          </w:tcPr>
          <w:p>
            <w:pPr>
              <w:spacing w:after="0"/>
            </w:pPr>
            <w:r/>
            <w:r>
              <w:rPr>
                <w:rFonts w:ascii="Aptos" w:hAnsi="Aptos"/>
                <w:b w:val="0"/>
                <w:sz w:val="15"/>
              </w:rPr>
              <w:t>Approved notification adapter, alert retries, vulnerability remediation, backup/restore, operational runbook.</w:t>
            </w:r>
          </w:p>
        </w:tc>
        <w:tc>
          <w:tcPr>
            <w:tcW w:type="dxa" w:w="3408"/>
            <w:vAlign w:val="center"/>
            <w:shd w:fill="F1F6F8"/>
          </w:tcPr>
          <w:p>
            <w:pPr>
              <w:spacing w:after="0"/>
            </w:pPr>
            <w:r/>
            <w:r>
              <w:rPr>
                <w:rFonts w:ascii="Aptos" w:hAnsi="Aptos"/>
                <w:b w:val="0"/>
                <w:sz w:val="15"/>
              </w:rPr>
              <w:t>Release review and operational readiness sign-off.</w:t>
            </w:r>
          </w:p>
        </w:tc>
      </w:tr>
      <w:tr>
        <w:tc>
          <w:tcPr>
            <w:tcW w:type="dxa" w:w="3408"/>
            <w:vAlign w:val="center"/>
          </w:tcPr>
          <w:p>
            <w:pPr>
              <w:spacing w:after="0"/>
            </w:pPr>
            <w:r/>
            <w:r>
              <w:rPr>
                <w:rFonts w:ascii="Aptos" w:hAnsi="Aptos"/>
                <w:b w:val="0"/>
                <w:sz w:val="15"/>
              </w:rPr>
              <w:t>Phase 6 — Optional cloud/edge expansion</w:t>
            </w:r>
          </w:p>
        </w:tc>
        <w:tc>
          <w:tcPr>
            <w:tcW w:type="dxa" w:w="3408"/>
            <w:vAlign w:val="center"/>
          </w:tcPr>
          <w:p>
            <w:pPr>
              <w:spacing w:after="0"/>
            </w:pPr>
            <w:r/>
            <w:r>
              <w:rPr>
                <w:rFonts w:ascii="Aptos" w:hAnsi="Aptos"/>
                <w:b w:val="0"/>
                <w:sz w:val="15"/>
              </w:rPr>
              <w:t>Approved deployment architecture, secure connectivity, storage and scaling design.</w:t>
            </w:r>
          </w:p>
        </w:tc>
        <w:tc>
          <w:tcPr>
            <w:tcW w:type="dxa" w:w="3408"/>
            <w:vAlign w:val="center"/>
          </w:tcPr>
          <w:p>
            <w:pPr>
              <w:spacing w:after="0"/>
            </w:pPr>
            <w:r/>
            <w:r>
              <w:rPr>
                <w:rFonts w:ascii="Aptos" w:hAnsi="Aptos"/>
                <w:b w:val="0"/>
                <w:sz w:val="15"/>
              </w:rPr>
              <w:t>Separate architecture/security review approved.</w:t>
            </w:r>
          </w:p>
        </w:tc>
      </w:tr>
    </w:tbl>
    <w:p>
      <w:pPr>
        <w:spacing w:after="20"/>
      </w:pPr>
    </w:p>
    <w:p>
      <w:pPr>
        <w:pStyle w:val="Heading2"/>
      </w:pPr>
      <w:r>
        <w:t>11.1 Definition of done</w:t>
      </w:r>
    </w:p>
    <w:p>
      <w:pPr>
        <w:spacing w:after="100"/>
      </w:pPr>
      <w:r>
        <w:t>A feature is complete only when its requirements are traceable to tests, authorization and failure behavior are covered, documentation is updated, logs do not leak secrets, database migrations are included, and the feature has been tested in the target deployment environment.</w:t>
      </w:r>
    </w:p>
    <w:p>
      <w:pPr>
        <w:spacing w:after="20"/>
      </w:pPr>
    </w:p>
    <w:p>
      <w:pPr>
        <w:pStyle w:val="Heading1"/>
      </w:pPr>
      <w:r>
        <w:t>12. Risks, Assumptions, and Open Decisions</w:t>
      </w:r>
    </w:p>
    <w:p>
      <w:pPr>
        <w:pStyle w:val="Heading2"/>
      </w:pPr>
      <w:r>
        <w:t>12.1 Key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Risk</w:t>
            </w:r>
          </w:p>
        </w:tc>
        <w:tc>
          <w:tcPr>
            <w:tcW w:type="dxa" w:w="3408"/>
            <w:vAlign w:val="center"/>
            <w:shd w:fill="123047"/>
          </w:tcPr>
          <w:p>
            <w:pPr>
              <w:spacing w:after="0"/>
            </w:pPr>
            <w:r/>
            <w:r>
              <w:rPr>
                <w:rFonts w:ascii="Aptos" w:hAnsi="Aptos"/>
                <w:b/>
                <w:color w:val="FFFFFF"/>
                <w:sz w:val="15"/>
              </w:rPr>
              <w:t>Impact</w:t>
            </w:r>
          </w:p>
        </w:tc>
        <w:tc>
          <w:tcPr>
            <w:tcW w:type="dxa" w:w="3408"/>
            <w:vAlign w:val="center"/>
            <w:shd w:fill="123047"/>
          </w:tcPr>
          <w:p>
            <w:pPr>
              <w:spacing w:after="0"/>
            </w:pPr>
            <w:r/>
            <w:r>
              <w:rPr>
                <w:rFonts w:ascii="Aptos" w:hAnsi="Aptos"/>
                <w:b/>
                <w:color w:val="FFFFFF"/>
                <w:sz w:val="15"/>
              </w:rPr>
              <w:t>Mitigation</w:t>
            </w:r>
          </w:p>
        </w:tc>
      </w:tr>
      <w:tr>
        <w:tc>
          <w:tcPr>
            <w:tcW w:type="dxa" w:w="3408"/>
            <w:vAlign w:val="center"/>
          </w:tcPr>
          <w:p>
            <w:pPr>
              <w:spacing w:after="0"/>
            </w:pPr>
            <w:r/>
            <w:r>
              <w:rPr>
                <w:rFonts w:ascii="Aptos" w:hAnsi="Aptos"/>
                <w:b w:val="0"/>
                <w:sz w:val="15"/>
              </w:rPr>
              <w:t>Camera/model compatibility</w:t>
            </w:r>
          </w:p>
        </w:tc>
        <w:tc>
          <w:tcPr>
            <w:tcW w:type="dxa" w:w="3408"/>
            <w:vAlign w:val="center"/>
          </w:tcPr>
          <w:p>
            <w:pPr>
              <w:spacing w:after="0"/>
            </w:pPr>
            <w:r/>
            <w:r>
              <w:rPr>
                <w:rFonts w:ascii="Aptos" w:hAnsi="Aptos"/>
                <w:b w:val="0"/>
                <w:sz w:val="15"/>
              </w:rPr>
              <w:t>Some feeds may not decode or perform adequately.</w:t>
            </w:r>
          </w:p>
        </w:tc>
        <w:tc>
          <w:tcPr>
            <w:tcW w:type="dxa" w:w="3408"/>
            <w:vAlign w:val="center"/>
          </w:tcPr>
          <w:p>
            <w:pPr>
              <w:spacing w:after="0"/>
            </w:pPr>
            <w:r/>
            <w:r>
              <w:rPr>
                <w:rFonts w:ascii="Aptos" w:hAnsi="Aptos"/>
                <w:b w:val="0"/>
                <w:sz w:val="15"/>
              </w:rPr>
              <w:t>Collect exact camera/codec details and benchmark representative streams early.</w:t>
            </w:r>
          </w:p>
        </w:tc>
      </w:tr>
      <w:tr>
        <w:tc>
          <w:tcPr>
            <w:tcW w:type="dxa" w:w="3408"/>
            <w:vAlign w:val="center"/>
            <w:shd w:fill="F1F6F8"/>
          </w:tcPr>
          <w:p>
            <w:pPr>
              <w:spacing w:after="0"/>
            </w:pPr>
            <w:r/>
            <w:r>
              <w:rPr>
                <w:rFonts w:ascii="Aptos" w:hAnsi="Aptos"/>
                <w:b w:val="0"/>
                <w:sz w:val="15"/>
              </w:rPr>
              <w:t>False positives / missed entries</w:t>
            </w:r>
          </w:p>
        </w:tc>
        <w:tc>
          <w:tcPr>
            <w:tcW w:type="dxa" w:w="3408"/>
            <w:vAlign w:val="center"/>
            <w:shd w:fill="F1F6F8"/>
          </w:tcPr>
          <w:p>
            <w:pPr>
              <w:spacing w:after="0"/>
            </w:pPr>
            <w:r/>
            <w:r>
              <w:rPr>
                <w:rFonts w:ascii="Aptos" w:hAnsi="Aptos"/>
                <w:b w:val="0"/>
                <w:sz w:val="15"/>
              </w:rPr>
              <w:t>Operators may receive noisy alerts or miss real entries.</w:t>
            </w:r>
          </w:p>
        </w:tc>
        <w:tc>
          <w:tcPr>
            <w:tcW w:type="dxa" w:w="3408"/>
            <w:vAlign w:val="center"/>
            <w:shd w:fill="F1F6F8"/>
          </w:tcPr>
          <w:p>
            <w:pPr>
              <w:spacing w:after="0"/>
            </w:pPr>
            <w:r/>
            <w:r>
              <w:rPr>
                <w:rFonts w:ascii="Aptos" w:hAnsi="Aptos"/>
                <w:b w:val="0"/>
                <w:sz w:val="15"/>
              </w:rPr>
              <w:t>Tracking, zone calibration, persistence rules, labelled tests, human review, and ongoing metrics.</w:t>
            </w:r>
          </w:p>
        </w:tc>
      </w:tr>
      <w:tr>
        <w:tc>
          <w:tcPr>
            <w:tcW w:type="dxa" w:w="3408"/>
            <w:vAlign w:val="center"/>
          </w:tcPr>
          <w:p>
            <w:pPr>
              <w:spacing w:after="0"/>
            </w:pPr>
            <w:r/>
            <w:r>
              <w:rPr>
                <w:rFonts w:ascii="Aptos" w:hAnsi="Aptos"/>
                <w:b w:val="0"/>
                <w:sz w:val="15"/>
              </w:rPr>
              <w:t>Insufficient host capacity</w:t>
            </w:r>
          </w:p>
        </w:tc>
        <w:tc>
          <w:tcPr>
            <w:tcW w:type="dxa" w:w="3408"/>
            <w:vAlign w:val="center"/>
          </w:tcPr>
          <w:p>
            <w:pPr>
              <w:spacing w:after="0"/>
            </w:pPr>
            <w:r/>
            <w:r>
              <w:rPr>
                <w:rFonts w:ascii="Aptos" w:hAnsi="Aptos"/>
                <w:b w:val="0"/>
                <w:sz w:val="15"/>
              </w:rPr>
              <w:t>Frame drops, delayed alerts, or service instability.</w:t>
            </w:r>
          </w:p>
        </w:tc>
        <w:tc>
          <w:tcPr>
            <w:tcW w:type="dxa" w:w="3408"/>
            <w:vAlign w:val="center"/>
          </w:tcPr>
          <w:p>
            <w:pPr>
              <w:spacing w:after="0"/>
            </w:pPr>
            <w:r/>
            <w:r>
              <w:rPr>
                <w:rFonts w:ascii="Aptos" w:hAnsi="Aptos"/>
                <w:b w:val="0"/>
                <w:sz w:val="15"/>
              </w:rPr>
              <w:t>Benchmark workload, tune sampling/resolution, use supported acceleration, impose bounded queues.</w:t>
            </w:r>
          </w:p>
        </w:tc>
      </w:tr>
      <w:tr>
        <w:tc>
          <w:tcPr>
            <w:tcW w:type="dxa" w:w="3408"/>
            <w:vAlign w:val="center"/>
            <w:shd w:fill="F1F6F8"/>
          </w:tcPr>
          <w:p>
            <w:pPr>
              <w:spacing w:after="0"/>
            </w:pPr>
            <w:r/>
            <w:r>
              <w:rPr>
                <w:rFonts w:ascii="Aptos" w:hAnsi="Aptos"/>
                <w:b w:val="0"/>
                <w:sz w:val="15"/>
              </w:rPr>
              <w:t>Credential/evidence exposure</w:t>
            </w:r>
          </w:p>
        </w:tc>
        <w:tc>
          <w:tcPr>
            <w:tcW w:type="dxa" w:w="3408"/>
            <w:vAlign w:val="center"/>
            <w:shd w:fill="F1F6F8"/>
          </w:tcPr>
          <w:p>
            <w:pPr>
              <w:spacing w:after="0"/>
            </w:pPr>
            <w:r/>
            <w:r>
              <w:rPr>
                <w:rFonts w:ascii="Aptos" w:hAnsi="Aptos"/>
                <w:b w:val="0"/>
                <w:sz w:val="15"/>
              </w:rPr>
              <w:t>Unauthorized viewing or camera compromise.</w:t>
            </w:r>
          </w:p>
        </w:tc>
        <w:tc>
          <w:tcPr>
            <w:tcW w:type="dxa" w:w="3408"/>
            <w:vAlign w:val="center"/>
            <w:shd w:fill="F1F6F8"/>
          </w:tcPr>
          <w:p>
            <w:pPr>
              <w:spacing w:after="0"/>
            </w:pPr>
            <w:r/>
            <w:r>
              <w:rPr>
                <w:rFonts w:ascii="Aptos" w:hAnsi="Aptos"/>
                <w:b w:val="0"/>
                <w:sz w:val="15"/>
              </w:rPr>
              <w:t>Least privilege, secret handling, private networks, access auditing, encryption and retention controls.</w:t>
            </w:r>
          </w:p>
        </w:tc>
      </w:tr>
      <w:tr>
        <w:tc>
          <w:tcPr>
            <w:tcW w:type="dxa" w:w="3408"/>
            <w:vAlign w:val="center"/>
          </w:tcPr>
          <w:p>
            <w:pPr>
              <w:spacing w:after="0"/>
            </w:pPr>
            <w:r/>
            <w:r>
              <w:rPr>
                <w:rFonts w:ascii="Aptos" w:hAnsi="Aptos"/>
                <w:b w:val="0"/>
                <w:sz w:val="15"/>
              </w:rPr>
              <w:t>Monitoring gaps</w:t>
            </w:r>
          </w:p>
        </w:tc>
        <w:tc>
          <w:tcPr>
            <w:tcW w:type="dxa" w:w="3408"/>
            <w:vAlign w:val="center"/>
          </w:tcPr>
          <w:p>
            <w:pPr>
              <w:spacing w:after="0"/>
            </w:pPr>
            <w:r/>
            <w:r>
              <w:rPr>
                <w:rFonts w:ascii="Aptos" w:hAnsi="Aptos"/>
                <w:b w:val="0"/>
                <w:sz w:val="15"/>
              </w:rPr>
              <w:t>The system may be mistaken as operational while a camera is down.</w:t>
            </w:r>
          </w:p>
        </w:tc>
        <w:tc>
          <w:tcPr>
            <w:tcW w:type="dxa" w:w="3408"/>
            <w:vAlign w:val="center"/>
          </w:tcPr>
          <w:p>
            <w:pPr>
              <w:spacing w:after="0"/>
            </w:pPr>
            <w:r/>
            <w:r>
              <w:rPr>
                <w:rFonts w:ascii="Aptos" w:hAnsi="Aptos"/>
                <w:b w:val="0"/>
                <w:sz w:val="15"/>
              </w:rPr>
              <w:t>Explicit health states, stale-frame alarms, heartbeat monitoring, and operational procedures.</w:t>
            </w:r>
          </w:p>
        </w:tc>
      </w:tr>
      <w:tr>
        <w:tc>
          <w:tcPr>
            <w:tcW w:type="dxa" w:w="3408"/>
            <w:vAlign w:val="center"/>
            <w:shd w:fill="F1F6F8"/>
          </w:tcPr>
          <w:p>
            <w:pPr>
              <w:spacing w:after="0"/>
            </w:pPr>
            <w:r/>
            <w:r>
              <w:rPr>
                <w:rFonts w:ascii="Aptos" w:hAnsi="Aptos"/>
                <w:b w:val="0"/>
                <w:sz w:val="15"/>
              </w:rPr>
              <w:t>Unclear retention/legal basis</w:t>
            </w:r>
          </w:p>
        </w:tc>
        <w:tc>
          <w:tcPr>
            <w:tcW w:type="dxa" w:w="3408"/>
            <w:vAlign w:val="center"/>
            <w:shd w:fill="F1F6F8"/>
          </w:tcPr>
          <w:p>
            <w:pPr>
              <w:spacing w:after="0"/>
            </w:pPr>
            <w:r/>
            <w:r>
              <w:rPr>
                <w:rFonts w:ascii="Aptos" w:hAnsi="Aptos"/>
                <w:b w:val="0"/>
                <w:sz w:val="15"/>
              </w:rPr>
              <w:t>Privacy, compliance, or storage risks.</w:t>
            </w:r>
          </w:p>
        </w:tc>
        <w:tc>
          <w:tcPr>
            <w:tcW w:type="dxa" w:w="3408"/>
            <w:vAlign w:val="center"/>
            <w:shd w:fill="F1F6F8"/>
          </w:tcPr>
          <w:p>
            <w:pPr>
              <w:spacing w:after="0"/>
            </w:pPr>
            <w:r/>
            <w:r>
              <w:rPr>
                <w:rFonts w:ascii="Aptos" w:hAnsi="Aptos"/>
                <w:b w:val="0"/>
                <w:sz w:val="15"/>
              </w:rPr>
              <w:t>Owner-approved purpose, access policy, retention schedule, and legal/policy review before deployment.</w:t>
            </w:r>
          </w:p>
        </w:tc>
      </w:tr>
    </w:tbl>
    <w:p>
      <w:pPr>
        <w:spacing w:after="20"/>
      </w:pPr>
    </w:p>
    <w:p>
      <w:pPr>
        <w:pStyle w:val="Heading2"/>
      </w:pPr>
      <w:r>
        <w:t>12.2 Assumptions</w:t>
      </w:r>
    </w:p>
    <w:p>
      <w:pPr>
        <w:pStyle w:val="ListBullet"/>
        <w:spacing w:after="40"/>
      </w:pPr>
      <w:r>
        <w:t>The organization has authorization to access and analyze every configured camera.</w:t>
      </w:r>
    </w:p>
    <w:p>
      <w:pPr>
        <w:pStyle w:val="ListBullet"/>
        <w:spacing w:after="40"/>
      </w:pPr>
      <w:r>
        <w:t>The initial target is a single Windows host running Docker; production-grade multi-host high availability is not included in the first deployment.</w:t>
      </w:r>
    </w:p>
    <w:p>
      <w:pPr>
        <w:pStyle w:val="ListBullet"/>
        <w:spacing w:after="40"/>
      </w:pPr>
      <w:r>
        <w:t>Initial AI scope is person detection and restricted-zone entry, not identity recognition.</w:t>
      </w:r>
    </w:p>
    <w:p>
      <w:pPr>
        <w:pStyle w:val="ListBullet"/>
        <w:spacing w:after="40"/>
      </w:pPr>
      <w:r>
        <w:t>Network access to camera streams is available from the host and can be restricted to approved devices.</w:t>
      </w:r>
    </w:p>
    <w:p>
      <w:pPr>
        <w:pStyle w:val="ListBullet"/>
        <w:spacing w:after="40"/>
      </w:pPr>
      <w:r>
        <w:t>Model licensing and usage terms will be reviewed before selecting the production model artifact.</w:t>
      </w:r>
    </w:p>
    <w:p>
      <w:pPr>
        <w:pStyle w:val="Heading2"/>
      </w:pPr>
      <w:r>
        <w:t>12.3 Open decisions required before SRS baseline approval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7"/>
          </w:tcPr>
          <w:p>
            <w:pPr>
              <w:spacing w:after="0"/>
            </w:pPr>
            <w:r/>
            <w:r>
              <w:rPr>
                <w:rFonts w:ascii="Aptos" w:hAnsi="Aptos"/>
                <w:b/>
                <w:color w:val="FFFFFF"/>
                <w:sz w:val="15"/>
              </w:rPr>
              <w:t>Decision</w:t>
            </w:r>
          </w:p>
        </w:tc>
        <w:tc>
          <w:tcPr>
            <w:tcW w:type="dxa" w:w="3408"/>
            <w:vAlign w:val="center"/>
            <w:shd w:fill="123047"/>
          </w:tcPr>
          <w:p>
            <w:pPr>
              <w:spacing w:after="0"/>
            </w:pPr>
            <w:r/>
            <w:r>
              <w:rPr>
                <w:rFonts w:ascii="Aptos" w:hAnsi="Aptos"/>
                <w:b/>
                <w:color w:val="FFFFFF"/>
                <w:sz w:val="15"/>
              </w:rPr>
              <w:t>Why it matters</w:t>
            </w:r>
          </w:p>
        </w:tc>
        <w:tc>
          <w:tcPr>
            <w:tcW w:type="dxa" w:w="3408"/>
            <w:vAlign w:val="center"/>
            <w:shd w:fill="123047"/>
          </w:tcPr>
          <w:p>
            <w:pPr>
              <w:spacing w:after="0"/>
            </w:pPr>
            <w:r/>
            <w:r>
              <w:rPr>
                <w:rFonts w:ascii="Aptos" w:hAnsi="Aptos"/>
                <w:b/>
                <w:color w:val="FFFFFF"/>
                <w:sz w:val="15"/>
              </w:rPr>
              <w:t>Proposed default pending approval</w:t>
            </w:r>
          </w:p>
        </w:tc>
      </w:tr>
      <w:tr>
        <w:tc>
          <w:tcPr>
            <w:tcW w:type="dxa" w:w="3408"/>
            <w:vAlign w:val="center"/>
          </w:tcPr>
          <w:p>
            <w:pPr>
              <w:spacing w:after="0"/>
            </w:pPr>
            <w:r/>
            <w:r>
              <w:rPr>
                <w:rFonts w:ascii="Aptos" w:hAnsi="Aptos"/>
                <w:b w:val="0"/>
                <w:sz w:val="15"/>
              </w:rPr>
              <w:t>Number of cameras</w:t>
            </w:r>
          </w:p>
        </w:tc>
        <w:tc>
          <w:tcPr>
            <w:tcW w:type="dxa" w:w="3408"/>
            <w:vAlign w:val="center"/>
          </w:tcPr>
          <w:p>
            <w:pPr>
              <w:spacing w:after="0"/>
            </w:pPr>
            <w:r/>
            <w:r>
              <w:rPr>
                <w:rFonts w:ascii="Aptos" w:hAnsi="Aptos"/>
                <w:b w:val="0"/>
                <w:sz w:val="15"/>
              </w:rPr>
              <w:t>Capacity and architecture sizing.</w:t>
            </w:r>
          </w:p>
        </w:tc>
        <w:tc>
          <w:tcPr>
            <w:tcW w:type="dxa" w:w="3408"/>
            <w:vAlign w:val="center"/>
          </w:tcPr>
          <w:p>
            <w:pPr>
              <w:spacing w:after="0"/>
            </w:pPr>
            <w:r/>
            <w:r>
              <w:rPr>
                <w:rFonts w:ascii="Aptos" w:hAnsi="Aptos"/>
                <w:b w:val="0"/>
                <w:sz w:val="15"/>
              </w:rPr>
              <w:t>Start benchmark with 2 cameras; confirm intended maximum.</w:t>
            </w:r>
          </w:p>
        </w:tc>
      </w:tr>
      <w:tr>
        <w:tc>
          <w:tcPr>
            <w:tcW w:type="dxa" w:w="3408"/>
            <w:vAlign w:val="center"/>
            <w:shd w:fill="F1F6F8"/>
          </w:tcPr>
          <w:p>
            <w:pPr>
              <w:spacing w:after="0"/>
            </w:pPr>
            <w:r/>
            <w:r>
              <w:rPr>
                <w:rFonts w:ascii="Aptos" w:hAnsi="Aptos"/>
                <w:b w:val="0"/>
                <w:sz w:val="15"/>
              </w:rPr>
              <w:t>Camera make/model and protocol</w:t>
            </w:r>
          </w:p>
        </w:tc>
        <w:tc>
          <w:tcPr>
            <w:tcW w:type="dxa" w:w="3408"/>
            <w:vAlign w:val="center"/>
            <w:shd w:fill="F1F6F8"/>
          </w:tcPr>
          <w:p>
            <w:pPr>
              <w:spacing w:after="0"/>
            </w:pPr>
            <w:r/>
            <w:r>
              <w:rPr>
                <w:rFonts w:ascii="Aptos" w:hAnsi="Aptos"/>
                <w:b w:val="0"/>
                <w:sz w:val="15"/>
              </w:rPr>
              <w:t>Codec, authentication, transport, and stream compatibility.</w:t>
            </w:r>
          </w:p>
        </w:tc>
        <w:tc>
          <w:tcPr>
            <w:tcW w:type="dxa" w:w="3408"/>
            <w:vAlign w:val="center"/>
            <w:shd w:fill="F1F6F8"/>
          </w:tcPr>
          <w:p>
            <w:pPr>
              <w:spacing w:after="0"/>
            </w:pPr>
            <w:r/>
            <w:r>
              <w:rPr>
                <w:rFonts w:ascii="Aptos" w:hAnsi="Aptos"/>
                <w:b w:val="0"/>
                <w:sz w:val="15"/>
              </w:rPr>
              <w:t>RTSP; validate exact devices.</w:t>
            </w:r>
          </w:p>
        </w:tc>
      </w:tr>
      <w:tr>
        <w:tc>
          <w:tcPr>
            <w:tcW w:type="dxa" w:w="3408"/>
            <w:vAlign w:val="center"/>
          </w:tcPr>
          <w:p>
            <w:pPr>
              <w:spacing w:after="0"/>
            </w:pPr>
            <w:r/>
            <w:r>
              <w:rPr>
                <w:rFonts w:ascii="Aptos" w:hAnsi="Aptos"/>
                <w:b w:val="0"/>
                <w:sz w:val="15"/>
              </w:rPr>
              <w:t>Host hardware</w:t>
            </w:r>
          </w:p>
        </w:tc>
        <w:tc>
          <w:tcPr>
            <w:tcW w:type="dxa" w:w="3408"/>
            <w:vAlign w:val="center"/>
          </w:tcPr>
          <w:p>
            <w:pPr>
              <w:spacing w:after="0"/>
            </w:pPr>
            <w:r/>
            <w:r>
              <w:rPr>
                <w:rFonts w:ascii="Aptos" w:hAnsi="Aptos"/>
                <w:b w:val="0"/>
                <w:sz w:val="15"/>
              </w:rPr>
              <w:t>Determines inference speed and concurrency.</w:t>
            </w:r>
          </w:p>
        </w:tc>
        <w:tc>
          <w:tcPr>
            <w:tcW w:type="dxa" w:w="3408"/>
            <w:vAlign w:val="center"/>
          </w:tcPr>
          <w:p>
            <w:pPr>
              <w:spacing w:after="0"/>
            </w:pPr>
            <w:r/>
            <w:r>
              <w:rPr>
                <w:rFonts w:ascii="Aptos" w:hAnsi="Aptos"/>
                <w:b w:val="0"/>
                <w:sz w:val="15"/>
              </w:rPr>
              <w:t>Record CPU, RAM, GPU, and disk before performance commitment.</w:t>
            </w:r>
          </w:p>
        </w:tc>
      </w:tr>
      <w:tr>
        <w:tc>
          <w:tcPr>
            <w:tcW w:type="dxa" w:w="3408"/>
            <w:vAlign w:val="center"/>
            <w:shd w:fill="F1F6F8"/>
          </w:tcPr>
          <w:p>
            <w:pPr>
              <w:spacing w:after="0"/>
            </w:pPr>
            <w:r/>
            <w:r>
              <w:rPr>
                <w:rFonts w:ascii="Aptos" w:hAnsi="Aptos"/>
                <w:b w:val="0"/>
                <w:sz w:val="15"/>
              </w:rPr>
              <w:t>Resolution/FPS/latency</w:t>
            </w:r>
          </w:p>
        </w:tc>
        <w:tc>
          <w:tcPr>
            <w:tcW w:type="dxa" w:w="3408"/>
            <w:vAlign w:val="center"/>
            <w:shd w:fill="F1F6F8"/>
          </w:tcPr>
          <w:p>
            <w:pPr>
              <w:spacing w:after="0"/>
            </w:pPr>
            <w:r/>
            <w:r>
              <w:rPr>
                <w:rFonts w:ascii="Aptos" w:hAnsi="Aptos"/>
                <w:b w:val="0"/>
                <w:sz w:val="15"/>
              </w:rPr>
              <w:t>Defines performance and quality trade-offs.</w:t>
            </w:r>
          </w:p>
        </w:tc>
        <w:tc>
          <w:tcPr>
            <w:tcW w:type="dxa" w:w="3408"/>
            <w:vAlign w:val="center"/>
            <w:shd w:fill="F1F6F8"/>
          </w:tcPr>
          <w:p>
            <w:pPr>
              <w:spacing w:after="0"/>
            </w:pPr>
            <w:r/>
            <w:r>
              <w:rPr>
                <w:rFonts w:ascii="Aptos" w:hAnsi="Aptos"/>
                <w:b w:val="0"/>
                <w:sz w:val="15"/>
              </w:rPr>
              <w:t>Benchmark 720p/10 FPS input with configurable inference sampling.</w:t>
            </w:r>
          </w:p>
        </w:tc>
      </w:tr>
      <w:tr>
        <w:tc>
          <w:tcPr>
            <w:tcW w:type="dxa" w:w="3408"/>
            <w:vAlign w:val="center"/>
          </w:tcPr>
          <w:p>
            <w:pPr>
              <w:spacing w:after="0"/>
            </w:pPr>
            <w:r/>
            <w:r>
              <w:rPr>
                <w:rFonts w:ascii="Aptos" w:hAnsi="Aptos"/>
                <w:b w:val="0"/>
                <w:sz w:val="15"/>
              </w:rPr>
              <w:t>Zone definition ownership</w:t>
            </w:r>
          </w:p>
        </w:tc>
        <w:tc>
          <w:tcPr>
            <w:tcW w:type="dxa" w:w="3408"/>
            <w:vAlign w:val="center"/>
          </w:tcPr>
          <w:p>
            <w:pPr>
              <w:spacing w:after="0"/>
            </w:pPr>
            <w:r/>
            <w:r>
              <w:rPr>
                <w:rFonts w:ascii="Aptos" w:hAnsi="Aptos"/>
                <w:b w:val="0"/>
                <w:sz w:val="15"/>
              </w:rPr>
              <w:t>Defines who may create/approve zones.</w:t>
            </w:r>
          </w:p>
        </w:tc>
        <w:tc>
          <w:tcPr>
            <w:tcW w:type="dxa" w:w="3408"/>
            <w:vAlign w:val="center"/>
          </w:tcPr>
          <w:p>
            <w:pPr>
              <w:spacing w:after="0"/>
            </w:pPr>
            <w:r/>
            <w:r>
              <w:rPr>
                <w:rFonts w:ascii="Aptos" w:hAnsi="Aptos"/>
                <w:b w:val="0"/>
                <w:sz w:val="15"/>
              </w:rPr>
              <w:t>Administrator only; changes audited.</w:t>
            </w:r>
          </w:p>
        </w:tc>
      </w:tr>
      <w:tr>
        <w:tc>
          <w:tcPr>
            <w:tcW w:type="dxa" w:w="3408"/>
            <w:vAlign w:val="center"/>
            <w:shd w:fill="F1F6F8"/>
          </w:tcPr>
          <w:p>
            <w:pPr>
              <w:spacing w:after="0"/>
            </w:pPr>
            <w:r/>
            <w:r>
              <w:rPr>
                <w:rFonts w:ascii="Aptos" w:hAnsi="Aptos"/>
                <w:b w:val="0"/>
                <w:sz w:val="15"/>
              </w:rPr>
              <w:t>Evidence policy</w:t>
            </w:r>
          </w:p>
        </w:tc>
        <w:tc>
          <w:tcPr>
            <w:tcW w:type="dxa" w:w="3408"/>
            <w:vAlign w:val="center"/>
            <w:shd w:fill="F1F6F8"/>
          </w:tcPr>
          <w:p>
            <w:pPr>
              <w:spacing w:after="0"/>
            </w:pPr>
            <w:r/>
            <w:r>
              <w:rPr>
                <w:rFonts w:ascii="Aptos" w:hAnsi="Aptos"/>
                <w:b w:val="0"/>
                <w:sz w:val="15"/>
              </w:rPr>
              <w:t>Storage, privacy, and investigations.</w:t>
            </w:r>
          </w:p>
        </w:tc>
        <w:tc>
          <w:tcPr>
            <w:tcW w:type="dxa" w:w="3408"/>
            <w:vAlign w:val="center"/>
            <w:shd w:fill="F1F6F8"/>
          </w:tcPr>
          <w:p>
            <w:pPr>
              <w:spacing w:after="0"/>
            </w:pPr>
            <w:r/>
            <w:r>
              <w:rPr>
                <w:rFonts w:ascii="Aptos" w:hAnsi="Aptos"/>
                <w:b w:val="0"/>
                <w:sz w:val="15"/>
              </w:rPr>
              <w:t>Event snapshot only by default; owner approves retention duration.</w:t>
            </w:r>
          </w:p>
        </w:tc>
      </w:tr>
      <w:tr>
        <w:tc>
          <w:tcPr>
            <w:tcW w:type="dxa" w:w="3408"/>
            <w:vAlign w:val="center"/>
          </w:tcPr>
          <w:p>
            <w:pPr>
              <w:spacing w:after="0"/>
            </w:pPr>
            <w:r/>
            <w:r>
              <w:rPr>
                <w:rFonts w:ascii="Aptos" w:hAnsi="Aptos"/>
                <w:b w:val="0"/>
                <w:sz w:val="15"/>
              </w:rPr>
              <w:t>Notification channel</w:t>
            </w:r>
          </w:p>
        </w:tc>
        <w:tc>
          <w:tcPr>
            <w:tcW w:type="dxa" w:w="3408"/>
            <w:vAlign w:val="center"/>
          </w:tcPr>
          <w:p>
            <w:pPr>
              <w:spacing w:after="0"/>
            </w:pPr>
            <w:r/>
            <w:r>
              <w:rPr>
                <w:rFonts w:ascii="Aptos" w:hAnsi="Aptos"/>
                <w:b w:val="0"/>
                <w:sz w:val="15"/>
              </w:rPr>
              <w:t>External service and credential requirements.</w:t>
            </w:r>
          </w:p>
        </w:tc>
        <w:tc>
          <w:tcPr>
            <w:tcW w:type="dxa" w:w="3408"/>
            <w:vAlign w:val="center"/>
          </w:tcPr>
          <w:p>
            <w:pPr>
              <w:spacing w:after="0"/>
            </w:pPr>
            <w:r/>
            <w:r>
              <w:rPr>
                <w:rFonts w:ascii="Aptos" w:hAnsi="Aptos"/>
                <w:b w:val="0"/>
                <w:sz w:val="15"/>
              </w:rPr>
              <w:t>Dashboard alerts first; add email/messaging after approval.</w:t>
            </w:r>
          </w:p>
        </w:tc>
      </w:tr>
      <w:tr>
        <w:tc>
          <w:tcPr>
            <w:tcW w:type="dxa" w:w="3408"/>
            <w:vAlign w:val="center"/>
            <w:shd w:fill="F1F6F8"/>
          </w:tcPr>
          <w:p>
            <w:pPr>
              <w:spacing w:after="0"/>
            </w:pPr>
            <w:r/>
            <w:r>
              <w:rPr>
                <w:rFonts w:ascii="Aptos" w:hAnsi="Aptos"/>
                <w:b w:val="0"/>
                <w:sz w:val="15"/>
              </w:rPr>
              <w:t>User identity/authentication</w:t>
            </w:r>
          </w:p>
        </w:tc>
        <w:tc>
          <w:tcPr>
            <w:tcW w:type="dxa" w:w="3408"/>
            <w:vAlign w:val="center"/>
            <w:shd w:fill="F1F6F8"/>
          </w:tcPr>
          <w:p>
            <w:pPr>
              <w:spacing w:after="0"/>
            </w:pPr>
            <w:r/>
            <w:r>
              <w:rPr>
                <w:rFonts w:ascii="Aptos" w:hAnsi="Aptos"/>
                <w:b w:val="0"/>
                <w:sz w:val="15"/>
              </w:rPr>
              <w:t>Security and operations design.</w:t>
            </w:r>
          </w:p>
        </w:tc>
        <w:tc>
          <w:tcPr>
            <w:tcW w:type="dxa" w:w="3408"/>
            <w:vAlign w:val="center"/>
            <w:shd w:fill="F1F6F8"/>
          </w:tcPr>
          <w:p>
            <w:pPr>
              <w:spacing w:after="0"/>
            </w:pPr>
            <w:r/>
            <w:r>
              <w:rPr>
                <w:rFonts w:ascii="Aptos" w:hAnsi="Aptos"/>
                <w:b w:val="0"/>
                <w:sz w:val="15"/>
              </w:rPr>
              <w:t>Local managed accounts with role-based access; revisit SSO if required.</w:t>
            </w:r>
          </w:p>
        </w:tc>
      </w:tr>
      <w:tr>
        <w:tc>
          <w:tcPr>
            <w:tcW w:type="dxa" w:w="3408"/>
            <w:vAlign w:val="center"/>
          </w:tcPr>
          <w:p>
            <w:pPr>
              <w:spacing w:after="0"/>
            </w:pPr>
            <w:r/>
            <w:r>
              <w:rPr>
                <w:rFonts w:ascii="Aptos" w:hAnsi="Aptos"/>
                <w:b w:val="0"/>
                <w:sz w:val="15"/>
              </w:rPr>
              <w:t>Remote access</w:t>
            </w:r>
          </w:p>
        </w:tc>
        <w:tc>
          <w:tcPr>
            <w:tcW w:type="dxa" w:w="3408"/>
            <w:vAlign w:val="center"/>
          </w:tcPr>
          <w:p>
            <w:pPr>
              <w:spacing w:after="0"/>
            </w:pPr>
            <w:r/>
            <w:r>
              <w:rPr>
                <w:rFonts w:ascii="Aptos" w:hAnsi="Aptos"/>
                <w:b w:val="0"/>
                <w:sz w:val="15"/>
              </w:rPr>
              <w:t>Changes network and TLS threat model.</w:t>
            </w:r>
          </w:p>
        </w:tc>
        <w:tc>
          <w:tcPr>
            <w:tcW w:type="dxa" w:w="3408"/>
            <w:vAlign w:val="center"/>
          </w:tcPr>
          <w:p>
            <w:pPr>
              <w:spacing w:after="0"/>
            </w:pPr>
            <w:r/>
            <w:r>
              <w:rPr>
                <w:rFonts w:ascii="Aptos" w:hAnsi="Aptos"/>
                <w:b w:val="0"/>
                <w:sz w:val="15"/>
              </w:rPr>
              <w:t>Loopback-only initially; no public exposure.</w:t>
            </w:r>
          </w:p>
        </w:tc>
      </w:tr>
      <w:tr>
        <w:tc>
          <w:tcPr>
            <w:tcW w:type="dxa" w:w="3408"/>
            <w:vAlign w:val="center"/>
            <w:shd w:fill="F1F6F8"/>
          </w:tcPr>
          <w:p>
            <w:pPr>
              <w:spacing w:after="0"/>
            </w:pPr>
            <w:r/>
            <w:r>
              <w:rPr>
                <w:rFonts w:ascii="Aptos" w:hAnsi="Aptos"/>
                <w:b w:val="0"/>
                <w:sz w:val="15"/>
              </w:rPr>
              <w:t>AI quality targets</w:t>
            </w:r>
          </w:p>
        </w:tc>
        <w:tc>
          <w:tcPr>
            <w:tcW w:type="dxa" w:w="3408"/>
            <w:vAlign w:val="center"/>
            <w:shd w:fill="F1F6F8"/>
          </w:tcPr>
          <w:p>
            <w:pPr>
              <w:spacing w:after="0"/>
            </w:pPr>
            <w:r/>
            <w:r>
              <w:rPr>
                <w:rFonts w:ascii="Aptos" w:hAnsi="Aptos"/>
                <w:b w:val="0"/>
                <w:sz w:val="15"/>
              </w:rPr>
              <w:t>Defines release readiness objectively.</w:t>
            </w:r>
          </w:p>
        </w:tc>
        <w:tc>
          <w:tcPr>
            <w:tcW w:type="dxa" w:w="3408"/>
            <w:vAlign w:val="center"/>
            <w:shd w:fill="F1F6F8"/>
          </w:tcPr>
          <w:p>
            <w:pPr>
              <w:spacing w:after="0"/>
            </w:pPr>
            <w:r/>
            <w:r>
              <w:rPr>
                <w:rFonts w:ascii="Aptos" w:hAnsi="Aptos"/>
                <w:b w:val="0"/>
                <w:sz w:val="15"/>
              </w:rPr>
              <w:t>Approve precision, recall, and false-alert thresholds after labelled testing.</w:t>
            </w:r>
          </w:p>
        </w:tc>
      </w:tr>
      <w:tr>
        <w:tc>
          <w:tcPr>
            <w:tcW w:type="dxa" w:w="3408"/>
            <w:vAlign w:val="center"/>
          </w:tcPr>
          <w:p>
            <w:pPr>
              <w:spacing w:after="0"/>
            </w:pPr>
            <w:r/>
            <w:r>
              <w:rPr>
                <w:rFonts w:ascii="Aptos" w:hAnsi="Aptos"/>
                <w:b w:val="0"/>
                <w:sz w:val="15"/>
              </w:rPr>
              <w:t>Backup/restore objectives</w:t>
            </w:r>
          </w:p>
        </w:tc>
        <w:tc>
          <w:tcPr>
            <w:tcW w:type="dxa" w:w="3408"/>
            <w:vAlign w:val="center"/>
          </w:tcPr>
          <w:p>
            <w:pPr>
              <w:spacing w:after="0"/>
            </w:pPr>
            <w:r/>
            <w:r>
              <w:rPr>
                <w:rFonts w:ascii="Aptos" w:hAnsi="Aptos"/>
                <w:b w:val="0"/>
                <w:sz w:val="15"/>
              </w:rPr>
              <w:t>Determines resilience and retention design.</w:t>
            </w:r>
          </w:p>
        </w:tc>
        <w:tc>
          <w:tcPr>
            <w:tcW w:type="dxa" w:w="3408"/>
            <w:vAlign w:val="center"/>
          </w:tcPr>
          <w:p>
            <w:pPr>
              <w:spacing w:after="0"/>
            </w:pPr>
            <w:r/>
            <w:r>
              <w:rPr>
                <w:rFonts w:ascii="Aptos" w:hAnsi="Aptos"/>
                <w:b w:val="0"/>
                <w:sz w:val="15"/>
              </w:rPr>
              <w:t>Owner specifies acceptable data loss and recovery time.</w:t>
            </w:r>
          </w:p>
        </w:tc>
      </w:tr>
      <w:tr>
        <w:tc>
          <w:tcPr>
            <w:tcW w:type="dxa" w:w="3408"/>
            <w:vAlign w:val="center"/>
            <w:shd w:fill="F1F6F8"/>
          </w:tcPr>
          <w:p>
            <w:pPr>
              <w:spacing w:after="0"/>
            </w:pPr>
            <w:r/>
            <w:r>
              <w:rPr>
                <w:rFonts w:ascii="Aptos" w:hAnsi="Aptos"/>
                <w:b w:val="0"/>
                <w:sz w:val="15"/>
              </w:rPr>
              <w:t>Applicable policy/legal requirements</w:t>
            </w:r>
          </w:p>
        </w:tc>
        <w:tc>
          <w:tcPr>
            <w:tcW w:type="dxa" w:w="3408"/>
            <w:vAlign w:val="center"/>
            <w:shd w:fill="F1F6F8"/>
          </w:tcPr>
          <w:p>
            <w:pPr>
              <w:spacing w:after="0"/>
            </w:pPr>
            <w:r/>
            <w:r>
              <w:rPr>
                <w:rFonts w:ascii="Aptos" w:hAnsi="Aptos"/>
                <w:b w:val="0"/>
                <w:sz w:val="15"/>
              </w:rPr>
              <w:t>Determines notice, lawful purpose, and retention obligations.</w:t>
            </w:r>
          </w:p>
        </w:tc>
        <w:tc>
          <w:tcPr>
            <w:tcW w:type="dxa" w:w="3408"/>
            <w:vAlign w:val="center"/>
            <w:shd w:fill="F1F6F8"/>
          </w:tcPr>
          <w:p>
            <w:pPr>
              <w:spacing w:after="0"/>
            </w:pPr>
            <w:r/>
            <w:r>
              <w:rPr>
                <w:rFonts w:ascii="Aptos" w:hAnsi="Aptos"/>
                <w:b w:val="0"/>
                <w:sz w:val="15"/>
              </w:rPr>
              <w:t>Review with the system owner before operational use.</w:t>
            </w:r>
          </w:p>
        </w:tc>
      </w:tr>
    </w:tbl>
    <w:p>
      <w:pPr>
        <w:spacing w:after="20"/>
      </w:pPr>
    </w:p>
    <w:p>
      <w:pPr>
        <w:pStyle w:val="Heading2"/>
      </w:pPr>
      <w:r>
        <w:t>12.4 Approval</w:t>
      </w:r>
    </w:p>
    <w:p>
      <w:pPr>
        <w:spacing w:after="100"/>
      </w:pPr>
      <w:r>
        <w:t>This document is a draft until the accountable project owner and relevant security/operations stakeholders approve the scope, open decisions, acceptance thresholds, and retention policy. Changes after approval should be versioned and assessed for implementation and test impact.</w:t>
      </w:r>
    </w:p>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SRS v1.0 — Draft for stakeholder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 CCTV MONITORING AGENT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