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9F24" w14:textId="09428161" w:rsidR="00B02D03" w:rsidRPr="00B02D03" w:rsidRDefault="00B02D03" w:rsidP="00B02D03">
      <w:pPr>
        <w:rPr>
          <w:b/>
          <w:bCs/>
          <w:sz w:val="36"/>
          <w:szCs w:val="36"/>
        </w:rPr>
      </w:pPr>
      <w:r w:rsidRPr="00B02D03">
        <w:rPr>
          <w:b/>
          <w:bCs/>
          <w:sz w:val="36"/>
          <w:szCs w:val="36"/>
        </w:rPr>
        <w:t>Creating an ERC20</w:t>
      </w:r>
    </w:p>
    <w:p w14:paraId="71041BC5" w14:textId="6C0AFB67" w:rsidR="00B02D03" w:rsidRPr="00B02D03" w:rsidRDefault="00B02D03" w:rsidP="00B02D03">
      <w:pPr>
        <w:rPr>
          <w:b/>
          <w:bCs/>
          <w:sz w:val="28"/>
          <w:szCs w:val="28"/>
        </w:rPr>
      </w:pPr>
      <w:r w:rsidRPr="00B02D03">
        <w:rPr>
          <w:b/>
          <w:bCs/>
          <w:sz w:val="28"/>
          <w:szCs w:val="28"/>
        </w:rPr>
        <w:t>ERC20 Manual Creation</w:t>
      </w:r>
    </w:p>
    <w:p w14:paraId="45AA3C31" w14:textId="77777777" w:rsidR="00B02D03" w:rsidRPr="00B02D03" w:rsidRDefault="00B02D03" w:rsidP="00B02D03">
      <w:r w:rsidRPr="00B02D03">
        <w:t>Welcome back! Having covered the basics, let's look at how we can manually create our own ERC20 token. This is going to be one of our fastest lessons yet!</w:t>
      </w:r>
    </w:p>
    <w:p w14:paraId="2ED405BC" w14:textId="77777777" w:rsidR="00B02D03" w:rsidRPr="00B02D03" w:rsidRDefault="00B02D03" w:rsidP="00B02D03">
      <w:pPr>
        <w:rPr>
          <w:b/>
          <w:bCs/>
          <w:sz w:val="28"/>
          <w:szCs w:val="28"/>
        </w:rPr>
      </w:pPr>
      <w:r w:rsidRPr="00B02D03">
        <w:rPr>
          <w:b/>
          <w:bCs/>
          <w:sz w:val="28"/>
          <w:szCs w:val="28"/>
        </w:rPr>
        <w:t>Setting Up Your Environment</w:t>
      </w:r>
    </w:p>
    <w:p w14:paraId="16ECC049" w14:textId="77777777" w:rsidR="00B02D03" w:rsidRPr="00B02D03" w:rsidRDefault="00B02D03" w:rsidP="00B02D03">
      <w:r w:rsidRPr="00B02D03">
        <w:t>Open a terminal in Visual Studio Code and run the following:</w:t>
      </w:r>
    </w:p>
    <w:p w14:paraId="73FB419C" w14:textId="77777777" w:rsidR="00B02D03" w:rsidRPr="00B02D03" w:rsidRDefault="00B02D03" w:rsidP="00B02D03">
      <w:proofErr w:type="spellStart"/>
      <w:r w:rsidRPr="00B02D03">
        <w:t>mkdir</w:t>
      </w:r>
      <w:proofErr w:type="spellEnd"/>
      <w:r w:rsidRPr="00B02D03">
        <w:t xml:space="preserve"> foundry-erc20</w:t>
      </w:r>
    </w:p>
    <w:p w14:paraId="0910F9FB" w14:textId="77777777" w:rsidR="00B02D03" w:rsidRPr="00B02D03" w:rsidRDefault="00B02D03" w:rsidP="00B02D03">
      <w:r w:rsidRPr="00B02D03">
        <w:t>cd foundry-erc20</w:t>
      </w:r>
    </w:p>
    <w:p w14:paraId="1DD706F4" w14:textId="6B52D2D8" w:rsidR="00B02D03" w:rsidRPr="00B02D03" w:rsidRDefault="00B02D03" w:rsidP="00B02D03">
      <w:proofErr w:type="gramStart"/>
      <w:r w:rsidRPr="00B02D03">
        <w:t>code .</w:t>
      </w:r>
      <w:proofErr w:type="gramEnd"/>
    </w:p>
    <w:p w14:paraId="5F795D32" w14:textId="77777777" w:rsidR="00B02D03" w:rsidRPr="00B02D03" w:rsidRDefault="00B02D03" w:rsidP="00B02D03">
      <w:r w:rsidRPr="00B02D03">
        <w:t>The above commands will create a new directory for our project, navigate into it, and open the directory in a new Visual Studio Code window.</w:t>
      </w:r>
    </w:p>
    <w:p w14:paraId="4DF93E86" w14:textId="77777777" w:rsidR="00B02D03" w:rsidRPr="00B02D03" w:rsidRDefault="00B02D03" w:rsidP="00B02D03">
      <w:r w:rsidRPr="00B02D03">
        <w:t>Once we have Visual Studio Code running, we need to initialize a blank Foundry project. Open up the terminal and execute the following command:</w:t>
      </w:r>
    </w:p>
    <w:p w14:paraId="4C3F5079" w14:textId="16B91E7B" w:rsidR="00B02D03" w:rsidRPr="00B02D03" w:rsidRDefault="00B02D03" w:rsidP="00B02D03">
      <w:r w:rsidRPr="00B02D03">
        <w:t xml:space="preserve">forge </w:t>
      </w:r>
      <w:proofErr w:type="spellStart"/>
      <w:r w:rsidRPr="00B02D03">
        <w:t>init</w:t>
      </w:r>
      <w:proofErr w:type="spellEnd"/>
    </w:p>
    <w:p w14:paraId="3C020633" w14:textId="77777777" w:rsidR="00B02D03" w:rsidRPr="00B02D03" w:rsidRDefault="00B02D03" w:rsidP="00B02D03">
      <w:r w:rsidRPr="00B02D03">
        <w:t>Completing these steps sets up a development environment with some convenient boilerplate layouts to work with.</w:t>
      </w:r>
    </w:p>
    <w:p w14:paraId="34B49A4F" w14:textId="77777777" w:rsidR="00B02D03" w:rsidRPr="00B02D03" w:rsidRDefault="00B02D03" w:rsidP="00B02D03">
      <w:r w:rsidRPr="00B02D03">
        <w:t>Go ahead and delete our 3 Counter examples so we can start with a clean slate.</w:t>
      </w:r>
    </w:p>
    <w:p w14:paraId="55A91377" w14:textId="77777777" w:rsidR="00B02D03" w:rsidRPr="00B02D03" w:rsidRDefault="00B02D03" w:rsidP="00B02D03">
      <w:r w:rsidRPr="00B02D03">
        <w:t>I'm going to show you 2 different ways to create our own token, first the hard way and then a much easier way!</w:t>
      </w:r>
    </w:p>
    <w:p w14:paraId="525C9FCF" w14:textId="77777777" w:rsidR="00B02D03" w:rsidRPr="00B02D03" w:rsidRDefault="00B02D03" w:rsidP="00B02D03">
      <w:r w:rsidRPr="00B02D03">
        <w:t xml:space="preserve">You can begin by creating a new token our </w:t>
      </w:r>
      <w:proofErr w:type="spellStart"/>
      <w:r w:rsidRPr="00B02D03">
        <w:t>src</w:t>
      </w:r>
      <w:proofErr w:type="spellEnd"/>
      <w:r w:rsidRPr="00B02D03">
        <w:t xml:space="preserve"> directory named </w:t>
      </w:r>
      <w:proofErr w:type="spellStart"/>
      <w:r w:rsidRPr="00B02D03">
        <w:t>ManualToken.sol</w:t>
      </w:r>
      <w:proofErr w:type="spellEnd"/>
      <w:r w:rsidRPr="00B02D03">
        <w:t>. We can start this contract the same way we've been practicing this whole time (you'll get really familiar with this bit).</w:t>
      </w:r>
    </w:p>
    <w:p w14:paraId="0E85B2BC" w14:textId="77777777" w:rsidR="00B02D03" w:rsidRPr="00B02D03" w:rsidRDefault="00B02D03" w:rsidP="00B02D03">
      <w:r w:rsidRPr="00B02D03">
        <w:t>// SPDX-License-Identifier: MIT</w:t>
      </w:r>
    </w:p>
    <w:p w14:paraId="73C25FA0" w14:textId="06CF8AD4" w:rsidR="00B02D03" w:rsidRPr="00B02D03" w:rsidRDefault="00B02D03" w:rsidP="00B02D03">
      <w:r w:rsidRPr="00B02D03">
        <w:t>pragma solidity ^0.8.18;</w:t>
      </w:r>
    </w:p>
    <w:p w14:paraId="7990B731" w14:textId="02DB6AD3" w:rsidR="00B02D03" w:rsidRPr="00B02D03" w:rsidRDefault="00B02D03" w:rsidP="00B02D03">
      <w:r w:rsidRPr="00B02D03">
        <w:t xml:space="preserve">contract </w:t>
      </w:r>
      <w:proofErr w:type="spellStart"/>
      <w:r w:rsidRPr="00B02D03">
        <w:t>ManualToken</w:t>
      </w:r>
      <w:proofErr w:type="spellEnd"/>
      <w:r w:rsidRPr="00B02D03">
        <w:t xml:space="preserve"> {}</w:t>
      </w:r>
    </w:p>
    <w:p w14:paraId="5EAE9E38" w14:textId="77777777" w:rsidR="00B02D03" w:rsidRDefault="00B02D03" w:rsidP="00B02D03">
      <w:r w:rsidRPr="00B02D03">
        <w:t xml:space="preserve">Now, as we covered in the last lesson, all we need to do to make our token compatible is follow the </w:t>
      </w:r>
      <w:hyperlink r:id="rId4" w:history="1">
        <w:r w:rsidRPr="00B02D03">
          <w:rPr>
            <w:rStyle w:val="Hyperlink"/>
            <w:b/>
            <w:bCs/>
          </w:rPr>
          <w:t>ERC20 Token Standard</w:t>
        </w:r>
      </w:hyperlink>
      <w:r w:rsidRPr="00B02D03">
        <w:t>. Essentially this means we need to include the required functions/methods for our deployment to follow this standard. Let's add thing functionality then!</w:t>
      </w:r>
    </w:p>
    <w:p w14:paraId="6C3359DA" w14:textId="3DDCE79F" w:rsidR="00B02D03" w:rsidRDefault="00B02D03" w:rsidP="00B02D03">
      <w:r w:rsidRPr="00B02D03">
        <w:lastRenderedPageBreak/>
        <w:t xml:space="preserve">Let's start with name, decimals and </w:t>
      </w:r>
      <w:proofErr w:type="spellStart"/>
      <w:r w:rsidRPr="00B02D03">
        <w:t>totalSupply</w:t>
      </w:r>
      <w:proofErr w:type="spellEnd"/>
    </w:p>
    <w:p w14:paraId="119716B8" w14:textId="77777777" w:rsidR="00B02D03" w:rsidRDefault="00B02D03" w:rsidP="00B02D03">
      <w:r>
        <w:t>// SPDX-License-Identifier: MIT</w:t>
      </w:r>
    </w:p>
    <w:p w14:paraId="6C4F393A" w14:textId="77777777" w:rsidR="00B02D03" w:rsidRDefault="00B02D03" w:rsidP="00B02D03">
      <w:r>
        <w:t>pragma solidity ^0.8.18;</w:t>
      </w:r>
    </w:p>
    <w:p w14:paraId="3653629A" w14:textId="77777777" w:rsidR="00B02D03" w:rsidRDefault="00B02D03" w:rsidP="00B02D03"/>
    <w:p w14:paraId="209702F0" w14:textId="78534D38" w:rsidR="00B02D03" w:rsidRDefault="00B02D03" w:rsidP="00B02D03">
      <w:r>
        <w:t xml:space="preserve">contract </w:t>
      </w:r>
      <w:proofErr w:type="spellStart"/>
      <w:r>
        <w:t>ManualToken</w:t>
      </w:r>
      <w:proofErr w:type="spellEnd"/>
      <w:r>
        <w:t xml:space="preserve"> {</w:t>
      </w:r>
    </w:p>
    <w:p w14:paraId="5C5864D0" w14:textId="77777777" w:rsidR="00B02D03" w:rsidRDefault="00B02D03" w:rsidP="00B02D03">
      <w:r>
        <w:t xml:space="preserve">    function </w:t>
      </w:r>
      <w:proofErr w:type="gramStart"/>
      <w:r>
        <w:t>name(</w:t>
      </w:r>
      <w:proofErr w:type="gramEnd"/>
      <w:r>
        <w:t xml:space="preserve">) public pure </w:t>
      </w:r>
      <w:proofErr w:type="gramStart"/>
      <w:r>
        <w:t>returns(</w:t>
      </w:r>
      <w:proofErr w:type="gramEnd"/>
      <w:r>
        <w:t>string memory) {</w:t>
      </w:r>
    </w:p>
    <w:p w14:paraId="46205F2C" w14:textId="77777777" w:rsidR="00B02D03" w:rsidRDefault="00B02D03" w:rsidP="00B02D03">
      <w:r>
        <w:t xml:space="preserve">        return "Manual Token";</w:t>
      </w:r>
    </w:p>
    <w:p w14:paraId="2942A354" w14:textId="34428E21" w:rsidR="00B02D03" w:rsidRDefault="00B02D03" w:rsidP="00B02D03">
      <w:r>
        <w:t xml:space="preserve">    }</w:t>
      </w:r>
    </w:p>
    <w:p w14:paraId="7C809239" w14:textId="77777777" w:rsidR="00B02D03" w:rsidRDefault="00B02D03" w:rsidP="00B02D03">
      <w:r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public pure returns (uint256) {</w:t>
      </w:r>
    </w:p>
    <w:p w14:paraId="6B768433" w14:textId="77777777" w:rsidR="00B02D03" w:rsidRDefault="00B02D03" w:rsidP="00B02D03">
      <w:r>
        <w:t xml:space="preserve">        return 100 </w:t>
      </w:r>
      <w:proofErr w:type="gramStart"/>
      <w:r>
        <w:t>ether</w:t>
      </w:r>
      <w:proofErr w:type="gramEnd"/>
      <w:r>
        <w:t>; // 100000000000000000000</w:t>
      </w:r>
    </w:p>
    <w:p w14:paraId="59603F45" w14:textId="22E131DC" w:rsidR="00B02D03" w:rsidRDefault="00B02D03" w:rsidP="00B02D03">
      <w:r>
        <w:t xml:space="preserve">    }</w:t>
      </w:r>
    </w:p>
    <w:p w14:paraId="5C682ECE" w14:textId="77777777" w:rsidR="00B02D03" w:rsidRDefault="00B02D03" w:rsidP="00B02D03">
      <w:r>
        <w:t xml:space="preserve">    function </w:t>
      </w:r>
      <w:proofErr w:type="gramStart"/>
      <w:r>
        <w:t>decimals(</w:t>
      </w:r>
      <w:proofErr w:type="gramEnd"/>
      <w:r>
        <w:t>) public pure returns (uint8) {</w:t>
      </w:r>
    </w:p>
    <w:p w14:paraId="23D86E87" w14:textId="77777777" w:rsidR="00B02D03" w:rsidRDefault="00B02D03" w:rsidP="00B02D03">
      <w:r>
        <w:t xml:space="preserve">        return 18;</w:t>
      </w:r>
    </w:p>
    <w:p w14:paraId="4114F4C7" w14:textId="77777777" w:rsidR="00B02D03" w:rsidRDefault="00B02D03" w:rsidP="00B02D03">
      <w:r>
        <w:t xml:space="preserve">    }</w:t>
      </w:r>
    </w:p>
    <w:p w14:paraId="3F1B1597" w14:textId="5BFF57EC" w:rsidR="00B02D03" w:rsidRDefault="00B02D03" w:rsidP="00B02D03">
      <w:r>
        <w:t>}</w:t>
      </w:r>
    </w:p>
    <w:p w14:paraId="3CE48196" w14:textId="77777777" w:rsidR="00B02D03" w:rsidRPr="00B02D03" w:rsidRDefault="00B02D03" w:rsidP="00B02D03">
      <w:r w:rsidRPr="00B02D03">
        <w:rPr>
          <w:rFonts w:ascii="Segoe UI Emoji" w:hAnsi="Segoe UI Emoji" w:cs="Segoe UI Emoji"/>
        </w:rPr>
        <w:t>❗</w:t>
      </w:r>
      <w:r w:rsidRPr="00B02D03">
        <w:t xml:space="preserve"> </w:t>
      </w:r>
      <w:r w:rsidRPr="00B02D03">
        <w:rPr>
          <w:b/>
          <w:bCs/>
        </w:rPr>
        <w:t>NOTE</w:t>
      </w:r>
      <w:r w:rsidRPr="00B02D03">
        <w:t xml:space="preserve"> Despite being an optional method, we're including decimals here as a point of clarification since we're declaring our total supply as 100 </w:t>
      </w:r>
      <w:proofErr w:type="gramStart"/>
      <w:r w:rsidRPr="00B02D03">
        <w:t>ether</w:t>
      </w:r>
      <w:proofErr w:type="gramEnd"/>
      <w:r w:rsidRPr="00B02D03">
        <w:t>. 100 ether = 100 + 18 decimals places.</w:t>
      </w:r>
    </w:p>
    <w:p w14:paraId="254C2558" w14:textId="77777777" w:rsidR="00B02D03" w:rsidRPr="00B02D03" w:rsidRDefault="00B02D03" w:rsidP="00B02D03">
      <w:r w:rsidRPr="00B02D03">
        <w:t xml:space="preserve">The next functions required by the ERC20 standard are </w:t>
      </w:r>
      <w:proofErr w:type="spellStart"/>
      <w:r w:rsidRPr="00B02D03">
        <w:t>balanceOf</w:t>
      </w:r>
      <w:proofErr w:type="spellEnd"/>
      <w:r w:rsidRPr="00B02D03">
        <w:t xml:space="preserve"> and transfer, so let's apply those now.</w:t>
      </w:r>
    </w:p>
    <w:p w14:paraId="6817B425" w14:textId="77777777" w:rsidR="00B02D03" w:rsidRDefault="00B02D03" w:rsidP="00B02D03">
      <w:r>
        <w:t>// SPDX-License-Identifier: MIT</w:t>
      </w:r>
    </w:p>
    <w:p w14:paraId="7066CB00" w14:textId="77777777" w:rsidR="00B02D03" w:rsidRDefault="00B02D03" w:rsidP="00B02D03">
      <w:r>
        <w:t>pragma solidity ^0.8.18;</w:t>
      </w:r>
    </w:p>
    <w:p w14:paraId="3286BDDB" w14:textId="77777777" w:rsidR="00B02D03" w:rsidRDefault="00B02D03" w:rsidP="00B02D03"/>
    <w:p w14:paraId="67A57E8A" w14:textId="569C452A" w:rsidR="00B02D03" w:rsidRDefault="00B02D03" w:rsidP="00B02D03">
      <w:r>
        <w:t xml:space="preserve">contract </w:t>
      </w:r>
      <w:proofErr w:type="spellStart"/>
      <w:r>
        <w:t>ManualToken</w:t>
      </w:r>
      <w:proofErr w:type="spellEnd"/>
      <w:r>
        <w:t xml:space="preserve"> {</w:t>
      </w:r>
    </w:p>
    <w:p w14:paraId="52F45DDB" w14:textId="4416344C" w:rsidR="00B02D03" w:rsidRDefault="00B02D03" w:rsidP="00B02D03">
      <w:r>
        <w:t xml:space="preserve">   function </w:t>
      </w:r>
      <w:proofErr w:type="gramStart"/>
      <w:r>
        <w:t>name(</w:t>
      </w:r>
      <w:proofErr w:type="gramEnd"/>
      <w:r>
        <w:t xml:space="preserve">) public pure </w:t>
      </w:r>
      <w:proofErr w:type="gramStart"/>
      <w:r>
        <w:t>returns(</w:t>
      </w:r>
      <w:proofErr w:type="gramEnd"/>
      <w:r>
        <w:t>string memory) {</w:t>
      </w:r>
    </w:p>
    <w:p w14:paraId="03C17FB7" w14:textId="77777777" w:rsidR="00B02D03" w:rsidRDefault="00B02D03" w:rsidP="00B02D03">
      <w:r>
        <w:t xml:space="preserve">        return "Manual Token";</w:t>
      </w:r>
    </w:p>
    <w:p w14:paraId="7D4AB472" w14:textId="73747AE9" w:rsidR="00B02D03" w:rsidRDefault="00B02D03" w:rsidP="00B02D03">
      <w:r>
        <w:t xml:space="preserve">    }</w:t>
      </w:r>
    </w:p>
    <w:p w14:paraId="35F98036" w14:textId="77777777" w:rsidR="00B02D03" w:rsidRDefault="00B02D03" w:rsidP="00B02D03">
      <w:r>
        <w:lastRenderedPageBreak/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public pure returns (uint</w:t>
      </w:r>
      <w:proofErr w:type="gramStart"/>
      <w:r>
        <w:t>256){</w:t>
      </w:r>
      <w:proofErr w:type="gramEnd"/>
    </w:p>
    <w:p w14:paraId="3FB868C4" w14:textId="77777777" w:rsidR="00B02D03" w:rsidRDefault="00B02D03" w:rsidP="00B02D03">
      <w:r>
        <w:t xml:space="preserve">        return 100 </w:t>
      </w:r>
      <w:proofErr w:type="gramStart"/>
      <w:r>
        <w:t>ether</w:t>
      </w:r>
      <w:proofErr w:type="gramEnd"/>
      <w:r>
        <w:t>; // 100000000000000000000</w:t>
      </w:r>
    </w:p>
    <w:p w14:paraId="00CC076D" w14:textId="03F89B8F" w:rsidR="00B02D03" w:rsidRDefault="00B02D03" w:rsidP="00B02D03">
      <w:r>
        <w:t xml:space="preserve">    }</w:t>
      </w:r>
    </w:p>
    <w:p w14:paraId="2E45835E" w14:textId="77777777" w:rsidR="00B02D03" w:rsidRDefault="00B02D03" w:rsidP="00B02D03">
      <w:r>
        <w:t xml:space="preserve">    function </w:t>
      </w:r>
      <w:proofErr w:type="gramStart"/>
      <w:r>
        <w:t>decimals(</w:t>
      </w:r>
      <w:proofErr w:type="gramEnd"/>
      <w:r>
        <w:t>) public pure returns (uint8) {</w:t>
      </w:r>
    </w:p>
    <w:p w14:paraId="3BCD6B6A" w14:textId="77777777" w:rsidR="00B02D03" w:rsidRDefault="00B02D03" w:rsidP="00B02D03">
      <w:r>
        <w:t xml:space="preserve">        return 18;</w:t>
      </w:r>
    </w:p>
    <w:p w14:paraId="2B2056DE" w14:textId="7429D5B6" w:rsidR="00B02D03" w:rsidRDefault="00B02D03" w:rsidP="00B02D03">
      <w:r>
        <w:t xml:space="preserve">    }</w:t>
      </w:r>
    </w:p>
    <w:p w14:paraId="12B14A35" w14:textId="77777777" w:rsidR="00B02D03" w:rsidRDefault="00B02D03" w:rsidP="00B02D03">
      <w:r>
        <w:t xml:space="preserve">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_owner) public pure returns (uint</w:t>
      </w:r>
      <w:proofErr w:type="gramStart"/>
      <w:r>
        <w:t>256){</w:t>
      </w:r>
      <w:proofErr w:type="gramEnd"/>
    </w:p>
    <w:p w14:paraId="367898A3" w14:textId="77777777" w:rsidR="00B02D03" w:rsidRDefault="00B02D03" w:rsidP="00B02D03">
      <w:r>
        <w:t xml:space="preserve">        return /</w:t>
      </w:r>
      <w:proofErr w:type="gramStart"/>
      <w:r>
        <w:t>/ ???</w:t>
      </w:r>
      <w:proofErr w:type="gramEnd"/>
    </w:p>
    <w:p w14:paraId="4B8486B2" w14:textId="77777777" w:rsidR="00B02D03" w:rsidRDefault="00B02D03" w:rsidP="00B02D03">
      <w:r>
        <w:t xml:space="preserve">    }</w:t>
      </w:r>
    </w:p>
    <w:p w14:paraId="4F6C9633" w14:textId="36304091" w:rsidR="00B02D03" w:rsidRPr="00B02D03" w:rsidRDefault="00B02D03" w:rsidP="00B02D03">
      <w:r>
        <w:t>}</w:t>
      </w:r>
    </w:p>
    <w:p w14:paraId="70F3B860" w14:textId="77777777" w:rsidR="00B02D03" w:rsidRPr="00B02D03" w:rsidRDefault="00B02D03" w:rsidP="00B02D03">
      <w:r w:rsidRPr="00B02D03">
        <w:t>Hmm, what is this function meant to return exactly? We're probably going to need a mapping to track the balances of each address...</w:t>
      </w:r>
    </w:p>
    <w:p w14:paraId="1478AE3D" w14:textId="02FFB412" w:rsidR="00B02D03" w:rsidRPr="00B02D03" w:rsidRDefault="00B02D03" w:rsidP="00B02D03">
      <w:proofErr w:type="gramStart"/>
      <w:r w:rsidRPr="00B02D03">
        <w:t>mapping(</w:t>
      </w:r>
      <w:proofErr w:type="gramEnd"/>
      <w:r w:rsidRPr="00B02D03">
        <w:t xml:space="preserve">address =&gt; uint256) private </w:t>
      </w:r>
      <w:proofErr w:type="spellStart"/>
      <w:r w:rsidRPr="00B02D03">
        <w:t>s_balances</w:t>
      </w:r>
      <w:proofErr w:type="spellEnd"/>
      <w:r w:rsidRPr="00B02D03">
        <w:t>;</w:t>
      </w:r>
    </w:p>
    <w:p w14:paraId="4EDAA998" w14:textId="77777777" w:rsidR="00B02D03" w:rsidRPr="00B02D03" w:rsidRDefault="00B02D03" w:rsidP="00B02D03">
      <w:r w:rsidRPr="00B02D03">
        <w:t xml:space="preserve">So now our </w:t>
      </w:r>
      <w:proofErr w:type="spellStart"/>
      <w:r w:rsidRPr="00B02D03">
        <w:t>balanceOf</w:t>
      </w:r>
      <w:proofErr w:type="spellEnd"/>
      <w:r w:rsidRPr="00B02D03">
        <w:t xml:space="preserve"> function can return this mapped value based on the address parameter being passed.</w:t>
      </w:r>
    </w:p>
    <w:p w14:paraId="360B20DC" w14:textId="77777777" w:rsidR="00B02D03" w:rsidRPr="00B02D03" w:rsidRDefault="00B02D03" w:rsidP="00B02D03">
      <w:r w:rsidRPr="00B02D03">
        <w:t xml:space="preserve">function </w:t>
      </w:r>
      <w:proofErr w:type="spellStart"/>
      <w:proofErr w:type="gramStart"/>
      <w:r w:rsidRPr="00B02D03">
        <w:t>balanceOf</w:t>
      </w:r>
      <w:proofErr w:type="spellEnd"/>
      <w:r w:rsidRPr="00B02D03">
        <w:t>(</w:t>
      </w:r>
      <w:proofErr w:type="gramEnd"/>
      <w:r w:rsidRPr="00B02D03">
        <w:t>address _owner) public view returns (uint256) {</w:t>
      </w:r>
    </w:p>
    <w:p w14:paraId="63F85F2D" w14:textId="77777777" w:rsidR="00B02D03" w:rsidRPr="00B02D03" w:rsidRDefault="00B02D03" w:rsidP="00B02D03">
      <w:r w:rsidRPr="00B02D03">
        <w:t xml:space="preserve">    return </w:t>
      </w:r>
      <w:proofErr w:type="spellStart"/>
      <w:r w:rsidRPr="00B02D03">
        <w:t>s_balances</w:t>
      </w:r>
      <w:proofErr w:type="spellEnd"/>
      <w:r w:rsidRPr="00B02D03">
        <w:t>[_owner];</w:t>
      </w:r>
    </w:p>
    <w:p w14:paraId="2812C5E3" w14:textId="4A683796" w:rsidR="00B02D03" w:rsidRPr="00B02D03" w:rsidRDefault="00B02D03" w:rsidP="00B02D03">
      <w:r w:rsidRPr="00B02D03">
        <w:t>}</w:t>
      </w:r>
    </w:p>
    <w:p w14:paraId="1757027A" w14:textId="77777777" w:rsidR="00B02D03" w:rsidRPr="00B02D03" w:rsidRDefault="00B02D03" w:rsidP="00B02D03">
      <w:r w:rsidRPr="00B02D03">
        <w:t>An interesting thing that comes to light from this function is - someone's balance of a token is really just some mapping on a smart contract that says this number is associated with this address That's it. All swaps, transfers and trades are represented as an updating to the balance of this mapping.</w:t>
      </w:r>
    </w:p>
    <w:p w14:paraId="0006AFA8" w14:textId="77777777" w:rsidR="00B02D03" w:rsidRPr="00B02D03" w:rsidRDefault="00B02D03" w:rsidP="00B02D03">
      <w:r w:rsidRPr="00B02D03">
        <w:rPr>
          <w:rFonts w:ascii="Segoe UI Emoji" w:hAnsi="Segoe UI Emoji" w:cs="Segoe UI Emoji"/>
        </w:rPr>
        <w:t>❗</w:t>
      </w:r>
      <w:r w:rsidRPr="00B02D03">
        <w:t xml:space="preserve"> </w:t>
      </w:r>
      <w:r w:rsidRPr="00B02D03">
        <w:rPr>
          <w:b/>
          <w:bCs/>
        </w:rPr>
        <w:t>PROTIP</w:t>
      </w:r>
      <w:r w:rsidRPr="00B02D03">
        <w:t xml:space="preserve"> Our name function could also be represented by a public declaration such as string public name = "</w:t>
      </w:r>
      <w:proofErr w:type="spellStart"/>
      <w:r w:rsidRPr="00B02D03">
        <w:t>ManualToken</w:t>
      </w:r>
      <w:proofErr w:type="spellEnd"/>
      <w:proofErr w:type="gramStart"/>
      <w:r w:rsidRPr="00B02D03">
        <w:t>";.</w:t>
      </w:r>
      <w:proofErr w:type="gramEnd"/>
      <w:r w:rsidRPr="00B02D03">
        <w:t xml:space="preserve"> This is because Solidity creates public getter functions when compiled for any publicly accessible storage variables!</w:t>
      </w:r>
    </w:p>
    <w:p w14:paraId="1B8D6F63" w14:textId="77777777" w:rsidR="00B02D03" w:rsidRPr="00B02D03" w:rsidRDefault="00B02D03" w:rsidP="00B02D03">
      <w:r w:rsidRPr="00B02D03">
        <w:t>Our next required function is transfer:</w:t>
      </w:r>
    </w:p>
    <w:p w14:paraId="788720D9" w14:textId="77777777" w:rsidR="00B02D03" w:rsidRDefault="00B02D03" w:rsidP="00B02D03"/>
    <w:p w14:paraId="7DF9FF73" w14:textId="77777777" w:rsidR="00B02D03" w:rsidRDefault="00B02D03" w:rsidP="00B02D03"/>
    <w:p w14:paraId="67DDB59B" w14:textId="73041080" w:rsidR="00B02D03" w:rsidRPr="00B02D03" w:rsidRDefault="00B02D03" w:rsidP="00B02D03">
      <w:r w:rsidRPr="00B02D03">
        <w:lastRenderedPageBreak/>
        <w:t xml:space="preserve">function </w:t>
      </w:r>
      <w:proofErr w:type="gramStart"/>
      <w:r w:rsidRPr="00B02D03">
        <w:t>transfer(</w:t>
      </w:r>
      <w:proofErr w:type="gramEnd"/>
      <w:r w:rsidRPr="00B02D03">
        <w:t>address _to, uint256 _amount) public {</w:t>
      </w:r>
    </w:p>
    <w:p w14:paraId="3F8CF9A3" w14:textId="77777777" w:rsidR="00B02D03" w:rsidRPr="00B02D03" w:rsidRDefault="00B02D03" w:rsidP="00B02D03">
      <w:r w:rsidRPr="00B02D03">
        <w:t xml:space="preserve">    uint256 </w:t>
      </w:r>
      <w:proofErr w:type="spellStart"/>
      <w:r w:rsidRPr="00B02D03">
        <w:t>previousBalance</w:t>
      </w:r>
      <w:proofErr w:type="spellEnd"/>
      <w:r w:rsidRPr="00B02D03">
        <w:t xml:space="preserve"> = </w:t>
      </w:r>
      <w:proofErr w:type="spellStart"/>
      <w:r w:rsidRPr="00B02D03">
        <w:t>balanceOf</w:t>
      </w:r>
      <w:proofErr w:type="spellEnd"/>
      <w:r w:rsidRPr="00B02D03">
        <w:t>(</w:t>
      </w:r>
      <w:proofErr w:type="spellStart"/>
      <w:proofErr w:type="gramStart"/>
      <w:r w:rsidRPr="00B02D03">
        <w:t>msg.sender</w:t>
      </w:r>
      <w:proofErr w:type="spellEnd"/>
      <w:proofErr w:type="gramEnd"/>
      <w:r w:rsidRPr="00B02D03">
        <w:t xml:space="preserve">) + </w:t>
      </w:r>
      <w:proofErr w:type="spellStart"/>
      <w:r w:rsidRPr="00B02D03">
        <w:t>balanceOf</w:t>
      </w:r>
      <w:proofErr w:type="spellEnd"/>
      <w:r w:rsidRPr="00B02D03">
        <w:t>(_to);</w:t>
      </w:r>
    </w:p>
    <w:p w14:paraId="1E51C57F" w14:textId="77777777" w:rsidR="00B02D03" w:rsidRPr="00B02D03" w:rsidRDefault="00B02D03" w:rsidP="00B02D03">
      <w:r w:rsidRPr="00B02D03">
        <w:t xml:space="preserve">    </w:t>
      </w:r>
      <w:proofErr w:type="spellStart"/>
      <w:r w:rsidRPr="00B02D03">
        <w:t>s_balances</w:t>
      </w:r>
      <w:proofErr w:type="spellEnd"/>
      <w:r w:rsidRPr="00B02D03">
        <w:t>[</w:t>
      </w:r>
      <w:proofErr w:type="spellStart"/>
      <w:proofErr w:type="gramStart"/>
      <w:r w:rsidRPr="00B02D03">
        <w:t>msg.sender</w:t>
      </w:r>
      <w:proofErr w:type="spellEnd"/>
      <w:proofErr w:type="gramEnd"/>
      <w:r w:rsidRPr="00B02D03">
        <w:t>] -= _amount;</w:t>
      </w:r>
    </w:p>
    <w:p w14:paraId="42126677" w14:textId="77777777" w:rsidR="00B02D03" w:rsidRPr="00B02D03" w:rsidRDefault="00B02D03" w:rsidP="00B02D03">
      <w:r w:rsidRPr="00B02D03">
        <w:t xml:space="preserve">    </w:t>
      </w:r>
      <w:proofErr w:type="spellStart"/>
      <w:r w:rsidRPr="00B02D03">
        <w:t>s_balances</w:t>
      </w:r>
      <w:proofErr w:type="spellEnd"/>
      <w:r w:rsidRPr="00B02D03">
        <w:t>[_to] += _amount;</w:t>
      </w:r>
    </w:p>
    <w:p w14:paraId="56F1A817" w14:textId="77777777" w:rsidR="00B02D03" w:rsidRPr="00B02D03" w:rsidRDefault="00B02D03" w:rsidP="00B02D03"/>
    <w:p w14:paraId="0FCA516D" w14:textId="77777777" w:rsidR="00B02D03" w:rsidRPr="00B02D03" w:rsidRDefault="00B02D03" w:rsidP="00B02D03">
      <w:r w:rsidRPr="00B02D03">
        <w:t xml:space="preserve">    require(</w:t>
      </w:r>
      <w:proofErr w:type="spellStart"/>
      <w:r w:rsidRPr="00B02D03">
        <w:t>balanceOf</w:t>
      </w:r>
      <w:proofErr w:type="spellEnd"/>
      <w:r w:rsidRPr="00B02D03">
        <w:t>(</w:t>
      </w:r>
      <w:proofErr w:type="spellStart"/>
      <w:proofErr w:type="gramStart"/>
      <w:r w:rsidRPr="00B02D03">
        <w:t>msg.sender</w:t>
      </w:r>
      <w:proofErr w:type="spellEnd"/>
      <w:proofErr w:type="gramEnd"/>
      <w:r w:rsidRPr="00B02D03">
        <w:t xml:space="preserve">) + </w:t>
      </w:r>
      <w:proofErr w:type="spellStart"/>
      <w:r w:rsidRPr="00B02D03">
        <w:t>balanceOf</w:t>
      </w:r>
      <w:proofErr w:type="spellEnd"/>
      <w:r w:rsidRPr="00B02D03">
        <w:t xml:space="preserve">(_to) == </w:t>
      </w:r>
      <w:proofErr w:type="spellStart"/>
      <w:r w:rsidRPr="00B02D03">
        <w:t>previousBalance</w:t>
      </w:r>
      <w:proofErr w:type="spellEnd"/>
      <w:r w:rsidRPr="00B02D03">
        <w:t>);</w:t>
      </w:r>
    </w:p>
    <w:p w14:paraId="18B31A20" w14:textId="5FA2789F" w:rsidR="00B02D03" w:rsidRPr="00B02D03" w:rsidRDefault="00B02D03" w:rsidP="00B02D03">
      <w:r w:rsidRPr="00B02D03">
        <w:t>}</w:t>
      </w:r>
    </w:p>
    <w:p w14:paraId="682E4EDF" w14:textId="77777777" w:rsidR="00B02D03" w:rsidRPr="00B02D03" w:rsidRDefault="00B02D03" w:rsidP="00B02D03">
      <w:r w:rsidRPr="00B02D03">
        <w:t>So, a basic transfer function could look something like the above, a simple adjustment of the balances mapped to both the sender and receiver addresses in our contract.</w:t>
      </w:r>
    </w:p>
    <w:p w14:paraId="5394ADA8" w14:textId="77777777" w:rsidR="00B02D03" w:rsidRPr="00B02D03" w:rsidRDefault="00B02D03" w:rsidP="00B02D03">
      <w:pPr>
        <w:rPr>
          <w:b/>
          <w:bCs/>
          <w:sz w:val="28"/>
          <w:szCs w:val="28"/>
        </w:rPr>
      </w:pPr>
      <w:r w:rsidRPr="00B02D03">
        <w:rPr>
          <w:b/>
          <w:bCs/>
          <w:sz w:val="28"/>
          <w:szCs w:val="28"/>
        </w:rPr>
        <w:t>Wrap Up</w:t>
      </w:r>
    </w:p>
    <w:p w14:paraId="09D6EE69" w14:textId="77777777" w:rsidR="00B02D03" w:rsidRPr="00B02D03" w:rsidRDefault="00B02D03" w:rsidP="00B02D03">
      <w:r w:rsidRPr="00B02D03">
        <w:t xml:space="preserve">We could absolutely continue going through each of the required functions outlined in the </w:t>
      </w:r>
      <w:hyperlink r:id="rId5" w:history="1">
        <w:r w:rsidRPr="00B02D03">
          <w:rPr>
            <w:rStyle w:val="Hyperlink"/>
            <w:b/>
            <w:bCs/>
          </w:rPr>
          <w:t>ERC20 Token Standard</w:t>
        </w:r>
      </w:hyperlink>
      <w:r w:rsidRPr="00B02D03">
        <w:t xml:space="preserve"> and eventually come out the other side with a compatible contract, but there's an easier way.</w:t>
      </w:r>
    </w:p>
    <w:p w14:paraId="1584E699" w14:textId="77777777" w:rsidR="00B02D03" w:rsidRPr="00B02D03" w:rsidRDefault="00B02D03" w:rsidP="00B02D03">
      <w:r w:rsidRPr="00B02D03">
        <w:t xml:space="preserve">In the next lesson, we'll investigate an even easier method to spin up a standard ERC20 protocol, with the help of </w:t>
      </w:r>
      <w:proofErr w:type="spellStart"/>
      <w:r w:rsidRPr="00B02D03">
        <w:t>OpenZeppelin</w:t>
      </w:r>
      <w:proofErr w:type="spellEnd"/>
      <w:r w:rsidRPr="00B02D03">
        <w:t>.</w:t>
      </w:r>
    </w:p>
    <w:p w14:paraId="268F34C1" w14:textId="77777777" w:rsidR="00B02D03" w:rsidRPr="00B02D03" w:rsidRDefault="00B02D03" w:rsidP="00B02D03">
      <w:r w:rsidRPr="00B02D03">
        <w:t>See you there!</w:t>
      </w:r>
    </w:p>
    <w:p w14:paraId="7A165912" w14:textId="77777777" w:rsidR="00B02D03" w:rsidRPr="00B02D03" w:rsidRDefault="00B02D03" w:rsidP="00B02D03"/>
    <w:p w14:paraId="5F6CCCD5" w14:textId="77777777" w:rsidR="00B02D03" w:rsidRPr="00B02D03" w:rsidRDefault="00B02D03" w:rsidP="00B02D03"/>
    <w:sectPr w:rsidR="00B02D03" w:rsidRPr="00B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03"/>
    <w:rsid w:val="00463351"/>
    <w:rsid w:val="00B0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B770"/>
  <w15:chartTrackingRefBased/>
  <w15:docId w15:val="{A5701C5F-E1BD-4709-A5E9-27AA7562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ips.ethereum.org/EIPS/eip-20" TargetMode="External"/><Relationship Id="rId4" Type="http://schemas.openxmlformats.org/officeDocument/2006/relationships/hyperlink" Target="https://eips.ethereum.org/EIPS/eip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2025-05-26T19:35:00Z</dcterms:created>
  <dcterms:modified xsi:type="dcterms:W3CDTF">2025-05-26T19:45:00Z</dcterms:modified>
</cp:coreProperties>
</file>