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003BD" w14:textId="77777777" w:rsidR="00805363" w:rsidRPr="00805363" w:rsidRDefault="00805363" w:rsidP="00805363">
      <w:pPr>
        <w:rPr>
          <w:b/>
          <w:bCs/>
          <w:sz w:val="36"/>
          <w:szCs w:val="36"/>
        </w:rPr>
      </w:pPr>
      <w:r w:rsidRPr="00805363">
        <w:rPr>
          <w:b/>
          <w:bCs/>
          <w:sz w:val="36"/>
          <w:szCs w:val="36"/>
        </w:rPr>
        <w:t>What is an NFT</w:t>
      </w:r>
    </w:p>
    <w:p w14:paraId="566D49DA" w14:textId="77777777" w:rsidR="00805363" w:rsidRPr="00805363" w:rsidRDefault="00805363" w:rsidP="00805363">
      <w:pPr>
        <w:rPr>
          <w:b/>
          <w:bCs/>
          <w:sz w:val="28"/>
          <w:szCs w:val="28"/>
        </w:rPr>
      </w:pPr>
      <w:r w:rsidRPr="00805363">
        <w:rPr>
          <w:b/>
          <w:bCs/>
          <w:sz w:val="28"/>
          <w:szCs w:val="28"/>
        </w:rPr>
        <w:t xml:space="preserve">What is </w:t>
      </w:r>
      <w:proofErr w:type="gramStart"/>
      <w:r w:rsidRPr="00805363">
        <w:rPr>
          <w:b/>
          <w:bCs/>
          <w:sz w:val="28"/>
          <w:szCs w:val="28"/>
        </w:rPr>
        <w:t>a</w:t>
      </w:r>
      <w:proofErr w:type="gramEnd"/>
      <w:r w:rsidRPr="00805363">
        <w:rPr>
          <w:b/>
          <w:bCs/>
          <w:sz w:val="28"/>
          <w:szCs w:val="28"/>
        </w:rPr>
        <w:t xml:space="preserve"> NFT?</w:t>
      </w:r>
    </w:p>
    <w:p w14:paraId="39B717D2" w14:textId="77777777" w:rsidR="00805363" w:rsidRPr="00805363" w:rsidRDefault="00805363" w:rsidP="00805363">
      <w:r w:rsidRPr="00805363">
        <w:t xml:space="preserve">Non-fungible Tokens (NFTs) are a product of the </w:t>
      </w:r>
      <w:hyperlink r:id="rId5" w:history="1">
        <w:r w:rsidRPr="00805363">
          <w:rPr>
            <w:rStyle w:val="Hyperlink"/>
            <w:b/>
            <w:bCs/>
          </w:rPr>
          <w:t>ERC721 Token Standard</w:t>
        </w:r>
      </w:hyperlink>
      <w:r w:rsidRPr="00805363">
        <w:t>, created on Ethereum.</w:t>
      </w:r>
    </w:p>
    <w:p w14:paraId="4019B525" w14:textId="77777777" w:rsidR="00805363" w:rsidRPr="00805363" w:rsidRDefault="00805363" w:rsidP="00805363">
      <w:r w:rsidRPr="00805363">
        <w:t>NFTs are:</w:t>
      </w:r>
    </w:p>
    <w:p w14:paraId="35472ED3" w14:textId="77777777" w:rsidR="00805363" w:rsidRPr="00805363" w:rsidRDefault="00805363" w:rsidP="00805363">
      <w:pPr>
        <w:numPr>
          <w:ilvl w:val="0"/>
          <w:numId w:val="1"/>
        </w:numPr>
      </w:pPr>
      <w:r w:rsidRPr="00805363">
        <w:t>Non-fungible: This means they are explicitly unique from one another and one NFT cannot be interchanged with another</w:t>
      </w:r>
    </w:p>
    <w:p w14:paraId="06DC1B17" w14:textId="77777777" w:rsidR="00805363" w:rsidRPr="00805363" w:rsidRDefault="00805363" w:rsidP="00805363">
      <w:r w:rsidRPr="00805363">
        <w:t>Fungible tokens, like ERC20s are similar to a dollar. Any single dollar can be swapped with any other and no value is lost. NFTs by contrast are unique in themselves with different properties from token to token.</w:t>
      </w:r>
    </w:p>
    <w:p w14:paraId="4507EAF1" w14:textId="77777777" w:rsidR="00805363" w:rsidRPr="00805363" w:rsidRDefault="00805363" w:rsidP="00805363">
      <w:r w:rsidRPr="00805363">
        <w:rPr>
          <w:rFonts w:ascii="Segoe UI Emoji" w:hAnsi="Segoe UI Emoji" w:cs="Segoe UI Emoji"/>
        </w:rPr>
        <w:t>❗</w:t>
      </w:r>
      <w:r w:rsidRPr="00805363">
        <w:t xml:space="preserve"> </w:t>
      </w:r>
      <w:r w:rsidRPr="00805363">
        <w:rPr>
          <w:b/>
          <w:bCs/>
        </w:rPr>
        <w:t>PROTIP</w:t>
      </w:r>
      <w:r w:rsidRPr="00805363">
        <w:t xml:space="preserve"> Think of NFTs like </w:t>
      </w:r>
      <w:proofErr w:type="spellStart"/>
      <w:r w:rsidRPr="00805363">
        <w:t>Pokemon</w:t>
      </w:r>
      <w:proofErr w:type="spellEnd"/>
      <w:r w:rsidRPr="00805363">
        <w:t xml:space="preserve">! No two </w:t>
      </w:r>
      <w:proofErr w:type="spellStart"/>
      <w:r w:rsidRPr="00805363">
        <w:t>Pikachus</w:t>
      </w:r>
      <w:proofErr w:type="spellEnd"/>
      <w:r w:rsidRPr="00805363">
        <w:t xml:space="preserve"> are exactly the same and there are many different types within the same class or collection. Other comparisons include: trading cards, unique pieces of art</w:t>
      </w:r>
    </w:p>
    <w:p w14:paraId="5BCCF21F" w14:textId="77777777" w:rsidR="00805363" w:rsidRPr="00805363" w:rsidRDefault="00805363" w:rsidP="00805363">
      <w:pPr>
        <w:rPr>
          <w:b/>
          <w:bCs/>
          <w:sz w:val="28"/>
          <w:szCs w:val="28"/>
        </w:rPr>
      </w:pPr>
      <w:r w:rsidRPr="00805363">
        <w:rPr>
          <w:b/>
          <w:bCs/>
          <w:sz w:val="28"/>
          <w:szCs w:val="28"/>
        </w:rPr>
        <w:t>What's an NFT do?</w:t>
      </w:r>
    </w:p>
    <w:p w14:paraId="60716F8B" w14:textId="77777777" w:rsidR="00805363" w:rsidRPr="00805363" w:rsidRDefault="00805363" w:rsidP="00805363">
      <w:r w:rsidRPr="00805363">
        <w:t xml:space="preserve">Because of their unique nature, NFTs have been widely adopted as a medium for art and a means to trade and collect digital art. Sometimes this gets a bad rap, but NFTs are only a standard on which a </w:t>
      </w:r>
      <w:proofErr w:type="spellStart"/>
      <w:r w:rsidRPr="00805363">
        <w:t>tonne</w:t>
      </w:r>
      <w:proofErr w:type="spellEnd"/>
      <w:r w:rsidRPr="00805363">
        <w:t xml:space="preserve"> of use case functionality can be built. Some protocol </w:t>
      </w:r>
      <w:proofErr w:type="gramStart"/>
      <w:r w:rsidRPr="00805363">
        <w:t>turn</w:t>
      </w:r>
      <w:proofErr w:type="gramEnd"/>
      <w:r w:rsidRPr="00805363">
        <w:t xml:space="preserve"> them into representations of game assets, or into tradable metaverse items, sometimes they're used as means to keep record, or grant access to services or events.</w:t>
      </w:r>
    </w:p>
    <w:p w14:paraId="7AD110FE" w14:textId="77777777" w:rsidR="00805363" w:rsidRPr="00805363" w:rsidRDefault="00805363" w:rsidP="00805363">
      <w:r w:rsidRPr="00805363">
        <w:t>The use cases of NFTs grow each day, but the easiest way to think of them currently is as unique digital assets, or unique digital art.</w:t>
      </w:r>
    </w:p>
    <w:p w14:paraId="4185D6E3" w14:textId="77777777" w:rsidR="00805363" w:rsidRPr="00805363" w:rsidRDefault="00805363" w:rsidP="00805363">
      <w:r w:rsidRPr="00805363">
        <w:t xml:space="preserve">At their core, NFTs are tokens which exist on a smart contract platform, they can be viewed, bought and sold on marketplaces such as </w:t>
      </w:r>
      <w:hyperlink r:id="rId6" w:history="1">
        <w:proofErr w:type="spellStart"/>
        <w:r w:rsidRPr="00805363">
          <w:rPr>
            <w:rStyle w:val="Hyperlink"/>
            <w:b/>
            <w:bCs/>
          </w:rPr>
          <w:t>OpenSea</w:t>
        </w:r>
        <w:proofErr w:type="spellEnd"/>
      </w:hyperlink>
      <w:r w:rsidRPr="00805363">
        <w:t xml:space="preserve"> and </w:t>
      </w:r>
      <w:hyperlink r:id="rId7" w:history="1">
        <w:proofErr w:type="spellStart"/>
        <w:r w:rsidRPr="00805363">
          <w:rPr>
            <w:rStyle w:val="Hyperlink"/>
            <w:b/>
            <w:bCs/>
          </w:rPr>
          <w:t>Rarible</w:t>
        </w:r>
        <w:proofErr w:type="spellEnd"/>
      </w:hyperlink>
      <w:r w:rsidRPr="00805363">
        <w:t>. The marketplaces aren't required of course, but the UI/UX is generally better than a command line.</w:t>
      </w:r>
    </w:p>
    <w:p w14:paraId="46918A9F" w14:textId="77777777" w:rsidR="00805363" w:rsidRPr="00805363" w:rsidRDefault="00805363" w:rsidP="00805363">
      <w:r w:rsidRPr="00805363">
        <w:t xml:space="preserve">Initial reactions to NFTs are often </w:t>
      </w:r>
      <w:r w:rsidRPr="00805363">
        <w:rPr>
          <w:b/>
          <w:bCs/>
          <w:i/>
          <w:iCs/>
        </w:rPr>
        <w:t>"What's the point of digital pictures?"</w:t>
      </w:r>
      <w:r w:rsidRPr="00805363">
        <w:t xml:space="preserve">, but it goes beyond that. Art has value and classically it's difficult for artists to be adequately compensated, or to assure proper attribution when their work is shared. In a world where copy and paste </w:t>
      </w:r>
      <w:proofErr w:type="gramStart"/>
      <w:r w:rsidRPr="00805363">
        <w:t>erodes</w:t>
      </w:r>
      <w:proofErr w:type="gramEnd"/>
      <w:r w:rsidRPr="00805363">
        <w:t xml:space="preserve"> digital ownership, NFTs claw back that value and afford artists greater control of and compensation from the work they do.</w:t>
      </w:r>
    </w:p>
    <w:p w14:paraId="587FCC87" w14:textId="77777777" w:rsidR="00805363" w:rsidRPr="00805363" w:rsidRDefault="00805363" w:rsidP="00805363">
      <w:pPr>
        <w:rPr>
          <w:b/>
          <w:bCs/>
          <w:sz w:val="28"/>
          <w:szCs w:val="28"/>
        </w:rPr>
      </w:pPr>
      <w:r w:rsidRPr="00805363">
        <w:rPr>
          <w:b/>
          <w:bCs/>
          <w:sz w:val="28"/>
          <w:szCs w:val="28"/>
        </w:rPr>
        <w:t>ERC721 Standard (NFTs)</w:t>
      </w:r>
    </w:p>
    <w:p w14:paraId="46FC1A38" w14:textId="77777777" w:rsidR="00805363" w:rsidRDefault="00805363" w:rsidP="00805363">
      <w:r w:rsidRPr="00805363">
        <w:t>NFTs, and the ERC721 Token Standard, differ from ERC20s in a few fundamental ways.</w:t>
      </w:r>
    </w:p>
    <w:p w14:paraId="6B124945" w14:textId="230D0EC3" w:rsidR="00805363" w:rsidRPr="00805363" w:rsidRDefault="00805363" w:rsidP="00805363">
      <w:r w:rsidRPr="00805363">
        <w:rPr>
          <w:b/>
          <w:bCs/>
        </w:rPr>
        <w:lastRenderedPageBreak/>
        <w:t>Ownership</w:t>
      </w:r>
    </w:p>
    <w:p w14:paraId="3791C14C" w14:textId="77777777" w:rsidR="00805363" w:rsidRPr="00805363" w:rsidRDefault="00805363" w:rsidP="00805363">
      <w:r w:rsidRPr="00805363">
        <w:t>ERC20s handle ownership via a simple mapping of a uint256 token balance to an address.</w:t>
      </w:r>
    </w:p>
    <w:p w14:paraId="6DB1435E" w14:textId="77777777" w:rsidR="00805363" w:rsidRPr="00805363" w:rsidRDefault="00805363" w:rsidP="00805363">
      <w:r w:rsidRPr="00805363">
        <w:t xml:space="preserve">ERC721s, by contrast, each have a unique </w:t>
      </w:r>
      <w:proofErr w:type="spellStart"/>
      <w:r w:rsidRPr="00805363">
        <w:t>tokenId</w:t>
      </w:r>
      <w:proofErr w:type="spellEnd"/>
      <w:r w:rsidRPr="00805363">
        <w:t xml:space="preserve">, these </w:t>
      </w:r>
      <w:proofErr w:type="spellStart"/>
      <w:r w:rsidRPr="00805363">
        <w:t>tokenIds</w:t>
      </w:r>
      <w:proofErr w:type="spellEnd"/>
      <w:r w:rsidRPr="00805363">
        <w:t xml:space="preserve"> are mapped to a user's address. In addition to a </w:t>
      </w:r>
      <w:proofErr w:type="spellStart"/>
      <w:r w:rsidRPr="00805363">
        <w:t>tokenId</w:t>
      </w:r>
      <w:proofErr w:type="spellEnd"/>
      <w:r w:rsidRPr="00805363">
        <w:t xml:space="preserve">, ERC721s include a </w:t>
      </w:r>
      <w:proofErr w:type="spellStart"/>
      <w:r w:rsidRPr="00805363">
        <w:t>tokenUri</w:t>
      </w:r>
      <w:proofErr w:type="spellEnd"/>
      <w:r w:rsidRPr="00805363">
        <w:t xml:space="preserve">, we'll go into more detail later, but essentially a </w:t>
      </w:r>
      <w:proofErr w:type="spellStart"/>
      <w:r w:rsidRPr="00805363">
        <w:t>tokenUri</w:t>
      </w:r>
      <w:proofErr w:type="spellEnd"/>
      <w:r w:rsidRPr="00805363">
        <w:t xml:space="preserve"> details the unique properties of that token, stats, images etc.</w:t>
      </w:r>
    </w:p>
    <w:p w14:paraId="44726748" w14:textId="77777777" w:rsidR="00805363" w:rsidRPr="00805363" w:rsidRDefault="00805363" w:rsidP="00805363">
      <w:r w:rsidRPr="00805363">
        <w:rPr>
          <w:b/>
          <w:bCs/>
        </w:rPr>
        <w:t>Fungibility</w:t>
      </w:r>
    </w:p>
    <w:p w14:paraId="73F111FD" w14:textId="77777777" w:rsidR="00805363" w:rsidRPr="00805363" w:rsidRDefault="00805363" w:rsidP="00805363">
      <w:r w:rsidRPr="00805363">
        <w:t xml:space="preserve">NFTs are </w:t>
      </w:r>
      <w:r w:rsidRPr="00805363">
        <w:rPr>
          <w:i/>
          <w:iCs/>
        </w:rPr>
        <w:t>non-fungible</w:t>
      </w:r>
      <w:r w:rsidRPr="00805363">
        <w:t xml:space="preserve">. This means each token is unique and cannot be interchanged with another. ERC20s, on the other hand, are </w:t>
      </w:r>
      <w:r w:rsidRPr="00805363">
        <w:rPr>
          <w:i/>
          <w:iCs/>
        </w:rPr>
        <w:t>fungible</w:t>
      </w:r>
      <w:r w:rsidRPr="00805363">
        <w:t>. Any LINK token is identical in property and value to any other LINK token.</w:t>
      </w:r>
    </w:p>
    <w:p w14:paraId="024C1924" w14:textId="77777777" w:rsidR="00805363" w:rsidRPr="00805363" w:rsidRDefault="00805363" w:rsidP="00805363">
      <w:r w:rsidRPr="00805363">
        <w:rPr>
          <w:b/>
          <w:bCs/>
          <w:i/>
          <w:iCs/>
        </w:rPr>
        <w:t>What makes an NFT unique?</w:t>
      </w:r>
    </w:p>
    <w:p w14:paraId="3C6D21DE" w14:textId="77777777" w:rsidR="00805363" w:rsidRPr="00805363" w:rsidRDefault="00805363" w:rsidP="00805363">
      <w:r w:rsidRPr="00805363">
        <w:t xml:space="preserve">The uniqueness of an NFT token is demonstrated by </w:t>
      </w:r>
      <w:proofErr w:type="spellStart"/>
      <w:r w:rsidRPr="00805363">
        <w:t>it's</w:t>
      </w:r>
      <w:proofErr w:type="spellEnd"/>
      <w:r w:rsidRPr="00805363">
        <w:t xml:space="preserve"> unique </w:t>
      </w:r>
      <w:proofErr w:type="spellStart"/>
      <w:r w:rsidRPr="00805363">
        <w:t>tokenId</w:t>
      </w:r>
      <w:proofErr w:type="spellEnd"/>
      <w:r w:rsidRPr="00805363">
        <w:t xml:space="preserve"> as well as it's metadata/</w:t>
      </w:r>
      <w:proofErr w:type="spellStart"/>
      <w:r w:rsidRPr="00805363">
        <w:t>tokenUri</w:t>
      </w:r>
      <w:proofErr w:type="spellEnd"/>
      <w:r w:rsidRPr="00805363">
        <w:t xml:space="preserve">. This is a property of an NFT which details the attributes of that token. You can imagine a character in a game, the </w:t>
      </w:r>
      <w:proofErr w:type="spellStart"/>
      <w:r w:rsidRPr="00805363">
        <w:t>tokenUri</w:t>
      </w:r>
      <w:proofErr w:type="spellEnd"/>
      <w:r w:rsidRPr="00805363">
        <w:t xml:space="preserve"> would be their stats page and all the details that make them an individual.</w:t>
      </w:r>
    </w:p>
    <w:p w14:paraId="41B9066F" w14:textId="77777777" w:rsidR="00805363" w:rsidRPr="00805363" w:rsidRDefault="00805363" w:rsidP="00805363">
      <w:r w:rsidRPr="00805363">
        <w:t xml:space="preserve">Now, when we talk about NFT representing </w:t>
      </w:r>
      <w:r w:rsidRPr="00805363">
        <w:rPr>
          <w:i/>
          <w:iCs/>
        </w:rPr>
        <w:t>Art</w:t>
      </w:r>
      <w:r w:rsidRPr="00805363">
        <w:t xml:space="preserve"> that comes with some implications in the blockchain space that can be pretty impactful. In Ethereum, there's a little thing called </w:t>
      </w:r>
      <w:r w:rsidRPr="00805363">
        <w:rPr>
          <w:b/>
          <w:bCs/>
        </w:rPr>
        <w:t>gas</w:t>
      </w:r>
      <w:r w:rsidRPr="00805363">
        <w:t xml:space="preserve">. Gas costs on </w:t>
      </w:r>
      <w:proofErr w:type="spellStart"/>
      <w:r w:rsidRPr="00805363">
        <w:t>ethereum</w:t>
      </w:r>
      <w:proofErr w:type="spellEnd"/>
      <w:r w:rsidRPr="00805363">
        <w:t xml:space="preserve"> make the storage of large amounts of data (like images), on-chain, prohibitively expensive in most cases.</w:t>
      </w:r>
    </w:p>
    <w:p w14:paraId="7238B76C" w14:textId="77777777" w:rsidR="00805363" w:rsidRPr="00805363" w:rsidRDefault="00805363" w:rsidP="00805363">
      <w:r w:rsidRPr="00805363">
        <w:t xml:space="preserve">The solution to this was the inclusion of the </w:t>
      </w:r>
      <w:proofErr w:type="spellStart"/>
      <w:r w:rsidRPr="00805363">
        <w:t>tokenUri</w:t>
      </w:r>
      <w:proofErr w:type="spellEnd"/>
      <w:r w:rsidRPr="00805363">
        <w:t xml:space="preserve"> within the ERC721 Standard. This serves as a property of a token which details what the asset looks like as well as any attributes associated with it. A basic </w:t>
      </w:r>
      <w:proofErr w:type="spellStart"/>
      <w:r w:rsidRPr="00805363">
        <w:t>tokenUri</w:t>
      </w:r>
      <w:proofErr w:type="spellEnd"/>
      <w:r w:rsidRPr="00805363">
        <w:t xml:space="preserve"> looks something like:</w:t>
      </w:r>
    </w:p>
    <w:p w14:paraId="6C3FDD76" w14:textId="77777777" w:rsidR="00805363" w:rsidRDefault="00805363" w:rsidP="00805363">
      <w:r>
        <w:t>{</w:t>
      </w:r>
    </w:p>
    <w:p w14:paraId="691FF5E5" w14:textId="77777777" w:rsidR="00805363" w:rsidRDefault="00805363" w:rsidP="00805363">
      <w:r>
        <w:t xml:space="preserve">    "name": "Name",</w:t>
      </w:r>
    </w:p>
    <w:p w14:paraId="0A29401D" w14:textId="77777777" w:rsidR="00805363" w:rsidRDefault="00805363" w:rsidP="00805363">
      <w:r>
        <w:t xml:space="preserve">    "description": "Description",</w:t>
      </w:r>
    </w:p>
    <w:p w14:paraId="6B8D5DEB" w14:textId="77777777" w:rsidR="00805363" w:rsidRDefault="00805363" w:rsidP="00805363">
      <w:r>
        <w:t xml:space="preserve">    "image": "</w:t>
      </w:r>
      <w:proofErr w:type="spellStart"/>
      <w:r>
        <w:t>ImageURI</w:t>
      </w:r>
      <w:proofErr w:type="spellEnd"/>
      <w:r>
        <w:t>",</w:t>
      </w:r>
    </w:p>
    <w:p w14:paraId="2958E1DB" w14:textId="77777777" w:rsidR="00805363" w:rsidRDefault="00805363" w:rsidP="00805363">
      <w:r>
        <w:t xml:space="preserve">    "attributes": []</w:t>
      </w:r>
    </w:p>
    <w:p w14:paraId="39BB7D3E" w14:textId="51DD4E2C" w:rsidR="00805363" w:rsidRDefault="00805363" w:rsidP="00805363">
      <w:r>
        <w:t>}</w:t>
      </w:r>
    </w:p>
    <w:p w14:paraId="6BC37FDD" w14:textId="77777777" w:rsidR="00805363" w:rsidRDefault="00805363" w:rsidP="00805363">
      <w:r w:rsidRPr="00805363">
        <w:t>Even this can serve to be pretty expensive, so there's a constant discuss about on-chain vs off-chain metadata. Off-chain solutions obviously come with all the pitfalls of centralization that we would expect (including losing record of what your NFT is), but the easy and savings associated with avoiding deploying this extra data are pretty appealing.</w:t>
      </w:r>
    </w:p>
    <w:p w14:paraId="4A48C4B9" w14:textId="58951E98" w:rsidR="00805363" w:rsidRPr="00805363" w:rsidRDefault="00805363" w:rsidP="00805363">
      <w:r w:rsidRPr="00805363">
        <w:lastRenderedPageBreak/>
        <w:t xml:space="preserve">Often a protocol will use a service like </w:t>
      </w:r>
      <w:hyperlink r:id="rId8" w:history="1">
        <w:r w:rsidRPr="00805363">
          <w:rPr>
            <w:rStyle w:val="Hyperlink"/>
            <w:b/>
            <w:bCs/>
          </w:rPr>
          <w:t>IPFS</w:t>
        </w:r>
      </w:hyperlink>
      <w:r w:rsidRPr="00805363">
        <w:t xml:space="preserve"> to hedge their bets a little bit in a more decentralized method of storage, but it too comes with its own pros and cons.</w:t>
      </w:r>
    </w:p>
    <w:p w14:paraId="64AFD25C" w14:textId="77777777" w:rsidR="00805363" w:rsidRPr="00805363" w:rsidRDefault="00805363" w:rsidP="00805363">
      <w:r w:rsidRPr="00805363">
        <w:t xml:space="preserve">To take this consideration even further, oftentimes marketplaces won't have a means to recognize on-chain metadata since they're </w:t>
      </w:r>
      <w:r w:rsidRPr="00805363">
        <w:rPr>
          <w:i/>
          <w:iCs/>
        </w:rPr>
        <w:t>so</w:t>
      </w:r>
      <w:r w:rsidRPr="00805363">
        <w:t xml:space="preserve"> used to looking for a </w:t>
      </w:r>
      <w:proofErr w:type="spellStart"/>
      <w:r w:rsidRPr="00805363">
        <w:t>tokenUri</w:t>
      </w:r>
      <w:proofErr w:type="spellEnd"/>
      <w:r w:rsidRPr="00805363">
        <w:t>.</w:t>
      </w:r>
    </w:p>
    <w:p w14:paraId="4825F581" w14:textId="77777777" w:rsidR="00805363" w:rsidRPr="00805363" w:rsidRDefault="00805363" w:rsidP="00805363">
      <w:r w:rsidRPr="00805363">
        <w:t>In General:</w:t>
      </w:r>
    </w:p>
    <w:p w14:paraId="734826C8" w14:textId="77777777" w:rsidR="00805363" w:rsidRPr="00805363" w:rsidRDefault="00805363" w:rsidP="00805363">
      <w:pPr>
        <w:numPr>
          <w:ilvl w:val="0"/>
          <w:numId w:val="2"/>
        </w:numPr>
      </w:pPr>
      <w:r w:rsidRPr="00805363">
        <w:t>Upload NFT Image to IPFS</w:t>
      </w:r>
    </w:p>
    <w:p w14:paraId="3204CD74" w14:textId="77777777" w:rsidR="00805363" w:rsidRPr="00805363" w:rsidRDefault="00805363" w:rsidP="00805363">
      <w:pPr>
        <w:numPr>
          <w:ilvl w:val="0"/>
          <w:numId w:val="2"/>
        </w:numPr>
      </w:pPr>
      <w:r w:rsidRPr="00805363">
        <w:t>Create metadata point to that image</w:t>
      </w:r>
    </w:p>
    <w:p w14:paraId="7D4AAC49" w14:textId="77777777" w:rsidR="00805363" w:rsidRPr="00805363" w:rsidRDefault="00805363" w:rsidP="00805363">
      <w:pPr>
        <w:numPr>
          <w:ilvl w:val="0"/>
          <w:numId w:val="2"/>
        </w:numPr>
      </w:pPr>
      <w:r w:rsidRPr="00805363">
        <w:t xml:space="preserve">Set the NFTs </w:t>
      </w:r>
      <w:proofErr w:type="spellStart"/>
      <w:r w:rsidRPr="00805363">
        <w:t>tokenUri</w:t>
      </w:r>
      <w:proofErr w:type="spellEnd"/>
      <w:r w:rsidRPr="00805363">
        <w:t xml:space="preserve"> to point to that metadata</w:t>
      </w:r>
    </w:p>
    <w:p w14:paraId="34C061DC" w14:textId="77777777" w:rsidR="00805363" w:rsidRPr="00805363" w:rsidRDefault="00805363" w:rsidP="00805363">
      <w:pPr>
        <w:rPr>
          <w:b/>
          <w:bCs/>
          <w:sz w:val="28"/>
          <w:szCs w:val="28"/>
        </w:rPr>
      </w:pPr>
      <w:r w:rsidRPr="00805363">
        <w:rPr>
          <w:b/>
          <w:bCs/>
          <w:sz w:val="28"/>
          <w:szCs w:val="28"/>
        </w:rPr>
        <w:t>Wrap Up</w:t>
      </w:r>
    </w:p>
    <w:p w14:paraId="5376F9C8" w14:textId="77777777" w:rsidR="00805363" w:rsidRPr="00805363" w:rsidRDefault="00805363" w:rsidP="00805363">
      <w:r w:rsidRPr="00805363">
        <w:t>we will be looking at deploying two types of NFTs, one where we leverage IPFS to manage our metadata and images as well as token collections with on-chain attributes and experimenting with the advantages that come with that.</w:t>
      </w:r>
    </w:p>
    <w:p w14:paraId="165944BA" w14:textId="77777777" w:rsidR="00805363" w:rsidRPr="00805363" w:rsidRDefault="00805363" w:rsidP="00805363">
      <w:r w:rsidRPr="00805363">
        <w:t>Now that we know what an NFT is and what they're all about, let's move into setting up our work space to prepare for developing our very own.</w:t>
      </w:r>
    </w:p>
    <w:p w14:paraId="79AE4997" w14:textId="77777777" w:rsidR="00805363" w:rsidRPr="00805363" w:rsidRDefault="00805363" w:rsidP="00805363">
      <w:r w:rsidRPr="00805363">
        <w:t>See you in the next lesson!</w:t>
      </w:r>
    </w:p>
    <w:p w14:paraId="30940D3B" w14:textId="77777777" w:rsidR="00805363" w:rsidRDefault="00805363" w:rsidP="00805363"/>
    <w:sectPr w:rsidR="00805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666020"/>
    <w:multiLevelType w:val="multilevel"/>
    <w:tmpl w:val="EEEE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91B69"/>
    <w:multiLevelType w:val="multilevel"/>
    <w:tmpl w:val="8288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917513">
    <w:abstractNumId w:val="1"/>
  </w:num>
  <w:num w:numId="2" w16cid:durableId="156587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63"/>
    <w:rsid w:val="00805363"/>
    <w:rsid w:val="008C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B760"/>
  <w15:chartTrackingRefBased/>
  <w15:docId w15:val="{7586D969-7166-4CEE-AACE-FF9C63B3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3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053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3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3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3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3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053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3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53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3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363"/>
    <w:rPr>
      <w:rFonts w:eastAsiaTheme="majorEastAsia" w:cstheme="majorBidi"/>
      <w:color w:val="272727" w:themeColor="text1" w:themeTint="D8"/>
    </w:rPr>
  </w:style>
  <w:style w:type="paragraph" w:styleId="Title">
    <w:name w:val="Title"/>
    <w:basedOn w:val="Normal"/>
    <w:next w:val="Normal"/>
    <w:link w:val="TitleChar"/>
    <w:uiPriority w:val="10"/>
    <w:qFormat/>
    <w:rsid w:val="00805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363"/>
    <w:pPr>
      <w:spacing w:before="160"/>
      <w:jc w:val="center"/>
    </w:pPr>
    <w:rPr>
      <w:i/>
      <w:iCs/>
      <w:color w:val="404040" w:themeColor="text1" w:themeTint="BF"/>
    </w:rPr>
  </w:style>
  <w:style w:type="character" w:customStyle="1" w:styleId="QuoteChar">
    <w:name w:val="Quote Char"/>
    <w:basedOn w:val="DefaultParagraphFont"/>
    <w:link w:val="Quote"/>
    <w:uiPriority w:val="29"/>
    <w:rsid w:val="00805363"/>
    <w:rPr>
      <w:i/>
      <w:iCs/>
      <w:color w:val="404040" w:themeColor="text1" w:themeTint="BF"/>
    </w:rPr>
  </w:style>
  <w:style w:type="paragraph" w:styleId="ListParagraph">
    <w:name w:val="List Paragraph"/>
    <w:basedOn w:val="Normal"/>
    <w:uiPriority w:val="34"/>
    <w:qFormat/>
    <w:rsid w:val="00805363"/>
    <w:pPr>
      <w:ind w:left="720"/>
      <w:contextualSpacing/>
    </w:pPr>
  </w:style>
  <w:style w:type="character" w:styleId="IntenseEmphasis">
    <w:name w:val="Intense Emphasis"/>
    <w:basedOn w:val="DefaultParagraphFont"/>
    <w:uiPriority w:val="21"/>
    <w:qFormat/>
    <w:rsid w:val="00805363"/>
    <w:rPr>
      <w:i/>
      <w:iCs/>
      <w:color w:val="2F5496" w:themeColor="accent1" w:themeShade="BF"/>
    </w:rPr>
  </w:style>
  <w:style w:type="paragraph" w:styleId="IntenseQuote">
    <w:name w:val="Intense Quote"/>
    <w:basedOn w:val="Normal"/>
    <w:next w:val="Normal"/>
    <w:link w:val="IntenseQuoteChar"/>
    <w:uiPriority w:val="30"/>
    <w:qFormat/>
    <w:rsid w:val="008053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363"/>
    <w:rPr>
      <w:i/>
      <w:iCs/>
      <w:color w:val="2F5496" w:themeColor="accent1" w:themeShade="BF"/>
    </w:rPr>
  </w:style>
  <w:style w:type="character" w:styleId="IntenseReference">
    <w:name w:val="Intense Reference"/>
    <w:basedOn w:val="DefaultParagraphFont"/>
    <w:uiPriority w:val="32"/>
    <w:qFormat/>
    <w:rsid w:val="00805363"/>
    <w:rPr>
      <w:b/>
      <w:bCs/>
      <w:smallCaps/>
      <w:color w:val="2F5496" w:themeColor="accent1" w:themeShade="BF"/>
      <w:spacing w:val="5"/>
    </w:rPr>
  </w:style>
  <w:style w:type="character" w:styleId="Hyperlink">
    <w:name w:val="Hyperlink"/>
    <w:basedOn w:val="DefaultParagraphFont"/>
    <w:uiPriority w:val="99"/>
    <w:unhideWhenUsed/>
    <w:rsid w:val="00805363"/>
    <w:rPr>
      <w:color w:val="0563C1" w:themeColor="hyperlink"/>
      <w:u w:val="single"/>
    </w:rPr>
  </w:style>
  <w:style w:type="character" w:styleId="UnresolvedMention">
    <w:name w:val="Unresolved Mention"/>
    <w:basedOn w:val="DefaultParagraphFont"/>
    <w:uiPriority w:val="99"/>
    <w:semiHidden/>
    <w:unhideWhenUsed/>
    <w:rsid w:val="00805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11405">
      <w:bodyDiv w:val="1"/>
      <w:marLeft w:val="0"/>
      <w:marRight w:val="0"/>
      <w:marTop w:val="0"/>
      <w:marBottom w:val="0"/>
      <w:divBdr>
        <w:top w:val="none" w:sz="0" w:space="0" w:color="auto"/>
        <w:left w:val="none" w:sz="0" w:space="0" w:color="auto"/>
        <w:bottom w:val="none" w:sz="0" w:space="0" w:color="auto"/>
        <w:right w:val="none" w:sz="0" w:space="0" w:color="auto"/>
      </w:divBdr>
      <w:divsChild>
        <w:div w:id="111432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065656">
      <w:bodyDiv w:val="1"/>
      <w:marLeft w:val="0"/>
      <w:marRight w:val="0"/>
      <w:marTop w:val="0"/>
      <w:marBottom w:val="0"/>
      <w:divBdr>
        <w:top w:val="none" w:sz="0" w:space="0" w:color="auto"/>
        <w:left w:val="none" w:sz="0" w:space="0" w:color="auto"/>
        <w:bottom w:val="none" w:sz="0" w:space="0" w:color="auto"/>
        <w:right w:val="none" w:sz="0" w:space="0" w:color="auto"/>
      </w:divBdr>
    </w:div>
    <w:div w:id="1166287215">
      <w:bodyDiv w:val="1"/>
      <w:marLeft w:val="0"/>
      <w:marRight w:val="0"/>
      <w:marTop w:val="0"/>
      <w:marBottom w:val="0"/>
      <w:divBdr>
        <w:top w:val="none" w:sz="0" w:space="0" w:color="auto"/>
        <w:left w:val="none" w:sz="0" w:space="0" w:color="auto"/>
        <w:bottom w:val="none" w:sz="0" w:space="0" w:color="auto"/>
        <w:right w:val="none" w:sz="0" w:space="0" w:color="auto"/>
      </w:divBdr>
    </w:div>
    <w:div w:id="1294169275">
      <w:bodyDiv w:val="1"/>
      <w:marLeft w:val="0"/>
      <w:marRight w:val="0"/>
      <w:marTop w:val="0"/>
      <w:marBottom w:val="0"/>
      <w:divBdr>
        <w:top w:val="none" w:sz="0" w:space="0" w:color="auto"/>
        <w:left w:val="none" w:sz="0" w:space="0" w:color="auto"/>
        <w:bottom w:val="none" w:sz="0" w:space="0" w:color="auto"/>
        <w:right w:val="none" w:sz="0" w:space="0" w:color="auto"/>
      </w:divBdr>
      <w:divsChild>
        <w:div w:id="116374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718452">
      <w:bodyDiv w:val="1"/>
      <w:marLeft w:val="0"/>
      <w:marRight w:val="0"/>
      <w:marTop w:val="0"/>
      <w:marBottom w:val="0"/>
      <w:divBdr>
        <w:top w:val="none" w:sz="0" w:space="0" w:color="auto"/>
        <w:left w:val="none" w:sz="0" w:space="0" w:color="auto"/>
        <w:bottom w:val="none" w:sz="0" w:space="0" w:color="auto"/>
        <w:right w:val="none" w:sz="0" w:space="0" w:color="auto"/>
      </w:divBdr>
    </w:div>
    <w:div w:id="204224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fs.tech/" TargetMode="External"/><Relationship Id="rId3" Type="http://schemas.openxmlformats.org/officeDocument/2006/relationships/settings" Target="settings.xml"/><Relationship Id="rId7" Type="http://schemas.openxmlformats.org/officeDocument/2006/relationships/hyperlink" Target="https://rari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ea.io/" TargetMode="External"/><Relationship Id="rId5" Type="http://schemas.openxmlformats.org/officeDocument/2006/relationships/hyperlink" Target="https://eips.ethereum.org/EIPS/eip-7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2025-06-02T15:28:00Z</dcterms:created>
  <dcterms:modified xsi:type="dcterms:W3CDTF">2025-06-02T15:32:00Z</dcterms:modified>
</cp:coreProperties>
</file>