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49B01" w14:textId="2F847898" w:rsidR="007D2629" w:rsidRDefault="006337B2">
      <w:pPr>
        <w:rPr>
          <w:b/>
          <w:bCs/>
          <w:sz w:val="36"/>
          <w:szCs w:val="36"/>
        </w:rPr>
      </w:pPr>
      <w:r w:rsidRPr="00B600C1">
        <w:rPr>
          <w:b/>
          <w:bCs/>
          <w:sz w:val="36"/>
          <w:szCs w:val="36"/>
        </w:rPr>
        <w:t>Gas In Depth</w:t>
      </w:r>
    </w:p>
    <w:p w14:paraId="5FD38BFC" w14:textId="628F7162" w:rsidR="00B600C1" w:rsidRDefault="00032F3D">
      <w:pPr>
        <w:rPr>
          <w:b/>
          <w:bCs/>
          <w:sz w:val="28"/>
          <w:szCs w:val="28"/>
        </w:rPr>
      </w:pPr>
      <w:r w:rsidRPr="00032F3D">
        <w:rPr>
          <w:b/>
          <w:bCs/>
          <w:sz w:val="28"/>
          <w:szCs w:val="28"/>
        </w:rPr>
        <w:t>Transactions and Gas</w:t>
      </w:r>
      <w:r>
        <w:rPr>
          <w:b/>
          <w:bCs/>
          <w:sz w:val="28"/>
          <w:szCs w:val="28"/>
        </w:rPr>
        <w:t>:</w:t>
      </w:r>
    </w:p>
    <w:p w14:paraId="2760C699" w14:textId="7636D713" w:rsidR="00032F3D" w:rsidRDefault="00C527B4">
      <w:r w:rsidRPr="00596661">
        <w:rPr>
          <w:b/>
          <w:bCs/>
        </w:rPr>
        <w:t>Note:</w:t>
      </w:r>
      <w:r w:rsidR="00596661">
        <w:rPr>
          <w:b/>
          <w:bCs/>
        </w:rPr>
        <w:t xml:space="preserve"> </w:t>
      </w:r>
      <w:r w:rsidRPr="00596661">
        <w:t>What we’re covering here is applicable to Ethereum post implementation of EIP-1559</w:t>
      </w:r>
      <w:r w:rsidR="00974CE6" w:rsidRPr="00596661">
        <w:t xml:space="preserve"> </w:t>
      </w:r>
      <w:r w:rsidRPr="00596661">
        <w:t>wherein gas limits, priority fees and the discussed burn mechanism were all introduced.</w:t>
      </w:r>
    </w:p>
    <w:p w14:paraId="0974742E" w14:textId="080152B2" w:rsidR="009834E7" w:rsidRPr="001407FC" w:rsidRDefault="009834E7">
      <w:pPr>
        <w:rPr>
          <w:b/>
          <w:bCs/>
          <w:sz w:val="28"/>
          <w:szCs w:val="28"/>
        </w:rPr>
      </w:pPr>
      <w:r w:rsidRPr="001407FC">
        <w:rPr>
          <w:b/>
          <w:bCs/>
          <w:sz w:val="28"/>
          <w:szCs w:val="28"/>
        </w:rPr>
        <w:t>Transaction Breakdown</w:t>
      </w:r>
      <w:r w:rsidR="001407FC" w:rsidRPr="001407FC">
        <w:rPr>
          <w:b/>
          <w:bCs/>
          <w:sz w:val="28"/>
          <w:szCs w:val="28"/>
        </w:rPr>
        <w:t>:</w:t>
      </w:r>
    </w:p>
    <w:p w14:paraId="33DC2A1D" w14:textId="5B73657C" w:rsidR="00C527B4" w:rsidRDefault="00F01EA5">
      <w:r w:rsidRPr="00F01EA5">
        <w:t>Before we continue, there are a couple important terms to understand.</w:t>
      </w:r>
    </w:p>
    <w:p w14:paraId="3371D79E" w14:textId="77777777" w:rsidR="00406672" w:rsidRDefault="007769FE">
      <w:r>
        <w:t xml:space="preserve">Wei:  1,000,000,000 </w:t>
      </w:r>
      <w:proofErr w:type="gramStart"/>
      <w:r>
        <w:t>Wei  =</w:t>
      </w:r>
      <w:proofErr w:type="gramEnd"/>
      <w:r>
        <w:t xml:space="preserve"> 1 </w:t>
      </w:r>
      <w:proofErr w:type="spellStart"/>
      <w:r>
        <w:t>Gwei</w:t>
      </w:r>
      <w:proofErr w:type="spellEnd"/>
      <w:r>
        <w:t xml:space="preserve"> (</w:t>
      </w:r>
      <w:proofErr w:type="spellStart"/>
      <w:r>
        <w:t>Gigawei</w:t>
      </w:r>
      <w:proofErr w:type="spellEnd"/>
      <w:r>
        <w:t>)</w:t>
      </w:r>
    </w:p>
    <w:p w14:paraId="71180B75" w14:textId="1718F4BE" w:rsidR="007769FE" w:rsidRDefault="007769FE">
      <w:proofErr w:type="spellStart"/>
      <w:r>
        <w:t>Gwei</w:t>
      </w:r>
      <w:proofErr w:type="spellEnd"/>
      <w:r>
        <w:t xml:space="preserve">: 1,000,000,000 </w:t>
      </w:r>
      <w:proofErr w:type="spellStart"/>
      <w:r>
        <w:t>Gwei</w:t>
      </w:r>
      <w:proofErr w:type="spellEnd"/>
      <w:r>
        <w:t xml:space="preserve"> = 1 Eth</w:t>
      </w:r>
    </w:p>
    <w:p w14:paraId="3CC10CFD" w14:textId="048E0458" w:rsidR="00406672" w:rsidRDefault="008B4C6E" w:rsidP="008B4C6E">
      <w:pPr>
        <w:rPr>
          <w:b/>
          <w:bCs/>
          <w:sz w:val="28"/>
          <w:szCs w:val="28"/>
        </w:rPr>
      </w:pPr>
      <w:r w:rsidRPr="000260E5">
        <w:rPr>
          <w:b/>
          <w:bCs/>
          <w:sz w:val="28"/>
          <w:szCs w:val="28"/>
        </w:rPr>
        <w:t>Transaction Fee:</w:t>
      </w:r>
    </w:p>
    <w:p w14:paraId="5C2962C1" w14:textId="3ABE7947" w:rsidR="00134AD5" w:rsidRDefault="00134AD5" w:rsidP="008B4C6E">
      <w:r w:rsidRPr="00134AD5">
        <w:t>This is calculated as Total `Gas Used * Gas Price` where `Gas Used` represents the computational units required to perform the work and `Gas Price` is comprised of a `Base` and `Priority Fee`</w:t>
      </w:r>
    </w:p>
    <w:p w14:paraId="0235368C" w14:textId="62FD0F7C" w:rsidR="002F5DBD" w:rsidRDefault="002F5DBD" w:rsidP="008B4C6E">
      <w:pPr>
        <w:rPr>
          <w:b/>
          <w:bCs/>
          <w:sz w:val="28"/>
          <w:szCs w:val="28"/>
        </w:rPr>
      </w:pPr>
      <w:r w:rsidRPr="002F5DBD">
        <w:rPr>
          <w:b/>
          <w:bCs/>
          <w:sz w:val="28"/>
          <w:szCs w:val="28"/>
        </w:rPr>
        <w:t>Gas Limit:</w:t>
      </w:r>
    </w:p>
    <w:p w14:paraId="5DDF9111" w14:textId="0DE9688B" w:rsidR="002F5DBD" w:rsidRDefault="00AE3922" w:rsidP="008B4C6E">
      <w:r w:rsidRPr="00AE3922">
        <w:t>This is the maximum amount of gas allowed for the transaction. This can be set by the user prior to sending a transaction.</w:t>
      </w:r>
    </w:p>
    <w:p w14:paraId="4471294B" w14:textId="444A05AD" w:rsidR="00422E23" w:rsidRDefault="00422E23" w:rsidP="008B4C6E">
      <w:pPr>
        <w:rPr>
          <w:b/>
          <w:bCs/>
          <w:sz w:val="28"/>
          <w:szCs w:val="28"/>
        </w:rPr>
      </w:pPr>
      <w:r w:rsidRPr="00422E23">
        <w:rPr>
          <w:b/>
          <w:bCs/>
          <w:sz w:val="28"/>
          <w:szCs w:val="28"/>
        </w:rPr>
        <w:t>Base Gas Fee:</w:t>
      </w:r>
    </w:p>
    <w:p w14:paraId="38A6AA27" w14:textId="50ADBF71" w:rsidR="00422E23" w:rsidRDefault="00A933E7" w:rsidP="008B4C6E">
      <w:r w:rsidRPr="00E70A17">
        <w:t xml:space="preserve">The base fee of a transaction, represented in </w:t>
      </w:r>
      <w:proofErr w:type="spellStart"/>
      <w:r w:rsidRPr="00E70A17">
        <w:t>Gwei</w:t>
      </w:r>
      <w:proofErr w:type="spellEnd"/>
      <w:r w:rsidRPr="00E70A17">
        <w:t>. Remember, this is cost per gas.</w:t>
      </w:r>
    </w:p>
    <w:p w14:paraId="63F1F796" w14:textId="063D13D1" w:rsidR="00E70A17" w:rsidRDefault="00AB6E44" w:rsidP="008B4C6E">
      <w:r>
        <w:t>There are a couple important points to note regarding the Base Fee</w:t>
      </w:r>
    </w:p>
    <w:p w14:paraId="6878E6F7" w14:textId="633F8DBB" w:rsidR="003317A3" w:rsidRDefault="003317A3" w:rsidP="00C44B88">
      <w:pPr>
        <w:pStyle w:val="ListParagraph"/>
        <w:numPr>
          <w:ilvl w:val="0"/>
          <w:numId w:val="2"/>
        </w:numPr>
      </w:pPr>
      <w:r>
        <w:t>The fee is burnt as of EIP-1559. Burning serves to remove the value from circulation, combating inflation on the protocol. The amount burnt can be seen beneath the `Base Fee</w:t>
      </w:r>
      <w:r w:rsidR="00C44B88">
        <w:t>`</w:t>
      </w:r>
      <w:r>
        <w:t>.</w:t>
      </w:r>
    </w:p>
    <w:p w14:paraId="01416F52" w14:textId="3AD77CAA" w:rsidR="003317A3" w:rsidRDefault="003317A3" w:rsidP="00C44B88">
      <w:pPr>
        <w:pStyle w:val="ListParagraph"/>
        <w:numPr>
          <w:ilvl w:val="0"/>
          <w:numId w:val="2"/>
        </w:numPr>
      </w:pPr>
      <w:r>
        <w:t>The fee is dynamic, under EIP-1559, if a block is more than 50% full, the `Base Gas Fee` is increased for the next block. Likewise, if a block is less then 50% full, the fee decreases. This serves to balance network demand and capacity.</w:t>
      </w:r>
    </w:p>
    <w:p w14:paraId="1721A2F8" w14:textId="77777777" w:rsidR="00231D12" w:rsidRDefault="00600DE4" w:rsidP="00600DE4">
      <w:r w:rsidRPr="00231D12">
        <w:rPr>
          <w:b/>
          <w:bCs/>
          <w:sz w:val="28"/>
          <w:szCs w:val="28"/>
        </w:rPr>
        <w:t>Max Gas Fee:</w:t>
      </w:r>
      <w:r>
        <w:t xml:space="preserve"> </w:t>
      </w:r>
    </w:p>
    <w:p w14:paraId="6D1454EB" w14:textId="7D99FA3B" w:rsidR="00600DE4" w:rsidRDefault="00600DE4" w:rsidP="00600DE4">
      <w:r>
        <w:t>This is the maximum cost per cast the transaction has been configured to allow. This can again be configured prior to sending a transaction.</w:t>
      </w:r>
    </w:p>
    <w:p w14:paraId="07BFFA31" w14:textId="77777777" w:rsidR="007510E1" w:rsidRDefault="007510E1" w:rsidP="00600DE4">
      <w:pPr>
        <w:rPr>
          <w:b/>
          <w:bCs/>
          <w:sz w:val="28"/>
          <w:szCs w:val="28"/>
        </w:rPr>
      </w:pPr>
    </w:p>
    <w:p w14:paraId="5E3D49EB" w14:textId="517EC7B3" w:rsidR="00E636E5" w:rsidRPr="0038484B" w:rsidRDefault="00CE2348" w:rsidP="00600DE4">
      <w:pPr>
        <w:rPr>
          <w:b/>
          <w:bCs/>
          <w:sz w:val="28"/>
          <w:szCs w:val="28"/>
        </w:rPr>
      </w:pPr>
      <w:r w:rsidRPr="0038484B">
        <w:rPr>
          <w:b/>
          <w:bCs/>
          <w:sz w:val="28"/>
          <w:szCs w:val="28"/>
        </w:rPr>
        <w:lastRenderedPageBreak/>
        <w:t xml:space="preserve">Max Priority Fee: </w:t>
      </w:r>
    </w:p>
    <w:p w14:paraId="54E02A3C" w14:textId="4B0D748E" w:rsidR="00CE2348" w:rsidRDefault="00CE2348" w:rsidP="00600DE4">
      <w:r>
        <w:t>Again, configurable prior to sending a transaction, this represents the maximum `tip` we’re willing to give miners. This incentivizes the inclusion of our transaction within a block.</w:t>
      </w:r>
    </w:p>
    <w:p w14:paraId="12146BED" w14:textId="3C67E7A1" w:rsidR="0038484B" w:rsidRPr="0038484B" w:rsidRDefault="00E636E5" w:rsidP="00600DE4">
      <w:pPr>
        <w:rPr>
          <w:b/>
          <w:bCs/>
          <w:sz w:val="28"/>
          <w:szCs w:val="28"/>
        </w:rPr>
      </w:pPr>
      <w:r w:rsidRPr="0038484B">
        <w:rPr>
          <w:b/>
          <w:bCs/>
          <w:sz w:val="28"/>
          <w:szCs w:val="28"/>
        </w:rPr>
        <w:t xml:space="preserve">Block Confirmations: </w:t>
      </w:r>
    </w:p>
    <w:p w14:paraId="492624C0" w14:textId="0AB30D5D" w:rsidR="00CE2348" w:rsidRDefault="00E636E5" w:rsidP="00600DE4">
      <w:r>
        <w:t xml:space="preserve">These are he number of blocks which have been mined or validated which have been confirmed to contain your transaction. The more confirmations the </w:t>
      </w:r>
      <w:proofErr w:type="gramStart"/>
      <w:r>
        <w:t>more sure</w:t>
      </w:r>
      <w:proofErr w:type="gramEnd"/>
      <w:r>
        <w:t xml:space="preserve"> we can be of the transaction’s validity.</w:t>
      </w:r>
    </w:p>
    <w:p w14:paraId="6104A946" w14:textId="74E5733F" w:rsidR="00BB2DDF" w:rsidRPr="00AB7BB9" w:rsidRDefault="00BB2DDF" w:rsidP="00600DE4">
      <w:pPr>
        <w:rPr>
          <w:b/>
          <w:bCs/>
          <w:sz w:val="28"/>
          <w:szCs w:val="28"/>
        </w:rPr>
      </w:pPr>
      <w:r w:rsidRPr="00AB7BB9">
        <w:rPr>
          <w:b/>
          <w:bCs/>
          <w:sz w:val="28"/>
          <w:szCs w:val="28"/>
        </w:rPr>
        <w:t>Wrap Up</w:t>
      </w:r>
      <w:r w:rsidR="00AB7BB9" w:rsidRPr="00AB7BB9">
        <w:rPr>
          <w:b/>
          <w:bCs/>
          <w:sz w:val="28"/>
          <w:szCs w:val="28"/>
        </w:rPr>
        <w:t>:</w:t>
      </w:r>
    </w:p>
    <w:p w14:paraId="1F84823F" w14:textId="218330AC" w:rsidR="00BB2DDF" w:rsidRDefault="00BB2DDF" w:rsidP="00600DE4">
      <w:proofErr w:type="gramStart"/>
      <w:r>
        <w:t>Lets</w:t>
      </w:r>
      <w:proofErr w:type="gramEnd"/>
      <w:r>
        <w:t xml:space="preserve"> recap some of what we’ve learnt about transactions on the blockchain!</w:t>
      </w:r>
    </w:p>
    <w:p w14:paraId="501C9DF1" w14:textId="40EF08D5" w:rsidR="00BB2DDF" w:rsidRDefault="00BB2DDF" w:rsidP="00600DE4">
      <w:r>
        <w:t>We learnt that every transaction has a unique `transaction hash` that uniquely identifies the transaction on chain.</w:t>
      </w:r>
    </w:p>
    <w:p w14:paraId="6CD84C81" w14:textId="2D329EC2" w:rsidR="00BB2DDF" w:rsidRDefault="00BB2DDF" w:rsidP="00600DE4">
      <w:r>
        <w:t xml:space="preserve">Pulling up a transaction in a block explorer like </w:t>
      </w:r>
      <w:proofErr w:type="spellStart"/>
      <w:r>
        <w:t>Etherscan</w:t>
      </w:r>
      <w:proofErr w:type="spellEnd"/>
      <w:r>
        <w:t xml:space="preserve"> can provide us a </w:t>
      </w:r>
      <w:proofErr w:type="spellStart"/>
      <w:r>
        <w:t>tonne</w:t>
      </w:r>
      <w:proofErr w:type="spellEnd"/>
      <w:r>
        <w:t xml:space="preserve"> of additional information, including:</w:t>
      </w:r>
    </w:p>
    <w:p w14:paraId="4A47E196" w14:textId="4F7724C6" w:rsidR="00BB2DDF" w:rsidRDefault="00AB7BB9" w:rsidP="00600DE4">
      <w:r>
        <w:t xml:space="preserve">1. </w:t>
      </w:r>
      <w:r w:rsidR="00BB2DDF">
        <w:t>The block which contains the transaction</w:t>
      </w:r>
    </w:p>
    <w:p w14:paraId="2775181D" w14:textId="28CAA323" w:rsidR="009E1947" w:rsidRDefault="00AB7BB9" w:rsidP="00600DE4">
      <w:r>
        <w:t xml:space="preserve">2. </w:t>
      </w:r>
      <w:r w:rsidR="009E1947">
        <w:t>The time stamp of when the transaction was requested</w:t>
      </w:r>
    </w:p>
    <w:p w14:paraId="522AC98E" w14:textId="4E6573FA" w:rsidR="009E1947" w:rsidRDefault="00AB7BB9" w:rsidP="00600DE4">
      <w:r>
        <w:t xml:space="preserve">3. </w:t>
      </w:r>
      <w:r w:rsidR="009E1947">
        <w:t>Where the transaction is originating</w:t>
      </w:r>
    </w:p>
    <w:p w14:paraId="4E832F31" w14:textId="0389EBF3" w:rsidR="009E1947" w:rsidRDefault="00AB7BB9" w:rsidP="00600DE4">
      <w:r>
        <w:t xml:space="preserve">4. </w:t>
      </w:r>
      <w:r w:rsidR="009E1947">
        <w:t>Where the transaction is being sent</w:t>
      </w:r>
    </w:p>
    <w:p w14:paraId="00AD96AB" w14:textId="66B29F4E" w:rsidR="009E1947" w:rsidRDefault="001334C5" w:rsidP="00600DE4">
      <w:r>
        <w:t xml:space="preserve">5. </w:t>
      </w:r>
      <w:r w:rsidR="009E1947">
        <w:t>The value included in a transaction</w:t>
      </w:r>
    </w:p>
    <w:p w14:paraId="417EF6DC" w14:textId="6D966167" w:rsidR="009E1947" w:rsidRDefault="009E1947" w:rsidP="00600DE4">
      <w:r>
        <w:t>From here we can also see details about the `transactions fees` and `gas` costs.</w:t>
      </w:r>
    </w:p>
    <w:p w14:paraId="7AB06725" w14:textId="3D23A61A" w:rsidR="009E1947" w:rsidRDefault="009E1947" w:rsidP="00600DE4">
      <w:r>
        <w:t>`Gas` is a measure of computation required to perform a task, the cost of a transaction is derived from a `Gas Price` (made of `Base` and `Priority Fees`) and the amount of `gas` used.</w:t>
      </w:r>
    </w:p>
    <w:p w14:paraId="19B13978" w14:textId="1BA80CB0" w:rsidR="009E1947" w:rsidRDefault="009E1947" w:rsidP="00600DE4">
      <w:r>
        <w:t>We learnt that a `Gas Limit` can be set before a transaction is set and that the `Base Fee` on all Ethereum transactions is actually `burnt`, in order to reduce inflation and stabilize the network economy.</w:t>
      </w:r>
    </w:p>
    <w:p w14:paraId="3EF66EA3" w14:textId="77777777" w:rsidR="009E1947" w:rsidRDefault="009E1947" w:rsidP="00600DE4">
      <w:r>
        <w:t>We also discovered that the Base Fee goes up and down depending on the congestion of a block. If a block is &gt;50% full, the fee goes up, &lt;50% and the fee goes down.</w:t>
      </w:r>
    </w:p>
    <w:p w14:paraId="6D60BB96" w14:textId="77777777" w:rsidR="009E1947" w:rsidRDefault="009E1947" w:rsidP="00600DE4"/>
    <w:p w14:paraId="4C60A037" w14:textId="77777777" w:rsidR="00E636E5" w:rsidRDefault="00E636E5" w:rsidP="00600DE4"/>
    <w:p w14:paraId="42A24496" w14:textId="77777777" w:rsidR="00231D12" w:rsidRDefault="00231D12" w:rsidP="00600DE4"/>
    <w:p w14:paraId="22F2710A" w14:textId="77777777" w:rsidR="00600DE4" w:rsidRDefault="00600DE4" w:rsidP="00600DE4"/>
    <w:p w14:paraId="2B089FA2" w14:textId="77777777" w:rsidR="00C44B88" w:rsidRDefault="00C44B88" w:rsidP="00C44B88"/>
    <w:p w14:paraId="444B7B0B" w14:textId="77777777" w:rsidR="003317A3" w:rsidRPr="00E70A17" w:rsidRDefault="003317A3" w:rsidP="008B4C6E"/>
    <w:p w14:paraId="1D85BB4F" w14:textId="77777777" w:rsidR="002F5DBD" w:rsidRDefault="002F5DBD" w:rsidP="008B4C6E"/>
    <w:p w14:paraId="44506ADA" w14:textId="77777777" w:rsidR="003628BB" w:rsidRPr="00134AD5" w:rsidRDefault="003628BB" w:rsidP="008B4C6E"/>
    <w:p w14:paraId="7628D67E" w14:textId="77777777" w:rsidR="00134AD5" w:rsidRDefault="00134AD5" w:rsidP="008B4C6E">
      <w:pPr>
        <w:rPr>
          <w:b/>
          <w:bCs/>
          <w:sz w:val="28"/>
          <w:szCs w:val="28"/>
        </w:rPr>
      </w:pPr>
    </w:p>
    <w:p w14:paraId="4F10DF4D" w14:textId="77777777" w:rsidR="000260E5" w:rsidRPr="000260E5" w:rsidRDefault="000260E5" w:rsidP="008B4C6E">
      <w:pPr>
        <w:rPr>
          <w:b/>
          <w:bCs/>
          <w:sz w:val="28"/>
          <w:szCs w:val="28"/>
        </w:rPr>
      </w:pPr>
    </w:p>
    <w:p w14:paraId="7A723520" w14:textId="77777777" w:rsidR="00F01EA5" w:rsidRPr="00F01EA5" w:rsidRDefault="00F01EA5"/>
    <w:sectPr w:rsidR="00F01EA5" w:rsidRPr="00F0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C548B"/>
    <w:multiLevelType w:val="hybridMultilevel"/>
    <w:tmpl w:val="DC7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92ACC"/>
    <w:multiLevelType w:val="hybridMultilevel"/>
    <w:tmpl w:val="3FF02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7179">
    <w:abstractNumId w:val="1"/>
  </w:num>
  <w:num w:numId="2" w16cid:durableId="154667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9"/>
    <w:rsid w:val="000260E5"/>
    <w:rsid w:val="00032F3D"/>
    <w:rsid w:val="00050D90"/>
    <w:rsid w:val="001334C5"/>
    <w:rsid w:val="00134AD5"/>
    <w:rsid w:val="001407FC"/>
    <w:rsid w:val="00231D12"/>
    <w:rsid w:val="002F5DBD"/>
    <w:rsid w:val="003317A3"/>
    <w:rsid w:val="003628BB"/>
    <w:rsid w:val="0038484B"/>
    <w:rsid w:val="00406672"/>
    <w:rsid w:val="00422E23"/>
    <w:rsid w:val="00567783"/>
    <w:rsid w:val="00596661"/>
    <w:rsid w:val="005C5530"/>
    <w:rsid w:val="005C71DA"/>
    <w:rsid w:val="00600DE4"/>
    <w:rsid w:val="006337B2"/>
    <w:rsid w:val="007510E1"/>
    <w:rsid w:val="007769FE"/>
    <w:rsid w:val="007D2629"/>
    <w:rsid w:val="008B4C6E"/>
    <w:rsid w:val="00974CE6"/>
    <w:rsid w:val="00974D15"/>
    <w:rsid w:val="009834E7"/>
    <w:rsid w:val="009E1947"/>
    <w:rsid w:val="00A933E7"/>
    <w:rsid w:val="00AB6E44"/>
    <w:rsid w:val="00AB7BB9"/>
    <w:rsid w:val="00AE3922"/>
    <w:rsid w:val="00B600C1"/>
    <w:rsid w:val="00BB2DDF"/>
    <w:rsid w:val="00C44B88"/>
    <w:rsid w:val="00C527B4"/>
    <w:rsid w:val="00CE2348"/>
    <w:rsid w:val="00D44C7F"/>
    <w:rsid w:val="00E636E5"/>
    <w:rsid w:val="00E70A17"/>
    <w:rsid w:val="00F01EA5"/>
    <w:rsid w:val="00F31EE6"/>
    <w:rsid w:val="00F7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6A23"/>
  <w15:chartTrackingRefBased/>
  <w15:docId w15:val="{5303AC98-5783-5F40-87DC-5B2B7B57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27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DELL</cp:lastModifiedBy>
  <cp:revision>40</cp:revision>
  <dcterms:created xsi:type="dcterms:W3CDTF">2024-09-27T17:16:00Z</dcterms:created>
  <dcterms:modified xsi:type="dcterms:W3CDTF">2024-09-30T18:56:00Z</dcterms:modified>
</cp:coreProperties>
</file>