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E6D723" w14:textId="77777777" w:rsidR="000E615B" w:rsidRPr="000E615B" w:rsidRDefault="000E615B" w:rsidP="000E615B">
      <w:pPr>
        <w:rPr>
          <w:b/>
          <w:bCs/>
          <w:sz w:val="36"/>
          <w:szCs w:val="36"/>
        </w:rPr>
      </w:pPr>
      <w:r w:rsidRPr="000E615B">
        <w:rPr>
          <w:b/>
          <w:bCs/>
          <w:sz w:val="36"/>
          <w:szCs w:val="36"/>
        </w:rPr>
        <w:t xml:space="preserve">Sending First Transaction on </w:t>
      </w:r>
      <w:proofErr w:type="spellStart"/>
      <w:r w:rsidRPr="000E615B">
        <w:rPr>
          <w:b/>
          <w:bCs/>
          <w:sz w:val="36"/>
          <w:szCs w:val="36"/>
        </w:rPr>
        <w:t>Testnet</w:t>
      </w:r>
      <w:proofErr w:type="spellEnd"/>
    </w:p>
    <w:p w14:paraId="060DB079" w14:textId="77777777" w:rsidR="000E615B" w:rsidRPr="000E615B" w:rsidRDefault="000E615B" w:rsidP="000E615B">
      <w:pPr>
        <w:rPr>
          <w:b/>
          <w:bCs/>
          <w:sz w:val="28"/>
          <w:szCs w:val="28"/>
        </w:rPr>
      </w:pPr>
      <w:r w:rsidRPr="000E615B">
        <w:rPr>
          <w:b/>
          <w:bCs/>
          <w:sz w:val="28"/>
          <w:szCs w:val="28"/>
        </w:rPr>
        <w:t xml:space="preserve">Working with </w:t>
      </w:r>
      <w:proofErr w:type="spellStart"/>
      <w:r w:rsidRPr="000E615B">
        <w:rPr>
          <w:b/>
          <w:bCs/>
          <w:sz w:val="28"/>
          <w:szCs w:val="28"/>
        </w:rPr>
        <w:t>Testnets</w:t>
      </w:r>
      <w:proofErr w:type="spellEnd"/>
    </w:p>
    <w:p w14:paraId="5637D385" w14:textId="77777777" w:rsidR="000E615B" w:rsidRPr="000E615B" w:rsidRDefault="000E615B" w:rsidP="000E615B">
      <w:pPr>
        <w:rPr>
          <w:sz w:val="24"/>
          <w:szCs w:val="24"/>
        </w:rPr>
      </w:pPr>
      <w:r w:rsidRPr="000E615B">
        <w:rPr>
          <w:sz w:val="24"/>
          <w:szCs w:val="24"/>
        </w:rPr>
        <w:t xml:space="preserve">We're going to learn how to work with </w:t>
      </w:r>
      <w:proofErr w:type="spellStart"/>
      <w:r w:rsidRPr="000E615B">
        <w:rPr>
          <w:sz w:val="24"/>
          <w:szCs w:val="24"/>
        </w:rPr>
        <w:t>Testnets</w:t>
      </w:r>
      <w:proofErr w:type="spellEnd"/>
      <w:r w:rsidRPr="000E615B">
        <w:rPr>
          <w:sz w:val="24"/>
          <w:szCs w:val="24"/>
        </w:rPr>
        <w:t xml:space="preserve">. Working with </w:t>
      </w:r>
      <w:proofErr w:type="spellStart"/>
      <w:r w:rsidRPr="000E615B">
        <w:rPr>
          <w:sz w:val="24"/>
          <w:szCs w:val="24"/>
        </w:rPr>
        <w:t>Testnets</w:t>
      </w:r>
      <w:proofErr w:type="spellEnd"/>
      <w:r w:rsidRPr="000E615B">
        <w:rPr>
          <w:sz w:val="24"/>
          <w:szCs w:val="24"/>
        </w:rPr>
        <w:t xml:space="preserve"> is optional, but it's a great way to experiment with transactions and learn about gas without risking real money.</w:t>
      </w:r>
    </w:p>
    <w:p w14:paraId="36BA6CAF" w14:textId="77777777" w:rsidR="000E615B" w:rsidRPr="000E615B" w:rsidRDefault="000E615B" w:rsidP="000E615B">
      <w:pPr>
        <w:rPr>
          <w:sz w:val="28"/>
          <w:szCs w:val="28"/>
        </w:rPr>
      </w:pPr>
      <w:proofErr w:type="spellStart"/>
      <w:r w:rsidRPr="000E615B">
        <w:rPr>
          <w:b/>
          <w:bCs/>
          <w:sz w:val="28"/>
          <w:szCs w:val="28"/>
        </w:rPr>
        <w:t>Testnet</w:t>
      </w:r>
      <w:proofErr w:type="spellEnd"/>
      <w:r w:rsidRPr="000E615B">
        <w:rPr>
          <w:b/>
          <w:bCs/>
          <w:sz w:val="28"/>
          <w:szCs w:val="28"/>
        </w:rPr>
        <w:t xml:space="preserve"> Basics</w:t>
      </w:r>
    </w:p>
    <w:p w14:paraId="28E84779" w14:textId="77777777" w:rsidR="000E615B" w:rsidRPr="000E615B" w:rsidRDefault="000E615B" w:rsidP="000E615B">
      <w:pPr>
        <w:rPr>
          <w:sz w:val="24"/>
          <w:szCs w:val="24"/>
        </w:rPr>
      </w:pPr>
      <w:r w:rsidRPr="000E615B">
        <w:rPr>
          <w:sz w:val="24"/>
          <w:szCs w:val="24"/>
        </w:rPr>
        <w:t xml:space="preserve">At the time of recording, </w:t>
      </w:r>
      <w:proofErr w:type="spellStart"/>
      <w:r w:rsidRPr="000E615B">
        <w:rPr>
          <w:sz w:val="24"/>
          <w:szCs w:val="24"/>
        </w:rPr>
        <w:t>Sepolia</w:t>
      </w:r>
      <w:proofErr w:type="spellEnd"/>
      <w:r w:rsidRPr="000E615B">
        <w:rPr>
          <w:sz w:val="24"/>
          <w:szCs w:val="24"/>
        </w:rPr>
        <w:t xml:space="preserve"> is a popular </w:t>
      </w:r>
      <w:proofErr w:type="spellStart"/>
      <w:r w:rsidRPr="000E615B">
        <w:rPr>
          <w:sz w:val="24"/>
          <w:szCs w:val="24"/>
        </w:rPr>
        <w:t>Testnet</w:t>
      </w:r>
      <w:proofErr w:type="spellEnd"/>
      <w:r w:rsidRPr="000E615B">
        <w:rPr>
          <w:sz w:val="24"/>
          <w:szCs w:val="24"/>
        </w:rPr>
        <w:t xml:space="preserve">. You can find the most up-to-date information about </w:t>
      </w:r>
      <w:proofErr w:type="spellStart"/>
      <w:r w:rsidRPr="000E615B">
        <w:rPr>
          <w:sz w:val="24"/>
          <w:szCs w:val="24"/>
        </w:rPr>
        <w:t>Testnets</w:t>
      </w:r>
      <w:proofErr w:type="spellEnd"/>
      <w:r w:rsidRPr="000E615B">
        <w:rPr>
          <w:sz w:val="24"/>
          <w:szCs w:val="24"/>
        </w:rPr>
        <w:t xml:space="preserve"> on the GitHub repository associated with this course (</w:t>
      </w:r>
      <w:proofErr w:type="spellStart"/>
      <w:r w:rsidRPr="000E615B">
        <w:rPr>
          <w:sz w:val="24"/>
          <w:szCs w:val="24"/>
        </w:rPr>
        <w:t>Cyprin</w:t>
      </w:r>
      <w:proofErr w:type="spellEnd"/>
      <w:r w:rsidRPr="000E615B">
        <w:rPr>
          <w:sz w:val="24"/>
          <w:szCs w:val="24"/>
        </w:rPr>
        <w:t xml:space="preserve"> Foundry Full Course, formerly known as </w:t>
      </w:r>
      <w:proofErr w:type="spellStart"/>
      <w:r w:rsidRPr="000E615B">
        <w:rPr>
          <w:sz w:val="24"/>
          <w:szCs w:val="24"/>
        </w:rPr>
        <w:t>ChainAccelOrg</w:t>
      </w:r>
      <w:proofErr w:type="spellEnd"/>
      <w:r w:rsidRPr="000E615B">
        <w:rPr>
          <w:sz w:val="24"/>
          <w:szCs w:val="24"/>
        </w:rPr>
        <w:t xml:space="preserve"> Foundry Full Course).</w:t>
      </w:r>
    </w:p>
    <w:p w14:paraId="720AB4E3" w14:textId="77777777" w:rsidR="000E615B" w:rsidRPr="000E615B" w:rsidRDefault="000E615B" w:rsidP="000E615B">
      <w:pPr>
        <w:rPr>
          <w:sz w:val="24"/>
          <w:szCs w:val="24"/>
        </w:rPr>
      </w:pPr>
      <w:proofErr w:type="spellStart"/>
      <w:r w:rsidRPr="000E615B">
        <w:rPr>
          <w:sz w:val="24"/>
          <w:szCs w:val="24"/>
        </w:rPr>
        <w:t>Testnets</w:t>
      </w:r>
      <w:proofErr w:type="spellEnd"/>
      <w:r w:rsidRPr="000E615B">
        <w:rPr>
          <w:sz w:val="24"/>
          <w:szCs w:val="24"/>
        </w:rPr>
        <w:t xml:space="preserve"> are constantly changing, so it's important to check the recommended </w:t>
      </w:r>
      <w:proofErr w:type="spellStart"/>
      <w:r w:rsidRPr="000E615B">
        <w:rPr>
          <w:sz w:val="24"/>
          <w:szCs w:val="24"/>
        </w:rPr>
        <w:t>Testnets</w:t>
      </w:r>
      <w:proofErr w:type="spellEnd"/>
      <w:r w:rsidRPr="000E615B">
        <w:rPr>
          <w:sz w:val="24"/>
          <w:szCs w:val="24"/>
        </w:rPr>
        <w:t xml:space="preserve"> section on the GitHub repository.</w:t>
      </w:r>
    </w:p>
    <w:p w14:paraId="1FCA50B1" w14:textId="77777777" w:rsidR="000E615B" w:rsidRPr="000E615B" w:rsidRDefault="000E615B" w:rsidP="000E615B">
      <w:pPr>
        <w:rPr>
          <w:sz w:val="24"/>
          <w:szCs w:val="24"/>
        </w:rPr>
      </w:pPr>
      <w:r w:rsidRPr="000E615B">
        <w:rPr>
          <w:sz w:val="24"/>
          <w:szCs w:val="24"/>
        </w:rPr>
        <w:t xml:space="preserve">We can use </w:t>
      </w:r>
      <w:proofErr w:type="spellStart"/>
      <w:r w:rsidRPr="000E615B">
        <w:rPr>
          <w:sz w:val="24"/>
          <w:szCs w:val="24"/>
        </w:rPr>
        <w:t>Sepolia</w:t>
      </w:r>
      <w:proofErr w:type="spellEnd"/>
      <w:r w:rsidRPr="000E615B">
        <w:rPr>
          <w:sz w:val="24"/>
          <w:szCs w:val="24"/>
        </w:rPr>
        <w:t xml:space="preserve"> </w:t>
      </w:r>
      <w:proofErr w:type="spellStart"/>
      <w:r w:rsidRPr="000E615B">
        <w:rPr>
          <w:sz w:val="24"/>
          <w:szCs w:val="24"/>
        </w:rPr>
        <w:t>Etherscan</w:t>
      </w:r>
      <w:proofErr w:type="spellEnd"/>
      <w:r w:rsidRPr="000E615B">
        <w:rPr>
          <w:sz w:val="24"/>
          <w:szCs w:val="24"/>
        </w:rPr>
        <w:t xml:space="preserve"> (sepolia.etherscan.io) to view our account balance and transactions on the </w:t>
      </w:r>
      <w:proofErr w:type="spellStart"/>
      <w:r w:rsidRPr="000E615B">
        <w:rPr>
          <w:sz w:val="24"/>
          <w:szCs w:val="24"/>
        </w:rPr>
        <w:t>Sepolia</w:t>
      </w:r>
      <w:proofErr w:type="spellEnd"/>
      <w:r w:rsidRPr="000E615B">
        <w:rPr>
          <w:sz w:val="24"/>
          <w:szCs w:val="24"/>
        </w:rPr>
        <w:t xml:space="preserve"> </w:t>
      </w:r>
      <w:proofErr w:type="spellStart"/>
      <w:r w:rsidRPr="000E615B">
        <w:rPr>
          <w:sz w:val="24"/>
          <w:szCs w:val="24"/>
        </w:rPr>
        <w:t>Testnet</w:t>
      </w:r>
      <w:proofErr w:type="spellEnd"/>
      <w:r w:rsidRPr="000E615B">
        <w:rPr>
          <w:sz w:val="24"/>
          <w:szCs w:val="24"/>
        </w:rPr>
        <w:t>.</w:t>
      </w:r>
    </w:p>
    <w:p w14:paraId="2F866341" w14:textId="77777777" w:rsidR="000E615B" w:rsidRPr="000E615B" w:rsidRDefault="000E615B" w:rsidP="000E615B">
      <w:pPr>
        <w:rPr>
          <w:sz w:val="24"/>
          <w:szCs w:val="24"/>
        </w:rPr>
      </w:pPr>
      <w:r w:rsidRPr="000E615B">
        <w:rPr>
          <w:i/>
          <w:iCs/>
          <w:sz w:val="24"/>
          <w:szCs w:val="24"/>
        </w:rPr>
        <w:t>Important:</w:t>
      </w:r>
      <w:r w:rsidRPr="000E615B">
        <w:rPr>
          <w:sz w:val="24"/>
          <w:szCs w:val="24"/>
        </w:rPr>
        <w:t xml:space="preserve"> Getting </w:t>
      </w:r>
      <w:proofErr w:type="spellStart"/>
      <w:r w:rsidRPr="000E615B">
        <w:rPr>
          <w:sz w:val="24"/>
          <w:szCs w:val="24"/>
        </w:rPr>
        <w:t>testnet</w:t>
      </w:r>
      <w:proofErr w:type="spellEnd"/>
      <w:r w:rsidRPr="000E615B">
        <w:rPr>
          <w:sz w:val="24"/>
          <w:szCs w:val="24"/>
        </w:rPr>
        <w:t xml:space="preserve"> faucets can be challenging. If you are unable to get any </w:t>
      </w:r>
      <w:proofErr w:type="spellStart"/>
      <w:r w:rsidRPr="000E615B">
        <w:rPr>
          <w:sz w:val="24"/>
          <w:szCs w:val="24"/>
        </w:rPr>
        <w:t>testnet</w:t>
      </w:r>
      <w:proofErr w:type="spellEnd"/>
      <w:r w:rsidRPr="000E615B">
        <w:rPr>
          <w:sz w:val="24"/>
          <w:szCs w:val="24"/>
        </w:rPr>
        <w:t xml:space="preserve"> faucets, please do not waste a ton of time trying to get it, and just use tenderly virtual networks instead!</w:t>
      </w:r>
    </w:p>
    <w:p w14:paraId="519A7CFE" w14:textId="77777777" w:rsidR="000E615B" w:rsidRPr="000E615B" w:rsidRDefault="000E615B" w:rsidP="000E615B">
      <w:pPr>
        <w:rPr>
          <w:sz w:val="28"/>
          <w:szCs w:val="28"/>
        </w:rPr>
      </w:pPr>
      <w:r w:rsidRPr="000E615B">
        <w:rPr>
          <w:b/>
          <w:bCs/>
          <w:sz w:val="28"/>
          <w:szCs w:val="28"/>
        </w:rPr>
        <w:t xml:space="preserve">Sending a </w:t>
      </w:r>
      <w:proofErr w:type="spellStart"/>
      <w:r w:rsidRPr="000E615B">
        <w:rPr>
          <w:b/>
          <w:bCs/>
          <w:sz w:val="28"/>
          <w:szCs w:val="28"/>
        </w:rPr>
        <w:t>Testnet</w:t>
      </w:r>
      <w:proofErr w:type="spellEnd"/>
      <w:r w:rsidRPr="000E615B">
        <w:rPr>
          <w:b/>
          <w:bCs/>
          <w:sz w:val="28"/>
          <w:szCs w:val="28"/>
        </w:rPr>
        <w:t xml:space="preserve"> Transaction</w:t>
      </w:r>
    </w:p>
    <w:p w14:paraId="2EBA07F2" w14:textId="77777777" w:rsidR="000E615B" w:rsidRPr="000E615B" w:rsidRDefault="000E615B" w:rsidP="000E615B">
      <w:pPr>
        <w:rPr>
          <w:sz w:val="24"/>
          <w:szCs w:val="24"/>
        </w:rPr>
      </w:pPr>
      <w:r w:rsidRPr="000E615B">
        <w:rPr>
          <w:sz w:val="24"/>
          <w:szCs w:val="24"/>
        </w:rPr>
        <w:t xml:space="preserve">To send a transaction on a </w:t>
      </w:r>
      <w:proofErr w:type="spellStart"/>
      <w:r w:rsidRPr="000E615B">
        <w:rPr>
          <w:sz w:val="24"/>
          <w:szCs w:val="24"/>
        </w:rPr>
        <w:t>Testnet</w:t>
      </w:r>
      <w:proofErr w:type="spellEnd"/>
      <w:r w:rsidRPr="000E615B">
        <w:rPr>
          <w:sz w:val="24"/>
          <w:szCs w:val="24"/>
        </w:rPr>
        <w:t xml:space="preserve">, we need to use a </w:t>
      </w:r>
      <w:r w:rsidRPr="000E615B">
        <w:rPr>
          <w:b/>
          <w:bCs/>
          <w:sz w:val="24"/>
          <w:szCs w:val="24"/>
        </w:rPr>
        <w:t>faucet</w:t>
      </w:r>
      <w:r w:rsidRPr="000E615B">
        <w:rPr>
          <w:sz w:val="24"/>
          <w:szCs w:val="24"/>
        </w:rPr>
        <w:t xml:space="preserve">. A faucet allows us to get free </w:t>
      </w:r>
      <w:proofErr w:type="spellStart"/>
      <w:r w:rsidRPr="000E615B">
        <w:rPr>
          <w:sz w:val="24"/>
          <w:szCs w:val="24"/>
        </w:rPr>
        <w:t>Testnet</w:t>
      </w:r>
      <w:proofErr w:type="spellEnd"/>
      <w:r w:rsidRPr="000E615B">
        <w:rPr>
          <w:sz w:val="24"/>
          <w:szCs w:val="24"/>
        </w:rPr>
        <w:t xml:space="preserve"> tokens.</w:t>
      </w:r>
    </w:p>
    <w:p w14:paraId="31CFA96E" w14:textId="77777777" w:rsidR="000E615B" w:rsidRPr="000E615B" w:rsidRDefault="000E615B" w:rsidP="000E615B">
      <w:pPr>
        <w:numPr>
          <w:ilvl w:val="0"/>
          <w:numId w:val="1"/>
        </w:numPr>
        <w:rPr>
          <w:sz w:val="24"/>
          <w:szCs w:val="24"/>
        </w:rPr>
      </w:pPr>
      <w:r w:rsidRPr="000E615B">
        <w:rPr>
          <w:b/>
          <w:bCs/>
          <w:sz w:val="24"/>
          <w:szCs w:val="24"/>
        </w:rPr>
        <w:t>Recommended Faucet:</w:t>
      </w:r>
      <w:r w:rsidRPr="000E615B">
        <w:rPr>
          <w:sz w:val="24"/>
          <w:szCs w:val="24"/>
        </w:rPr>
        <w:t xml:space="preserve"> </w:t>
      </w:r>
      <w:proofErr w:type="spellStart"/>
      <w:proofErr w:type="gramStart"/>
      <w:r w:rsidRPr="000E615B">
        <w:rPr>
          <w:sz w:val="24"/>
          <w:szCs w:val="24"/>
        </w:rPr>
        <w:t>faucets.chain</w:t>
      </w:r>
      <w:proofErr w:type="gramEnd"/>
      <w:r w:rsidRPr="000E615B">
        <w:rPr>
          <w:sz w:val="24"/>
          <w:szCs w:val="24"/>
        </w:rPr>
        <w:t>.link</w:t>
      </w:r>
      <w:proofErr w:type="spellEnd"/>
      <w:r w:rsidRPr="000E615B">
        <w:rPr>
          <w:sz w:val="24"/>
          <w:szCs w:val="24"/>
        </w:rPr>
        <w:t xml:space="preserve"> (check the GitHub repository for the most up-to-date links).</w:t>
      </w:r>
    </w:p>
    <w:p w14:paraId="06A3A4A0" w14:textId="77777777" w:rsidR="000E615B" w:rsidRPr="000E615B" w:rsidRDefault="000E615B" w:rsidP="000E615B">
      <w:pPr>
        <w:rPr>
          <w:sz w:val="28"/>
          <w:szCs w:val="28"/>
        </w:rPr>
      </w:pPr>
      <w:r w:rsidRPr="000E615B">
        <w:rPr>
          <w:b/>
          <w:bCs/>
          <w:sz w:val="28"/>
          <w:szCs w:val="28"/>
        </w:rPr>
        <w:t>Connecting Your Wallet to a Faucet</w:t>
      </w:r>
    </w:p>
    <w:p w14:paraId="4EEF426D" w14:textId="77777777" w:rsidR="000E615B" w:rsidRPr="000E615B" w:rsidRDefault="000E615B" w:rsidP="000E615B">
      <w:pPr>
        <w:numPr>
          <w:ilvl w:val="0"/>
          <w:numId w:val="2"/>
        </w:numPr>
        <w:rPr>
          <w:sz w:val="24"/>
          <w:szCs w:val="24"/>
        </w:rPr>
      </w:pPr>
      <w:r w:rsidRPr="000E615B">
        <w:rPr>
          <w:sz w:val="24"/>
          <w:szCs w:val="24"/>
        </w:rPr>
        <w:t>Connect your MetaMask wallet to the faucet website.</w:t>
      </w:r>
    </w:p>
    <w:p w14:paraId="4BD42132" w14:textId="77777777" w:rsidR="000E615B" w:rsidRPr="000E615B" w:rsidRDefault="000E615B" w:rsidP="000E615B">
      <w:pPr>
        <w:numPr>
          <w:ilvl w:val="0"/>
          <w:numId w:val="2"/>
        </w:numPr>
        <w:rPr>
          <w:sz w:val="24"/>
          <w:szCs w:val="24"/>
        </w:rPr>
      </w:pPr>
      <w:r w:rsidRPr="000E615B">
        <w:rPr>
          <w:sz w:val="24"/>
          <w:szCs w:val="24"/>
        </w:rPr>
        <w:t xml:space="preserve">Select the </w:t>
      </w:r>
      <w:proofErr w:type="spellStart"/>
      <w:r w:rsidRPr="000E615B">
        <w:rPr>
          <w:sz w:val="24"/>
          <w:szCs w:val="24"/>
        </w:rPr>
        <w:t>Sepolia</w:t>
      </w:r>
      <w:proofErr w:type="spellEnd"/>
      <w:r w:rsidRPr="000E615B">
        <w:rPr>
          <w:sz w:val="24"/>
          <w:szCs w:val="24"/>
        </w:rPr>
        <w:t xml:space="preserve"> </w:t>
      </w:r>
      <w:proofErr w:type="spellStart"/>
      <w:r w:rsidRPr="000E615B">
        <w:rPr>
          <w:sz w:val="24"/>
          <w:szCs w:val="24"/>
        </w:rPr>
        <w:t>Testnet</w:t>
      </w:r>
      <w:proofErr w:type="spellEnd"/>
      <w:r w:rsidRPr="000E615B">
        <w:rPr>
          <w:sz w:val="24"/>
          <w:szCs w:val="24"/>
        </w:rPr>
        <w:t xml:space="preserve"> in your MetaMask.</w:t>
      </w:r>
    </w:p>
    <w:p w14:paraId="240A4D96" w14:textId="77777777" w:rsidR="000E615B" w:rsidRPr="000E615B" w:rsidRDefault="000E615B" w:rsidP="000E615B">
      <w:pPr>
        <w:numPr>
          <w:ilvl w:val="0"/>
          <w:numId w:val="2"/>
        </w:numPr>
        <w:rPr>
          <w:sz w:val="24"/>
          <w:szCs w:val="24"/>
        </w:rPr>
      </w:pPr>
      <w:r w:rsidRPr="000E615B">
        <w:rPr>
          <w:sz w:val="24"/>
          <w:szCs w:val="24"/>
        </w:rPr>
        <w:t>Request Test ETH (you can also request Test LINK in the future).</w:t>
      </w:r>
    </w:p>
    <w:p w14:paraId="3A4F45D7" w14:textId="77777777" w:rsidR="000E615B" w:rsidRPr="000E615B" w:rsidRDefault="000E615B" w:rsidP="000E615B">
      <w:pPr>
        <w:numPr>
          <w:ilvl w:val="0"/>
          <w:numId w:val="2"/>
        </w:numPr>
        <w:rPr>
          <w:sz w:val="24"/>
          <w:szCs w:val="24"/>
        </w:rPr>
      </w:pPr>
      <w:r w:rsidRPr="000E615B">
        <w:rPr>
          <w:sz w:val="24"/>
          <w:szCs w:val="24"/>
        </w:rPr>
        <w:t>Log in via Twitter (or use another faucet if you don't have Twitter).</w:t>
      </w:r>
    </w:p>
    <w:p w14:paraId="0E37147D" w14:textId="77777777" w:rsidR="000E615B" w:rsidRPr="000E615B" w:rsidRDefault="000E615B" w:rsidP="000E615B">
      <w:pPr>
        <w:rPr>
          <w:sz w:val="28"/>
          <w:szCs w:val="28"/>
        </w:rPr>
      </w:pPr>
      <w:r w:rsidRPr="000E615B">
        <w:rPr>
          <w:b/>
          <w:bCs/>
          <w:sz w:val="28"/>
          <w:szCs w:val="28"/>
        </w:rPr>
        <w:t xml:space="preserve">Receiving </w:t>
      </w:r>
      <w:proofErr w:type="spellStart"/>
      <w:r w:rsidRPr="000E615B">
        <w:rPr>
          <w:b/>
          <w:bCs/>
          <w:sz w:val="28"/>
          <w:szCs w:val="28"/>
        </w:rPr>
        <w:t>Testnet</w:t>
      </w:r>
      <w:proofErr w:type="spellEnd"/>
      <w:r w:rsidRPr="000E615B">
        <w:rPr>
          <w:b/>
          <w:bCs/>
          <w:sz w:val="28"/>
          <w:szCs w:val="28"/>
        </w:rPr>
        <w:t xml:space="preserve"> ETH</w:t>
      </w:r>
    </w:p>
    <w:p w14:paraId="7219A88B" w14:textId="77777777" w:rsidR="000E615B" w:rsidRPr="000E615B" w:rsidRDefault="000E615B" w:rsidP="000E615B">
      <w:pPr>
        <w:rPr>
          <w:sz w:val="24"/>
          <w:szCs w:val="24"/>
        </w:rPr>
      </w:pPr>
      <w:r w:rsidRPr="000E615B">
        <w:rPr>
          <w:sz w:val="24"/>
          <w:szCs w:val="24"/>
        </w:rPr>
        <w:t xml:space="preserve">After requesting Test ETH, you'll see a transaction hash. This hash represents your transaction on the </w:t>
      </w:r>
      <w:proofErr w:type="spellStart"/>
      <w:r w:rsidRPr="000E615B">
        <w:rPr>
          <w:sz w:val="24"/>
          <w:szCs w:val="24"/>
        </w:rPr>
        <w:t>Sepolia</w:t>
      </w:r>
      <w:proofErr w:type="spellEnd"/>
      <w:r w:rsidRPr="000E615B">
        <w:rPr>
          <w:sz w:val="24"/>
          <w:szCs w:val="24"/>
        </w:rPr>
        <w:t xml:space="preserve"> </w:t>
      </w:r>
      <w:proofErr w:type="spellStart"/>
      <w:r w:rsidRPr="000E615B">
        <w:rPr>
          <w:sz w:val="24"/>
          <w:szCs w:val="24"/>
        </w:rPr>
        <w:t>Testnet</w:t>
      </w:r>
      <w:proofErr w:type="spellEnd"/>
      <w:r w:rsidRPr="000E615B">
        <w:rPr>
          <w:sz w:val="24"/>
          <w:szCs w:val="24"/>
        </w:rPr>
        <w:t xml:space="preserve">. You can view the transaction details on </w:t>
      </w:r>
      <w:proofErr w:type="spellStart"/>
      <w:r w:rsidRPr="000E615B">
        <w:rPr>
          <w:sz w:val="24"/>
          <w:szCs w:val="24"/>
        </w:rPr>
        <w:t>Sepolia</w:t>
      </w:r>
      <w:proofErr w:type="spellEnd"/>
      <w:r w:rsidRPr="000E615B">
        <w:rPr>
          <w:sz w:val="24"/>
          <w:szCs w:val="24"/>
        </w:rPr>
        <w:t xml:space="preserve"> </w:t>
      </w:r>
      <w:proofErr w:type="spellStart"/>
      <w:r w:rsidRPr="000E615B">
        <w:rPr>
          <w:sz w:val="24"/>
          <w:szCs w:val="24"/>
        </w:rPr>
        <w:t>Etherscan</w:t>
      </w:r>
      <w:proofErr w:type="spellEnd"/>
      <w:r w:rsidRPr="000E615B">
        <w:rPr>
          <w:sz w:val="24"/>
          <w:szCs w:val="24"/>
        </w:rPr>
        <w:t>. Once the transaction is complete, you'll see your Test ETH balance update in your MetaMask.</w:t>
      </w:r>
    </w:p>
    <w:p w14:paraId="733DAE3F" w14:textId="77777777" w:rsidR="000E615B" w:rsidRDefault="000E615B" w:rsidP="000E615B">
      <w:pPr>
        <w:rPr>
          <w:b/>
          <w:bCs/>
          <w:sz w:val="24"/>
          <w:szCs w:val="24"/>
        </w:rPr>
      </w:pPr>
    </w:p>
    <w:p w14:paraId="5D63D1FB" w14:textId="4C3047C2" w:rsidR="000E615B" w:rsidRPr="000E615B" w:rsidRDefault="000E615B" w:rsidP="000E615B">
      <w:pPr>
        <w:rPr>
          <w:sz w:val="28"/>
          <w:szCs w:val="28"/>
        </w:rPr>
      </w:pPr>
      <w:r w:rsidRPr="000E615B">
        <w:rPr>
          <w:b/>
          <w:bCs/>
          <w:sz w:val="28"/>
          <w:szCs w:val="28"/>
        </w:rPr>
        <w:lastRenderedPageBreak/>
        <w:t>Understanding Transaction Details</w:t>
      </w:r>
    </w:p>
    <w:p w14:paraId="597B8331" w14:textId="77777777" w:rsidR="000E615B" w:rsidRPr="000E615B" w:rsidRDefault="000E615B" w:rsidP="000E615B">
      <w:pPr>
        <w:rPr>
          <w:sz w:val="24"/>
          <w:szCs w:val="24"/>
        </w:rPr>
      </w:pPr>
      <w:r w:rsidRPr="000E615B">
        <w:rPr>
          <w:sz w:val="24"/>
          <w:szCs w:val="24"/>
        </w:rPr>
        <w:t xml:space="preserve">You can view transaction details on </w:t>
      </w:r>
      <w:proofErr w:type="spellStart"/>
      <w:r w:rsidRPr="000E615B">
        <w:rPr>
          <w:sz w:val="24"/>
          <w:szCs w:val="24"/>
        </w:rPr>
        <w:t>Sepolia</w:t>
      </w:r>
      <w:proofErr w:type="spellEnd"/>
      <w:r w:rsidRPr="000E615B">
        <w:rPr>
          <w:sz w:val="24"/>
          <w:szCs w:val="24"/>
        </w:rPr>
        <w:t xml:space="preserve"> </w:t>
      </w:r>
      <w:proofErr w:type="spellStart"/>
      <w:r w:rsidRPr="000E615B">
        <w:rPr>
          <w:sz w:val="24"/>
          <w:szCs w:val="24"/>
        </w:rPr>
        <w:t>Etherscan</w:t>
      </w:r>
      <w:proofErr w:type="spellEnd"/>
      <w:r w:rsidRPr="000E615B">
        <w:rPr>
          <w:sz w:val="24"/>
          <w:szCs w:val="24"/>
        </w:rPr>
        <w:t>. Important details include:</w:t>
      </w:r>
    </w:p>
    <w:p w14:paraId="7264D60D" w14:textId="77777777" w:rsidR="000E615B" w:rsidRPr="000E615B" w:rsidRDefault="000E615B" w:rsidP="000E615B">
      <w:pPr>
        <w:numPr>
          <w:ilvl w:val="0"/>
          <w:numId w:val="3"/>
        </w:numPr>
        <w:rPr>
          <w:sz w:val="24"/>
          <w:szCs w:val="24"/>
        </w:rPr>
      </w:pPr>
      <w:r w:rsidRPr="000E615B">
        <w:rPr>
          <w:b/>
          <w:bCs/>
          <w:sz w:val="24"/>
          <w:szCs w:val="24"/>
        </w:rPr>
        <w:t>Transaction hash:</w:t>
      </w:r>
      <w:r w:rsidRPr="000E615B">
        <w:rPr>
          <w:sz w:val="24"/>
          <w:szCs w:val="24"/>
        </w:rPr>
        <w:t xml:space="preserve"> A unique identifier for the transaction.</w:t>
      </w:r>
    </w:p>
    <w:p w14:paraId="2174961A" w14:textId="77777777" w:rsidR="000E615B" w:rsidRPr="000E615B" w:rsidRDefault="000E615B" w:rsidP="000E615B">
      <w:pPr>
        <w:numPr>
          <w:ilvl w:val="0"/>
          <w:numId w:val="3"/>
        </w:numPr>
        <w:rPr>
          <w:sz w:val="24"/>
          <w:szCs w:val="24"/>
        </w:rPr>
      </w:pPr>
      <w:r w:rsidRPr="000E615B">
        <w:rPr>
          <w:b/>
          <w:bCs/>
          <w:sz w:val="24"/>
          <w:szCs w:val="24"/>
        </w:rPr>
        <w:t>Status:</w:t>
      </w:r>
      <w:r w:rsidRPr="000E615B">
        <w:rPr>
          <w:sz w:val="24"/>
          <w:szCs w:val="24"/>
        </w:rPr>
        <w:t xml:space="preserve"> Whether the transaction was successful.</w:t>
      </w:r>
    </w:p>
    <w:p w14:paraId="10AF3425" w14:textId="77777777" w:rsidR="000E615B" w:rsidRPr="000E615B" w:rsidRDefault="000E615B" w:rsidP="000E615B">
      <w:pPr>
        <w:numPr>
          <w:ilvl w:val="0"/>
          <w:numId w:val="3"/>
        </w:numPr>
        <w:rPr>
          <w:sz w:val="24"/>
          <w:szCs w:val="24"/>
        </w:rPr>
      </w:pPr>
      <w:r w:rsidRPr="000E615B">
        <w:rPr>
          <w:b/>
          <w:bCs/>
          <w:sz w:val="24"/>
          <w:szCs w:val="24"/>
        </w:rPr>
        <w:t>From:</w:t>
      </w:r>
      <w:r w:rsidRPr="000E615B">
        <w:rPr>
          <w:sz w:val="24"/>
          <w:szCs w:val="24"/>
        </w:rPr>
        <w:t xml:space="preserve"> The address that sent the transaction.</w:t>
      </w:r>
    </w:p>
    <w:p w14:paraId="2C703AF8" w14:textId="77777777" w:rsidR="000E615B" w:rsidRPr="000E615B" w:rsidRDefault="000E615B" w:rsidP="000E615B">
      <w:pPr>
        <w:numPr>
          <w:ilvl w:val="0"/>
          <w:numId w:val="3"/>
        </w:numPr>
        <w:rPr>
          <w:sz w:val="24"/>
          <w:szCs w:val="24"/>
        </w:rPr>
      </w:pPr>
      <w:r w:rsidRPr="000E615B">
        <w:rPr>
          <w:b/>
          <w:bCs/>
          <w:sz w:val="24"/>
          <w:szCs w:val="24"/>
        </w:rPr>
        <w:t>To:</w:t>
      </w:r>
      <w:r w:rsidRPr="000E615B">
        <w:rPr>
          <w:sz w:val="24"/>
          <w:szCs w:val="24"/>
        </w:rPr>
        <w:t xml:space="preserve"> The address that received the transaction.</w:t>
      </w:r>
    </w:p>
    <w:p w14:paraId="68931987" w14:textId="77777777" w:rsidR="000E615B" w:rsidRPr="000E615B" w:rsidRDefault="000E615B" w:rsidP="000E615B">
      <w:pPr>
        <w:numPr>
          <w:ilvl w:val="0"/>
          <w:numId w:val="3"/>
        </w:numPr>
        <w:rPr>
          <w:sz w:val="24"/>
          <w:szCs w:val="24"/>
        </w:rPr>
      </w:pPr>
      <w:r w:rsidRPr="000E615B">
        <w:rPr>
          <w:b/>
          <w:bCs/>
          <w:sz w:val="24"/>
          <w:szCs w:val="24"/>
        </w:rPr>
        <w:t>Value:</w:t>
      </w:r>
      <w:r w:rsidRPr="000E615B">
        <w:rPr>
          <w:sz w:val="24"/>
          <w:szCs w:val="24"/>
        </w:rPr>
        <w:t xml:space="preserve"> The amount of ETH sent (in this case, 0.1 Test ETH).</w:t>
      </w:r>
    </w:p>
    <w:p w14:paraId="6E473D49" w14:textId="77777777" w:rsidR="000E615B" w:rsidRPr="000E615B" w:rsidRDefault="000E615B" w:rsidP="000E615B">
      <w:pPr>
        <w:rPr>
          <w:sz w:val="28"/>
          <w:szCs w:val="28"/>
        </w:rPr>
      </w:pPr>
      <w:r w:rsidRPr="000E615B">
        <w:rPr>
          <w:b/>
          <w:bCs/>
          <w:sz w:val="28"/>
          <w:szCs w:val="28"/>
        </w:rPr>
        <w:t>Important Notes:</w:t>
      </w:r>
    </w:p>
    <w:p w14:paraId="3E071347" w14:textId="77777777" w:rsidR="000E615B" w:rsidRPr="000E615B" w:rsidRDefault="000E615B" w:rsidP="000E615B">
      <w:pPr>
        <w:numPr>
          <w:ilvl w:val="0"/>
          <w:numId w:val="4"/>
        </w:numPr>
        <w:rPr>
          <w:sz w:val="24"/>
          <w:szCs w:val="24"/>
        </w:rPr>
      </w:pPr>
      <w:proofErr w:type="spellStart"/>
      <w:r w:rsidRPr="000E615B">
        <w:rPr>
          <w:sz w:val="24"/>
          <w:szCs w:val="24"/>
        </w:rPr>
        <w:t>Testnet</w:t>
      </w:r>
      <w:proofErr w:type="spellEnd"/>
      <w:r w:rsidRPr="000E615B">
        <w:rPr>
          <w:sz w:val="24"/>
          <w:szCs w:val="24"/>
        </w:rPr>
        <w:t xml:space="preserve"> transactions are not worth any real money.</w:t>
      </w:r>
    </w:p>
    <w:p w14:paraId="307B6B14" w14:textId="77777777" w:rsidR="000E615B" w:rsidRPr="000E615B" w:rsidRDefault="000E615B" w:rsidP="000E615B">
      <w:pPr>
        <w:numPr>
          <w:ilvl w:val="0"/>
          <w:numId w:val="4"/>
        </w:numPr>
        <w:rPr>
          <w:sz w:val="24"/>
          <w:szCs w:val="24"/>
        </w:rPr>
      </w:pPr>
      <w:r w:rsidRPr="000E615B">
        <w:rPr>
          <w:sz w:val="24"/>
          <w:szCs w:val="24"/>
        </w:rPr>
        <w:t xml:space="preserve">Use </w:t>
      </w:r>
      <w:proofErr w:type="spellStart"/>
      <w:r w:rsidRPr="000E615B">
        <w:rPr>
          <w:sz w:val="24"/>
          <w:szCs w:val="24"/>
        </w:rPr>
        <w:t>Testnet</w:t>
      </w:r>
      <w:proofErr w:type="spellEnd"/>
      <w:r w:rsidRPr="000E615B">
        <w:rPr>
          <w:sz w:val="24"/>
          <w:szCs w:val="24"/>
        </w:rPr>
        <w:t xml:space="preserve"> transactions sparingly.</w:t>
      </w:r>
    </w:p>
    <w:p w14:paraId="09C7A168" w14:textId="77777777" w:rsidR="000E615B" w:rsidRPr="000E615B" w:rsidRDefault="000E615B" w:rsidP="000E615B">
      <w:pPr>
        <w:numPr>
          <w:ilvl w:val="0"/>
          <w:numId w:val="4"/>
        </w:numPr>
        <w:rPr>
          <w:sz w:val="24"/>
          <w:szCs w:val="24"/>
        </w:rPr>
      </w:pPr>
      <w:r w:rsidRPr="000E615B">
        <w:rPr>
          <w:sz w:val="24"/>
          <w:szCs w:val="24"/>
        </w:rPr>
        <w:t xml:space="preserve">You can find information about different </w:t>
      </w:r>
      <w:proofErr w:type="spellStart"/>
      <w:r w:rsidRPr="000E615B">
        <w:rPr>
          <w:sz w:val="24"/>
          <w:szCs w:val="24"/>
        </w:rPr>
        <w:t>Testnets</w:t>
      </w:r>
      <w:proofErr w:type="spellEnd"/>
      <w:r w:rsidRPr="000E615B">
        <w:rPr>
          <w:sz w:val="24"/>
          <w:szCs w:val="24"/>
        </w:rPr>
        <w:t xml:space="preserve"> in the GitHub repository.</w:t>
      </w:r>
    </w:p>
    <w:p w14:paraId="4A87BCAA" w14:textId="77777777" w:rsidR="000E615B" w:rsidRPr="000E615B" w:rsidRDefault="000E615B" w:rsidP="000E615B">
      <w:pPr>
        <w:numPr>
          <w:ilvl w:val="0"/>
          <w:numId w:val="4"/>
        </w:numPr>
        <w:rPr>
          <w:sz w:val="24"/>
          <w:szCs w:val="24"/>
        </w:rPr>
      </w:pPr>
      <w:r w:rsidRPr="000E615B">
        <w:rPr>
          <w:sz w:val="24"/>
          <w:szCs w:val="24"/>
        </w:rPr>
        <w:t>We'll cover adding different networks to your MetaMask in the future.</w:t>
      </w:r>
    </w:p>
    <w:p w14:paraId="545DB434" w14:textId="77777777" w:rsidR="000E615B" w:rsidRPr="000E615B" w:rsidRDefault="000E615B" w:rsidP="000E615B">
      <w:pPr>
        <w:rPr>
          <w:sz w:val="24"/>
          <w:szCs w:val="24"/>
        </w:rPr>
      </w:pPr>
      <w:r w:rsidRPr="000E615B">
        <w:rPr>
          <w:b/>
          <w:bCs/>
          <w:sz w:val="24"/>
          <w:szCs w:val="24"/>
        </w:rPr>
        <w:t>Congratulations on your first transaction!</w:t>
      </w:r>
      <w:r w:rsidRPr="000E615B">
        <w:rPr>
          <w:sz w:val="24"/>
          <w:szCs w:val="24"/>
        </w:rPr>
        <w:t xml:space="preserve"> Now, let's use this </w:t>
      </w:r>
      <w:proofErr w:type="spellStart"/>
      <w:r w:rsidRPr="000E615B">
        <w:rPr>
          <w:sz w:val="24"/>
          <w:szCs w:val="24"/>
        </w:rPr>
        <w:t>Testnet</w:t>
      </w:r>
      <w:proofErr w:type="spellEnd"/>
      <w:r w:rsidRPr="000E615B">
        <w:rPr>
          <w:sz w:val="24"/>
          <w:szCs w:val="24"/>
        </w:rPr>
        <w:t xml:space="preserve"> transaction to learn more about gas.</w:t>
      </w:r>
    </w:p>
    <w:p w14:paraId="1F498F1C" w14:textId="77777777" w:rsidR="005C5B56" w:rsidRPr="000E615B" w:rsidRDefault="005C5B56">
      <w:pPr>
        <w:rPr>
          <w:sz w:val="24"/>
          <w:szCs w:val="24"/>
        </w:rPr>
      </w:pPr>
    </w:p>
    <w:sectPr w:rsidR="005C5B56" w:rsidRPr="000E61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3D6EBC"/>
    <w:multiLevelType w:val="multilevel"/>
    <w:tmpl w:val="CDA00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7309FB"/>
    <w:multiLevelType w:val="multilevel"/>
    <w:tmpl w:val="29F86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1B77E6"/>
    <w:multiLevelType w:val="multilevel"/>
    <w:tmpl w:val="2ED88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30515F"/>
    <w:multiLevelType w:val="multilevel"/>
    <w:tmpl w:val="F34EC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7701266">
    <w:abstractNumId w:val="2"/>
  </w:num>
  <w:num w:numId="2" w16cid:durableId="1289387075">
    <w:abstractNumId w:val="1"/>
  </w:num>
  <w:num w:numId="3" w16cid:durableId="1627661254">
    <w:abstractNumId w:val="3"/>
  </w:num>
  <w:num w:numId="4" w16cid:durableId="127549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15B"/>
    <w:rsid w:val="000E615B"/>
    <w:rsid w:val="00130753"/>
    <w:rsid w:val="00541288"/>
    <w:rsid w:val="005C5B56"/>
    <w:rsid w:val="00E42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C95BB"/>
  <w15:chartTrackingRefBased/>
  <w15:docId w15:val="{3FF4F04C-6C83-4B6C-8EE1-593E3A4B8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61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61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61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61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61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61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61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61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61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61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E61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61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615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615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61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61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61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61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61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61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61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61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61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61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61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61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61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61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615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349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7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370</Words>
  <Characters>2115</Characters>
  <Application>Microsoft Office Word</Application>
  <DocSecurity>0</DocSecurity>
  <Lines>17</Lines>
  <Paragraphs>4</Paragraphs>
  <ScaleCrop>false</ScaleCrop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2025-01-23T11:50:00Z</dcterms:created>
  <dcterms:modified xsi:type="dcterms:W3CDTF">2025-01-23T11:55:00Z</dcterms:modified>
</cp:coreProperties>
</file>