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A9F1A" w14:textId="77777777" w:rsidR="00EA69FC" w:rsidRPr="00EA69FC" w:rsidRDefault="00EA69FC" w:rsidP="00EA69FC">
      <w:pPr>
        <w:rPr>
          <w:b/>
          <w:bCs/>
          <w:sz w:val="36"/>
          <w:szCs w:val="36"/>
        </w:rPr>
      </w:pPr>
      <w:r w:rsidRPr="00EA69FC">
        <w:rPr>
          <w:b/>
          <w:bCs/>
          <w:sz w:val="36"/>
          <w:szCs w:val="36"/>
        </w:rPr>
        <w:t>What is a transaction</w:t>
      </w:r>
    </w:p>
    <w:p w14:paraId="30B801FB" w14:textId="77777777" w:rsidR="00EA69FC" w:rsidRPr="00EA69FC" w:rsidRDefault="00EA69FC" w:rsidP="00EA69FC">
      <w:pPr>
        <w:rPr>
          <w:b/>
          <w:bCs/>
          <w:sz w:val="28"/>
          <w:szCs w:val="28"/>
        </w:rPr>
      </w:pPr>
      <w:r w:rsidRPr="00EA69FC">
        <w:rPr>
          <w:b/>
          <w:bCs/>
          <w:sz w:val="28"/>
          <w:szCs w:val="28"/>
        </w:rPr>
        <w:t>More about blockchain transactions</w:t>
      </w:r>
    </w:p>
    <w:p w14:paraId="38E7095E" w14:textId="77777777" w:rsidR="00EA69FC" w:rsidRPr="00EA69FC" w:rsidRDefault="00EA69FC" w:rsidP="00EA69FC">
      <w:pPr>
        <w:rPr>
          <w:sz w:val="24"/>
          <w:szCs w:val="24"/>
        </w:rPr>
      </w:pPr>
      <w:r w:rsidRPr="00EA69FC">
        <w:rPr>
          <w:sz w:val="24"/>
          <w:szCs w:val="24"/>
        </w:rPr>
        <w:t>In the previous lesson we kept talking about transactions, but we never explained what a transaction is. In simple terms, a transaction captures details of an activity that has taken place on a blockchain.</w:t>
      </w:r>
    </w:p>
    <w:p w14:paraId="125F209C" w14:textId="77777777" w:rsidR="00EA69FC" w:rsidRPr="00EA69FC" w:rsidRDefault="00EA69FC" w:rsidP="00EA69FC">
      <w:pPr>
        <w:rPr>
          <w:sz w:val="24"/>
          <w:szCs w:val="24"/>
        </w:rPr>
      </w:pPr>
      <w:r w:rsidRPr="00EA69FC">
        <w:rPr>
          <w:sz w:val="24"/>
          <w:szCs w:val="24"/>
        </w:rPr>
        <w:t>On the left side of your screen, in the Explorer tab, you'll find a folder called broadcast. Foundry saves all your blockchain interactions here. The dry-run folder is used for interactions you made when you didn't have a blockchain running (remember that time when we deployed our contract without specifying an --</w:t>
      </w:r>
      <w:proofErr w:type="spellStart"/>
      <w:r w:rsidRPr="00EA69FC">
        <w:rPr>
          <w:sz w:val="24"/>
          <w:szCs w:val="24"/>
        </w:rPr>
        <w:t>rpc-url</w:t>
      </w:r>
      <w:proofErr w:type="spellEnd"/>
      <w:r w:rsidRPr="00EA69FC">
        <w:rPr>
          <w:sz w:val="24"/>
          <w:szCs w:val="24"/>
        </w:rPr>
        <w:t xml:space="preserve">). Moreover, the recordings here are separated by </w:t>
      </w:r>
      <w:proofErr w:type="spellStart"/>
      <w:r w:rsidRPr="00EA69FC">
        <w:rPr>
          <w:sz w:val="24"/>
          <w:szCs w:val="24"/>
        </w:rPr>
        <w:t>chainId</w:t>
      </w:r>
      <w:proofErr w:type="spellEnd"/>
      <w:r w:rsidRPr="00EA69FC">
        <w:rPr>
          <w:sz w:val="24"/>
          <w:szCs w:val="24"/>
        </w:rPr>
        <w:t>.</w:t>
      </w:r>
    </w:p>
    <w:p w14:paraId="6672C2C2" w14:textId="77777777" w:rsidR="00EA69FC" w:rsidRPr="00EA69FC" w:rsidRDefault="00EA69FC" w:rsidP="00EA69FC">
      <w:pPr>
        <w:rPr>
          <w:sz w:val="24"/>
          <w:szCs w:val="24"/>
        </w:rPr>
      </w:pPr>
      <w:r w:rsidRPr="00EA69FC">
        <w:rPr>
          <w:b/>
          <w:bCs/>
          <w:sz w:val="24"/>
          <w:szCs w:val="24"/>
        </w:rPr>
        <w:t>Note</w:t>
      </w:r>
      <w:r w:rsidRPr="00EA69FC">
        <w:rPr>
          <w:sz w:val="24"/>
          <w:szCs w:val="24"/>
        </w:rPr>
        <w:t xml:space="preserve">: The </w:t>
      </w:r>
      <w:proofErr w:type="spellStart"/>
      <w:r w:rsidRPr="00EA69FC">
        <w:rPr>
          <w:sz w:val="24"/>
          <w:szCs w:val="24"/>
        </w:rPr>
        <w:t>chainId</w:t>
      </w:r>
      <w:proofErr w:type="spellEnd"/>
      <w:r w:rsidRPr="00EA69FC">
        <w:rPr>
          <w:sz w:val="24"/>
          <w:szCs w:val="24"/>
        </w:rPr>
        <w:t xml:space="preserve"> is a unique identifier assigned to a specific blockchain network. It is used to distinguish one blockchain from another and is a crucial parameter for ensuring the security and integrity of transactions and interactions on the blockchain.</w:t>
      </w:r>
    </w:p>
    <w:p w14:paraId="5BA66E42" w14:textId="77777777" w:rsidR="00EA69FC" w:rsidRPr="00EA69FC" w:rsidRDefault="00EA69FC" w:rsidP="00EA69FC">
      <w:pPr>
        <w:rPr>
          <w:sz w:val="24"/>
          <w:szCs w:val="24"/>
        </w:rPr>
      </w:pPr>
      <w:r w:rsidRPr="00EA69FC">
        <w:rPr>
          <w:sz w:val="24"/>
          <w:szCs w:val="24"/>
        </w:rPr>
        <w:t>Click on run-</w:t>
      </w:r>
      <w:proofErr w:type="spellStart"/>
      <w:proofErr w:type="gramStart"/>
      <w:r w:rsidRPr="00EA69FC">
        <w:rPr>
          <w:sz w:val="24"/>
          <w:szCs w:val="24"/>
        </w:rPr>
        <w:t>latest.json</w:t>
      </w:r>
      <w:proofErr w:type="spellEnd"/>
      <w:proofErr w:type="gramEnd"/>
      <w:r w:rsidRPr="00EA69FC">
        <w:rPr>
          <w:sz w:val="24"/>
          <w:szCs w:val="24"/>
        </w:rPr>
        <w:t xml:space="preserve">. Here we can find more details about the last deployment script we ran in our previous lesson. It will show things like </w:t>
      </w:r>
      <w:proofErr w:type="spellStart"/>
      <w:r w:rsidRPr="00EA69FC">
        <w:rPr>
          <w:sz w:val="24"/>
          <w:szCs w:val="24"/>
        </w:rPr>
        <w:t>transactionType</w:t>
      </w:r>
      <w:proofErr w:type="spellEnd"/>
      <w:r w:rsidRPr="00EA69FC">
        <w:rPr>
          <w:sz w:val="24"/>
          <w:szCs w:val="24"/>
        </w:rPr>
        <w:t xml:space="preserve">, </w:t>
      </w:r>
      <w:proofErr w:type="spellStart"/>
      <w:r w:rsidRPr="00EA69FC">
        <w:rPr>
          <w:sz w:val="24"/>
          <w:szCs w:val="24"/>
        </w:rPr>
        <w:t>contractName</w:t>
      </w:r>
      <w:proofErr w:type="spellEnd"/>
      <w:r w:rsidRPr="00EA69FC">
        <w:rPr>
          <w:sz w:val="24"/>
          <w:szCs w:val="24"/>
        </w:rPr>
        <w:t xml:space="preserve"> and </w:t>
      </w:r>
      <w:proofErr w:type="spellStart"/>
      <w:r w:rsidRPr="00EA69FC">
        <w:rPr>
          <w:sz w:val="24"/>
          <w:szCs w:val="24"/>
        </w:rPr>
        <w:t>contractAddress</w:t>
      </w:r>
      <w:proofErr w:type="spellEnd"/>
      <w:r w:rsidRPr="00EA69FC">
        <w:rPr>
          <w:sz w:val="24"/>
          <w:szCs w:val="24"/>
        </w:rPr>
        <w:t>. Moreover, in the transaction section, you can see what we actually sent over to the RPC URL:</w:t>
      </w:r>
    </w:p>
    <w:p w14:paraId="700495CE" w14:textId="77777777" w:rsidR="00EA69FC" w:rsidRPr="00775B82" w:rsidRDefault="00EA69FC" w:rsidP="00EA69FC">
      <w:pPr>
        <w:rPr>
          <w:sz w:val="24"/>
          <w:szCs w:val="24"/>
        </w:rPr>
      </w:pPr>
      <w:r w:rsidRPr="00775B82">
        <w:rPr>
          <w:sz w:val="24"/>
          <w:szCs w:val="24"/>
        </w:rPr>
        <w:t xml:space="preserve">      "transaction": {</w:t>
      </w:r>
    </w:p>
    <w:p w14:paraId="7AF3FE63" w14:textId="77777777" w:rsidR="00EA69FC" w:rsidRPr="00775B82" w:rsidRDefault="00EA69FC" w:rsidP="00EA69FC">
      <w:pPr>
        <w:rPr>
          <w:sz w:val="24"/>
          <w:szCs w:val="24"/>
        </w:rPr>
      </w:pPr>
      <w:r w:rsidRPr="00775B82">
        <w:rPr>
          <w:sz w:val="24"/>
          <w:szCs w:val="24"/>
        </w:rPr>
        <w:t xml:space="preserve">        "from": "0xf39fd6e51aad88f6f4ce6ab8827279cfffb92266",</w:t>
      </w:r>
    </w:p>
    <w:p w14:paraId="7D731439" w14:textId="77777777" w:rsidR="00EA69FC" w:rsidRPr="00775B82" w:rsidRDefault="00EA69FC" w:rsidP="00EA69FC">
      <w:pPr>
        <w:rPr>
          <w:sz w:val="24"/>
          <w:szCs w:val="24"/>
        </w:rPr>
      </w:pPr>
      <w:r w:rsidRPr="00775B82">
        <w:rPr>
          <w:sz w:val="24"/>
          <w:szCs w:val="24"/>
        </w:rPr>
        <w:t xml:space="preserve">        "to": null,</w:t>
      </w:r>
    </w:p>
    <w:p w14:paraId="42DBBD14" w14:textId="77777777" w:rsidR="00EA69FC" w:rsidRPr="00775B82" w:rsidRDefault="00EA69FC" w:rsidP="00EA69FC">
      <w:pPr>
        <w:rPr>
          <w:sz w:val="24"/>
          <w:szCs w:val="24"/>
        </w:rPr>
      </w:pPr>
      <w:r w:rsidRPr="00775B82">
        <w:rPr>
          <w:sz w:val="24"/>
          <w:szCs w:val="24"/>
        </w:rPr>
        <w:t xml:space="preserve">        "gas": "0x714e1",</w:t>
      </w:r>
    </w:p>
    <w:p w14:paraId="02F1712D" w14:textId="77777777" w:rsidR="00EA69FC" w:rsidRPr="00775B82" w:rsidRDefault="00EA69FC" w:rsidP="00EA69FC">
      <w:pPr>
        <w:rPr>
          <w:sz w:val="24"/>
          <w:szCs w:val="24"/>
        </w:rPr>
      </w:pPr>
      <w:r w:rsidRPr="00775B82">
        <w:rPr>
          <w:sz w:val="24"/>
          <w:szCs w:val="24"/>
        </w:rPr>
        <w:t xml:space="preserve">        "value": "0x0",</w:t>
      </w:r>
    </w:p>
    <w:p w14:paraId="038F74B6" w14:textId="77777777" w:rsidR="00EA69FC" w:rsidRPr="00775B82" w:rsidRDefault="00EA69FC" w:rsidP="00EA69FC">
      <w:pPr>
        <w:rPr>
          <w:sz w:val="24"/>
          <w:szCs w:val="24"/>
        </w:rPr>
      </w:pPr>
      <w:r w:rsidRPr="00775B82">
        <w:rPr>
          <w:sz w:val="24"/>
          <w:szCs w:val="24"/>
        </w:rPr>
        <w:t xml:space="preserve">        "input": "0x608060...c63430008130033",</w:t>
      </w:r>
    </w:p>
    <w:p w14:paraId="317D27C9" w14:textId="77777777" w:rsidR="00EA69FC" w:rsidRPr="00775B82" w:rsidRDefault="00EA69FC" w:rsidP="00EA69FC">
      <w:pPr>
        <w:rPr>
          <w:sz w:val="24"/>
          <w:szCs w:val="24"/>
        </w:rPr>
      </w:pPr>
      <w:r w:rsidRPr="00775B82">
        <w:rPr>
          <w:sz w:val="24"/>
          <w:szCs w:val="24"/>
        </w:rPr>
        <w:t xml:space="preserve">        "nonce": "0x0",</w:t>
      </w:r>
    </w:p>
    <w:p w14:paraId="296C274C" w14:textId="77777777" w:rsidR="00EA69FC" w:rsidRPr="00775B82" w:rsidRDefault="00EA69FC" w:rsidP="00EA69FC">
      <w:pPr>
        <w:rPr>
          <w:sz w:val="24"/>
          <w:szCs w:val="24"/>
        </w:rPr>
      </w:pPr>
      <w:r w:rsidRPr="00775B82">
        <w:rPr>
          <w:sz w:val="24"/>
          <w:szCs w:val="24"/>
        </w:rPr>
        <w:t xml:space="preserve">        "</w:t>
      </w:r>
      <w:proofErr w:type="spellStart"/>
      <w:r w:rsidRPr="00775B82">
        <w:rPr>
          <w:sz w:val="24"/>
          <w:szCs w:val="24"/>
        </w:rPr>
        <w:t>chainId</w:t>
      </w:r>
      <w:proofErr w:type="spellEnd"/>
      <w:r w:rsidRPr="00775B82">
        <w:rPr>
          <w:sz w:val="24"/>
          <w:szCs w:val="24"/>
        </w:rPr>
        <w:t>": "0x7a69",</w:t>
      </w:r>
    </w:p>
    <w:p w14:paraId="352C5EAC" w14:textId="77777777" w:rsidR="00EA69FC" w:rsidRPr="00775B82" w:rsidRDefault="00EA69FC" w:rsidP="00EA69FC">
      <w:pPr>
        <w:rPr>
          <w:sz w:val="24"/>
          <w:szCs w:val="24"/>
        </w:rPr>
      </w:pPr>
      <w:r w:rsidRPr="00775B82">
        <w:rPr>
          <w:sz w:val="24"/>
          <w:szCs w:val="24"/>
        </w:rPr>
        <w:t xml:space="preserve">        "</w:t>
      </w:r>
      <w:proofErr w:type="spellStart"/>
      <w:r w:rsidRPr="00775B82">
        <w:rPr>
          <w:sz w:val="24"/>
          <w:szCs w:val="24"/>
        </w:rPr>
        <w:t>accessList</w:t>
      </w:r>
      <w:proofErr w:type="spellEnd"/>
      <w:r w:rsidRPr="00775B82">
        <w:rPr>
          <w:sz w:val="24"/>
          <w:szCs w:val="24"/>
        </w:rPr>
        <w:t>": null,</w:t>
      </w:r>
    </w:p>
    <w:p w14:paraId="54B77B6F" w14:textId="167E26E6" w:rsidR="00EA69FC" w:rsidRPr="00775B82" w:rsidRDefault="00EA69FC" w:rsidP="00EA69FC">
      <w:pPr>
        <w:rPr>
          <w:sz w:val="24"/>
          <w:szCs w:val="24"/>
        </w:rPr>
      </w:pPr>
      <w:r w:rsidRPr="00775B82">
        <w:rPr>
          <w:sz w:val="24"/>
          <w:szCs w:val="24"/>
        </w:rPr>
        <w:t xml:space="preserve">        "type": null</w:t>
      </w:r>
    </w:p>
    <w:p w14:paraId="25177D43" w14:textId="1E073B64" w:rsidR="005C5B56" w:rsidRDefault="00EA69FC" w:rsidP="00EA69FC">
      <w:pPr>
        <w:rPr>
          <w:sz w:val="24"/>
          <w:szCs w:val="24"/>
        </w:rPr>
      </w:pPr>
      <w:r w:rsidRPr="00775B82">
        <w:rPr>
          <w:sz w:val="24"/>
          <w:szCs w:val="24"/>
        </w:rPr>
        <w:t xml:space="preserve">      }</w:t>
      </w:r>
    </w:p>
    <w:p w14:paraId="2AB217B6" w14:textId="77777777" w:rsidR="00775B82" w:rsidRDefault="00775B82" w:rsidP="00EA69FC">
      <w:pPr>
        <w:rPr>
          <w:sz w:val="24"/>
          <w:szCs w:val="24"/>
        </w:rPr>
      </w:pPr>
    </w:p>
    <w:p w14:paraId="1242D353" w14:textId="77777777" w:rsidR="00775B82" w:rsidRPr="00775B82" w:rsidRDefault="00775B82" w:rsidP="00EA69FC">
      <w:pPr>
        <w:rPr>
          <w:sz w:val="24"/>
          <w:szCs w:val="24"/>
        </w:rPr>
      </w:pPr>
    </w:p>
    <w:p w14:paraId="385A1683" w14:textId="77777777" w:rsidR="00EA69FC" w:rsidRPr="00EA69FC" w:rsidRDefault="00EA69FC" w:rsidP="00EA69FC">
      <w:pPr>
        <w:rPr>
          <w:sz w:val="24"/>
          <w:szCs w:val="24"/>
        </w:rPr>
      </w:pPr>
      <w:r w:rsidRPr="00EA69FC">
        <w:rPr>
          <w:sz w:val="24"/>
          <w:szCs w:val="24"/>
        </w:rPr>
        <w:lastRenderedPageBreak/>
        <w:t>Let's go through each of these:</w:t>
      </w:r>
    </w:p>
    <w:p w14:paraId="731E8215" w14:textId="77777777" w:rsidR="00EA69FC" w:rsidRPr="00EA69FC" w:rsidRDefault="00EA69FC" w:rsidP="00EA69FC">
      <w:pPr>
        <w:numPr>
          <w:ilvl w:val="0"/>
          <w:numId w:val="1"/>
        </w:numPr>
        <w:rPr>
          <w:sz w:val="24"/>
          <w:szCs w:val="24"/>
        </w:rPr>
      </w:pPr>
      <w:r w:rsidRPr="00EA69FC">
        <w:rPr>
          <w:sz w:val="24"/>
          <w:szCs w:val="24"/>
        </w:rPr>
        <w:t>from is self-explanatory, it's the address we used to sign the transaction;</w:t>
      </w:r>
    </w:p>
    <w:p w14:paraId="747143BB" w14:textId="77777777" w:rsidR="00EA69FC" w:rsidRPr="00EA69FC" w:rsidRDefault="00EA69FC" w:rsidP="00EA69FC">
      <w:pPr>
        <w:numPr>
          <w:ilvl w:val="0"/>
          <w:numId w:val="1"/>
        </w:numPr>
        <w:rPr>
          <w:sz w:val="24"/>
          <w:szCs w:val="24"/>
        </w:rPr>
      </w:pPr>
      <w:r w:rsidRPr="00EA69FC">
        <w:rPr>
          <w:sz w:val="24"/>
          <w:szCs w:val="24"/>
        </w:rPr>
        <w:t xml:space="preserve">to is the recipient, in our case is null or </w:t>
      </w:r>
      <w:proofErr w:type="gramStart"/>
      <w:r w:rsidRPr="00EA69FC">
        <w:rPr>
          <w:sz w:val="24"/>
          <w:szCs w:val="24"/>
        </w:rPr>
        <w:t>address(</w:t>
      </w:r>
      <w:proofErr w:type="gramEnd"/>
      <w:r w:rsidRPr="00EA69FC">
        <w:rPr>
          <w:sz w:val="24"/>
          <w:szCs w:val="24"/>
        </w:rPr>
        <w:t>0), this is the standard destination for when new smart contracts are deployed;</w:t>
      </w:r>
    </w:p>
    <w:p w14:paraId="3840508C" w14:textId="77777777" w:rsidR="00EA69FC" w:rsidRPr="00EA69FC" w:rsidRDefault="00EA69FC" w:rsidP="00EA69FC">
      <w:pPr>
        <w:numPr>
          <w:ilvl w:val="0"/>
          <w:numId w:val="1"/>
        </w:numPr>
        <w:rPr>
          <w:sz w:val="24"/>
          <w:szCs w:val="24"/>
        </w:rPr>
      </w:pPr>
      <w:r w:rsidRPr="00EA69FC">
        <w:rPr>
          <w:sz w:val="24"/>
          <w:szCs w:val="24"/>
        </w:rPr>
        <w:t>gas is the amount of gas spent. You will see the hex value 0x714e1 (or any other value represented in hex format);</w:t>
      </w:r>
    </w:p>
    <w:p w14:paraId="2B67B455" w14:textId="77777777" w:rsidR="00EA69FC" w:rsidRDefault="00EA69FC" w:rsidP="00EA69FC">
      <w:pPr>
        <w:rPr>
          <w:b/>
          <w:bCs/>
        </w:rPr>
      </w:pPr>
    </w:p>
    <w:p w14:paraId="165EEF31" w14:textId="594E4987" w:rsidR="00EA69FC" w:rsidRPr="00EA69FC" w:rsidRDefault="00EA69FC" w:rsidP="00EA69FC">
      <w:pPr>
        <w:rPr>
          <w:sz w:val="24"/>
          <w:szCs w:val="24"/>
        </w:rPr>
      </w:pPr>
      <w:r w:rsidRPr="00EA69FC">
        <w:rPr>
          <w:b/>
          <w:bCs/>
          <w:sz w:val="24"/>
          <w:szCs w:val="24"/>
        </w:rPr>
        <w:t>Quick tip</w:t>
      </w:r>
      <w:r w:rsidRPr="00EA69FC">
        <w:rPr>
          <w:sz w:val="24"/>
          <w:szCs w:val="24"/>
        </w:rPr>
        <w:t xml:space="preserve">: Normal humans can't understand hex values like the one indicated above, but there's a quick way to convert these into usual numbers. Run the following command in your terminal: cast --to-base 0x714e1 dec. cast is a very versatile tool provided by Foundry, type cast --help in your terminal to find out more, or go </w:t>
      </w:r>
      <w:hyperlink r:id="rId5" w:history="1">
        <w:r w:rsidRPr="00EA69FC">
          <w:rPr>
            <w:rStyle w:val="Hyperlink"/>
            <w:sz w:val="24"/>
            <w:szCs w:val="24"/>
          </w:rPr>
          <w:t>here</w:t>
        </w:r>
      </w:hyperlink>
      <w:r w:rsidRPr="00EA69FC">
        <w:rPr>
          <w:sz w:val="24"/>
          <w:szCs w:val="24"/>
        </w:rPr>
        <w:t>.</w:t>
      </w:r>
    </w:p>
    <w:p w14:paraId="530AE698" w14:textId="77777777" w:rsidR="00EA69FC" w:rsidRPr="00EA69FC" w:rsidRDefault="00EA69FC" w:rsidP="00EA69FC">
      <w:pPr>
        <w:numPr>
          <w:ilvl w:val="0"/>
          <w:numId w:val="2"/>
        </w:numPr>
        <w:rPr>
          <w:sz w:val="24"/>
          <w:szCs w:val="24"/>
        </w:rPr>
      </w:pPr>
      <w:r w:rsidRPr="00EA69FC">
        <w:rPr>
          <w:sz w:val="24"/>
          <w:szCs w:val="24"/>
        </w:rPr>
        <w:t>value is the transaction value, or the amount of ETH we are sending over. Given that this transaction was made to deploy a contract, the value here is 0x0 or 0, but we could have specified a value and that would have been the initial balance of the newly deployed contract;</w:t>
      </w:r>
    </w:p>
    <w:p w14:paraId="643D2D1C" w14:textId="77777777" w:rsidR="00EA69FC" w:rsidRPr="00EA69FC" w:rsidRDefault="00EA69FC" w:rsidP="00EA69FC">
      <w:pPr>
        <w:numPr>
          <w:ilvl w:val="0"/>
          <w:numId w:val="2"/>
        </w:numPr>
        <w:rPr>
          <w:sz w:val="24"/>
          <w:szCs w:val="24"/>
        </w:rPr>
      </w:pPr>
      <w:r w:rsidRPr="00EA69FC">
        <w:rPr>
          <w:sz w:val="24"/>
          <w:szCs w:val="24"/>
        </w:rPr>
        <w:t>data in this case is the contract deployment code and the contract code. In the excerpt above this was truncated;</w:t>
      </w:r>
    </w:p>
    <w:p w14:paraId="19F8677C" w14:textId="77777777" w:rsidR="00EA69FC" w:rsidRPr="00EA69FC" w:rsidRDefault="00EA69FC" w:rsidP="00EA69FC">
      <w:pPr>
        <w:numPr>
          <w:ilvl w:val="0"/>
          <w:numId w:val="2"/>
        </w:numPr>
        <w:rPr>
          <w:sz w:val="24"/>
          <w:szCs w:val="24"/>
        </w:rPr>
      </w:pPr>
      <w:r w:rsidRPr="00EA69FC">
        <w:rPr>
          <w:sz w:val="24"/>
          <w:szCs w:val="24"/>
        </w:rPr>
        <w:t>nonce is a unique identifier assigned to each transaction sent from a specific account. The nonce is used to ensure that each transaction is processed only once and to prevent replay attacks. nonce is incremented with every single transaction;</w:t>
      </w:r>
    </w:p>
    <w:p w14:paraId="69A6D17E" w14:textId="77777777" w:rsidR="00EA69FC" w:rsidRPr="00EA69FC" w:rsidRDefault="00EA69FC" w:rsidP="00EA69FC">
      <w:pPr>
        <w:numPr>
          <w:ilvl w:val="0"/>
          <w:numId w:val="2"/>
        </w:numPr>
        <w:rPr>
          <w:sz w:val="24"/>
          <w:szCs w:val="24"/>
        </w:rPr>
      </w:pPr>
      <w:proofErr w:type="spellStart"/>
      <w:r w:rsidRPr="00EA69FC">
        <w:rPr>
          <w:sz w:val="24"/>
          <w:szCs w:val="24"/>
        </w:rPr>
        <w:t>accessList</w:t>
      </w:r>
      <w:proofErr w:type="spellEnd"/>
      <w:r w:rsidRPr="00EA69FC">
        <w:rPr>
          <w:sz w:val="24"/>
          <w:szCs w:val="24"/>
        </w:rPr>
        <w:t xml:space="preserve"> is a feature of Ethereum to optimize the gas cost of transactions. It contains a list of addresses and associated storage keys that the transaction is likely to access, allowing the EVM to more efficiently compute the gas cost of storage access during the transaction's execution;</w:t>
      </w:r>
    </w:p>
    <w:p w14:paraId="3FBFB99F" w14:textId="77777777" w:rsidR="00EA69FC" w:rsidRPr="00775B82" w:rsidRDefault="00EA69FC" w:rsidP="00EA69FC">
      <w:pPr>
        <w:numPr>
          <w:ilvl w:val="0"/>
          <w:numId w:val="2"/>
        </w:numPr>
        <w:rPr>
          <w:sz w:val="24"/>
          <w:szCs w:val="24"/>
        </w:rPr>
      </w:pPr>
      <w:proofErr w:type="gramStart"/>
      <w:r w:rsidRPr="00EA69FC">
        <w:rPr>
          <w:sz w:val="24"/>
          <w:szCs w:val="24"/>
        </w:rPr>
        <w:t>type</w:t>
      </w:r>
      <w:proofErr w:type="gramEnd"/>
      <w:r w:rsidRPr="00EA69FC">
        <w:rPr>
          <w:sz w:val="24"/>
          <w:szCs w:val="24"/>
        </w:rPr>
        <w:t xml:space="preserve"> please ignore this for now.</w:t>
      </w:r>
    </w:p>
    <w:p w14:paraId="1B033E9E" w14:textId="77777777" w:rsidR="00EA69FC" w:rsidRPr="00775B82" w:rsidRDefault="00EA69FC" w:rsidP="00EA69FC">
      <w:pPr>
        <w:pStyle w:val="NormalWeb"/>
        <w:rPr>
          <w:rFonts w:asciiTheme="minorHAnsi" w:eastAsiaTheme="minorHAnsi" w:hAnsiTheme="minorHAnsi" w:cstheme="minorBidi"/>
          <w:kern w:val="2"/>
          <w14:ligatures w14:val="standardContextual"/>
        </w:rPr>
      </w:pPr>
      <w:r w:rsidRPr="00775B82">
        <w:rPr>
          <w:rFonts w:asciiTheme="minorHAnsi" w:eastAsiaTheme="minorHAnsi" w:hAnsiTheme="minorHAnsi" w:cstheme="minorBidi"/>
          <w:kern w:val="2"/>
          <w14:ligatures w14:val="standardContextual"/>
        </w:rPr>
        <w:t>There are other values that play an important part that weren't presented in that list, namely the v, r, and s. These are components of a transaction's signature, which are used to validate the authenticity and integrity of the transaction.</w:t>
      </w:r>
    </w:p>
    <w:p w14:paraId="6685F196" w14:textId="77777777" w:rsidR="00EA69FC" w:rsidRPr="00775B82" w:rsidRDefault="00EA69FC" w:rsidP="00EA69FC">
      <w:pPr>
        <w:pStyle w:val="NormalWeb"/>
        <w:rPr>
          <w:rFonts w:asciiTheme="minorHAnsi" w:eastAsiaTheme="minorHAnsi" w:hAnsiTheme="minorHAnsi" w:cstheme="minorBidi"/>
          <w:kern w:val="2"/>
          <w14:ligatures w14:val="standardContextual"/>
        </w:rPr>
      </w:pPr>
      <w:r w:rsidRPr="00775B82">
        <w:rPr>
          <w:rFonts w:asciiTheme="minorHAnsi" w:eastAsiaTheme="minorHAnsi" w:hAnsiTheme="minorHAnsi" w:cstheme="minorBidi"/>
          <w:kern w:val="2"/>
          <w14:ligatures w14:val="standardContextual"/>
        </w:rPr>
        <w:t>Whenever we send a transaction over the blockchain there's a signature happening, that's where we use our private key.</w:t>
      </w:r>
    </w:p>
    <w:p w14:paraId="22FF7ECF" w14:textId="39B76776" w:rsidR="00EA69FC" w:rsidRPr="00775B82" w:rsidRDefault="00EA69FC" w:rsidP="00775B82">
      <w:pPr>
        <w:pStyle w:val="NormalWeb"/>
        <w:rPr>
          <w:rFonts w:asciiTheme="minorHAnsi" w:eastAsiaTheme="minorHAnsi" w:hAnsiTheme="minorHAnsi" w:cstheme="minorBidi"/>
          <w:kern w:val="2"/>
          <w14:ligatures w14:val="standardContextual"/>
        </w:rPr>
      </w:pPr>
      <w:r w:rsidRPr="00775B82">
        <w:rPr>
          <w:rFonts w:asciiTheme="minorHAnsi" w:eastAsiaTheme="minorHAnsi" w:hAnsiTheme="minorHAnsi" w:cstheme="minorBidi"/>
          <w:b/>
          <w:bCs/>
          <w:kern w:val="2"/>
          <w14:ligatures w14:val="standardContextual"/>
        </w:rPr>
        <w:t>Important:</w:t>
      </w:r>
      <w:r w:rsidRPr="00775B82">
        <w:rPr>
          <w:rFonts w:asciiTheme="minorHAnsi" w:eastAsiaTheme="minorHAnsi" w:hAnsiTheme="minorHAnsi" w:cstheme="minorBidi"/>
          <w:kern w:val="2"/>
          <w14:ligatures w14:val="standardContextual"/>
        </w:rPr>
        <w:t xml:space="preserve"> Every time you change the state of the blockchain you do it using a transaction. The thing that indicates the change is the data field of a transaction. Deployment bytecode, contract bytecode and OPCODEs will be tackled in a future lesson.</w:t>
      </w:r>
    </w:p>
    <w:sectPr w:rsidR="00EA69FC" w:rsidRPr="00775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6712F"/>
    <w:multiLevelType w:val="multilevel"/>
    <w:tmpl w:val="E160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557D0"/>
    <w:multiLevelType w:val="multilevel"/>
    <w:tmpl w:val="14EE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756711">
    <w:abstractNumId w:val="1"/>
  </w:num>
  <w:num w:numId="2" w16cid:durableId="157866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FC"/>
    <w:rsid w:val="00252C6E"/>
    <w:rsid w:val="005C5B56"/>
    <w:rsid w:val="00775B82"/>
    <w:rsid w:val="00DC3426"/>
    <w:rsid w:val="00EA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1505"/>
  <w15:chartTrackingRefBased/>
  <w15:docId w15:val="{DF361F7C-7820-4EE0-B168-9C4E21FF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9FC"/>
    <w:rPr>
      <w:color w:val="0563C1" w:themeColor="hyperlink"/>
      <w:u w:val="single"/>
    </w:rPr>
  </w:style>
  <w:style w:type="character" w:styleId="UnresolvedMention">
    <w:name w:val="Unresolved Mention"/>
    <w:basedOn w:val="DefaultParagraphFont"/>
    <w:uiPriority w:val="99"/>
    <w:semiHidden/>
    <w:unhideWhenUsed/>
    <w:rsid w:val="00EA69FC"/>
    <w:rPr>
      <w:color w:val="605E5C"/>
      <w:shd w:val="clear" w:color="auto" w:fill="E1DFDD"/>
    </w:rPr>
  </w:style>
  <w:style w:type="paragraph" w:styleId="NormalWeb">
    <w:name w:val="Normal (Web)"/>
    <w:basedOn w:val="Normal"/>
    <w:uiPriority w:val="99"/>
    <w:unhideWhenUsed/>
    <w:rsid w:val="00EA69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A69FC"/>
    <w:rPr>
      <w:rFonts w:ascii="Courier New" w:eastAsia="Times New Roman" w:hAnsi="Courier New" w:cs="Courier New"/>
      <w:sz w:val="20"/>
      <w:szCs w:val="20"/>
    </w:rPr>
  </w:style>
  <w:style w:type="character" w:styleId="Strong">
    <w:name w:val="Strong"/>
    <w:basedOn w:val="DefaultParagraphFont"/>
    <w:uiPriority w:val="22"/>
    <w:qFormat/>
    <w:rsid w:val="00EA6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31022">
      <w:bodyDiv w:val="1"/>
      <w:marLeft w:val="0"/>
      <w:marRight w:val="0"/>
      <w:marTop w:val="0"/>
      <w:marBottom w:val="0"/>
      <w:divBdr>
        <w:top w:val="none" w:sz="0" w:space="0" w:color="auto"/>
        <w:left w:val="none" w:sz="0" w:space="0" w:color="auto"/>
        <w:bottom w:val="none" w:sz="0" w:space="0" w:color="auto"/>
        <w:right w:val="none" w:sz="0" w:space="0" w:color="auto"/>
      </w:divBdr>
    </w:div>
    <w:div w:id="379591472">
      <w:bodyDiv w:val="1"/>
      <w:marLeft w:val="0"/>
      <w:marRight w:val="0"/>
      <w:marTop w:val="0"/>
      <w:marBottom w:val="0"/>
      <w:divBdr>
        <w:top w:val="none" w:sz="0" w:space="0" w:color="auto"/>
        <w:left w:val="none" w:sz="0" w:space="0" w:color="auto"/>
        <w:bottom w:val="none" w:sz="0" w:space="0" w:color="auto"/>
        <w:right w:val="none" w:sz="0" w:space="0" w:color="auto"/>
      </w:divBdr>
    </w:div>
    <w:div w:id="511992810">
      <w:bodyDiv w:val="1"/>
      <w:marLeft w:val="0"/>
      <w:marRight w:val="0"/>
      <w:marTop w:val="0"/>
      <w:marBottom w:val="0"/>
      <w:divBdr>
        <w:top w:val="none" w:sz="0" w:space="0" w:color="auto"/>
        <w:left w:val="none" w:sz="0" w:space="0" w:color="auto"/>
        <w:bottom w:val="none" w:sz="0" w:space="0" w:color="auto"/>
        <w:right w:val="none" w:sz="0" w:space="0" w:color="auto"/>
      </w:divBdr>
    </w:div>
    <w:div w:id="1010763830">
      <w:bodyDiv w:val="1"/>
      <w:marLeft w:val="0"/>
      <w:marRight w:val="0"/>
      <w:marTop w:val="0"/>
      <w:marBottom w:val="0"/>
      <w:divBdr>
        <w:top w:val="none" w:sz="0" w:space="0" w:color="auto"/>
        <w:left w:val="none" w:sz="0" w:space="0" w:color="auto"/>
        <w:bottom w:val="none" w:sz="0" w:space="0" w:color="auto"/>
        <w:right w:val="none" w:sz="0" w:space="0" w:color="auto"/>
      </w:divBdr>
    </w:div>
    <w:div w:id="1061751872">
      <w:bodyDiv w:val="1"/>
      <w:marLeft w:val="0"/>
      <w:marRight w:val="0"/>
      <w:marTop w:val="0"/>
      <w:marBottom w:val="0"/>
      <w:divBdr>
        <w:top w:val="none" w:sz="0" w:space="0" w:color="auto"/>
        <w:left w:val="none" w:sz="0" w:space="0" w:color="auto"/>
        <w:bottom w:val="none" w:sz="0" w:space="0" w:color="auto"/>
        <w:right w:val="none" w:sz="0" w:space="0" w:color="auto"/>
      </w:divBdr>
    </w:div>
    <w:div w:id="1202472901">
      <w:bodyDiv w:val="1"/>
      <w:marLeft w:val="0"/>
      <w:marRight w:val="0"/>
      <w:marTop w:val="0"/>
      <w:marBottom w:val="0"/>
      <w:divBdr>
        <w:top w:val="none" w:sz="0" w:space="0" w:color="auto"/>
        <w:left w:val="none" w:sz="0" w:space="0" w:color="auto"/>
        <w:bottom w:val="none" w:sz="0" w:space="0" w:color="auto"/>
        <w:right w:val="none" w:sz="0" w:space="0" w:color="auto"/>
      </w:divBdr>
    </w:div>
    <w:div w:id="1388919863">
      <w:bodyDiv w:val="1"/>
      <w:marLeft w:val="0"/>
      <w:marRight w:val="0"/>
      <w:marTop w:val="0"/>
      <w:marBottom w:val="0"/>
      <w:divBdr>
        <w:top w:val="none" w:sz="0" w:space="0" w:color="auto"/>
        <w:left w:val="none" w:sz="0" w:space="0" w:color="auto"/>
        <w:bottom w:val="none" w:sz="0" w:space="0" w:color="auto"/>
        <w:right w:val="none" w:sz="0" w:space="0" w:color="auto"/>
      </w:divBdr>
    </w:div>
    <w:div w:id="1628387154">
      <w:bodyDiv w:val="1"/>
      <w:marLeft w:val="0"/>
      <w:marRight w:val="0"/>
      <w:marTop w:val="0"/>
      <w:marBottom w:val="0"/>
      <w:divBdr>
        <w:top w:val="none" w:sz="0" w:space="0" w:color="auto"/>
        <w:left w:val="none" w:sz="0" w:space="0" w:color="auto"/>
        <w:bottom w:val="none" w:sz="0" w:space="0" w:color="auto"/>
        <w:right w:val="none" w:sz="0" w:space="0" w:color="auto"/>
      </w:divBdr>
    </w:div>
    <w:div w:id="1635676319">
      <w:bodyDiv w:val="1"/>
      <w:marLeft w:val="0"/>
      <w:marRight w:val="0"/>
      <w:marTop w:val="0"/>
      <w:marBottom w:val="0"/>
      <w:divBdr>
        <w:top w:val="none" w:sz="0" w:space="0" w:color="auto"/>
        <w:left w:val="none" w:sz="0" w:space="0" w:color="auto"/>
        <w:bottom w:val="none" w:sz="0" w:space="0" w:color="auto"/>
        <w:right w:val="none" w:sz="0" w:space="0" w:color="auto"/>
      </w:divBdr>
    </w:div>
    <w:div w:id="1828398686">
      <w:bodyDiv w:val="1"/>
      <w:marLeft w:val="0"/>
      <w:marRight w:val="0"/>
      <w:marTop w:val="0"/>
      <w:marBottom w:val="0"/>
      <w:divBdr>
        <w:top w:val="none" w:sz="0" w:space="0" w:color="auto"/>
        <w:left w:val="none" w:sz="0" w:space="0" w:color="auto"/>
        <w:bottom w:val="none" w:sz="0" w:space="0" w:color="auto"/>
        <w:right w:val="none" w:sz="0" w:space="0" w:color="auto"/>
      </w:divBdr>
    </w:div>
    <w:div w:id="214049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getfoundry.sh/reference/cast/c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2024-12-17T18:40:00Z</dcterms:created>
  <dcterms:modified xsi:type="dcterms:W3CDTF">2024-12-17T18:59:00Z</dcterms:modified>
</cp:coreProperties>
</file>