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EE56" w14:textId="77777777" w:rsidR="00135618" w:rsidRPr="00135618" w:rsidRDefault="00135618" w:rsidP="00135618">
      <w:pPr>
        <w:rPr>
          <w:b/>
          <w:bCs/>
          <w:sz w:val="36"/>
          <w:szCs w:val="36"/>
        </w:rPr>
      </w:pPr>
      <w:r w:rsidRPr="00135618">
        <w:rPr>
          <w:b/>
          <w:bCs/>
          <w:sz w:val="36"/>
          <w:szCs w:val="36"/>
        </w:rPr>
        <w:t>Important: private key safety pt.2</w:t>
      </w:r>
    </w:p>
    <w:p w14:paraId="0060E858" w14:textId="77777777" w:rsidR="00135618" w:rsidRPr="00135618" w:rsidRDefault="00135618" w:rsidP="00135618">
      <w:pPr>
        <w:rPr>
          <w:b/>
          <w:bCs/>
          <w:sz w:val="28"/>
          <w:szCs w:val="28"/>
        </w:rPr>
      </w:pPr>
      <w:r w:rsidRPr="00135618">
        <w:rPr>
          <w:b/>
          <w:bCs/>
          <w:sz w:val="28"/>
          <w:szCs w:val="28"/>
        </w:rPr>
        <w:t>How to not have your private key in the command line</w:t>
      </w:r>
    </w:p>
    <w:p w14:paraId="20BE163E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 xml:space="preserve">Some lessons ago we deployed </w:t>
      </w:r>
      <w:proofErr w:type="spellStart"/>
      <w:r w:rsidRPr="00135618">
        <w:rPr>
          <w:sz w:val="24"/>
          <w:szCs w:val="24"/>
        </w:rPr>
        <w:t>SimpleStorage</w:t>
      </w:r>
      <w:proofErr w:type="spellEnd"/>
      <w:r w:rsidRPr="00135618">
        <w:rPr>
          <w:sz w:val="24"/>
          <w:szCs w:val="24"/>
        </w:rPr>
        <w:t xml:space="preserve"> using the following command:</w:t>
      </w:r>
    </w:p>
    <w:p w14:paraId="7623DB1C" w14:textId="349D0184" w:rsidR="005C5B56" w:rsidRPr="00135618" w:rsidRDefault="00135618">
      <w:pPr>
        <w:rPr>
          <w:sz w:val="24"/>
          <w:szCs w:val="24"/>
        </w:rPr>
      </w:pPr>
      <w:r w:rsidRPr="00135618">
        <w:rPr>
          <w:sz w:val="24"/>
          <w:szCs w:val="24"/>
        </w:rPr>
        <w:t>forge script script/</w:t>
      </w:r>
      <w:proofErr w:type="spellStart"/>
      <w:r w:rsidRPr="00135618">
        <w:rPr>
          <w:sz w:val="24"/>
          <w:szCs w:val="24"/>
        </w:rPr>
        <w:t>DeploySimpleStorage.s.sol</w:t>
      </w:r>
      <w:proofErr w:type="spellEnd"/>
      <w:r w:rsidRPr="00135618">
        <w:rPr>
          <w:sz w:val="24"/>
          <w:szCs w:val="24"/>
        </w:rPr>
        <w:t xml:space="preserve"> --</w:t>
      </w:r>
      <w:proofErr w:type="spellStart"/>
      <w:r w:rsidRPr="00135618">
        <w:rPr>
          <w:sz w:val="24"/>
          <w:szCs w:val="24"/>
        </w:rPr>
        <w:t>rpc-url</w:t>
      </w:r>
      <w:proofErr w:type="spellEnd"/>
      <w:r w:rsidRPr="00135618">
        <w:rPr>
          <w:sz w:val="24"/>
          <w:szCs w:val="24"/>
        </w:rPr>
        <w:t xml:space="preserve"> http://127.0.0.1:8545 --broadcast --private-key 0xac0974bec39a17e36ba4a6b4d238ff944bacb478cbed5efcae784d7bf4f2ff80</w:t>
      </w:r>
    </w:p>
    <w:p w14:paraId="0698EE09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 xml:space="preserve">Having our private key in plain text is very bad, as we've explained in </w:t>
      </w:r>
      <w:hyperlink r:id="rId5" w:history="1">
        <w:r w:rsidRPr="00135618">
          <w:rPr>
            <w:rStyle w:val="Hyperlink"/>
            <w:sz w:val="24"/>
            <w:szCs w:val="24"/>
          </w:rPr>
          <w:t>Lesson 13</w:t>
        </w:r>
      </w:hyperlink>
      <w:r w:rsidRPr="00135618">
        <w:rPr>
          <w:sz w:val="24"/>
          <w:szCs w:val="24"/>
        </w:rPr>
        <w:t>. What can we do to avoid this, except using the --interactive parameter, because we don't want to keep copy-pasting our private key?</w:t>
      </w:r>
    </w:p>
    <w:p w14:paraId="33F087C4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b/>
          <w:bCs/>
          <w:sz w:val="24"/>
          <w:szCs w:val="24"/>
        </w:rPr>
        <w:t>BIG BOLDED DISCLAIMER: What we are about to do is fine for development purposes, do not put a real key here, it very terrible for production purposes.</w:t>
      </w:r>
    </w:p>
    <w:p w14:paraId="2D954265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 xml:space="preserve">Create a new file in the root of your project </w:t>
      </w:r>
      <w:proofErr w:type="gramStart"/>
      <w:r w:rsidRPr="00135618">
        <w:rPr>
          <w:sz w:val="24"/>
          <w:szCs w:val="24"/>
        </w:rPr>
        <w:t>called .env</w:t>
      </w:r>
      <w:proofErr w:type="gramEnd"/>
      <w:r w:rsidRPr="00135618">
        <w:rPr>
          <w:sz w:val="24"/>
          <w:szCs w:val="24"/>
        </w:rPr>
        <w:t xml:space="preserve">. Then, go </w:t>
      </w:r>
      <w:proofErr w:type="gramStart"/>
      <w:r w:rsidRPr="00135618">
        <w:rPr>
          <w:sz w:val="24"/>
          <w:szCs w:val="24"/>
        </w:rPr>
        <w:t>the .</w:t>
      </w:r>
      <w:proofErr w:type="spellStart"/>
      <w:r w:rsidRPr="00135618">
        <w:rPr>
          <w:sz w:val="24"/>
          <w:szCs w:val="24"/>
        </w:rPr>
        <w:t>gitignore</w:t>
      </w:r>
      <w:proofErr w:type="spellEnd"/>
      <w:proofErr w:type="gramEnd"/>
      <w:r w:rsidRPr="00135618">
        <w:rPr>
          <w:sz w:val="24"/>
          <w:szCs w:val="24"/>
        </w:rPr>
        <w:t xml:space="preserve"> file and make sure .env is in there.</w:t>
      </w:r>
    </w:p>
    <w:p w14:paraId="5220EE83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The .env file will host environment variables. Variables that are of a sensitive nature that we don't want to expose in public.</w:t>
      </w:r>
    </w:p>
    <w:p w14:paraId="546AFEEA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Open the file and put the following in it:</w:t>
      </w:r>
    </w:p>
    <w:p w14:paraId="2A61BAF5" w14:textId="0928BAD4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PRIVATE_KEY=0xac0974bec39a17e36ba4a6b4d238ff944bacb478cbed5efcae784d7bf4f2ff80</w:t>
      </w:r>
    </w:p>
    <w:p w14:paraId="43CC5BFD" w14:textId="024E192E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RPC_URL=http://127.0.0.1:8545</w:t>
      </w:r>
    </w:p>
    <w:p w14:paraId="7E20ED77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 xml:space="preserve">Next run </w:t>
      </w:r>
      <w:proofErr w:type="gramStart"/>
      <w:r w:rsidRPr="00135618">
        <w:rPr>
          <w:sz w:val="24"/>
          <w:szCs w:val="24"/>
        </w:rPr>
        <w:t>source .env</w:t>
      </w:r>
      <w:proofErr w:type="gramEnd"/>
      <w:r w:rsidRPr="00135618">
        <w:rPr>
          <w:sz w:val="24"/>
          <w:szCs w:val="24"/>
        </w:rPr>
        <w:t>. This adds the above-mentioned environment variables into our shell. Now run echo $PRIVATE_KEY or echo $RPC_URL to check if the values are stored in the shell.</w:t>
      </w:r>
    </w:p>
    <w:p w14:paraId="5042E3CB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Now we can safely replace the parameters in our forge script command:</w:t>
      </w:r>
    </w:p>
    <w:p w14:paraId="1B8056A8" w14:textId="3AA52E0F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forge script script/</w:t>
      </w:r>
      <w:proofErr w:type="spellStart"/>
      <w:r w:rsidRPr="00135618">
        <w:rPr>
          <w:sz w:val="24"/>
          <w:szCs w:val="24"/>
        </w:rPr>
        <w:t>DeploySimpleStorage.s.sol</w:t>
      </w:r>
      <w:proofErr w:type="spellEnd"/>
      <w:r w:rsidRPr="00135618">
        <w:rPr>
          <w:sz w:val="24"/>
          <w:szCs w:val="24"/>
        </w:rPr>
        <w:t xml:space="preserve"> --</w:t>
      </w:r>
      <w:proofErr w:type="spellStart"/>
      <w:r w:rsidRPr="00135618">
        <w:rPr>
          <w:sz w:val="24"/>
          <w:szCs w:val="24"/>
        </w:rPr>
        <w:t>rpc-url</w:t>
      </w:r>
      <w:proofErr w:type="spellEnd"/>
      <w:r w:rsidRPr="00135618">
        <w:rPr>
          <w:sz w:val="24"/>
          <w:szCs w:val="24"/>
        </w:rPr>
        <w:t xml:space="preserve"> $RPC_URL --broadcast --private-key $PRIVATE_KEY</w:t>
      </w:r>
    </w:p>
    <w:p w14:paraId="71C1D796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This doesn't only hide your private key from plain sight in the command line but also facilitates faster terminal usage, imagine you'd have to copy-paste the http://127.0.0.1:8545 RPC URL over and over again. It's cleaner this way.</w:t>
      </w:r>
    </w:p>
    <w:p w14:paraId="34788A4E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>But yes, now we have the private key in plain text in the .env file, that's not good.</w:t>
      </w:r>
    </w:p>
    <w:p w14:paraId="30C25840" w14:textId="77777777" w:rsidR="00135618" w:rsidRPr="00135618" w:rsidRDefault="00135618" w:rsidP="00135618">
      <w:pPr>
        <w:rPr>
          <w:b/>
          <w:bCs/>
          <w:sz w:val="28"/>
          <w:szCs w:val="28"/>
        </w:rPr>
      </w:pPr>
      <w:r w:rsidRPr="00135618">
        <w:rPr>
          <w:b/>
          <w:bCs/>
          <w:sz w:val="28"/>
          <w:szCs w:val="28"/>
        </w:rPr>
        <w:t>How to handle this problem with production code?</w:t>
      </w:r>
    </w:p>
    <w:p w14:paraId="2AC06964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 xml:space="preserve">Foundry has a very nice option called keystore. To read more about it type forge script --help in your terminal. Using forge script --keystore &lt;PATH&gt; allows you to specify a path to an encrypted store file, encrypted by a password. </w:t>
      </w:r>
      <w:proofErr w:type="gramStart"/>
      <w:r w:rsidRPr="00135618">
        <w:rPr>
          <w:sz w:val="24"/>
          <w:szCs w:val="24"/>
        </w:rPr>
        <w:t>Thus</w:t>
      </w:r>
      <w:proofErr w:type="gramEnd"/>
      <w:r w:rsidRPr="00135618">
        <w:rPr>
          <w:sz w:val="24"/>
          <w:szCs w:val="24"/>
        </w:rPr>
        <w:t xml:space="preserve"> your private key would never be available in plain text.</w:t>
      </w:r>
    </w:p>
    <w:p w14:paraId="0861A5B6" w14:textId="77777777" w:rsidR="00135618" w:rsidRDefault="00135618" w:rsidP="00135618">
      <w:pPr>
        <w:rPr>
          <w:sz w:val="24"/>
          <w:szCs w:val="24"/>
        </w:rPr>
      </w:pPr>
    </w:p>
    <w:p w14:paraId="3297E883" w14:textId="0CA3F103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lastRenderedPageBreak/>
        <w:t>Let's agree to the following:</w:t>
      </w:r>
    </w:p>
    <w:p w14:paraId="08BFB280" w14:textId="77777777" w:rsidR="00135618" w:rsidRPr="00135618" w:rsidRDefault="00135618" w:rsidP="00135618">
      <w:pPr>
        <w:numPr>
          <w:ilvl w:val="0"/>
          <w:numId w:val="1"/>
        </w:numPr>
        <w:rPr>
          <w:sz w:val="24"/>
          <w:szCs w:val="24"/>
        </w:rPr>
      </w:pPr>
      <w:r w:rsidRPr="00135618">
        <w:rPr>
          <w:sz w:val="24"/>
          <w:szCs w:val="24"/>
        </w:rPr>
        <w:t>For testing purposes use a $PRIVATE_KEY in an .env file as long as you don't expose that .env file anywhere.</w:t>
      </w:r>
    </w:p>
    <w:p w14:paraId="3D2F81DC" w14:textId="77777777" w:rsidR="00135618" w:rsidRPr="00135618" w:rsidRDefault="00135618" w:rsidP="00135618">
      <w:pPr>
        <w:numPr>
          <w:ilvl w:val="0"/>
          <w:numId w:val="1"/>
        </w:numPr>
        <w:rPr>
          <w:sz w:val="24"/>
          <w:szCs w:val="24"/>
        </w:rPr>
      </w:pPr>
      <w:r w:rsidRPr="00135618">
        <w:rPr>
          <w:sz w:val="24"/>
          <w:szCs w:val="24"/>
        </w:rPr>
        <w:t xml:space="preserve">Where real money is involved use the --interactive option or a </w:t>
      </w:r>
      <w:hyperlink r:id="rId6" w:anchor="can-you-encrypt-a-private-key---a-keystore-in-foundry-yet" w:history="1">
        <w:r w:rsidRPr="00135618">
          <w:rPr>
            <w:rStyle w:val="Hyperlink"/>
            <w:sz w:val="24"/>
            <w:szCs w:val="24"/>
          </w:rPr>
          <w:t>keystore file protected by a password</w:t>
        </w:r>
      </w:hyperlink>
      <w:r w:rsidRPr="00135618">
        <w:rPr>
          <w:sz w:val="24"/>
          <w:szCs w:val="24"/>
        </w:rPr>
        <w:t>.</w:t>
      </w:r>
    </w:p>
    <w:p w14:paraId="6295B8F3" w14:textId="77777777" w:rsidR="00135618" w:rsidRPr="00135618" w:rsidRDefault="00135618" w:rsidP="00135618">
      <w:pPr>
        <w:rPr>
          <w:sz w:val="24"/>
          <w:szCs w:val="24"/>
        </w:rPr>
      </w:pPr>
      <w:r w:rsidRPr="00135618">
        <w:rPr>
          <w:sz w:val="24"/>
          <w:szCs w:val="24"/>
        </w:rPr>
        <w:t xml:space="preserve">There's one more thing about storing keys in a .env file. Please take a look at the </w:t>
      </w:r>
      <w:hyperlink r:id="rId7" w:history="1">
        <w:r w:rsidRPr="00135618">
          <w:rPr>
            <w:rStyle w:val="Hyperlink"/>
            <w:sz w:val="24"/>
            <w:szCs w:val="24"/>
          </w:rPr>
          <w:t>"</w:t>
        </w:r>
        <w:proofErr w:type="gramStart"/>
        <w:r w:rsidRPr="00135618">
          <w:rPr>
            <w:rStyle w:val="Hyperlink"/>
            <w:sz w:val="24"/>
            <w:szCs w:val="24"/>
          </w:rPr>
          <w:t>THE</w:t>
        </w:r>
        <w:r w:rsidRPr="00135618">
          <w:rPr>
            <w:rStyle w:val="Hyperlink"/>
            <w:sz w:val="24"/>
            <w:szCs w:val="24"/>
          </w:rPr>
          <w:t xml:space="preserve"> </w:t>
        </w:r>
        <w:r w:rsidRPr="00135618">
          <w:rPr>
            <w:rStyle w:val="Hyperlink"/>
            <w:sz w:val="24"/>
            <w:szCs w:val="24"/>
          </w:rPr>
          <w:t>.ENV</w:t>
        </w:r>
        <w:proofErr w:type="gramEnd"/>
        <w:r w:rsidRPr="00135618">
          <w:rPr>
            <w:rStyle w:val="Hyperlink"/>
            <w:sz w:val="24"/>
            <w:szCs w:val="24"/>
          </w:rPr>
          <w:t xml:space="preserve"> PLEDGE"</w:t>
        </w:r>
      </w:hyperlink>
      <w:r w:rsidRPr="00135618">
        <w:rPr>
          <w:sz w:val="24"/>
          <w:szCs w:val="24"/>
        </w:rPr>
        <w:t xml:space="preserve">. Read it, understand it and comment I WILL BE SAFE. Tweet it, </w:t>
      </w:r>
      <w:proofErr w:type="spellStart"/>
      <w:r w:rsidRPr="00135618">
        <w:rPr>
          <w:sz w:val="24"/>
          <w:szCs w:val="24"/>
        </w:rPr>
        <w:t>Tiktok</w:t>
      </w:r>
      <w:proofErr w:type="spellEnd"/>
      <w:r w:rsidRPr="00135618">
        <w:rPr>
          <w:sz w:val="24"/>
          <w:szCs w:val="24"/>
        </w:rPr>
        <w:t xml:space="preserve"> it, blog about it, make an Insta story about it, print it and put it on your fridge and share some copies with your neighbors. Please stay safe!</w:t>
      </w:r>
    </w:p>
    <w:p w14:paraId="7E6F95DC" w14:textId="77777777" w:rsidR="00135618" w:rsidRDefault="00135618" w:rsidP="00135618"/>
    <w:sectPr w:rsidR="001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63410"/>
    <w:multiLevelType w:val="multilevel"/>
    <w:tmpl w:val="0E9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04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18"/>
    <w:rsid w:val="00135618"/>
    <w:rsid w:val="005C5B56"/>
    <w:rsid w:val="00981EE0"/>
    <w:rsid w:val="00F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1A33"/>
  <w15:chartTrackingRefBased/>
  <w15:docId w15:val="{9E88EE4B-4B3F-47F7-8951-EB0BCCD1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frin/foundry-full-course-f23/discussions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frin/foundry-full-course-f23?tab=readme-ov-file" TargetMode="External"/><Relationship Id="rId5" Type="http://schemas.openxmlformats.org/officeDocument/2006/relationships/hyperlink" Target="https://updraft.cyfrin.io/courses/foundry/foundry-simple-storage/private-key-safe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2024-12-17T19:15:00Z</dcterms:created>
  <dcterms:modified xsi:type="dcterms:W3CDTF">2024-12-17T19:35:00Z</dcterms:modified>
</cp:coreProperties>
</file>