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C771E" w14:textId="77777777" w:rsidR="003E10DF" w:rsidRPr="003E10DF" w:rsidRDefault="003E10DF" w:rsidP="003E10DF">
      <w:pPr>
        <w:rPr>
          <w:b/>
          <w:bCs/>
          <w:sz w:val="36"/>
          <w:szCs w:val="36"/>
        </w:rPr>
      </w:pPr>
      <w:r w:rsidRPr="003E10DF">
        <w:rPr>
          <w:b/>
          <w:bCs/>
          <w:sz w:val="36"/>
          <w:szCs w:val="36"/>
        </w:rPr>
        <w:t xml:space="preserve">Deploy a mock </w:t>
      </w:r>
      <w:proofErr w:type="spellStart"/>
      <w:r w:rsidRPr="003E10DF">
        <w:rPr>
          <w:b/>
          <w:bCs/>
          <w:sz w:val="36"/>
          <w:szCs w:val="36"/>
        </w:rPr>
        <w:t>priceFeed</w:t>
      </w:r>
      <w:proofErr w:type="spellEnd"/>
    </w:p>
    <w:p w14:paraId="66BA3E57" w14:textId="26A7C2B7" w:rsidR="003E10DF" w:rsidRPr="003E10DF" w:rsidRDefault="003E10DF" w:rsidP="003E10DF">
      <w:pPr>
        <w:rPr>
          <w:b/>
          <w:bCs/>
          <w:sz w:val="28"/>
          <w:szCs w:val="28"/>
        </w:rPr>
      </w:pPr>
      <w:r w:rsidRPr="003E10DF">
        <w:rPr>
          <w:b/>
          <w:bCs/>
          <w:sz w:val="28"/>
          <w:szCs w:val="28"/>
        </w:rPr>
        <w:t>Testing locally</w:t>
      </w:r>
    </w:p>
    <w:p w14:paraId="3A5F70BA" w14:textId="0CE5AFEA" w:rsidR="003E10DF" w:rsidRPr="003E10DF" w:rsidRDefault="003E10DF" w:rsidP="003E10DF">
      <w:pPr>
        <w:rPr>
          <w:sz w:val="24"/>
          <w:szCs w:val="24"/>
        </w:rPr>
      </w:pPr>
      <w:r w:rsidRPr="003E10DF">
        <w:rPr>
          <w:sz w:val="24"/>
          <w:szCs w:val="24"/>
        </w:rPr>
        <w:t xml:space="preserve">In the previous lesson, we refactored our contracts to avoid being forced to use </w:t>
      </w:r>
      <w:proofErr w:type="spellStart"/>
      <w:r w:rsidRPr="003E10DF">
        <w:rPr>
          <w:sz w:val="24"/>
          <w:szCs w:val="24"/>
        </w:rPr>
        <w:t>Sepolia</w:t>
      </w:r>
      <w:proofErr w:type="spellEnd"/>
      <w:r w:rsidRPr="003E10DF">
        <w:rPr>
          <w:sz w:val="24"/>
          <w:szCs w:val="24"/>
        </w:rPr>
        <w:t xml:space="preserve"> every single time when we ran tests. The problem is we didn't quite fix this aspect. We made our contracts more flexible by changing everything for us to input the `</w:t>
      </w:r>
      <w:proofErr w:type="spellStart"/>
      <w:r w:rsidRPr="003E10DF">
        <w:rPr>
          <w:sz w:val="24"/>
          <w:szCs w:val="24"/>
        </w:rPr>
        <w:t>priceFeed</w:t>
      </w:r>
      <w:proofErr w:type="spellEnd"/>
      <w:r w:rsidRPr="003E10DF">
        <w:rPr>
          <w:sz w:val="24"/>
          <w:szCs w:val="24"/>
        </w:rPr>
        <w:t>` address only once. We can do better!</w:t>
      </w:r>
    </w:p>
    <w:p w14:paraId="5D2827E5" w14:textId="629A57C8" w:rsidR="003E10DF" w:rsidRPr="003E10DF" w:rsidRDefault="003E10DF" w:rsidP="003E10DF">
      <w:pPr>
        <w:rPr>
          <w:sz w:val="24"/>
          <w:szCs w:val="24"/>
        </w:rPr>
      </w:pPr>
      <w:r w:rsidRPr="003E10DF">
        <w:rPr>
          <w:sz w:val="24"/>
          <w:szCs w:val="24"/>
        </w:rPr>
        <w:t>It is very important to be able to run our all tests locally. We will do this using a **mock contract**.</w:t>
      </w:r>
    </w:p>
    <w:p w14:paraId="60C42178" w14:textId="4FEF11D5" w:rsidR="003E10DF" w:rsidRPr="003E10DF" w:rsidRDefault="003E10DF" w:rsidP="003E10DF">
      <w:pPr>
        <w:rPr>
          <w:sz w:val="24"/>
          <w:szCs w:val="24"/>
        </w:rPr>
      </w:pPr>
      <w:r w:rsidRPr="003E10DF">
        <w:rPr>
          <w:sz w:val="24"/>
          <w:szCs w:val="24"/>
        </w:rPr>
        <w:t xml:space="preserve">Before we dive into the code, let's emphasize why this practice is so beneficial. By creating a local testing environment, you reduce your chances of breaking anything in the refactoring process, as you can test all changes </w:t>
      </w:r>
      <w:proofErr w:type="gramStart"/>
      <w:r w:rsidRPr="003E10DF">
        <w:rPr>
          <w:sz w:val="24"/>
          <w:szCs w:val="24"/>
        </w:rPr>
        <w:t>before</w:t>
      </w:r>
      <w:proofErr w:type="gramEnd"/>
      <w:r w:rsidRPr="003E10DF">
        <w:rPr>
          <w:sz w:val="24"/>
          <w:szCs w:val="24"/>
        </w:rPr>
        <w:t xml:space="preserve"> they go live. No more hardcoding of addresses and no more failures when you try to run a test without a forked chain. As a powerful yet simple tool, a mock contract allows you to simulate the behavior of a real contract without the need to interact with a live blockchain.</w:t>
      </w:r>
    </w:p>
    <w:p w14:paraId="5F44E52A" w14:textId="77777777" w:rsidR="003E10DF" w:rsidRPr="003E10DF" w:rsidRDefault="003E10DF" w:rsidP="003E10DF">
      <w:r w:rsidRPr="003E10DF">
        <w:t xml:space="preserve">Thus, on our local Anvil blockchain we will deploy a contract that mimics the behavior of the </w:t>
      </w:r>
      <w:proofErr w:type="spellStart"/>
      <w:r w:rsidRPr="003E10DF">
        <w:t>Sepolia</w:t>
      </w:r>
      <w:proofErr w:type="spellEnd"/>
      <w:r w:rsidRPr="003E10DF">
        <w:t xml:space="preserve"> `</w:t>
      </w:r>
      <w:proofErr w:type="spellStart"/>
      <w:r w:rsidRPr="003E10DF">
        <w:t>priceFeed</w:t>
      </w:r>
      <w:proofErr w:type="spellEnd"/>
      <w:r w:rsidRPr="003E10DF">
        <w:t>`.</w:t>
      </w:r>
    </w:p>
    <w:p w14:paraId="54EF6289" w14:textId="66CC58ED" w:rsidR="003E10DF" w:rsidRPr="003E10DF" w:rsidRDefault="003E10DF" w:rsidP="003E10DF">
      <w:pPr>
        <w:rPr>
          <w:b/>
          <w:bCs/>
          <w:sz w:val="28"/>
          <w:szCs w:val="28"/>
        </w:rPr>
      </w:pPr>
      <w:r w:rsidRPr="003E10DF">
        <w:rPr>
          <w:b/>
          <w:bCs/>
          <w:sz w:val="28"/>
          <w:szCs w:val="28"/>
        </w:rPr>
        <w:t>Where the magic happens</w:t>
      </w:r>
    </w:p>
    <w:p w14:paraId="73320A44" w14:textId="2D8A2285" w:rsidR="003E10DF" w:rsidRPr="003E10DF" w:rsidRDefault="003E10DF" w:rsidP="003E10DF">
      <w:pPr>
        <w:rPr>
          <w:sz w:val="24"/>
          <w:szCs w:val="24"/>
        </w:rPr>
      </w:pPr>
      <w:r w:rsidRPr="003E10DF">
        <w:rPr>
          <w:sz w:val="24"/>
          <w:szCs w:val="24"/>
        </w:rPr>
        <w:t>Please create a new file in your `script` folder called `</w:t>
      </w:r>
      <w:proofErr w:type="spellStart"/>
      <w:r w:rsidRPr="003E10DF">
        <w:rPr>
          <w:sz w:val="24"/>
          <w:szCs w:val="24"/>
        </w:rPr>
        <w:t>HelperConfig.s.sol</w:t>
      </w:r>
      <w:proofErr w:type="spellEnd"/>
      <w:r w:rsidRPr="003E10DF">
        <w:rPr>
          <w:sz w:val="24"/>
          <w:szCs w:val="24"/>
        </w:rPr>
        <w:t>`. Here we'll write the logic necessary for our script to deploy mocks when it detects we are performing tests on our local anvil chain. Also, here we will keep track of all the contract addresses we will use across all the different chains we will interact with.</w:t>
      </w:r>
    </w:p>
    <w:p w14:paraId="426695A3" w14:textId="61C0BBFA" w:rsidR="005C5B56" w:rsidRDefault="003E10DF" w:rsidP="003E10DF">
      <w:r w:rsidRPr="003E10DF">
        <w:t>The start:</w:t>
      </w:r>
    </w:p>
    <w:p w14:paraId="0E9B70FB" w14:textId="275B0409" w:rsidR="003E10DF" w:rsidRDefault="003E10DF" w:rsidP="003E10DF">
      <w:r>
        <w:t>// SPDX-License-Identifier: MIT</w:t>
      </w:r>
    </w:p>
    <w:p w14:paraId="3D3C0E40" w14:textId="69B69E31" w:rsidR="003E10DF" w:rsidRDefault="003E10DF" w:rsidP="003E10DF">
      <w:r>
        <w:t>pragma solidity 0.8.19;</w:t>
      </w:r>
    </w:p>
    <w:p w14:paraId="2146E861" w14:textId="1DDF9E3C" w:rsidR="003E10DF" w:rsidRDefault="003E10DF" w:rsidP="003E10DF">
      <w:r>
        <w:t>import {Script} from "forge-std/</w:t>
      </w:r>
      <w:proofErr w:type="spellStart"/>
      <w:r>
        <w:t>Script.sol</w:t>
      </w:r>
      <w:proofErr w:type="spellEnd"/>
      <w:r>
        <w:t>";</w:t>
      </w:r>
    </w:p>
    <w:p w14:paraId="384D865D" w14:textId="77777777" w:rsidR="003E10DF" w:rsidRDefault="003E10DF" w:rsidP="003E10DF">
      <w:r>
        <w:t xml:space="preserve">contract </w:t>
      </w:r>
      <w:proofErr w:type="spellStart"/>
      <w:r>
        <w:t>HelperConfig</w:t>
      </w:r>
      <w:proofErr w:type="spellEnd"/>
      <w:r>
        <w:t xml:space="preserve"> {</w:t>
      </w:r>
    </w:p>
    <w:p w14:paraId="11286F4F" w14:textId="77777777" w:rsidR="003E10DF" w:rsidRDefault="003E10DF" w:rsidP="003E10DF">
      <w:r>
        <w:t xml:space="preserve">    // If we are on a local Anvil, we deploy the mocks</w:t>
      </w:r>
    </w:p>
    <w:p w14:paraId="3EC3AFA3" w14:textId="26C634DF" w:rsidR="003E10DF" w:rsidRDefault="003E10DF" w:rsidP="003E10DF">
      <w:r>
        <w:t xml:space="preserve">    // Else, grab the existing address from the live network</w:t>
      </w:r>
    </w:p>
    <w:p w14:paraId="59DAA3BA" w14:textId="7435CB37" w:rsidR="003E10DF" w:rsidRDefault="003E10DF" w:rsidP="003E10DF">
      <w:r>
        <w:t>}</w:t>
      </w:r>
    </w:p>
    <w:p w14:paraId="686AE3A5" w14:textId="77777777" w:rsidR="003E10DF" w:rsidRDefault="003E10DF" w:rsidP="003E10DF"/>
    <w:p w14:paraId="5156C799" w14:textId="77777777" w:rsidR="003E10DF" w:rsidRDefault="003E10DF" w:rsidP="003E10DF"/>
    <w:p w14:paraId="3076AB18" w14:textId="77777777" w:rsidR="003E10DF" w:rsidRDefault="003E10DF" w:rsidP="003E10DF"/>
    <w:p w14:paraId="46D0DBDD" w14:textId="77777777" w:rsidR="003E10DF" w:rsidRPr="003E10DF" w:rsidRDefault="003E10DF" w:rsidP="003E10DF">
      <w:r w:rsidRPr="003E10DF">
        <w:lastRenderedPageBreak/>
        <w:t>Copy the following functions inside the contract:</w:t>
      </w:r>
    </w:p>
    <w:p w14:paraId="0DE1661B" w14:textId="77777777" w:rsidR="003E10DF" w:rsidRDefault="003E10DF" w:rsidP="003E10DF">
      <w:r>
        <w:t xml:space="preserve">struct </w:t>
      </w:r>
      <w:proofErr w:type="spellStart"/>
      <w:r>
        <w:t>NetworkConfig</w:t>
      </w:r>
      <w:proofErr w:type="spellEnd"/>
      <w:r>
        <w:t xml:space="preserve"> {</w:t>
      </w:r>
    </w:p>
    <w:p w14:paraId="1B16C8CB" w14:textId="77777777" w:rsidR="003E10DF" w:rsidRDefault="003E10DF" w:rsidP="003E10DF">
      <w:r>
        <w:t xml:space="preserve">    address </w:t>
      </w:r>
      <w:proofErr w:type="spellStart"/>
      <w:r>
        <w:t>priceFeed</w:t>
      </w:r>
      <w:proofErr w:type="spellEnd"/>
      <w:r>
        <w:t>; // ETH/USD price feed address</w:t>
      </w:r>
    </w:p>
    <w:p w14:paraId="2E40CEC0" w14:textId="538E80C6" w:rsidR="003E10DF" w:rsidRDefault="003E10DF" w:rsidP="003E10DF">
      <w:r>
        <w:t>}</w:t>
      </w:r>
    </w:p>
    <w:p w14:paraId="074879DD" w14:textId="77777777" w:rsidR="003E10DF" w:rsidRDefault="003E10DF" w:rsidP="003E10DF">
      <w:r>
        <w:t xml:space="preserve">function </w:t>
      </w:r>
      <w:proofErr w:type="spellStart"/>
      <w:proofErr w:type="gramStart"/>
      <w:r>
        <w:t>getSepoliaEthConfig</w:t>
      </w:r>
      <w:proofErr w:type="spellEnd"/>
      <w:r>
        <w:t>(</w:t>
      </w:r>
      <w:proofErr w:type="gramEnd"/>
      <w:r>
        <w:t>) public pure returns (</w:t>
      </w:r>
      <w:proofErr w:type="spellStart"/>
      <w:r>
        <w:t>NetworkConfig</w:t>
      </w:r>
      <w:proofErr w:type="spellEnd"/>
      <w:r>
        <w:t xml:space="preserve"> memory) {</w:t>
      </w:r>
    </w:p>
    <w:p w14:paraId="0277CC29" w14:textId="77777777" w:rsidR="003E10DF" w:rsidRDefault="003E10DF" w:rsidP="003E10DF">
      <w:r>
        <w:t xml:space="preserve">    </w:t>
      </w:r>
      <w:proofErr w:type="spellStart"/>
      <w:r>
        <w:t>NetworkConfig</w:t>
      </w:r>
      <w:proofErr w:type="spellEnd"/>
      <w:r>
        <w:t xml:space="preserve"> memory </w:t>
      </w:r>
      <w:proofErr w:type="spellStart"/>
      <w:r>
        <w:t>sepoliaConfig</w:t>
      </w:r>
      <w:proofErr w:type="spellEnd"/>
      <w:r>
        <w:t xml:space="preserve"> = </w:t>
      </w:r>
      <w:proofErr w:type="spellStart"/>
      <w:proofErr w:type="gramStart"/>
      <w:r>
        <w:t>NetworkConfig</w:t>
      </w:r>
      <w:proofErr w:type="spellEnd"/>
      <w:r>
        <w:t>(</w:t>
      </w:r>
      <w:proofErr w:type="gramEnd"/>
      <w:r>
        <w:t>{</w:t>
      </w:r>
    </w:p>
    <w:p w14:paraId="48DFEF33" w14:textId="77777777" w:rsidR="003E10DF" w:rsidRDefault="003E10DF" w:rsidP="003E10DF">
      <w:r>
        <w:t xml:space="preserve">        </w:t>
      </w:r>
      <w:proofErr w:type="spellStart"/>
      <w:r>
        <w:t>priceFeed</w:t>
      </w:r>
      <w:proofErr w:type="spellEnd"/>
      <w:r>
        <w:t>: 0x694AA1769357215DE4FAC081bf1f309aDC325306</w:t>
      </w:r>
    </w:p>
    <w:p w14:paraId="51E85B1C" w14:textId="77777777" w:rsidR="003E10DF" w:rsidRDefault="003E10DF" w:rsidP="003E10DF">
      <w:r>
        <w:t xml:space="preserve">    });</w:t>
      </w:r>
    </w:p>
    <w:p w14:paraId="59FC1B02" w14:textId="77777777" w:rsidR="003E10DF" w:rsidRDefault="003E10DF" w:rsidP="003E10DF">
      <w:r>
        <w:t xml:space="preserve">    return </w:t>
      </w:r>
      <w:proofErr w:type="spellStart"/>
      <w:r>
        <w:t>sepoliaConfig</w:t>
      </w:r>
      <w:proofErr w:type="spellEnd"/>
      <w:r>
        <w:t>;</w:t>
      </w:r>
    </w:p>
    <w:p w14:paraId="52F3F93A" w14:textId="1CEF0998" w:rsidR="003E10DF" w:rsidRDefault="003E10DF" w:rsidP="003E10DF">
      <w:r>
        <w:t>}</w:t>
      </w:r>
    </w:p>
    <w:p w14:paraId="6EA12ADB" w14:textId="194FC1A5" w:rsidR="003E10DF" w:rsidRDefault="003E10DF" w:rsidP="003E10DF">
      <w:r>
        <w:t xml:space="preserve">function </w:t>
      </w:r>
      <w:proofErr w:type="spellStart"/>
      <w:proofErr w:type="gramStart"/>
      <w:r>
        <w:t>getAnvilEthConfig</w:t>
      </w:r>
      <w:proofErr w:type="spellEnd"/>
      <w:r>
        <w:t>(</w:t>
      </w:r>
      <w:proofErr w:type="gramEnd"/>
      <w:r>
        <w:t>) public pure returns (</w:t>
      </w:r>
      <w:proofErr w:type="spellStart"/>
      <w:r>
        <w:t>NetworkConfig</w:t>
      </w:r>
      <w:proofErr w:type="spellEnd"/>
      <w:r>
        <w:t xml:space="preserve"> memory) {</w:t>
      </w:r>
    </w:p>
    <w:p w14:paraId="02153185" w14:textId="37F5FB69" w:rsidR="003E10DF" w:rsidRDefault="003E10DF" w:rsidP="003E10DF">
      <w:r>
        <w:t>}</w:t>
      </w:r>
    </w:p>
    <w:p w14:paraId="5255C65F" w14:textId="77777777" w:rsidR="003E10DF" w:rsidRPr="003E10DF" w:rsidRDefault="003E10DF" w:rsidP="003E10DF">
      <w:r w:rsidRPr="003E10DF">
        <w:t>We decided to structure the information we need depending on the chain we are testing on. We use a struct to hold this information for every chain. You might think that we could have gotten away with a simple address variable but that changes if we need to store multiple addresses or even more blockchain-specific information.</w:t>
      </w:r>
    </w:p>
    <w:p w14:paraId="3FA80B18" w14:textId="77777777" w:rsidR="003E10DF" w:rsidRPr="003E10DF" w:rsidRDefault="003E10DF" w:rsidP="003E10DF">
      <w:r w:rsidRPr="003E10DF">
        <w:t xml:space="preserve">For now, we created a </w:t>
      </w:r>
      <w:proofErr w:type="spellStart"/>
      <w:r w:rsidRPr="003E10DF">
        <w:t>getSepoliaEthConfig</w:t>
      </w:r>
      <w:proofErr w:type="spellEnd"/>
      <w:r w:rsidRPr="003E10DF">
        <w:t xml:space="preserve"> that returns the </w:t>
      </w:r>
      <w:proofErr w:type="spellStart"/>
      <w:r w:rsidRPr="003E10DF">
        <w:t>NetworkConfig</w:t>
      </w:r>
      <w:proofErr w:type="spellEnd"/>
      <w:r w:rsidRPr="003E10DF">
        <w:t xml:space="preserve"> struct, which contains the </w:t>
      </w:r>
      <w:proofErr w:type="spellStart"/>
      <w:r w:rsidRPr="003E10DF">
        <w:t>priceFeed</w:t>
      </w:r>
      <w:proofErr w:type="spellEnd"/>
      <w:r w:rsidRPr="003E10DF">
        <w:t xml:space="preserve"> address.</w:t>
      </w:r>
    </w:p>
    <w:p w14:paraId="2CBE76BB" w14:textId="77777777" w:rsidR="003E10DF" w:rsidRPr="003E10DF" w:rsidRDefault="003E10DF" w:rsidP="003E10DF">
      <w:r w:rsidRPr="003E10DF">
        <w:t>What do we need to do to integrate this inside the deployment script?</w:t>
      </w:r>
    </w:p>
    <w:p w14:paraId="21DDA3B3" w14:textId="77777777" w:rsidR="003E10DF" w:rsidRPr="003E10DF" w:rsidRDefault="003E10DF" w:rsidP="003E10DF">
      <w:r w:rsidRPr="003E10DF">
        <w:t xml:space="preserve">First of all, we need to be aware of the chain we are using. We can do this in the constructor of the </w:t>
      </w:r>
      <w:proofErr w:type="spellStart"/>
      <w:r w:rsidRPr="003E10DF">
        <w:t>HelperConfig</w:t>
      </w:r>
      <w:proofErr w:type="spellEnd"/>
      <w:r w:rsidRPr="003E10DF">
        <w:t xml:space="preserve"> contract.</w:t>
      </w:r>
    </w:p>
    <w:p w14:paraId="4EDDD39B" w14:textId="77777777" w:rsidR="003E10DF" w:rsidRPr="003E10DF" w:rsidRDefault="003E10DF" w:rsidP="003E10DF">
      <w:r w:rsidRPr="003E10DF">
        <w:t xml:space="preserve">Update the </w:t>
      </w:r>
      <w:proofErr w:type="spellStart"/>
      <w:r w:rsidRPr="003E10DF">
        <w:t>HelperConfig</w:t>
      </w:r>
      <w:proofErr w:type="spellEnd"/>
      <w:r w:rsidRPr="003E10DF">
        <w:t xml:space="preserve"> as follows:</w:t>
      </w:r>
    </w:p>
    <w:p w14:paraId="72A5A4D9" w14:textId="23C49DFA" w:rsidR="003E10DF" w:rsidRDefault="003E10DF" w:rsidP="003E10DF">
      <w:proofErr w:type="spellStart"/>
      <w:r>
        <w:t>NetworkConfig</w:t>
      </w:r>
      <w:proofErr w:type="spellEnd"/>
      <w:r>
        <w:t xml:space="preserve"> public </w:t>
      </w:r>
      <w:proofErr w:type="spellStart"/>
      <w:r>
        <w:t>activeNetworkConfig</w:t>
      </w:r>
      <w:proofErr w:type="spellEnd"/>
      <w:r>
        <w:t>;</w:t>
      </w:r>
    </w:p>
    <w:p w14:paraId="57B208C6" w14:textId="77777777" w:rsidR="003E10DF" w:rsidRDefault="003E10DF" w:rsidP="003E10DF">
      <w:r>
        <w:t xml:space="preserve">struct </w:t>
      </w:r>
      <w:proofErr w:type="spellStart"/>
      <w:r>
        <w:t>NetworkConfig</w:t>
      </w:r>
      <w:proofErr w:type="spellEnd"/>
      <w:r>
        <w:t xml:space="preserve"> {</w:t>
      </w:r>
    </w:p>
    <w:p w14:paraId="64077C27" w14:textId="77777777" w:rsidR="003E10DF" w:rsidRDefault="003E10DF" w:rsidP="003E10DF">
      <w:r>
        <w:t xml:space="preserve">    address </w:t>
      </w:r>
      <w:proofErr w:type="spellStart"/>
      <w:r>
        <w:t>priceFeed</w:t>
      </w:r>
      <w:proofErr w:type="spellEnd"/>
      <w:r>
        <w:t>; // ETH/USD price feed address</w:t>
      </w:r>
    </w:p>
    <w:p w14:paraId="4F7E988E" w14:textId="48ED3ACA" w:rsidR="003E10DF" w:rsidRDefault="003E10DF" w:rsidP="003E10DF">
      <w:r>
        <w:t>}</w:t>
      </w:r>
    </w:p>
    <w:p w14:paraId="1E56E27B" w14:textId="77777777" w:rsidR="003E10DF" w:rsidRDefault="003E10DF" w:rsidP="003E10DF"/>
    <w:p w14:paraId="2E56AAD4" w14:textId="77777777" w:rsidR="003E10DF" w:rsidRDefault="003E10DF" w:rsidP="003E10DF"/>
    <w:p w14:paraId="4B9B77CB" w14:textId="77777777" w:rsidR="003E10DF" w:rsidRDefault="003E10DF" w:rsidP="003E10DF"/>
    <w:p w14:paraId="536967A3" w14:textId="77777777" w:rsidR="003E10DF" w:rsidRDefault="003E10DF" w:rsidP="003E10DF"/>
    <w:p w14:paraId="46AF6F61" w14:textId="77777777" w:rsidR="003E10DF" w:rsidRDefault="003E10DF" w:rsidP="003E10DF">
      <w:proofErr w:type="gramStart"/>
      <w:r>
        <w:lastRenderedPageBreak/>
        <w:t>constructor(</w:t>
      </w:r>
      <w:proofErr w:type="gramEnd"/>
      <w:r>
        <w:t>){</w:t>
      </w:r>
    </w:p>
    <w:p w14:paraId="5350B660" w14:textId="77777777" w:rsidR="003E10DF" w:rsidRDefault="003E10DF" w:rsidP="003E10DF">
      <w:r>
        <w:t xml:space="preserve">    if (</w:t>
      </w:r>
      <w:proofErr w:type="spellStart"/>
      <w:proofErr w:type="gramStart"/>
      <w:r>
        <w:t>block.chainid</w:t>
      </w:r>
      <w:proofErr w:type="spellEnd"/>
      <w:proofErr w:type="gramEnd"/>
      <w:r>
        <w:t xml:space="preserve"> == 11155111) {</w:t>
      </w:r>
    </w:p>
    <w:p w14:paraId="5A716E6B" w14:textId="77777777" w:rsidR="003E10DF" w:rsidRDefault="003E10DF" w:rsidP="003E10DF">
      <w:r>
        <w:t xml:space="preserve">        </w:t>
      </w:r>
      <w:proofErr w:type="spellStart"/>
      <w:r>
        <w:t>activeNetworkConfig</w:t>
      </w:r>
      <w:proofErr w:type="spellEnd"/>
      <w:r>
        <w:t xml:space="preserve"> = </w:t>
      </w:r>
      <w:proofErr w:type="spellStart"/>
      <w:proofErr w:type="gramStart"/>
      <w:r>
        <w:t>getSepoliaEthConfig</w:t>
      </w:r>
      <w:proofErr w:type="spellEnd"/>
      <w:r>
        <w:t>(</w:t>
      </w:r>
      <w:proofErr w:type="gramEnd"/>
      <w:r>
        <w:t>);</w:t>
      </w:r>
    </w:p>
    <w:p w14:paraId="280A3E71" w14:textId="77777777" w:rsidR="003E10DF" w:rsidRDefault="003E10DF" w:rsidP="003E10DF">
      <w:r>
        <w:t xml:space="preserve">    } else {</w:t>
      </w:r>
    </w:p>
    <w:p w14:paraId="14ADAACE" w14:textId="0AC7A4CF" w:rsidR="003E10DF" w:rsidRDefault="003E10DF" w:rsidP="003E10DF">
      <w:proofErr w:type="spellStart"/>
      <w:r>
        <w:t>activeNetworkConfig</w:t>
      </w:r>
      <w:proofErr w:type="spellEnd"/>
      <w:r>
        <w:t xml:space="preserve"> = </w:t>
      </w:r>
      <w:proofErr w:type="spellStart"/>
      <w:proofErr w:type="gramStart"/>
      <w:r>
        <w:t>getAnvilEthConfig</w:t>
      </w:r>
      <w:proofErr w:type="spellEnd"/>
      <w:r>
        <w:t>(</w:t>
      </w:r>
      <w:proofErr w:type="gramEnd"/>
      <w:r>
        <w:t>);</w:t>
      </w:r>
    </w:p>
    <w:p w14:paraId="3BFC4126" w14:textId="4FF52F59" w:rsidR="003E10DF" w:rsidRDefault="003E10DF" w:rsidP="003E10DF">
      <w:r>
        <w:t xml:space="preserve">    }</w:t>
      </w:r>
    </w:p>
    <w:p w14:paraId="00BF5942" w14:textId="575C10D1" w:rsidR="003E10DF" w:rsidRDefault="003E10DF" w:rsidP="003E10DF">
      <w:r>
        <w:t>}</w:t>
      </w:r>
    </w:p>
    <w:p w14:paraId="5E9424EE" w14:textId="77777777" w:rsidR="003E10DF" w:rsidRPr="003E10DF" w:rsidRDefault="003E10DF" w:rsidP="003E10DF">
      <w:r w:rsidRPr="003E10DF">
        <w:t xml:space="preserve">As you can see, we've defined a new state variable, called </w:t>
      </w:r>
      <w:proofErr w:type="spellStart"/>
      <w:r w:rsidRPr="003E10DF">
        <w:t>activeNetworkConfig</w:t>
      </w:r>
      <w:proofErr w:type="spellEnd"/>
      <w:r w:rsidRPr="003E10DF">
        <w:t xml:space="preserve"> which will be the struct that gets queried for blockchain-specific information. We will check the </w:t>
      </w:r>
      <w:proofErr w:type="spellStart"/>
      <w:proofErr w:type="gramStart"/>
      <w:r w:rsidRPr="003E10DF">
        <w:t>block.chainId</w:t>
      </w:r>
      <w:proofErr w:type="spellEnd"/>
      <w:proofErr w:type="gramEnd"/>
      <w:r w:rsidRPr="003E10DF">
        <w:t xml:space="preserve"> at the constructor level, and depending on that value we select the appropriate config.</w:t>
      </w:r>
    </w:p>
    <w:p w14:paraId="7459A3B0" w14:textId="77777777" w:rsidR="003E10DF" w:rsidRPr="003E10DF" w:rsidRDefault="003E10DF" w:rsidP="003E10DF">
      <w:r w:rsidRPr="003E10DF">
        <w:t xml:space="preserve">The </w:t>
      </w:r>
      <w:proofErr w:type="spellStart"/>
      <w:proofErr w:type="gramStart"/>
      <w:r w:rsidRPr="003E10DF">
        <w:t>block.chainId</w:t>
      </w:r>
      <w:proofErr w:type="spellEnd"/>
      <w:proofErr w:type="gramEnd"/>
      <w:r w:rsidRPr="003E10DF">
        <w:t xml:space="preserve"> in Ethereum refers to the unique identifier of the blockchain network in which the current block is being processed. This value is determined by the Ethereum network itself and is typically used by smart contracts to ensure that they are interacting with the intended network. Go on </w:t>
      </w:r>
      <w:hyperlink r:id="rId4" w:history="1">
        <w:r w:rsidRPr="003E10DF">
          <w:rPr>
            <w:rStyle w:val="Hyperlink"/>
          </w:rPr>
          <w:t>chainlist.org</w:t>
        </w:r>
      </w:hyperlink>
      <w:r w:rsidRPr="003E10DF">
        <w:t xml:space="preserve"> to find out the </w:t>
      </w:r>
      <w:proofErr w:type="spellStart"/>
      <w:r w:rsidRPr="003E10DF">
        <w:t>ChainID's</w:t>
      </w:r>
      <w:proofErr w:type="spellEnd"/>
      <w:r w:rsidRPr="003E10DF">
        <w:t xml:space="preserve"> of different blockchains.</w:t>
      </w:r>
    </w:p>
    <w:p w14:paraId="2DE97FFD" w14:textId="77777777" w:rsidR="003E10DF" w:rsidRPr="003E10DF" w:rsidRDefault="003E10DF" w:rsidP="003E10DF">
      <w:r w:rsidRPr="003E10DF">
        <w:t xml:space="preserve">Let's update the </w:t>
      </w:r>
      <w:proofErr w:type="spellStart"/>
      <w:r w:rsidRPr="003E10DF">
        <w:t>DeployFundMe.s.sol</w:t>
      </w:r>
      <w:proofErr w:type="spellEnd"/>
      <w:r w:rsidRPr="003E10DF">
        <w:t xml:space="preserve"> to use our newly created </w:t>
      </w:r>
      <w:proofErr w:type="spellStart"/>
      <w:r w:rsidRPr="003E10DF">
        <w:t>HelperConfig</w:t>
      </w:r>
      <w:proofErr w:type="spellEnd"/>
      <w:r w:rsidRPr="003E10DF">
        <w:t>.</w:t>
      </w:r>
    </w:p>
    <w:p w14:paraId="71DFD9DC" w14:textId="77777777" w:rsidR="003E10DF" w:rsidRPr="003E10DF" w:rsidRDefault="003E10DF" w:rsidP="003E10DF">
      <w:r w:rsidRPr="003E10DF">
        <w:t>import {</w:t>
      </w:r>
      <w:proofErr w:type="spellStart"/>
      <w:r w:rsidRPr="003E10DF">
        <w:t>HelperConfig</w:t>
      </w:r>
      <w:proofErr w:type="spellEnd"/>
      <w:r w:rsidRPr="003E10DF">
        <w:t>} from "./</w:t>
      </w:r>
      <w:proofErr w:type="spellStart"/>
      <w:r w:rsidRPr="003E10DF">
        <w:t>HelperConfig.s.sol</w:t>
      </w:r>
      <w:proofErr w:type="spellEnd"/>
      <w:r w:rsidRPr="003E10DF">
        <w:t>";</w:t>
      </w:r>
    </w:p>
    <w:p w14:paraId="33B5BBAB" w14:textId="77777777" w:rsidR="003E10DF" w:rsidRPr="003E10DF" w:rsidRDefault="003E10DF" w:rsidP="003E10DF">
      <w:r w:rsidRPr="003E10DF">
        <w:t xml:space="preserve">Add the following before the </w:t>
      </w:r>
      <w:proofErr w:type="spellStart"/>
      <w:proofErr w:type="gramStart"/>
      <w:r w:rsidRPr="003E10DF">
        <w:t>vm.startBroadcast</w:t>
      </w:r>
      <w:proofErr w:type="spellEnd"/>
      <w:proofErr w:type="gramEnd"/>
      <w:r w:rsidRPr="003E10DF">
        <w:t xml:space="preserve"> line inside the run function:</w:t>
      </w:r>
    </w:p>
    <w:p w14:paraId="20E0A56F" w14:textId="77777777" w:rsidR="003E10DF" w:rsidRDefault="003E10DF" w:rsidP="003E10DF">
      <w:r>
        <w:t xml:space="preserve">// The next line runs before the </w:t>
      </w:r>
      <w:proofErr w:type="spellStart"/>
      <w:proofErr w:type="gramStart"/>
      <w:r>
        <w:t>vm.startBroadcast</w:t>
      </w:r>
      <w:proofErr w:type="spellEnd"/>
      <w:proofErr w:type="gramEnd"/>
      <w:r>
        <w:t>() is called</w:t>
      </w:r>
    </w:p>
    <w:p w14:paraId="65375E40" w14:textId="77777777" w:rsidR="003E10DF" w:rsidRDefault="003E10DF" w:rsidP="003E10DF">
      <w:r>
        <w:t xml:space="preserve">// This will not be deployed because the `real` signed </w:t>
      </w:r>
      <w:proofErr w:type="spellStart"/>
      <w:r>
        <w:t>txs</w:t>
      </w:r>
      <w:proofErr w:type="spellEnd"/>
      <w:r>
        <w:t xml:space="preserve"> are happening</w:t>
      </w:r>
    </w:p>
    <w:p w14:paraId="1827AFAB" w14:textId="77777777" w:rsidR="003E10DF" w:rsidRDefault="003E10DF" w:rsidP="003E10DF">
      <w:r>
        <w:t>// between the start and stop Broadcast lines.</w:t>
      </w:r>
    </w:p>
    <w:p w14:paraId="7ED6D511" w14:textId="0DB9BAD3" w:rsidR="003E10DF" w:rsidRDefault="003E10DF" w:rsidP="003E10DF">
      <w:proofErr w:type="spellStart"/>
      <w:r>
        <w:t>HelperConfig</w:t>
      </w:r>
      <w:proofErr w:type="spellEnd"/>
      <w:r>
        <w:t xml:space="preserve"> </w:t>
      </w:r>
      <w:proofErr w:type="spellStart"/>
      <w:r>
        <w:t>helperConfig</w:t>
      </w:r>
      <w:proofErr w:type="spellEnd"/>
      <w:r>
        <w:t xml:space="preserve"> = new </w:t>
      </w:r>
      <w:proofErr w:type="spellStart"/>
      <w:proofErr w:type="gramStart"/>
      <w:r>
        <w:t>HelperConfig</w:t>
      </w:r>
      <w:proofErr w:type="spellEnd"/>
      <w:r>
        <w:t>(</w:t>
      </w:r>
      <w:proofErr w:type="gramEnd"/>
      <w:r>
        <w:t>);</w:t>
      </w:r>
    </w:p>
    <w:p w14:paraId="07D5BE33" w14:textId="12B8E98F" w:rsidR="003E10DF" w:rsidRDefault="003E10DF" w:rsidP="003E10DF">
      <w:r>
        <w:t xml:space="preserve">address </w:t>
      </w:r>
      <w:proofErr w:type="spellStart"/>
      <w:r>
        <w:t>ethUsdPriceFeed</w:t>
      </w:r>
      <w:proofErr w:type="spellEnd"/>
      <w:r>
        <w:t xml:space="preserve"> = </w:t>
      </w:r>
      <w:proofErr w:type="spellStart"/>
      <w:r>
        <w:t>helperConfig.activeNetworkConfig</w:t>
      </w:r>
      <w:proofErr w:type="spellEnd"/>
      <w:r>
        <w:t>();</w:t>
      </w:r>
    </w:p>
    <w:p w14:paraId="24881DA4" w14:textId="77777777" w:rsidR="003E10DF" w:rsidRPr="003E10DF" w:rsidRDefault="003E10DF" w:rsidP="003E10DF">
      <w:r w:rsidRPr="003E10DF">
        <w:t>Run the forge test --fork-</w:t>
      </w:r>
      <w:proofErr w:type="spellStart"/>
      <w:r w:rsidRPr="003E10DF">
        <w:t>url</w:t>
      </w:r>
      <w:proofErr w:type="spellEnd"/>
      <w:r w:rsidRPr="003E10DF">
        <w:t xml:space="preserve"> $SEPOLIA_RPC_URL command to check everything is fine. All tests should pass.</w:t>
      </w:r>
    </w:p>
    <w:p w14:paraId="14E5E317" w14:textId="77777777" w:rsidR="003E10DF" w:rsidRPr="003E10DF" w:rsidRDefault="003E10DF" w:rsidP="003E10DF">
      <w:r w:rsidRPr="003E10DF">
        <w:t>Great, let's keep going.</w:t>
      </w:r>
    </w:p>
    <w:p w14:paraId="19534D9A" w14:textId="77777777" w:rsidR="003E10DF" w:rsidRDefault="003E10DF" w:rsidP="003E10DF">
      <w:r w:rsidRPr="003E10DF">
        <w:t xml:space="preserve">Now that we've configured it for one chain, </w:t>
      </w:r>
      <w:proofErr w:type="spellStart"/>
      <w:r w:rsidRPr="003E10DF">
        <w:t>Sepolia</w:t>
      </w:r>
      <w:proofErr w:type="spellEnd"/>
      <w:r w:rsidRPr="003E10DF">
        <w:t xml:space="preserve">, we can do the same with any other chain that has a </w:t>
      </w:r>
      <w:proofErr w:type="spellStart"/>
      <w:r w:rsidRPr="003E10DF">
        <w:t>priceFeed</w:t>
      </w:r>
      <w:proofErr w:type="spellEnd"/>
      <w:r w:rsidRPr="003E10DF">
        <w:t xml:space="preserve"> address available on </w:t>
      </w:r>
      <w:hyperlink r:id="rId5" w:anchor="overview" w:history="1">
        <w:proofErr w:type="spellStart"/>
        <w:r w:rsidRPr="003E10DF">
          <w:rPr>
            <w:rStyle w:val="Hyperlink"/>
          </w:rPr>
          <w:t>Chainlink</w:t>
        </w:r>
        <w:proofErr w:type="spellEnd"/>
        <w:r w:rsidRPr="003E10DF">
          <w:rPr>
            <w:rStyle w:val="Hyperlink"/>
          </w:rPr>
          <w:t xml:space="preserve"> Price Feed Contract Addresses</w:t>
        </w:r>
      </w:hyperlink>
      <w:r w:rsidRPr="003E10DF">
        <w:t xml:space="preserve">. Simply copy the </w:t>
      </w:r>
      <w:proofErr w:type="spellStart"/>
      <w:r w:rsidRPr="003E10DF">
        <w:t>getSepoliaEthConfig</w:t>
      </w:r>
      <w:proofErr w:type="spellEnd"/>
      <w:r w:rsidRPr="003E10DF">
        <w:t xml:space="preserve"> function, rename it and provide the address inside it. Then add a new </w:t>
      </w:r>
      <w:proofErr w:type="spellStart"/>
      <w:proofErr w:type="gramStart"/>
      <w:r w:rsidRPr="003E10DF">
        <w:t>block.chainId</w:t>
      </w:r>
      <w:proofErr w:type="spellEnd"/>
      <w:proofErr w:type="gramEnd"/>
      <w:r w:rsidRPr="003E10DF">
        <w:t xml:space="preserve"> check in the constructor that checks the current </w:t>
      </w:r>
      <w:proofErr w:type="spellStart"/>
      <w:r w:rsidRPr="003E10DF">
        <w:t>block.chainId</w:t>
      </w:r>
      <w:proofErr w:type="spellEnd"/>
      <w:r w:rsidRPr="003E10DF">
        <w:t xml:space="preserve"> against the </w:t>
      </w:r>
      <w:proofErr w:type="spellStart"/>
      <w:r w:rsidRPr="003E10DF">
        <w:t>chainId</w:t>
      </w:r>
      <w:proofErr w:type="spellEnd"/>
      <w:r w:rsidRPr="003E10DF">
        <w:t xml:space="preserve"> you find on </w:t>
      </w:r>
      <w:hyperlink r:id="rId6" w:history="1">
        <w:r w:rsidRPr="003E10DF">
          <w:rPr>
            <w:rStyle w:val="Hyperlink"/>
          </w:rPr>
          <w:t>chainlist.org</w:t>
        </w:r>
      </w:hyperlink>
      <w:r w:rsidRPr="003E10DF">
        <w:t>. You would also need a new RPC_URL for the new blockchain you chose, which can be easily obtained from Alchemy.</w:t>
      </w:r>
    </w:p>
    <w:p w14:paraId="532E4E18" w14:textId="39B61513" w:rsidR="003E10DF" w:rsidRPr="003E10DF" w:rsidRDefault="003E10DF" w:rsidP="003E10DF">
      <w:r w:rsidRPr="003E10DF">
        <w:lastRenderedPageBreak/>
        <w:t xml:space="preserve">This type of flexibility elevates your development game to the next level. Being able to easily test your project on different chains just by changing your RPC_URL is an ability that differentiates you from a lot of solidity </w:t>
      </w:r>
      <w:proofErr w:type="spellStart"/>
      <w:r w:rsidRPr="003E10DF">
        <w:t>devs</w:t>
      </w:r>
      <w:proofErr w:type="spellEnd"/>
      <w:r w:rsidRPr="003E10DF">
        <w:t xml:space="preserve"> who fumble around with hardcoded addresses.</w:t>
      </w:r>
    </w:p>
    <w:p w14:paraId="3276CF61" w14:textId="77777777" w:rsidR="003E10DF" w:rsidRDefault="003E10DF" w:rsidP="003E10DF">
      <w:r w:rsidRPr="003E10DF">
        <w:t>In the next lessons, we will learn how to use Anvil in our current setup. Stay tuned.</w:t>
      </w:r>
    </w:p>
    <w:p w14:paraId="5E9EF194" w14:textId="77777777" w:rsidR="003E10DF" w:rsidRPr="003E10DF" w:rsidRDefault="003E10DF" w:rsidP="003E10DF">
      <w:pPr>
        <w:rPr>
          <w:b/>
          <w:bCs/>
          <w:sz w:val="28"/>
          <w:szCs w:val="28"/>
        </w:rPr>
      </w:pPr>
      <w:r w:rsidRPr="003E10DF">
        <w:rPr>
          <w:b/>
          <w:bCs/>
          <w:sz w:val="28"/>
          <w:szCs w:val="28"/>
        </w:rPr>
        <w:t xml:space="preserve">Update to </w:t>
      </w:r>
      <w:proofErr w:type="spellStart"/>
      <w:r w:rsidRPr="003E10DF">
        <w:rPr>
          <w:b/>
          <w:bCs/>
          <w:sz w:val="28"/>
          <w:szCs w:val="28"/>
        </w:rPr>
        <w:t>Pricefeed</w:t>
      </w:r>
      <w:proofErr w:type="spellEnd"/>
      <w:r w:rsidRPr="003E10DF">
        <w:rPr>
          <w:b/>
          <w:bCs/>
          <w:sz w:val="28"/>
          <w:szCs w:val="28"/>
        </w:rPr>
        <w:t xml:space="preserve"> Version</w:t>
      </w:r>
    </w:p>
    <w:p w14:paraId="12A6B042" w14:textId="77777777" w:rsidR="003E10DF" w:rsidRPr="003E10DF" w:rsidRDefault="003E10DF" w:rsidP="003E10DF">
      <w:pPr>
        <w:rPr>
          <w:i/>
          <w:iCs/>
        </w:rPr>
      </w:pPr>
      <w:r w:rsidRPr="003E10DF">
        <w:rPr>
          <w:i/>
          <w:iCs/>
        </w:rPr>
        <w:t>Last updated on January 6, 2025</w:t>
      </w:r>
    </w:p>
    <w:p w14:paraId="1FC48043" w14:textId="77777777" w:rsidR="003E10DF" w:rsidRPr="003E10DF" w:rsidRDefault="003E10DF" w:rsidP="003E10DF">
      <w:pPr>
        <w:rPr>
          <w:b/>
          <w:bCs/>
        </w:rPr>
      </w:pPr>
      <w:r w:rsidRPr="003E10DF">
        <w:rPr>
          <w:b/>
          <w:bCs/>
        </w:rPr>
        <w:t>Note!</w:t>
      </w:r>
    </w:p>
    <w:p w14:paraId="50794B3A" w14:textId="77777777" w:rsidR="003E10DF" w:rsidRDefault="003E10DF" w:rsidP="003E10DF">
      <w:proofErr w:type="spellStart"/>
      <w:r w:rsidRPr="003E10DF">
        <w:t>Chainlink</w:t>
      </w:r>
      <w:proofErr w:type="spellEnd"/>
      <w:r w:rsidRPr="003E10DF">
        <w:t xml:space="preserve"> has updated the version of their </w:t>
      </w:r>
      <w:proofErr w:type="spellStart"/>
      <w:r w:rsidRPr="003E10DF">
        <w:t>pricefeed</w:t>
      </w:r>
      <w:proofErr w:type="spellEnd"/>
      <w:r w:rsidRPr="003E10DF">
        <w:t xml:space="preserve"> on </w:t>
      </w:r>
      <w:proofErr w:type="spellStart"/>
      <w:r w:rsidRPr="003E10DF">
        <w:t>mainnet</w:t>
      </w:r>
      <w:proofErr w:type="spellEnd"/>
      <w:r w:rsidRPr="003E10DF">
        <w:t xml:space="preserve">. Tests forking </w:t>
      </w:r>
      <w:proofErr w:type="spellStart"/>
      <w:r w:rsidRPr="003E10DF">
        <w:t>mainnet</w:t>
      </w:r>
      <w:proofErr w:type="spellEnd"/>
      <w:r w:rsidRPr="003E10DF">
        <w:t>, as shown in the video, may fail. Adjust your test as follows to account for this change:</w:t>
      </w:r>
    </w:p>
    <w:p w14:paraId="26A1766A" w14:textId="77777777" w:rsidR="003E10DF" w:rsidRDefault="003E10DF" w:rsidP="003E10DF">
      <w:r>
        <w:t xml:space="preserve">  function </w:t>
      </w:r>
      <w:proofErr w:type="spellStart"/>
      <w:proofErr w:type="gramStart"/>
      <w:r>
        <w:t>testPriceFeedVersionIsAccurate</w:t>
      </w:r>
      <w:proofErr w:type="spellEnd"/>
      <w:r>
        <w:t>(</w:t>
      </w:r>
      <w:proofErr w:type="gramEnd"/>
      <w:r>
        <w:t>) public {</w:t>
      </w:r>
    </w:p>
    <w:p w14:paraId="1B488C30" w14:textId="77777777" w:rsidR="003E10DF" w:rsidRDefault="003E10DF" w:rsidP="003E10DF">
      <w:r>
        <w:t xml:space="preserve">        if (</w:t>
      </w:r>
      <w:proofErr w:type="spellStart"/>
      <w:proofErr w:type="gramStart"/>
      <w:r>
        <w:t>block.chainid</w:t>
      </w:r>
      <w:proofErr w:type="spellEnd"/>
      <w:proofErr w:type="gramEnd"/>
      <w:r>
        <w:t xml:space="preserve"> == 11155111) {</w:t>
      </w:r>
    </w:p>
    <w:p w14:paraId="4936D272" w14:textId="77777777" w:rsidR="003E10DF" w:rsidRDefault="003E10DF" w:rsidP="003E10DF">
      <w:r>
        <w:t xml:space="preserve">            uint256 version = </w:t>
      </w:r>
      <w:proofErr w:type="spellStart"/>
      <w:r>
        <w:t>fundMe.getVersion</w:t>
      </w:r>
      <w:proofErr w:type="spellEnd"/>
      <w:r>
        <w:t>();</w:t>
      </w:r>
    </w:p>
    <w:p w14:paraId="5734446B" w14:textId="77777777" w:rsidR="003E10DF" w:rsidRDefault="003E10DF" w:rsidP="003E10DF">
      <w:r>
        <w:t xml:space="preserve">            </w:t>
      </w:r>
      <w:proofErr w:type="spellStart"/>
      <w:proofErr w:type="gramStart"/>
      <w:r>
        <w:t>assertEq</w:t>
      </w:r>
      <w:proofErr w:type="spellEnd"/>
      <w:r>
        <w:t>(</w:t>
      </w:r>
      <w:proofErr w:type="gramEnd"/>
      <w:r>
        <w:t>version, 4);</w:t>
      </w:r>
    </w:p>
    <w:p w14:paraId="0B319105" w14:textId="77777777" w:rsidR="003E10DF" w:rsidRDefault="003E10DF" w:rsidP="003E10DF">
      <w:r>
        <w:t xml:space="preserve">        } else if (</w:t>
      </w:r>
      <w:proofErr w:type="spellStart"/>
      <w:proofErr w:type="gramStart"/>
      <w:r>
        <w:t>block.chainid</w:t>
      </w:r>
      <w:proofErr w:type="spellEnd"/>
      <w:proofErr w:type="gramEnd"/>
      <w:r>
        <w:t xml:space="preserve"> == 1) {</w:t>
      </w:r>
    </w:p>
    <w:p w14:paraId="07951F9F" w14:textId="77777777" w:rsidR="003E10DF" w:rsidRDefault="003E10DF" w:rsidP="003E10DF">
      <w:r>
        <w:t xml:space="preserve">            uint256 version = </w:t>
      </w:r>
      <w:proofErr w:type="spellStart"/>
      <w:r>
        <w:t>fundMe.getVersion</w:t>
      </w:r>
      <w:proofErr w:type="spellEnd"/>
      <w:r>
        <w:t>();</w:t>
      </w:r>
    </w:p>
    <w:p w14:paraId="7EEAD014" w14:textId="77777777" w:rsidR="003E10DF" w:rsidRDefault="003E10DF" w:rsidP="003E10DF">
      <w:r>
        <w:t xml:space="preserve">            </w:t>
      </w:r>
      <w:proofErr w:type="spellStart"/>
      <w:proofErr w:type="gramStart"/>
      <w:r>
        <w:t>assertEq</w:t>
      </w:r>
      <w:proofErr w:type="spellEnd"/>
      <w:r>
        <w:t>(</w:t>
      </w:r>
      <w:proofErr w:type="gramEnd"/>
      <w:r>
        <w:t>version, 6);</w:t>
      </w:r>
    </w:p>
    <w:p w14:paraId="113D8DBF" w14:textId="77777777" w:rsidR="003E10DF" w:rsidRDefault="003E10DF" w:rsidP="003E10DF">
      <w:r>
        <w:t xml:space="preserve">        }</w:t>
      </w:r>
    </w:p>
    <w:p w14:paraId="7EAB1C06" w14:textId="0173A33F" w:rsidR="003E10DF" w:rsidRPr="003E10DF" w:rsidRDefault="003E10DF" w:rsidP="003E10DF">
      <w:r>
        <w:t xml:space="preserve">  }       </w:t>
      </w:r>
    </w:p>
    <w:p w14:paraId="1B48A806" w14:textId="77777777" w:rsidR="003E10DF" w:rsidRPr="003E10DF" w:rsidRDefault="003E10DF" w:rsidP="003E10DF"/>
    <w:p w14:paraId="189F729D" w14:textId="77777777" w:rsidR="003E10DF" w:rsidRDefault="003E10DF" w:rsidP="003E10DF"/>
    <w:sectPr w:rsidR="003E1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0DF"/>
    <w:rsid w:val="00130753"/>
    <w:rsid w:val="003E10DF"/>
    <w:rsid w:val="00541288"/>
    <w:rsid w:val="005C5B56"/>
    <w:rsid w:val="007A6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EC5AC"/>
  <w15:chartTrackingRefBased/>
  <w15:docId w15:val="{F78FFA43-54B2-4ABE-B995-2F3CDA460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10DF"/>
    <w:rPr>
      <w:color w:val="0563C1" w:themeColor="hyperlink"/>
      <w:u w:val="single"/>
    </w:rPr>
  </w:style>
  <w:style w:type="character" w:styleId="UnresolvedMention">
    <w:name w:val="Unresolved Mention"/>
    <w:basedOn w:val="DefaultParagraphFont"/>
    <w:uiPriority w:val="99"/>
    <w:semiHidden/>
    <w:unhideWhenUsed/>
    <w:rsid w:val="003E10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25011">
      <w:bodyDiv w:val="1"/>
      <w:marLeft w:val="0"/>
      <w:marRight w:val="0"/>
      <w:marTop w:val="0"/>
      <w:marBottom w:val="0"/>
      <w:divBdr>
        <w:top w:val="none" w:sz="0" w:space="0" w:color="auto"/>
        <w:left w:val="none" w:sz="0" w:space="0" w:color="auto"/>
        <w:bottom w:val="none" w:sz="0" w:space="0" w:color="auto"/>
        <w:right w:val="none" w:sz="0" w:space="0" w:color="auto"/>
      </w:divBdr>
    </w:div>
    <w:div w:id="208151933">
      <w:bodyDiv w:val="1"/>
      <w:marLeft w:val="0"/>
      <w:marRight w:val="0"/>
      <w:marTop w:val="0"/>
      <w:marBottom w:val="0"/>
      <w:divBdr>
        <w:top w:val="none" w:sz="0" w:space="0" w:color="auto"/>
        <w:left w:val="none" w:sz="0" w:space="0" w:color="auto"/>
        <w:bottom w:val="none" w:sz="0" w:space="0" w:color="auto"/>
        <w:right w:val="none" w:sz="0" w:space="0" w:color="auto"/>
      </w:divBdr>
    </w:div>
    <w:div w:id="225532676">
      <w:bodyDiv w:val="1"/>
      <w:marLeft w:val="0"/>
      <w:marRight w:val="0"/>
      <w:marTop w:val="0"/>
      <w:marBottom w:val="0"/>
      <w:divBdr>
        <w:top w:val="none" w:sz="0" w:space="0" w:color="auto"/>
        <w:left w:val="none" w:sz="0" w:space="0" w:color="auto"/>
        <w:bottom w:val="none" w:sz="0" w:space="0" w:color="auto"/>
        <w:right w:val="none" w:sz="0" w:space="0" w:color="auto"/>
      </w:divBdr>
    </w:div>
    <w:div w:id="376928949">
      <w:bodyDiv w:val="1"/>
      <w:marLeft w:val="0"/>
      <w:marRight w:val="0"/>
      <w:marTop w:val="0"/>
      <w:marBottom w:val="0"/>
      <w:divBdr>
        <w:top w:val="none" w:sz="0" w:space="0" w:color="auto"/>
        <w:left w:val="none" w:sz="0" w:space="0" w:color="auto"/>
        <w:bottom w:val="none" w:sz="0" w:space="0" w:color="auto"/>
        <w:right w:val="none" w:sz="0" w:space="0" w:color="auto"/>
      </w:divBdr>
    </w:div>
    <w:div w:id="656038054">
      <w:bodyDiv w:val="1"/>
      <w:marLeft w:val="0"/>
      <w:marRight w:val="0"/>
      <w:marTop w:val="0"/>
      <w:marBottom w:val="0"/>
      <w:divBdr>
        <w:top w:val="none" w:sz="0" w:space="0" w:color="auto"/>
        <w:left w:val="none" w:sz="0" w:space="0" w:color="auto"/>
        <w:bottom w:val="none" w:sz="0" w:space="0" w:color="auto"/>
        <w:right w:val="none" w:sz="0" w:space="0" w:color="auto"/>
      </w:divBdr>
    </w:div>
    <w:div w:id="712005158">
      <w:bodyDiv w:val="1"/>
      <w:marLeft w:val="0"/>
      <w:marRight w:val="0"/>
      <w:marTop w:val="0"/>
      <w:marBottom w:val="0"/>
      <w:divBdr>
        <w:top w:val="none" w:sz="0" w:space="0" w:color="auto"/>
        <w:left w:val="none" w:sz="0" w:space="0" w:color="auto"/>
        <w:bottom w:val="none" w:sz="0" w:space="0" w:color="auto"/>
        <w:right w:val="none" w:sz="0" w:space="0" w:color="auto"/>
      </w:divBdr>
      <w:divsChild>
        <w:div w:id="1710449996">
          <w:marLeft w:val="0"/>
          <w:marRight w:val="0"/>
          <w:marTop w:val="0"/>
          <w:marBottom w:val="0"/>
          <w:divBdr>
            <w:top w:val="single" w:sz="2" w:space="0" w:color="auto"/>
            <w:left w:val="single" w:sz="2" w:space="0" w:color="auto"/>
            <w:bottom w:val="single" w:sz="2" w:space="0" w:color="auto"/>
            <w:right w:val="single" w:sz="2" w:space="0" w:color="auto"/>
          </w:divBdr>
        </w:div>
        <w:div w:id="393436081">
          <w:marLeft w:val="0"/>
          <w:marRight w:val="0"/>
          <w:marTop w:val="0"/>
          <w:marBottom w:val="0"/>
          <w:divBdr>
            <w:top w:val="none" w:sz="0" w:space="0" w:color="auto"/>
            <w:left w:val="none" w:sz="0" w:space="0" w:color="auto"/>
            <w:bottom w:val="none" w:sz="0" w:space="0" w:color="auto"/>
            <w:right w:val="none" w:sz="0" w:space="0" w:color="auto"/>
          </w:divBdr>
          <w:divsChild>
            <w:div w:id="1700086082">
              <w:marLeft w:val="0"/>
              <w:marRight w:val="0"/>
              <w:marTop w:val="0"/>
              <w:marBottom w:val="0"/>
              <w:divBdr>
                <w:top w:val="single" w:sz="2" w:space="0" w:color="auto"/>
                <w:left w:val="single" w:sz="2" w:space="0" w:color="auto"/>
                <w:bottom w:val="single" w:sz="2" w:space="0" w:color="auto"/>
                <w:right w:val="single" w:sz="2" w:space="0" w:color="auto"/>
              </w:divBdr>
              <w:divsChild>
                <w:div w:id="1942033982">
                  <w:marLeft w:val="0"/>
                  <w:marRight w:val="0"/>
                  <w:marTop w:val="0"/>
                  <w:marBottom w:val="0"/>
                  <w:divBdr>
                    <w:top w:val="single" w:sz="2" w:space="0" w:color="auto"/>
                    <w:left w:val="single" w:sz="2" w:space="0" w:color="auto"/>
                    <w:bottom w:val="single" w:sz="2" w:space="0" w:color="auto"/>
                    <w:right w:val="single" w:sz="2" w:space="0" w:color="auto"/>
                  </w:divBdr>
                  <w:divsChild>
                    <w:div w:id="955722037">
                      <w:marLeft w:val="0"/>
                      <w:marRight w:val="0"/>
                      <w:marTop w:val="0"/>
                      <w:marBottom w:val="0"/>
                      <w:divBdr>
                        <w:top w:val="single" w:sz="2" w:space="0" w:color="auto"/>
                        <w:left w:val="single" w:sz="2" w:space="0" w:color="auto"/>
                        <w:bottom w:val="single" w:sz="2" w:space="0" w:color="auto"/>
                        <w:right w:val="single" w:sz="2" w:space="0" w:color="auto"/>
                      </w:divBdr>
                      <w:divsChild>
                        <w:div w:id="10326115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26164803">
      <w:bodyDiv w:val="1"/>
      <w:marLeft w:val="0"/>
      <w:marRight w:val="0"/>
      <w:marTop w:val="0"/>
      <w:marBottom w:val="0"/>
      <w:divBdr>
        <w:top w:val="none" w:sz="0" w:space="0" w:color="auto"/>
        <w:left w:val="none" w:sz="0" w:space="0" w:color="auto"/>
        <w:bottom w:val="none" w:sz="0" w:space="0" w:color="auto"/>
        <w:right w:val="none" w:sz="0" w:space="0" w:color="auto"/>
      </w:divBdr>
    </w:div>
    <w:div w:id="938833952">
      <w:bodyDiv w:val="1"/>
      <w:marLeft w:val="0"/>
      <w:marRight w:val="0"/>
      <w:marTop w:val="0"/>
      <w:marBottom w:val="0"/>
      <w:divBdr>
        <w:top w:val="none" w:sz="0" w:space="0" w:color="auto"/>
        <w:left w:val="none" w:sz="0" w:space="0" w:color="auto"/>
        <w:bottom w:val="none" w:sz="0" w:space="0" w:color="auto"/>
        <w:right w:val="none" w:sz="0" w:space="0" w:color="auto"/>
      </w:divBdr>
      <w:divsChild>
        <w:div w:id="2036422161">
          <w:marLeft w:val="0"/>
          <w:marRight w:val="0"/>
          <w:marTop w:val="0"/>
          <w:marBottom w:val="0"/>
          <w:divBdr>
            <w:top w:val="single" w:sz="2" w:space="0" w:color="auto"/>
            <w:left w:val="single" w:sz="2" w:space="0" w:color="auto"/>
            <w:bottom w:val="single" w:sz="2" w:space="0" w:color="auto"/>
            <w:right w:val="single" w:sz="2" w:space="0" w:color="auto"/>
          </w:divBdr>
        </w:div>
        <w:div w:id="648751859">
          <w:marLeft w:val="0"/>
          <w:marRight w:val="0"/>
          <w:marTop w:val="0"/>
          <w:marBottom w:val="0"/>
          <w:divBdr>
            <w:top w:val="none" w:sz="0" w:space="0" w:color="auto"/>
            <w:left w:val="none" w:sz="0" w:space="0" w:color="auto"/>
            <w:bottom w:val="none" w:sz="0" w:space="0" w:color="auto"/>
            <w:right w:val="none" w:sz="0" w:space="0" w:color="auto"/>
          </w:divBdr>
          <w:divsChild>
            <w:div w:id="772359491">
              <w:marLeft w:val="0"/>
              <w:marRight w:val="0"/>
              <w:marTop w:val="0"/>
              <w:marBottom w:val="0"/>
              <w:divBdr>
                <w:top w:val="single" w:sz="2" w:space="0" w:color="auto"/>
                <w:left w:val="single" w:sz="2" w:space="0" w:color="auto"/>
                <w:bottom w:val="single" w:sz="2" w:space="0" w:color="auto"/>
                <w:right w:val="single" w:sz="2" w:space="0" w:color="auto"/>
              </w:divBdr>
              <w:divsChild>
                <w:div w:id="1481075110">
                  <w:marLeft w:val="0"/>
                  <w:marRight w:val="0"/>
                  <w:marTop w:val="0"/>
                  <w:marBottom w:val="0"/>
                  <w:divBdr>
                    <w:top w:val="single" w:sz="2" w:space="0" w:color="auto"/>
                    <w:left w:val="single" w:sz="2" w:space="0" w:color="auto"/>
                    <w:bottom w:val="single" w:sz="2" w:space="0" w:color="auto"/>
                    <w:right w:val="single" w:sz="2" w:space="0" w:color="auto"/>
                  </w:divBdr>
                  <w:divsChild>
                    <w:div w:id="755980280">
                      <w:marLeft w:val="0"/>
                      <w:marRight w:val="0"/>
                      <w:marTop w:val="0"/>
                      <w:marBottom w:val="0"/>
                      <w:divBdr>
                        <w:top w:val="single" w:sz="2" w:space="0" w:color="auto"/>
                        <w:left w:val="single" w:sz="2" w:space="0" w:color="auto"/>
                        <w:bottom w:val="single" w:sz="2" w:space="0" w:color="auto"/>
                        <w:right w:val="single" w:sz="2" w:space="0" w:color="auto"/>
                      </w:divBdr>
                      <w:divsChild>
                        <w:div w:id="17212035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36920813">
      <w:bodyDiv w:val="1"/>
      <w:marLeft w:val="0"/>
      <w:marRight w:val="0"/>
      <w:marTop w:val="0"/>
      <w:marBottom w:val="0"/>
      <w:divBdr>
        <w:top w:val="none" w:sz="0" w:space="0" w:color="auto"/>
        <w:left w:val="none" w:sz="0" w:space="0" w:color="auto"/>
        <w:bottom w:val="none" w:sz="0" w:space="0" w:color="auto"/>
        <w:right w:val="none" w:sz="0" w:space="0" w:color="auto"/>
      </w:divBdr>
    </w:div>
    <w:div w:id="1258951160">
      <w:bodyDiv w:val="1"/>
      <w:marLeft w:val="0"/>
      <w:marRight w:val="0"/>
      <w:marTop w:val="0"/>
      <w:marBottom w:val="0"/>
      <w:divBdr>
        <w:top w:val="none" w:sz="0" w:space="0" w:color="auto"/>
        <w:left w:val="none" w:sz="0" w:space="0" w:color="auto"/>
        <w:bottom w:val="none" w:sz="0" w:space="0" w:color="auto"/>
        <w:right w:val="none" w:sz="0" w:space="0" w:color="auto"/>
      </w:divBdr>
    </w:div>
    <w:div w:id="1412698878">
      <w:bodyDiv w:val="1"/>
      <w:marLeft w:val="0"/>
      <w:marRight w:val="0"/>
      <w:marTop w:val="0"/>
      <w:marBottom w:val="0"/>
      <w:divBdr>
        <w:top w:val="none" w:sz="0" w:space="0" w:color="auto"/>
        <w:left w:val="none" w:sz="0" w:space="0" w:color="auto"/>
        <w:bottom w:val="none" w:sz="0" w:space="0" w:color="auto"/>
        <w:right w:val="none" w:sz="0" w:space="0" w:color="auto"/>
      </w:divBdr>
    </w:div>
    <w:div w:id="1445463841">
      <w:bodyDiv w:val="1"/>
      <w:marLeft w:val="0"/>
      <w:marRight w:val="0"/>
      <w:marTop w:val="0"/>
      <w:marBottom w:val="0"/>
      <w:divBdr>
        <w:top w:val="none" w:sz="0" w:space="0" w:color="auto"/>
        <w:left w:val="none" w:sz="0" w:space="0" w:color="auto"/>
        <w:bottom w:val="none" w:sz="0" w:space="0" w:color="auto"/>
        <w:right w:val="none" w:sz="0" w:space="0" w:color="auto"/>
      </w:divBdr>
    </w:div>
    <w:div w:id="1521234431">
      <w:bodyDiv w:val="1"/>
      <w:marLeft w:val="0"/>
      <w:marRight w:val="0"/>
      <w:marTop w:val="0"/>
      <w:marBottom w:val="0"/>
      <w:divBdr>
        <w:top w:val="none" w:sz="0" w:space="0" w:color="auto"/>
        <w:left w:val="none" w:sz="0" w:space="0" w:color="auto"/>
        <w:bottom w:val="none" w:sz="0" w:space="0" w:color="auto"/>
        <w:right w:val="none" w:sz="0" w:space="0" w:color="auto"/>
      </w:divBdr>
    </w:div>
    <w:div w:id="1836652329">
      <w:bodyDiv w:val="1"/>
      <w:marLeft w:val="0"/>
      <w:marRight w:val="0"/>
      <w:marTop w:val="0"/>
      <w:marBottom w:val="0"/>
      <w:divBdr>
        <w:top w:val="none" w:sz="0" w:space="0" w:color="auto"/>
        <w:left w:val="none" w:sz="0" w:space="0" w:color="auto"/>
        <w:bottom w:val="none" w:sz="0" w:space="0" w:color="auto"/>
        <w:right w:val="none" w:sz="0" w:space="0" w:color="auto"/>
      </w:divBdr>
    </w:div>
    <w:div w:id="214099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hainlist.org/" TargetMode="External"/><Relationship Id="rId5" Type="http://schemas.openxmlformats.org/officeDocument/2006/relationships/hyperlink" Target="https://docs.chain.link/data-feeds/price-feeds/addresses?network=ethereum&amp;page=1" TargetMode="External"/><Relationship Id="rId4" Type="http://schemas.openxmlformats.org/officeDocument/2006/relationships/hyperlink" Target="https://chainlis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895</Words>
  <Characters>5105</Characters>
  <Application>Microsoft Office Word</Application>
  <DocSecurity>0</DocSecurity>
  <Lines>42</Lines>
  <Paragraphs>11</Paragraphs>
  <ScaleCrop>false</ScaleCrop>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2025-01-06T16:04:00Z</dcterms:created>
  <dcterms:modified xsi:type="dcterms:W3CDTF">2025-01-06T16:14:00Z</dcterms:modified>
</cp:coreProperties>
</file>