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C709D" w14:textId="77777777" w:rsidR="004E37D8" w:rsidRPr="004E37D8" w:rsidRDefault="004E37D8" w:rsidP="004E37D8">
      <w:pPr>
        <w:rPr>
          <w:b/>
          <w:bCs/>
          <w:sz w:val="36"/>
          <w:szCs w:val="36"/>
        </w:rPr>
      </w:pPr>
      <w:r w:rsidRPr="004E37D8">
        <w:rPr>
          <w:b/>
          <w:bCs/>
          <w:sz w:val="36"/>
          <w:szCs w:val="36"/>
        </w:rPr>
        <w:t>Coverage Report</w:t>
      </w:r>
    </w:p>
    <w:p w14:paraId="268B73D7" w14:textId="77777777" w:rsidR="004E37D8" w:rsidRPr="004E37D8" w:rsidRDefault="004E37D8" w:rsidP="004E37D8">
      <w:pPr>
        <w:rPr>
          <w:sz w:val="24"/>
          <w:szCs w:val="24"/>
        </w:rPr>
      </w:pPr>
      <w:r w:rsidRPr="004E37D8">
        <w:rPr>
          <w:sz w:val="24"/>
          <w:szCs w:val="24"/>
        </w:rPr>
        <w:t>To better identify which lines of code are covered, we can generate a detailed coverage report.</w:t>
      </w:r>
    </w:p>
    <w:p w14:paraId="4EE7C29E" w14:textId="77777777" w:rsidR="004E37D8" w:rsidRPr="004E37D8" w:rsidRDefault="004E37D8" w:rsidP="004E37D8">
      <w:pPr>
        <w:rPr>
          <w:sz w:val="24"/>
          <w:szCs w:val="24"/>
        </w:rPr>
      </w:pPr>
      <w:r w:rsidRPr="004E37D8">
        <w:rPr>
          <w:sz w:val="24"/>
          <w:szCs w:val="24"/>
        </w:rPr>
        <w:t>The following command will create a file called coverage.txt, containing the specific lines of code that have not been covered yet.</w:t>
      </w:r>
    </w:p>
    <w:p w14:paraId="4C66C219" w14:textId="084E29DB" w:rsidR="005C5B56" w:rsidRPr="004E37D8" w:rsidRDefault="004E37D8">
      <w:pPr>
        <w:rPr>
          <w:sz w:val="24"/>
          <w:szCs w:val="24"/>
        </w:rPr>
      </w:pPr>
      <w:r w:rsidRPr="004E37D8">
        <w:rPr>
          <w:sz w:val="24"/>
          <w:szCs w:val="24"/>
        </w:rPr>
        <w:t>forge coverage --report debug &gt; coverage.txt</w:t>
      </w:r>
    </w:p>
    <w:p w14:paraId="0EB788CE" w14:textId="77777777" w:rsidR="004E37D8" w:rsidRPr="004E37D8" w:rsidRDefault="004E37D8" w:rsidP="004E37D8">
      <w:pPr>
        <w:rPr>
          <w:sz w:val="24"/>
          <w:szCs w:val="24"/>
        </w:rPr>
      </w:pPr>
      <w:r w:rsidRPr="004E37D8">
        <w:rPr>
          <w:sz w:val="24"/>
          <w:szCs w:val="24"/>
        </w:rPr>
        <w:t xml:space="preserve">Looking into this file, we can see all specific areas that require test coverage. For example, at line 65, we need to verify if all parameters in the constructor are set correctly. Similarly, line 73 lacks a check for the entrance fee value. Line 129 indicates that we also need to verify the </w:t>
      </w:r>
      <w:proofErr w:type="spellStart"/>
      <w:r w:rsidRPr="004E37D8">
        <w:rPr>
          <w:sz w:val="24"/>
          <w:szCs w:val="24"/>
        </w:rPr>
        <w:t>upkeepNotNeeded</w:t>
      </w:r>
      <w:proofErr w:type="spellEnd"/>
      <w:r w:rsidRPr="004E37D8">
        <w:rPr>
          <w:sz w:val="24"/>
          <w:szCs w:val="24"/>
        </w:rPr>
        <w:t xml:space="preserve"> revert </w:t>
      </w:r>
      <w:proofErr w:type="spellStart"/>
      <w:proofErr w:type="gramStart"/>
      <w:r w:rsidRPr="004E37D8">
        <w:rPr>
          <w:sz w:val="24"/>
          <w:szCs w:val="24"/>
        </w:rPr>
        <w:t>statement.By</w:t>
      </w:r>
      <w:proofErr w:type="spellEnd"/>
      <w:proofErr w:type="gramEnd"/>
      <w:r w:rsidRPr="004E37D8">
        <w:rPr>
          <w:sz w:val="24"/>
          <w:szCs w:val="24"/>
        </w:rPr>
        <w:t xml:space="preserve"> systematically addressing these uncovered lines, we can significantly enhance our test coverage.</w:t>
      </w:r>
    </w:p>
    <w:p w14:paraId="3208063A" w14:textId="77777777" w:rsidR="004E37D8" w:rsidRPr="004E37D8" w:rsidRDefault="004E37D8" w:rsidP="004E37D8">
      <w:pPr>
        <w:rPr>
          <w:sz w:val="24"/>
          <w:szCs w:val="24"/>
        </w:rPr>
      </w:pPr>
      <w:r w:rsidRPr="004E37D8">
        <w:rPr>
          <w:sz w:val="24"/>
          <w:szCs w:val="24"/>
        </w:rPr>
        <w:t>We should improve our test suite by writing additional tests. Here are some specific tests you might want to write yourself:</w:t>
      </w:r>
    </w:p>
    <w:p w14:paraId="78E3AC2B" w14:textId="77777777" w:rsidR="004E37D8" w:rsidRPr="004E37D8" w:rsidRDefault="004E37D8" w:rsidP="004E37D8">
      <w:pPr>
        <w:numPr>
          <w:ilvl w:val="0"/>
          <w:numId w:val="1"/>
        </w:numPr>
        <w:rPr>
          <w:sz w:val="24"/>
          <w:szCs w:val="24"/>
        </w:rPr>
      </w:pPr>
      <w:hyperlink r:id="rId5" w:anchor="L140" w:history="1">
        <w:proofErr w:type="spellStart"/>
        <w:r w:rsidRPr="004E37D8">
          <w:rPr>
            <w:rStyle w:val="Hyperlink"/>
            <w:sz w:val="24"/>
            <w:szCs w:val="24"/>
          </w:rPr>
          <w:t>testCheckUpkeepReturnsFalseIfEnoughTimeHasntPassed</w:t>
        </w:r>
        <w:proofErr w:type="spellEnd"/>
      </w:hyperlink>
    </w:p>
    <w:p w14:paraId="5150EA4D" w14:textId="77777777" w:rsidR="004E37D8" w:rsidRPr="004E37D8" w:rsidRDefault="004E37D8" w:rsidP="004E37D8">
      <w:pPr>
        <w:numPr>
          <w:ilvl w:val="0"/>
          <w:numId w:val="1"/>
        </w:numPr>
        <w:rPr>
          <w:sz w:val="24"/>
          <w:szCs w:val="24"/>
        </w:rPr>
      </w:pPr>
      <w:hyperlink r:id="rId6" w:anchor="L153C14-L153C58" w:history="1">
        <w:proofErr w:type="spellStart"/>
        <w:r w:rsidRPr="004E37D8">
          <w:rPr>
            <w:rStyle w:val="Hyperlink"/>
            <w:sz w:val="24"/>
            <w:szCs w:val="24"/>
          </w:rPr>
          <w:t>testCheckUpkeepReturnsTrueWhenParametersGood</w:t>
        </w:r>
        <w:proofErr w:type="spellEnd"/>
      </w:hyperlink>
    </w:p>
    <w:p w14:paraId="28396F67" w14:textId="77777777" w:rsidR="004E37D8" w:rsidRPr="004E37D8" w:rsidRDefault="004E37D8" w:rsidP="004E37D8">
      <w:pPr>
        <w:rPr>
          <w:sz w:val="24"/>
          <w:szCs w:val="24"/>
        </w:rPr>
      </w:pPr>
      <w:r w:rsidRPr="004E37D8">
        <w:rPr>
          <w:rFonts w:ascii="Segoe UI Emoji" w:hAnsi="Segoe UI Emoji" w:cs="Segoe UI Emoji"/>
          <w:sz w:val="24"/>
          <w:szCs w:val="24"/>
        </w:rPr>
        <w:t>🗒️</w:t>
      </w:r>
      <w:r w:rsidRPr="004E37D8">
        <w:rPr>
          <w:sz w:val="24"/>
          <w:szCs w:val="24"/>
        </w:rPr>
        <w:t xml:space="preserve"> </w:t>
      </w:r>
      <w:r w:rsidRPr="004E37D8">
        <w:rPr>
          <w:b/>
          <w:bCs/>
          <w:sz w:val="24"/>
          <w:szCs w:val="24"/>
        </w:rPr>
        <w:t>NOTE</w:t>
      </w:r>
      <w:r w:rsidRPr="004E37D8">
        <w:rPr>
          <w:sz w:val="24"/>
          <w:szCs w:val="24"/>
        </w:rPr>
        <w:br/>
        <w:t>You don't need to submit a pull request or make any course-related updates. This exercise is for your benefit to increase your testing skills.</w:t>
      </w:r>
    </w:p>
    <w:p w14:paraId="0AE4E4DF" w14:textId="77777777" w:rsidR="004E37D8" w:rsidRPr="004E37D8" w:rsidRDefault="004E37D8">
      <w:pPr>
        <w:rPr>
          <w:sz w:val="24"/>
          <w:szCs w:val="24"/>
        </w:rPr>
      </w:pPr>
    </w:p>
    <w:sectPr w:rsidR="004E37D8" w:rsidRPr="004E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9265D"/>
    <w:multiLevelType w:val="multilevel"/>
    <w:tmpl w:val="E8F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27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D8"/>
    <w:rsid w:val="00130753"/>
    <w:rsid w:val="004E37D8"/>
    <w:rsid w:val="00541288"/>
    <w:rsid w:val="005C5B56"/>
    <w:rsid w:val="00A6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0268"/>
  <w15:chartTrackingRefBased/>
  <w15:docId w15:val="{4F67055D-0C6A-4079-8BDD-12011356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3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3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3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3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7D8"/>
    <w:rPr>
      <w:rFonts w:eastAsiaTheme="majorEastAsia" w:cstheme="majorBidi"/>
      <w:color w:val="272727" w:themeColor="text1" w:themeTint="D8"/>
    </w:rPr>
  </w:style>
  <w:style w:type="paragraph" w:styleId="Title">
    <w:name w:val="Title"/>
    <w:basedOn w:val="Normal"/>
    <w:next w:val="Normal"/>
    <w:link w:val="TitleChar"/>
    <w:uiPriority w:val="10"/>
    <w:qFormat/>
    <w:rsid w:val="004E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7D8"/>
    <w:pPr>
      <w:spacing w:before="160"/>
      <w:jc w:val="center"/>
    </w:pPr>
    <w:rPr>
      <w:i/>
      <w:iCs/>
      <w:color w:val="404040" w:themeColor="text1" w:themeTint="BF"/>
    </w:rPr>
  </w:style>
  <w:style w:type="character" w:customStyle="1" w:styleId="QuoteChar">
    <w:name w:val="Quote Char"/>
    <w:basedOn w:val="DefaultParagraphFont"/>
    <w:link w:val="Quote"/>
    <w:uiPriority w:val="29"/>
    <w:rsid w:val="004E37D8"/>
    <w:rPr>
      <w:i/>
      <w:iCs/>
      <w:color w:val="404040" w:themeColor="text1" w:themeTint="BF"/>
    </w:rPr>
  </w:style>
  <w:style w:type="paragraph" w:styleId="ListParagraph">
    <w:name w:val="List Paragraph"/>
    <w:basedOn w:val="Normal"/>
    <w:uiPriority w:val="34"/>
    <w:qFormat/>
    <w:rsid w:val="004E37D8"/>
    <w:pPr>
      <w:ind w:left="720"/>
      <w:contextualSpacing/>
    </w:pPr>
  </w:style>
  <w:style w:type="character" w:styleId="IntenseEmphasis">
    <w:name w:val="Intense Emphasis"/>
    <w:basedOn w:val="DefaultParagraphFont"/>
    <w:uiPriority w:val="21"/>
    <w:qFormat/>
    <w:rsid w:val="004E37D8"/>
    <w:rPr>
      <w:i/>
      <w:iCs/>
      <w:color w:val="2F5496" w:themeColor="accent1" w:themeShade="BF"/>
    </w:rPr>
  </w:style>
  <w:style w:type="paragraph" w:styleId="IntenseQuote">
    <w:name w:val="Intense Quote"/>
    <w:basedOn w:val="Normal"/>
    <w:next w:val="Normal"/>
    <w:link w:val="IntenseQuoteChar"/>
    <w:uiPriority w:val="30"/>
    <w:qFormat/>
    <w:rsid w:val="004E3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7D8"/>
    <w:rPr>
      <w:i/>
      <w:iCs/>
      <w:color w:val="2F5496" w:themeColor="accent1" w:themeShade="BF"/>
    </w:rPr>
  </w:style>
  <w:style w:type="character" w:styleId="IntenseReference">
    <w:name w:val="Intense Reference"/>
    <w:basedOn w:val="DefaultParagraphFont"/>
    <w:uiPriority w:val="32"/>
    <w:qFormat/>
    <w:rsid w:val="004E37D8"/>
    <w:rPr>
      <w:b/>
      <w:bCs/>
      <w:smallCaps/>
      <w:color w:val="2F5496" w:themeColor="accent1" w:themeShade="BF"/>
      <w:spacing w:val="5"/>
    </w:rPr>
  </w:style>
  <w:style w:type="character" w:styleId="Hyperlink">
    <w:name w:val="Hyperlink"/>
    <w:basedOn w:val="DefaultParagraphFont"/>
    <w:uiPriority w:val="99"/>
    <w:unhideWhenUsed/>
    <w:rsid w:val="004E37D8"/>
    <w:rPr>
      <w:color w:val="0563C1" w:themeColor="hyperlink"/>
      <w:u w:val="single"/>
    </w:rPr>
  </w:style>
  <w:style w:type="character" w:styleId="UnresolvedMention">
    <w:name w:val="Unresolved Mention"/>
    <w:basedOn w:val="DefaultParagraphFont"/>
    <w:uiPriority w:val="99"/>
    <w:semiHidden/>
    <w:unhideWhenUsed/>
    <w:rsid w:val="004E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07715">
      <w:bodyDiv w:val="1"/>
      <w:marLeft w:val="0"/>
      <w:marRight w:val="0"/>
      <w:marTop w:val="0"/>
      <w:marBottom w:val="0"/>
      <w:divBdr>
        <w:top w:val="none" w:sz="0" w:space="0" w:color="auto"/>
        <w:left w:val="none" w:sz="0" w:space="0" w:color="auto"/>
        <w:bottom w:val="none" w:sz="0" w:space="0" w:color="auto"/>
        <w:right w:val="none" w:sz="0" w:space="0" w:color="auto"/>
      </w:divBdr>
      <w:divsChild>
        <w:div w:id="71709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995173">
      <w:bodyDiv w:val="1"/>
      <w:marLeft w:val="0"/>
      <w:marRight w:val="0"/>
      <w:marTop w:val="0"/>
      <w:marBottom w:val="0"/>
      <w:divBdr>
        <w:top w:val="none" w:sz="0" w:space="0" w:color="auto"/>
        <w:left w:val="none" w:sz="0" w:space="0" w:color="auto"/>
        <w:bottom w:val="none" w:sz="0" w:space="0" w:color="auto"/>
        <w:right w:val="none" w:sz="0" w:space="0" w:color="auto"/>
      </w:divBdr>
    </w:div>
    <w:div w:id="1375737261">
      <w:bodyDiv w:val="1"/>
      <w:marLeft w:val="0"/>
      <w:marRight w:val="0"/>
      <w:marTop w:val="0"/>
      <w:marBottom w:val="0"/>
      <w:divBdr>
        <w:top w:val="none" w:sz="0" w:space="0" w:color="auto"/>
        <w:left w:val="none" w:sz="0" w:space="0" w:color="auto"/>
        <w:bottom w:val="none" w:sz="0" w:space="0" w:color="auto"/>
        <w:right w:val="none" w:sz="0" w:space="0" w:color="auto"/>
      </w:divBdr>
    </w:div>
    <w:div w:id="1455756690">
      <w:bodyDiv w:val="1"/>
      <w:marLeft w:val="0"/>
      <w:marRight w:val="0"/>
      <w:marTop w:val="0"/>
      <w:marBottom w:val="0"/>
      <w:divBdr>
        <w:top w:val="none" w:sz="0" w:space="0" w:color="auto"/>
        <w:left w:val="none" w:sz="0" w:space="0" w:color="auto"/>
        <w:bottom w:val="none" w:sz="0" w:space="0" w:color="auto"/>
        <w:right w:val="none" w:sz="0" w:space="0" w:color="auto"/>
      </w:divBdr>
      <w:divsChild>
        <w:div w:id="1967393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112693">
      <w:bodyDiv w:val="1"/>
      <w:marLeft w:val="0"/>
      <w:marRight w:val="0"/>
      <w:marTop w:val="0"/>
      <w:marBottom w:val="0"/>
      <w:divBdr>
        <w:top w:val="none" w:sz="0" w:space="0" w:color="auto"/>
        <w:left w:val="none" w:sz="0" w:space="0" w:color="auto"/>
        <w:bottom w:val="none" w:sz="0" w:space="0" w:color="auto"/>
        <w:right w:val="none" w:sz="0" w:space="0" w:color="auto"/>
      </w:divBdr>
    </w:div>
    <w:div w:id="20356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yfrin/foundry-smart-contract-lottery-cu/blob/083ebe5843573edfaa52fb002613b87d36d0d466/test/unit/RaffleTest.t.sol" TargetMode="External"/><Relationship Id="rId5" Type="http://schemas.openxmlformats.org/officeDocument/2006/relationships/hyperlink" Target="https://github.com/Cyfrin/foundry-smart-contract-lottery-cu/blob/083ebe5843573edfaa52fb002613b87d36d0d466/test/unit/RaffleTest.t.s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2025-02-16T11:02:00Z</dcterms:created>
  <dcterms:modified xsi:type="dcterms:W3CDTF">2025-02-16T11:03:00Z</dcterms:modified>
</cp:coreProperties>
</file>