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B2F92" w14:textId="77777777" w:rsidR="006238A5" w:rsidRPr="006238A5" w:rsidRDefault="006238A5" w:rsidP="006238A5">
      <w:pPr>
        <w:rPr>
          <w:b/>
          <w:bCs/>
          <w:sz w:val="36"/>
          <w:szCs w:val="36"/>
        </w:rPr>
      </w:pPr>
      <w:r w:rsidRPr="006238A5">
        <w:rPr>
          <w:b/>
          <w:bCs/>
          <w:sz w:val="36"/>
          <w:szCs w:val="36"/>
        </w:rPr>
        <w:t xml:space="preserve">Connecting Your Wallet </w:t>
      </w:r>
      <w:proofErr w:type="gramStart"/>
      <w:r w:rsidRPr="006238A5">
        <w:rPr>
          <w:b/>
          <w:bCs/>
          <w:sz w:val="36"/>
          <w:szCs w:val="36"/>
        </w:rPr>
        <w:t>To</w:t>
      </w:r>
      <w:proofErr w:type="gramEnd"/>
      <w:r w:rsidRPr="006238A5">
        <w:rPr>
          <w:b/>
          <w:bCs/>
          <w:sz w:val="36"/>
          <w:szCs w:val="36"/>
        </w:rPr>
        <w:t xml:space="preserve"> Your Site</w:t>
      </w:r>
    </w:p>
    <w:p w14:paraId="7448C390" w14:textId="77777777" w:rsidR="006238A5" w:rsidRPr="006238A5" w:rsidRDefault="006238A5" w:rsidP="006238A5">
      <w:pPr>
        <w:rPr>
          <w:b/>
          <w:bCs/>
          <w:sz w:val="28"/>
          <w:szCs w:val="28"/>
        </w:rPr>
      </w:pPr>
      <w:r w:rsidRPr="006238A5">
        <w:rPr>
          <w:b/>
          <w:bCs/>
          <w:sz w:val="28"/>
          <w:szCs w:val="28"/>
        </w:rPr>
        <w:t>Connecting Your Wallet to a Website</w:t>
      </w:r>
    </w:p>
    <w:p w14:paraId="2683612D" w14:textId="77777777" w:rsidR="006238A5" w:rsidRPr="006238A5" w:rsidRDefault="006238A5" w:rsidP="006238A5">
      <w:r w:rsidRPr="006238A5">
        <w:t>Welcome to this lesson on connecting your web3 wallet to a website. We'll start with a simple frontend and explore how decentralized applications (</w:t>
      </w:r>
      <w:proofErr w:type="spellStart"/>
      <w:r w:rsidRPr="006238A5">
        <w:t>dApps</w:t>
      </w:r>
      <w:proofErr w:type="spellEnd"/>
      <w:r w:rsidRPr="006238A5">
        <w:t>) establish communication with user wallets like MetaMask to interact with the blockchain.</w:t>
      </w:r>
    </w:p>
    <w:p w14:paraId="1933CA8D" w14:textId="77777777" w:rsidR="006238A5" w:rsidRPr="006238A5" w:rsidRDefault="006238A5" w:rsidP="006238A5">
      <w:r w:rsidRPr="006238A5">
        <w:rPr>
          <w:b/>
          <w:bCs/>
        </w:rPr>
        <w:t>Prerequisites and Initial Setup</w:t>
      </w:r>
    </w:p>
    <w:p w14:paraId="72EE3679" w14:textId="77777777" w:rsidR="006238A5" w:rsidRPr="006238A5" w:rsidRDefault="006238A5" w:rsidP="006238A5">
      <w:r w:rsidRPr="006238A5">
        <w:t xml:space="preserve">To begin, we need a basic HTML webpage. Imagine a simple page served locally, containing just a "Connect" button. This page represents the frontend of our potential </w:t>
      </w:r>
      <w:proofErr w:type="spellStart"/>
      <w:r w:rsidRPr="006238A5">
        <w:t>dApp</w:t>
      </w:r>
      <w:proofErr w:type="spellEnd"/>
      <w:r w:rsidRPr="006238A5">
        <w:t>.</w:t>
      </w:r>
    </w:p>
    <w:p w14:paraId="37ACA317" w14:textId="77777777" w:rsidR="006238A5" w:rsidRPr="006238A5" w:rsidRDefault="006238A5" w:rsidP="006238A5">
      <w:r w:rsidRPr="006238A5">
        <w:t>Crucially, interacting with this page in a web3 context requires a browser-based web3 wallet. While various wallets exist (like Rabby), we strongly recommend using </w:t>
      </w:r>
      <w:r w:rsidRPr="006238A5">
        <w:rPr>
          <w:b/>
          <w:bCs/>
        </w:rPr>
        <w:t>MetaMask</w:t>
      </w:r>
      <w:r w:rsidRPr="006238A5">
        <w:t> for this course to ensure consistency. If you don't have it, search for "MetaMask" and install the browser extension from the official source (e.g., Chrome Web Store). Once installed, pinning the MetaMask extension to your browser toolbar provides easy access.</w:t>
      </w:r>
    </w:p>
    <w:p w14:paraId="74F968D1" w14:textId="77777777" w:rsidR="006238A5" w:rsidRPr="006238A5" w:rsidRDefault="006238A5" w:rsidP="006238A5">
      <w:r w:rsidRPr="006238A5">
        <w:rPr>
          <w:b/>
          <w:bCs/>
        </w:rPr>
        <w:t>Important Safety Tip: Isolate Your Learning Environment</w:t>
      </w:r>
    </w:p>
    <w:p w14:paraId="1F37145C" w14:textId="77777777" w:rsidR="006238A5" w:rsidRPr="006238A5" w:rsidRDefault="006238A5" w:rsidP="006238A5">
      <w:r w:rsidRPr="006238A5">
        <w:t>If you already use MetaMask with real cryptocurrency funds, </w:t>
      </w:r>
      <w:r w:rsidRPr="006238A5">
        <w:rPr>
          <w:b/>
          <w:bCs/>
        </w:rPr>
        <w:t>do not</w:t>
      </w:r>
      <w:r w:rsidRPr="006238A5">
        <w:t> use that same wallet for development or following tutorials. It's highly recommended to:</w:t>
      </w:r>
    </w:p>
    <w:p w14:paraId="1F14DFC5" w14:textId="77777777" w:rsidR="006238A5" w:rsidRPr="006238A5" w:rsidRDefault="006238A5" w:rsidP="006238A5">
      <w:pPr>
        <w:numPr>
          <w:ilvl w:val="0"/>
          <w:numId w:val="1"/>
        </w:numPr>
      </w:pPr>
      <w:r w:rsidRPr="006238A5">
        <w:rPr>
          <w:b/>
          <w:bCs/>
        </w:rPr>
        <w:t>Create a New MetaMask Wallet:</w:t>
      </w:r>
      <w:r w:rsidRPr="006238A5">
        <w:t> Install MetaMask and create a completely separate, fresh wallet instance dedicated solely to learning and development. This prevents any accidental use of real funds.</w:t>
      </w:r>
    </w:p>
    <w:p w14:paraId="7ED953F1" w14:textId="77777777" w:rsidR="006238A5" w:rsidRPr="006238A5" w:rsidRDefault="006238A5" w:rsidP="006238A5">
      <w:pPr>
        <w:numPr>
          <w:ilvl w:val="0"/>
          <w:numId w:val="1"/>
        </w:numPr>
      </w:pPr>
      <w:r w:rsidRPr="006238A5">
        <w:rPr>
          <w:b/>
          <w:bCs/>
        </w:rPr>
        <w:t>Use a New Browser Profile:</w:t>
      </w:r>
      <w:r w:rsidRPr="006238A5">
        <w:t xml:space="preserve"> Alternatively, create a new user profile in your browser (like Chrome or Brave). This provides an isolated environment where you can install a fresh copy of MetaMask specifically for this course, keeping it entirely </w:t>
      </w:r>
      <w:proofErr w:type="gramStart"/>
      <w:r w:rsidRPr="006238A5">
        <w:t>separate</w:t>
      </w:r>
      <w:proofErr w:type="gramEnd"/>
      <w:r w:rsidRPr="006238A5">
        <w:t xml:space="preserve"> from your primary browser profile and main wallet.</w:t>
      </w:r>
    </w:p>
    <w:p w14:paraId="72763A69" w14:textId="77777777" w:rsidR="006238A5" w:rsidRPr="006238A5" w:rsidRDefault="006238A5" w:rsidP="006238A5">
      <w:r w:rsidRPr="006238A5">
        <w:t>This isolation is crucial for safety and organization while learning web3 development.</w:t>
      </w:r>
    </w:p>
    <w:p w14:paraId="3CABC3B5" w14:textId="77777777" w:rsidR="006238A5" w:rsidRPr="006238A5" w:rsidRDefault="006238A5" w:rsidP="006238A5">
      <w:r w:rsidRPr="006238A5">
        <w:rPr>
          <w:b/>
          <w:bCs/>
        </w:rPr>
        <w:t>The Fundamental Question: How Does the Connection Work?</w:t>
      </w:r>
    </w:p>
    <w:p w14:paraId="247FD072" w14:textId="77777777" w:rsidR="006238A5" w:rsidRPr="006238A5" w:rsidRDefault="006238A5" w:rsidP="006238A5">
      <w:r w:rsidRPr="006238A5">
        <w:t xml:space="preserve">You've seen </w:t>
      </w:r>
      <w:proofErr w:type="spellStart"/>
      <w:r w:rsidRPr="006238A5">
        <w:t>dApps</w:t>
      </w:r>
      <w:proofErr w:type="spellEnd"/>
      <w:r w:rsidRPr="006238A5">
        <w:t xml:space="preserve"> with "Connect" buttons. Clicking them often triggers your MetaMask extension, asking for permission to link your account to the site. But how does the website actually initiate this? How does a simple webpage communicate with the blockchain via your wallet? It seems like MetaMask acts as the gateway, but what's happening technically?</w:t>
      </w:r>
    </w:p>
    <w:p w14:paraId="566C6926" w14:textId="77777777" w:rsidR="006238A5" w:rsidRPr="006238A5" w:rsidRDefault="006238A5" w:rsidP="006238A5">
      <w:r w:rsidRPr="006238A5">
        <w:rPr>
          <w:b/>
          <w:bCs/>
        </w:rPr>
        <w:t>Understanding the Connection and Execution Flow</w:t>
      </w:r>
    </w:p>
    <w:p w14:paraId="180AB870" w14:textId="77777777" w:rsidR="006238A5" w:rsidRPr="006238A5" w:rsidRDefault="006238A5" w:rsidP="006238A5">
      <w:r w:rsidRPr="006238A5">
        <w:t xml:space="preserve">Let's visualize the typical user experience on a basic </w:t>
      </w:r>
      <w:proofErr w:type="spellStart"/>
      <w:r w:rsidRPr="006238A5">
        <w:t>dApp</w:t>
      </w:r>
      <w:proofErr w:type="spellEnd"/>
      <w:r w:rsidRPr="006238A5">
        <w:t>:</w:t>
      </w:r>
    </w:p>
    <w:p w14:paraId="6E526E29" w14:textId="77777777" w:rsidR="006238A5" w:rsidRPr="006238A5" w:rsidRDefault="006238A5" w:rsidP="006238A5">
      <w:pPr>
        <w:numPr>
          <w:ilvl w:val="0"/>
          <w:numId w:val="2"/>
        </w:numPr>
      </w:pPr>
      <w:r w:rsidRPr="006238A5">
        <w:rPr>
          <w:b/>
          <w:bCs/>
        </w:rPr>
        <w:lastRenderedPageBreak/>
        <w:t>Connection:</w:t>
      </w:r>
      <w:r w:rsidRPr="006238A5">
        <w:t xml:space="preserve"> You land on the </w:t>
      </w:r>
      <w:proofErr w:type="spellStart"/>
      <w:r w:rsidRPr="006238A5">
        <w:t>dApp's</w:t>
      </w:r>
      <w:proofErr w:type="spellEnd"/>
      <w:r w:rsidRPr="006238A5">
        <w:t xml:space="preserve"> webpage, which has a "Connect" button. Clicking this button prompts your MetaMask extension to pop up. MetaMask asks which account(s) you wish to connect to the site. After you select an account and approve the connection, the website usually updates, perhaps changing the button text to "Connected" or displaying your wallet address.</w:t>
      </w:r>
    </w:p>
    <w:p w14:paraId="6B59140D" w14:textId="77777777" w:rsidR="006238A5" w:rsidRPr="006238A5" w:rsidRDefault="006238A5" w:rsidP="006238A5">
      <w:pPr>
        <w:numPr>
          <w:ilvl w:val="0"/>
          <w:numId w:val="2"/>
        </w:numPr>
      </w:pPr>
      <w:r w:rsidRPr="006238A5">
        <w:rPr>
          <w:b/>
          <w:bCs/>
        </w:rPr>
        <w:t>Execution (Transaction):</w:t>
      </w:r>
      <w:r w:rsidRPr="006238A5">
        <w:t xml:space="preserve"> The </w:t>
      </w:r>
      <w:proofErr w:type="spellStart"/>
      <w:r w:rsidRPr="006238A5">
        <w:t>dApp</w:t>
      </w:r>
      <w:proofErr w:type="spellEnd"/>
      <w:r w:rsidRPr="006238A5">
        <w:t xml:space="preserve"> might also have buttons for performing actions that require a blockchain transaction (e.g., "Mint NFT," "Swap Token," or a simple "Execute" button in our examples). Clicking such a button again triggers MetaMask. This time, it displays transaction details, including the action being performed and the estimated gas fees. You must explicitly click "Confirm" in MetaMask to sign and broadcast the transaction to the blockchain network.</w:t>
      </w:r>
    </w:p>
    <w:p w14:paraId="53632BFC" w14:textId="77777777" w:rsidR="006238A5" w:rsidRPr="006238A5" w:rsidRDefault="006238A5" w:rsidP="006238A5">
      <w:r w:rsidRPr="006238A5">
        <w:t xml:space="preserve">You can see this pattern on many live </w:t>
      </w:r>
      <w:proofErr w:type="spellStart"/>
      <w:r w:rsidRPr="006238A5">
        <w:t>dApps</w:t>
      </w:r>
      <w:proofErr w:type="spellEnd"/>
      <w:r w:rsidRPr="006238A5">
        <w:t xml:space="preserve">, such as </w:t>
      </w:r>
      <w:proofErr w:type="spellStart"/>
      <w:r w:rsidRPr="006238A5">
        <w:t>Aave</w:t>
      </w:r>
      <w:proofErr w:type="spellEnd"/>
      <w:r w:rsidRPr="006238A5">
        <w:t xml:space="preserve"> (app.aave.com). They typically feature a prominent "Connect" button. Clicking it often presents a modal where you select your wallet type (Browser Wallet like MetaMask, hardware wallets like Ledger, mobile options via </w:t>
      </w:r>
      <w:proofErr w:type="spellStart"/>
      <w:r w:rsidRPr="006238A5">
        <w:t>WalletConnect</w:t>
      </w:r>
      <w:proofErr w:type="spellEnd"/>
      <w:r w:rsidRPr="006238A5">
        <w:t>, etc.) before proceeding with the MetaMask connection flow described above.</w:t>
      </w:r>
    </w:p>
    <w:p w14:paraId="1E9B46BA" w14:textId="77777777" w:rsidR="006238A5" w:rsidRPr="006238A5" w:rsidRDefault="006238A5" w:rsidP="006238A5">
      <w:r w:rsidRPr="006238A5">
        <w:rPr>
          <w:b/>
          <w:bCs/>
        </w:rPr>
        <w:t>Technical Deep Dive: The </w:t>
      </w:r>
      <w:proofErr w:type="spellStart"/>
      <w:proofErr w:type="gramStart"/>
      <w:r w:rsidRPr="006238A5">
        <w:t>window.ethereum</w:t>
      </w:r>
      <w:proofErr w:type="spellEnd"/>
      <w:proofErr w:type="gramEnd"/>
      <w:r w:rsidRPr="006238A5">
        <w:rPr>
          <w:b/>
          <w:bCs/>
        </w:rPr>
        <w:t> Object</w:t>
      </w:r>
    </w:p>
    <w:p w14:paraId="45F521CA" w14:textId="77777777" w:rsidR="006238A5" w:rsidRPr="006238A5" w:rsidRDefault="006238A5" w:rsidP="006238A5">
      <w:r w:rsidRPr="006238A5">
        <w:t>To understand how the website </w:t>
      </w:r>
      <w:r w:rsidRPr="006238A5">
        <w:rPr>
          <w:i/>
          <w:iCs/>
        </w:rPr>
        <w:t>initiates</w:t>
      </w:r>
      <w:r w:rsidRPr="006238A5">
        <w:t> this interaction, we need to look under the hood using browser developer tools.</w:t>
      </w:r>
    </w:p>
    <w:p w14:paraId="681E2284" w14:textId="77777777" w:rsidR="006238A5" w:rsidRPr="006238A5" w:rsidRDefault="006238A5" w:rsidP="006238A5">
      <w:r w:rsidRPr="006238A5">
        <w:t>When you install a browser wallet extension like MetaMask (for Ethereum Virtual Machine compatible chains) or Phantom (for Solana), it does something clever: it </w:t>
      </w:r>
      <w:r w:rsidRPr="006238A5">
        <w:rPr>
          <w:b/>
          <w:bCs/>
        </w:rPr>
        <w:t>injects</w:t>
      </w:r>
      <w:r w:rsidRPr="006238A5">
        <w:t> a special JavaScript object into the window object of every webpage you visit. The window object is the global execution context for JavaScript running in a browser tab.</w:t>
      </w:r>
    </w:p>
    <w:p w14:paraId="671EFD83" w14:textId="77777777" w:rsidR="006238A5" w:rsidRPr="006238A5" w:rsidRDefault="006238A5" w:rsidP="006238A5">
      <w:pPr>
        <w:numPr>
          <w:ilvl w:val="0"/>
          <w:numId w:val="3"/>
        </w:numPr>
      </w:pPr>
      <w:r w:rsidRPr="006238A5">
        <w:t>For EVM-compatible wallets like MetaMask, the injected object is typically accessible via:</w:t>
      </w:r>
    </w:p>
    <w:p w14:paraId="2AF08972" w14:textId="77777777" w:rsidR="006238A5" w:rsidRPr="006238A5" w:rsidRDefault="006238A5" w:rsidP="006238A5">
      <w:pPr>
        <w:ind w:firstLine="720"/>
      </w:pPr>
      <w:proofErr w:type="spellStart"/>
      <w:proofErr w:type="gramStart"/>
      <w:r w:rsidRPr="006238A5">
        <w:t>window.ethereum</w:t>
      </w:r>
      <w:proofErr w:type="spellEnd"/>
      <w:proofErr w:type="gramEnd"/>
    </w:p>
    <w:p w14:paraId="68D5A1BE" w14:textId="77777777" w:rsidR="006238A5" w:rsidRPr="006238A5" w:rsidRDefault="006238A5" w:rsidP="006238A5">
      <w:pPr>
        <w:numPr>
          <w:ilvl w:val="0"/>
          <w:numId w:val="3"/>
        </w:numPr>
      </w:pPr>
      <w:r w:rsidRPr="006238A5">
        <w:t>For Solana wallets like Phantom, it's usually:</w:t>
      </w:r>
    </w:p>
    <w:p w14:paraId="66AAF33A" w14:textId="77777777" w:rsidR="006238A5" w:rsidRPr="006238A5" w:rsidRDefault="006238A5" w:rsidP="006238A5">
      <w:pPr>
        <w:ind w:firstLine="720"/>
      </w:pPr>
      <w:proofErr w:type="spellStart"/>
      <w:proofErr w:type="gramStart"/>
      <w:r w:rsidRPr="006238A5">
        <w:t>window.solana</w:t>
      </w:r>
      <w:proofErr w:type="spellEnd"/>
      <w:proofErr w:type="gramEnd"/>
    </w:p>
    <w:p w14:paraId="4741E5EA" w14:textId="77777777" w:rsidR="006238A5" w:rsidRPr="006238A5" w:rsidRDefault="006238A5" w:rsidP="006238A5">
      <w:r w:rsidRPr="006238A5">
        <w:t>You can verify this yourself. Open your browser's developer console on any webpage. If you have MetaMask installed and enabled, typing </w:t>
      </w:r>
      <w:proofErr w:type="spellStart"/>
      <w:proofErr w:type="gramStart"/>
      <w:r w:rsidRPr="006238A5">
        <w:t>window.ethereum</w:t>
      </w:r>
      <w:proofErr w:type="spellEnd"/>
      <w:proofErr w:type="gramEnd"/>
      <w:r w:rsidRPr="006238A5">
        <w:t> and pressing Enter will show you the injected MetaMask object, containing various properties and functions. If you have Phantom, try </w:t>
      </w:r>
      <w:proofErr w:type="spellStart"/>
      <w:proofErr w:type="gramStart"/>
      <w:r w:rsidRPr="006238A5">
        <w:t>window.solana</w:t>
      </w:r>
      <w:proofErr w:type="spellEnd"/>
      <w:proofErr w:type="gramEnd"/>
      <w:r w:rsidRPr="006238A5">
        <w:t>.</w:t>
      </w:r>
    </w:p>
    <w:p w14:paraId="461E26C9" w14:textId="77777777" w:rsidR="006238A5" w:rsidRPr="006238A5" w:rsidRDefault="006238A5" w:rsidP="006238A5">
      <w:r w:rsidRPr="006238A5">
        <w:rPr>
          <w:b/>
          <w:bCs/>
        </w:rPr>
        <w:t>Crucially, if a compatible wallet extension is </w:t>
      </w:r>
      <w:r w:rsidRPr="006238A5">
        <w:rPr>
          <w:i/>
          <w:iCs/>
        </w:rPr>
        <w:t>not</w:t>
      </w:r>
      <w:r w:rsidRPr="006238A5">
        <w:rPr>
          <w:b/>
          <w:bCs/>
        </w:rPr>
        <w:t> installed or enabled, these objects will not exist.</w:t>
      </w:r>
      <w:r w:rsidRPr="006238A5">
        <w:t> Typing </w:t>
      </w:r>
      <w:proofErr w:type="spellStart"/>
      <w:proofErr w:type="gramStart"/>
      <w:r w:rsidRPr="006238A5">
        <w:t>window.ethereum</w:t>
      </w:r>
      <w:proofErr w:type="spellEnd"/>
      <w:proofErr w:type="gramEnd"/>
      <w:r w:rsidRPr="006238A5">
        <w:t> in the console will simply return:</w:t>
      </w:r>
    </w:p>
    <w:p w14:paraId="0DC2D2A0" w14:textId="77777777" w:rsidR="006238A5" w:rsidRPr="006238A5" w:rsidRDefault="006238A5" w:rsidP="006238A5">
      <w:r w:rsidRPr="006238A5">
        <w:lastRenderedPageBreak/>
        <w:t>undefined</w:t>
      </w:r>
    </w:p>
    <w:p w14:paraId="0617034B" w14:textId="77777777" w:rsidR="006238A5" w:rsidRPr="006238A5" w:rsidRDefault="006238A5" w:rsidP="006238A5">
      <w:r w:rsidRPr="006238A5">
        <w:t>Websites leverage this mechanism. Their frontend JavaScript code checks for the existence of </w:t>
      </w:r>
      <w:proofErr w:type="spellStart"/>
      <w:proofErr w:type="gramStart"/>
      <w:r w:rsidRPr="006238A5">
        <w:t>window.ethereum</w:t>
      </w:r>
      <w:proofErr w:type="spellEnd"/>
      <w:proofErr w:type="gramEnd"/>
      <w:r w:rsidRPr="006238A5">
        <w:t> (or a similar object for other ecosystems). If the object exists, the website knows a compatible wallet is present and can use the functions provided by that object to request a connection, initiate transactions, and interact with the blockchain </w:t>
      </w:r>
      <w:r w:rsidRPr="006238A5">
        <w:rPr>
          <w:i/>
          <w:iCs/>
        </w:rPr>
        <w:t>through</w:t>
      </w:r>
      <w:r w:rsidRPr="006238A5">
        <w:t> the user's wallet.</w:t>
      </w:r>
    </w:p>
    <w:p w14:paraId="3BE60C71" w14:textId="77777777" w:rsidR="006238A5" w:rsidRPr="006238A5" w:rsidRDefault="006238A5" w:rsidP="006238A5">
      <w:r w:rsidRPr="006238A5">
        <w:rPr>
          <w:b/>
          <w:bCs/>
        </w:rPr>
        <w:t>The Role of RPC URLs and Blockchain Nodes</w:t>
      </w:r>
    </w:p>
    <w:p w14:paraId="03782DBC" w14:textId="77777777" w:rsidR="006238A5" w:rsidRPr="006238A5" w:rsidRDefault="006238A5" w:rsidP="006238A5">
      <w:r w:rsidRPr="006238A5">
        <w:t>There's one more essential piece: how does the wallet itself communicate with the blockchain?</w:t>
      </w:r>
    </w:p>
    <w:p w14:paraId="347F413E" w14:textId="77777777" w:rsidR="006238A5" w:rsidRPr="006238A5" w:rsidRDefault="006238A5" w:rsidP="006238A5">
      <w:r w:rsidRPr="006238A5">
        <w:t>Any interaction with a blockchain network—whether reading data or sending a transaction—requires a connection to a </w:t>
      </w:r>
      <w:r w:rsidRPr="006238A5">
        <w:rPr>
          <w:b/>
          <w:bCs/>
        </w:rPr>
        <w:t>blockchain node</w:t>
      </w:r>
      <w:r w:rsidRPr="006238A5">
        <w:t>. This connection is established using an </w:t>
      </w:r>
      <w:r w:rsidRPr="006238A5">
        <w:rPr>
          <w:b/>
          <w:bCs/>
        </w:rPr>
        <w:t>RPC (Remote Procedure Call) URL</w:t>
      </w:r>
      <w:r w:rsidRPr="006238A5">
        <w:t>. The RPC URL is essentially the network address of a node that can process requests for a specific blockchain.</w:t>
      </w:r>
    </w:p>
    <w:p w14:paraId="10F6A6FE" w14:textId="77777777" w:rsidR="006238A5" w:rsidRPr="006238A5" w:rsidRDefault="006238A5" w:rsidP="006238A5">
      <w:r w:rsidRPr="006238A5">
        <w:t>Services like </w:t>
      </w:r>
      <w:r w:rsidRPr="006238A5">
        <w:rPr>
          <w:b/>
          <w:bCs/>
        </w:rPr>
        <w:t>Alchemy</w:t>
      </w:r>
      <w:r w:rsidRPr="006238A5">
        <w:t> and </w:t>
      </w:r>
      <w:proofErr w:type="spellStart"/>
      <w:r w:rsidRPr="006238A5">
        <w:rPr>
          <w:b/>
          <w:bCs/>
        </w:rPr>
        <w:t>Infura</w:t>
      </w:r>
      <w:proofErr w:type="spellEnd"/>
      <w:r w:rsidRPr="006238A5">
        <w:t> are popular "node providers." They run and maintain blockchain nodes and offer RPC URLs (often requiring an API key) that developers can use to power their applications. Backend applications often directly use these RPC URLs from a provider to interact with the chain.</w:t>
      </w:r>
    </w:p>
    <w:p w14:paraId="61710BFA" w14:textId="77777777" w:rsidR="006238A5" w:rsidRPr="006238A5" w:rsidRDefault="006238A5" w:rsidP="006238A5">
      <w:r w:rsidRPr="006238A5">
        <w:t>However, when a website interacts via </w:t>
      </w:r>
      <w:proofErr w:type="spellStart"/>
      <w:proofErr w:type="gramStart"/>
      <w:r w:rsidRPr="006238A5">
        <w:t>window.ethereum</w:t>
      </w:r>
      <w:proofErr w:type="spellEnd"/>
      <w:proofErr w:type="gramEnd"/>
      <w:r w:rsidRPr="006238A5">
        <w:t xml:space="preserve">, it's not directly using an RPC URL from Alchemy or </w:t>
      </w:r>
      <w:proofErr w:type="spellStart"/>
      <w:r w:rsidRPr="006238A5">
        <w:t>Infura</w:t>
      </w:r>
      <w:proofErr w:type="spellEnd"/>
      <w:r w:rsidRPr="006238A5">
        <w:t>. Instead, it's relying on the node connection </w:t>
      </w:r>
      <w:r w:rsidRPr="006238A5">
        <w:rPr>
          <w:b/>
          <w:bCs/>
        </w:rPr>
        <w:t>already configured within the user's wallet (MetaMask)</w:t>
      </w:r>
      <w:r w:rsidRPr="006238A5">
        <w:t>.</w:t>
      </w:r>
    </w:p>
    <w:p w14:paraId="48E56E61" w14:textId="77777777" w:rsidR="006238A5" w:rsidRPr="006238A5" w:rsidRDefault="006238A5" w:rsidP="006238A5">
      <w:r w:rsidRPr="006238A5">
        <w:t xml:space="preserve">MetaMask (and other wallets) must have an RPC URL configured for each network it supports. You can see this in MetaMask's settings under "Networks." Each network (Ethereum </w:t>
      </w:r>
      <w:proofErr w:type="spellStart"/>
      <w:r w:rsidRPr="006238A5">
        <w:t>Mainnet</w:t>
      </w:r>
      <w:proofErr w:type="spellEnd"/>
      <w:r w:rsidRPr="006238A5">
        <w:t xml:space="preserve">, </w:t>
      </w:r>
      <w:proofErr w:type="spellStart"/>
      <w:r w:rsidRPr="006238A5">
        <w:t>Goerli</w:t>
      </w:r>
      <w:proofErr w:type="spellEnd"/>
      <w:r w:rsidRPr="006238A5">
        <w:t xml:space="preserve"> </w:t>
      </w:r>
      <w:proofErr w:type="spellStart"/>
      <w:r w:rsidRPr="006238A5">
        <w:t>Testnet</w:t>
      </w:r>
      <w:proofErr w:type="spellEnd"/>
      <w:r w:rsidRPr="006238A5">
        <w:t xml:space="preserve">, </w:t>
      </w:r>
      <w:proofErr w:type="spellStart"/>
      <w:r w:rsidRPr="006238A5">
        <w:t>Sepolia</w:t>
      </w:r>
      <w:proofErr w:type="spellEnd"/>
      <w:r w:rsidRPr="006238A5">
        <w:t xml:space="preserve"> </w:t>
      </w:r>
      <w:proofErr w:type="spellStart"/>
      <w:r w:rsidRPr="006238A5">
        <w:t>Testnet</w:t>
      </w:r>
      <w:proofErr w:type="spellEnd"/>
      <w:r w:rsidRPr="006238A5">
        <w:t xml:space="preserve">, even a local development network) has an associated RPC URL. This URL points to the node MetaMask uses to send requests and listen for events on that specific network. Often, </w:t>
      </w:r>
      <w:proofErr w:type="gramStart"/>
      <w:r w:rsidRPr="006238A5">
        <w:t>these default</w:t>
      </w:r>
      <w:proofErr w:type="gramEnd"/>
      <w:r w:rsidRPr="006238A5">
        <w:t xml:space="preserve"> URLs point to nodes run by providers like </w:t>
      </w:r>
      <w:proofErr w:type="spellStart"/>
      <w:r w:rsidRPr="006238A5">
        <w:t>Infura</w:t>
      </w:r>
      <w:proofErr w:type="spellEnd"/>
      <w:r w:rsidRPr="006238A5">
        <w:t>, but users can also configure custom RPC URLs to connect to different nodes, including their own.</w:t>
      </w:r>
    </w:p>
    <w:p w14:paraId="24C8630B" w14:textId="77777777" w:rsidR="006238A5" w:rsidRPr="006238A5" w:rsidRDefault="006238A5" w:rsidP="006238A5">
      <w:r w:rsidRPr="006238A5">
        <w:rPr>
          <w:b/>
          <w:bCs/>
        </w:rPr>
        <w:t>Summary: Putting It All Together</w:t>
      </w:r>
    </w:p>
    <w:p w14:paraId="368C74BD" w14:textId="77777777" w:rsidR="006238A5" w:rsidRPr="006238A5" w:rsidRDefault="006238A5" w:rsidP="006238A5">
      <w:pPr>
        <w:numPr>
          <w:ilvl w:val="0"/>
          <w:numId w:val="4"/>
        </w:numPr>
      </w:pPr>
      <w:r w:rsidRPr="006238A5">
        <w:rPr>
          <w:b/>
          <w:bCs/>
        </w:rPr>
        <w:t>Wallet Installation:</w:t>
      </w:r>
      <w:r w:rsidRPr="006238A5">
        <w:t> Users need a browser wallet (like MetaMask).</w:t>
      </w:r>
    </w:p>
    <w:p w14:paraId="45674509" w14:textId="77777777" w:rsidR="006238A5" w:rsidRPr="006238A5" w:rsidRDefault="006238A5" w:rsidP="006238A5">
      <w:pPr>
        <w:numPr>
          <w:ilvl w:val="0"/>
          <w:numId w:val="4"/>
        </w:numPr>
      </w:pPr>
      <w:r w:rsidRPr="006238A5">
        <w:rPr>
          <w:b/>
          <w:bCs/>
        </w:rPr>
        <w:t>Injection:</w:t>
      </w:r>
      <w:r w:rsidRPr="006238A5">
        <w:t> The wallet injects a global JavaScript object (e.g., </w:t>
      </w:r>
      <w:proofErr w:type="spellStart"/>
      <w:proofErr w:type="gramStart"/>
      <w:r w:rsidRPr="006238A5">
        <w:t>window.ethereum</w:t>
      </w:r>
      <w:proofErr w:type="spellEnd"/>
      <w:proofErr w:type="gramEnd"/>
      <w:r w:rsidRPr="006238A5">
        <w:t>) into the webpage.</w:t>
      </w:r>
    </w:p>
    <w:p w14:paraId="25D043F6" w14:textId="77777777" w:rsidR="006238A5" w:rsidRPr="006238A5" w:rsidRDefault="006238A5" w:rsidP="006238A5">
      <w:pPr>
        <w:numPr>
          <w:ilvl w:val="0"/>
          <w:numId w:val="4"/>
        </w:numPr>
      </w:pPr>
      <w:r w:rsidRPr="006238A5">
        <w:rPr>
          <w:b/>
          <w:bCs/>
        </w:rPr>
        <w:t>Detection:</w:t>
      </w:r>
      <w:r w:rsidRPr="006238A5">
        <w:t> The website's frontend code checks if </w:t>
      </w:r>
      <w:proofErr w:type="spellStart"/>
      <w:proofErr w:type="gramStart"/>
      <w:r w:rsidRPr="006238A5">
        <w:t>window.ethereum</w:t>
      </w:r>
      <w:proofErr w:type="spellEnd"/>
      <w:proofErr w:type="gramEnd"/>
      <w:r w:rsidRPr="006238A5">
        <w:t> exists to detect the wallet.</w:t>
      </w:r>
    </w:p>
    <w:p w14:paraId="41CBF81A" w14:textId="77777777" w:rsidR="006238A5" w:rsidRPr="006238A5" w:rsidRDefault="006238A5" w:rsidP="006238A5">
      <w:pPr>
        <w:numPr>
          <w:ilvl w:val="0"/>
          <w:numId w:val="4"/>
        </w:numPr>
      </w:pPr>
      <w:r w:rsidRPr="006238A5">
        <w:rPr>
          <w:b/>
          <w:bCs/>
        </w:rPr>
        <w:lastRenderedPageBreak/>
        <w:t>Interaction:</w:t>
      </w:r>
      <w:r w:rsidRPr="006238A5">
        <w:t> If detected, the website uses functions provided by </w:t>
      </w:r>
      <w:proofErr w:type="spellStart"/>
      <w:proofErr w:type="gramStart"/>
      <w:r w:rsidRPr="006238A5">
        <w:t>window.ethereum</w:t>
      </w:r>
      <w:proofErr w:type="spellEnd"/>
      <w:proofErr w:type="gramEnd"/>
      <w:r w:rsidRPr="006238A5">
        <w:t> to request connections and propose transactions.</w:t>
      </w:r>
    </w:p>
    <w:p w14:paraId="48F9DF14" w14:textId="77777777" w:rsidR="006238A5" w:rsidRPr="006238A5" w:rsidRDefault="006238A5" w:rsidP="006238A5">
      <w:pPr>
        <w:numPr>
          <w:ilvl w:val="0"/>
          <w:numId w:val="4"/>
        </w:numPr>
      </w:pPr>
      <w:r w:rsidRPr="006238A5">
        <w:rPr>
          <w:b/>
          <w:bCs/>
        </w:rPr>
        <w:t>User Approval:</w:t>
      </w:r>
      <w:r w:rsidRPr="006238A5">
        <w:t> MetaMask intercepts these requests and asks the user for permission/confirmation.</w:t>
      </w:r>
    </w:p>
    <w:p w14:paraId="34EFCFBE" w14:textId="77777777" w:rsidR="006238A5" w:rsidRPr="006238A5" w:rsidRDefault="006238A5" w:rsidP="006238A5">
      <w:pPr>
        <w:numPr>
          <w:ilvl w:val="0"/>
          <w:numId w:val="4"/>
        </w:numPr>
      </w:pPr>
      <w:r w:rsidRPr="006238A5">
        <w:rPr>
          <w:b/>
          <w:bCs/>
        </w:rPr>
        <w:t>Node Connection:</w:t>
      </w:r>
      <w:r w:rsidRPr="006238A5">
        <w:t> MetaMask handles the actual communication with the blockchain using its pre-configured RPC URL for the selected network.</w:t>
      </w:r>
    </w:p>
    <w:p w14:paraId="6F017ED1" w14:textId="77777777" w:rsidR="006238A5" w:rsidRPr="006238A5" w:rsidRDefault="006238A5" w:rsidP="006238A5">
      <w:r w:rsidRPr="006238A5">
        <w:t>Therefore, the </w:t>
      </w:r>
      <w:proofErr w:type="spellStart"/>
      <w:proofErr w:type="gramStart"/>
      <w:r w:rsidRPr="006238A5">
        <w:t>window.ethereum</w:t>
      </w:r>
      <w:proofErr w:type="spellEnd"/>
      <w:proofErr w:type="gramEnd"/>
      <w:r w:rsidRPr="006238A5">
        <w:t xml:space="preserve"> object acts as the bridge between the </w:t>
      </w:r>
      <w:proofErr w:type="spellStart"/>
      <w:r w:rsidRPr="006238A5">
        <w:t>dApp's</w:t>
      </w:r>
      <w:proofErr w:type="spellEnd"/>
      <w:r w:rsidRPr="006238A5">
        <w:t xml:space="preserve"> frontend and the user's wallet, while the wallet manages the underlying connection to the blockchain via an RPC URL. Understanding this mechanism is key to building web3 applications. In the next steps, we'll use this knowledge to implement the actual connection logic on our example website.</w:t>
      </w:r>
    </w:p>
    <w:p w14:paraId="63142D94" w14:textId="77777777" w:rsidR="006238A5" w:rsidRDefault="006238A5"/>
    <w:sectPr w:rsidR="00623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2F7C"/>
    <w:multiLevelType w:val="multilevel"/>
    <w:tmpl w:val="D8CE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666D5"/>
    <w:multiLevelType w:val="multilevel"/>
    <w:tmpl w:val="70E0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EE37EE"/>
    <w:multiLevelType w:val="multilevel"/>
    <w:tmpl w:val="B228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A72151"/>
    <w:multiLevelType w:val="multilevel"/>
    <w:tmpl w:val="B2E0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018059">
    <w:abstractNumId w:val="2"/>
  </w:num>
  <w:num w:numId="2" w16cid:durableId="228007420">
    <w:abstractNumId w:val="0"/>
  </w:num>
  <w:num w:numId="3" w16cid:durableId="601689698">
    <w:abstractNumId w:val="3"/>
  </w:num>
  <w:num w:numId="4" w16cid:durableId="851601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A5"/>
    <w:rsid w:val="006238A5"/>
    <w:rsid w:val="00DB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A76B"/>
  <w15:chartTrackingRefBased/>
  <w15:docId w15:val="{499121F1-E8D7-4383-9752-4FE39FCE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8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8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8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8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8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8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8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8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8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8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8A5"/>
    <w:rPr>
      <w:rFonts w:eastAsiaTheme="majorEastAsia" w:cstheme="majorBidi"/>
      <w:color w:val="272727" w:themeColor="text1" w:themeTint="D8"/>
    </w:rPr>
  </w:style>
  <w:style w:type="paragraph" w:styleId="Title">
    <w:name w:val="Title"/>
    <w:basedOn w:val="Normal"/>
    <w:next w:val="Normal"/>
    <w:link w:val="TitleChar"/>
    <w:uiPriority w:val="10"/>
    <w:qFormat/>
    <w:rsid w:val="00623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8A5"/>
    <w:pPr>
      <w:spacing w:before="160"/>
      <w:jc w:val="center"/>
    </w:pPr>
    <w:rPr>
      <w:i/>
      <w:iCs/>
      <w:color w:val="404040" w:themeColor="text1" w:themeTint="BF"/>
    </w:rPr>
  </w:style>
  <w:style w:type="character" w:customStyle="1" w:styleId="QuoteChar">
    <w:name w:val="Quote Char"/>
    <w:basedOn w:val="DefaultParagraphFont"/>
    <w:link w:val="Quote"/>
    <w:uiPriority w:val="29"/>
    <w:rsid w:val="006238A5"/>
    <w:rPr>
      <w:i/>
      <w:iCs/>
      <w:color w:val="404040" w:themeColor="text1" w:themeTint="BF"/>
    </w:rPr>
  </w:style>
  <w:style w:type="paragraph" w:styleId="ListParagraph">
    <w:name w:val="List Paragraph"/>
    <w:basedOn w:val="Normal"/>
    <w:uiPriority w:val="34"/>
    <w:qFormat/>
    <w:rsid w:val="006238A5"/>
    <w:pPr>
      <w:ind w:left="720"/>
      <w:contextualSpacing/>
    </w:pPr>
  </w:style>
  <w:style w:type="character" w:styleId="IntenseEmphasis">
    <w:name w:val="Intense Emphasis"/>
    <w:basedOn w:val="DefaultParagraphFont"/>
    <w:uiPriority w:val="21"/>
    <w:qFormat/>
    <w:rsid w:val="006238A5"/>
    <w:rPr>
      <w:i/>
      <w:iCs/>
      <w:color w:val="2F5496" w:themeColor="accent1" w:themeShade="BF"/>
    </w:rPr>
  </w:style>
  <w:style w:type="paragraph" w:styleId="IntenseQuote">
    <w:name w:val="Intense Quote"/>
    <w:basedOn w:val="Normal"/>
    <w:next w:val="Normal"/>
    <w:link w:val="IntenseQuoteChar"/>
    <w:uiPriority w:val="30"/>
    <w:qFormat/>
    <w:rsid w:val="006238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8A5"/>
    <w:rPr>
      <w:i/>
      <w:iCs/>
      <w:color w:val="2F5496" w:themeColor="accent1" w:themeShade="BF"/>
    </w:rPr>
  </w:style>
  <w:style w:type="character" w:styleId="IntenseReference">
    <w:name w:val="Intense Reference"/>
    <w:basedOn w:val="DefaultParagraphFont"/>
    <w:uiPriority w:val="32"/>
    <w:qFormat/>
    <w:rsid w:val="006238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480">
      <w:bodyDiv w:val="1"/>
      <w:marLeft w:val="0"/>
      <w:marRight w:val="0"/>
      <w:marTop w:val="0"/>
      <w:marBottom w:val="0"/>
      <w:divBdr>
        <w:top w:val="none" w:sz="0" w:space="0" w:color="auto"/>
        <w:left w:val="none" w:sz="0" w:space="0" w:color="auto"/>
        <w:bottom w:val="none" w:sz="0" w:space="0" w:color="auto"/>
        <w:right w:val="none" w:sz="0" w:space="0" w:color="auto"/>
      </w:divBdr>
      <w:divsChild>
        <w:div w:id="1285695800">
          <w:marLeft w:val="0"/>
          <w:marRight w:val="0"/>
          <w:marTop w:val="180"/>
          <w:marBottom w:val="180"/>
          <w:divBdr>
            <w:top w:val="single" w:sz="4" w:space="0" w:color="EAECF0"/>
            <w:left w:val="single" w:sz="4" w:space="31" w:color="EAECF0"/>
            <w:bottom w:val="single" w:sz="4" w:space="12" w:color="EAECF0"/>
            <w:right w:val="single" w:sz="4" w:space="0" w:color="EAECF0"/>
          </w:divBdr>
          <w:divsChild>
            <w:div w:id="149267658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542862955">
          <w:marLeft w:val="0"/>
          <w:marRight w:val="0"/>
          <w:marTop w:val="180"/>
          <w:marBottom w:val="180"/>
          <w:divBdr>
            <w:top w:val="single" w:sz="4" w:space="0" w:color="EAECF0"/>
            <w:left w:val="single" w:sz="4" w:space="31" w:color="EAECF0"/>
            <w:bottom w:val="single" w:sz="4" w:space="12" w:color="EAECF0"/>
            <w:right w:val="single" w:sz="4" w:space="0" w:color="EAECF0"/>
          </w:divBdr>
          <w:divsChild>
            <w:div w:id="157300589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722100380">
          <w:marLeft w:val="0"/>
          <w:marRight w:val="0"/>
          <w:marTop w:val="180"/>
          <w:marBottom w:val="180"/>
          <w:divBdr>
            <w:top w:val="single" w:sz="4" w:space="0" w:color="EAECF0"/>
            <w:left w:val="single" w:sz="4" w:space="31" w:color="EAECF0"/>
            <w:bottom w:val="single" w:sz="4" w:space="12" w:color="EAECF0"/>
            <w:right w:val="single" w:sz="4" w:space="0" w:color="EAECF0"/>
          </w:divBdr>
          <w:divsChild>
            <w:div w:id="70934753">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79975991">
      <w:bodyDiv w:val="1"/>
      <w:marLeft w:val="0"/>
      <w:marRight w:val="0"/>
      <w:marTop w:val="0"/>
      <w:marBottom w:val="0"/>
      <w:divBdr>
        <w:top w:val="none" w:sz="0" w:space="0" w:color="auto"/>
        <w:left w:val="none" w:sz="0" w:space="0" w:color="auto"/>
        <w:bottom w:val="none" w:sz="0" w:space="0" w:color="auto"/>
        <w:right w:val="none" w:sz="0" w:space="0" w:color="auto"/>
      </w:divBdr>
    </w:div>
    <w:div w:id="232472607">
      <w:bodyDiv w:val="1"/>
      <w:marLeft w:val="0"/>
      <w:marRight w:val="0"/>
      <w:marTop w:val="0"/>
      <w:marBottom w:val="0"/>
      <w:divBdr>
        <w:top w:val="none" w:sz="0" w:space="0" w:color="auto"/>
        <w:left w:val="none" w:sz="0" w:space="0" w:color="auto"/>
        <w:bottom w:val="none" w:sz="0" w:space="0" w:color="auto"/>
        <w:right w:val="none" w:sz="0" w:space="0" w:color="auto"/>
      </w:divBdr>
      <w:divsChild>
        <w:div w:id="951519462">
          <w:marLeft w:val="0"/>
          <w:marRight w:val="0"/>
          <w:marTop w:val="180"/>
          <w:marBottom w:val="180"/>
          <w:divBdr>
            <w:top w:val="single" w:sz="4" w:space="0" w:color="EAECF0"/>
            <w:left w:val="single" w:sz="4" w:space="31" w:color="EAECF0"/>
            <w:bottom w:val="single" w:sz="4" w:space="12" w:color="EAECF0"/>
            <w:right w:val="single" w:sz="4" w:space="0" w:color="EAECF0"/>
          </w:divBdr>
          <w:divsChild>
            <w:div w:id="182134063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400174928">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8306318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36855913">
          <w:marLeft w:val="0"/>
          <w:marRight w:val="0"/>
          <w:marTop w:val="180"/>
          <w:marBottom w:val="180"/>
          <w:divBdr>
            <w:top w:val="single" w:sz="4" w:space="0" w:color="EAECF0"/>
            <w:left w:val="single" w:sz="4" w:space="31" w:color="EAECF0"/>
            <w:bottom w:val="single" w:sz="4" w:space="12" w:color="EAECF0"/>
            <w:right w:val="single" w:sz="4" w:space="0" w:color="EAECF0"/>
          </w:divBdr>
          <w:divsChild>
            <w:div w:id="501705014">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015689580">
      <w:bodyDiv w:val="1"/>
      <w:marLeft w:val="0"/>
      <w:marRight w:val="0"/>
      <w:marTop w:val="0"/>
      <w:marBottom w:val="0"/>
      <w:divBdr>
        <w:top w:val="none" w:sz="0" w:space="0" w:color="auto"/>
        <w:left w:val="none" w:sz="0" w:space="0" w:color="auto"/>
        <w:bottom w:val="none" w:sz="0" w:space="0" w:color="auto"/>
        <w:right w:val="none" w:sz="0" w:space="0" w:color="auto"/>
      </w:divBdr>
    </w:div>
    <w:div w:id="1682008837">
      <w:bodyDiv w:val="1"/>
      <w:marLeft w:val="0"/>
      <w:marRight w:val="0"/>
      <w:marTop w:val="0"/>
      <w:marBottom w:val="0"/>
      <w:divBdr>
        <w:top w:val="none" w:sz="0" w:space="0" w:color="auto"/>
        <w:left w:val="none" w:sz="0" w:space="0" w:color="auto"/>
        <w:bottom w:val="none" w:sz="0" w:space="0" w:color="auto"/>
        <w:right w:val="none" w:sz="0" w:space="0" w:color="auto"/>
      </w:divBdr>
    </w:div>
    <w:div w:id="191673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1FA07-E3F1-420F-ABE1-8E0BBA96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2025-08-02T19:37:00Z</dcterms:created>
  <dcterms:modified xsi:type="dcterms:W3CDTF">2025-08-02T19:41:00Z</dcterms:modified>
</cp:coreProperties>
</file>