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762E" w14:textId="6F954A26" w:rsidR="00265190" w:rsidRDefault="005660B9" w:rsidP="00CE6A8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COMPILER CONSTRUCTION</w:t>
      </w:r>
    </w:p>
    <w:p w14:paraId="33121601" w14:textId="42F4D7BE" w:rsidR="00265190" w:rsidRDefault="00265190" w:rsidP="00265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7AC7D5" wp14:editId="605121AD">
            <wp:extent cx="5181600" cy="1638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372" w14:textId="77777777" w:rsidR="00265190" w:rsidRDefault="00265190" w:rsidP="002651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B081983" w14:textId="3DB029FE" w:rsidR="00265190" w:rsidRDefault="00953BC6" w:rsidP="002651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ASSIGNMENT</w:t>
      </w:r>
      <w:r w:rsidR="00265190">
        <w:rPr>
          <w:rFonts w:ascii="Times New Roman" w:hAnsi="Times New Roman" w:cs="Times New Roman"/>
          <w:b/>
          <w:sz w:val="40"/>
          <w:szCs w:val="40"/>
          <w:u w:val="single"/>
        </w:rPr>
        <w:t>: 0</w:t>
      </w:r>
      <w:r w:rsidR="005660B9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40C77C0C" w14:textId="77777777" w:rsidR="00265190" w:rsidRDefault="00265190" w:rsidP="0026519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48" w:type="dxa"/>
        <w:tblInd w:w="265" w:type="dxa"/>
        <w:tblLook w:val="04A0" w:firstRow="1" w:lastRow="0" w:firstColumn="1" w:lastColumn="0" w:noHBand="0" w:noVBand="1"/>
      </w:tblPr>
      <w:tblGrid>
        <w:gridCol w:w="4527"/>
        <w:gridCol w:w="4621"/>
      </w:tblGrid>
      <w:tr w:rsidR="00265190" w14:paraId="104A5C4B" w14:textId="77777777" w:rsidTr="00CE6A8A">
        <w:trPr>
          <w:trHeight w:val="963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C0CF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4567A6FB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7DC699" w14:textId="77777777" w:rsidR="00265190" w:rsidRDefault="00265190">
            <w:pPr>
              <w:spacing w:after="0" w:line="240" w:lineRule="auto"/>
              <w:jc w:val="center"/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A622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265190" w14:paraId="32F34098" w14:textId="77777777" w:rsidTr="00CE6A8A">
        <w:trPr>
          <w:trHeight w:val="1230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58FB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3D58" w14:textId="77777777" w:rsidR="00265190" w:rsidRDefault="002651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265190" w14:paraId="7F4CDE96" w14:textId="77777777" w:rsidTr="00CE6A8A">
        <w:trPr>
          <w:trHeight w:val="1119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E913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19576049" w14:textId="77777777" w:rsidR="00265190" w:rsidRDefault="00265190">
            <w:pPr>
              <w:spacing w:after="0" w:line="240" w:lineRule="auto"/>
              <w:jc w:val="center"/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96F4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 (01)-A</w:t>
            </w:r>
          </w:p>
        </w:tc>
      </w:tr>
      <w:tr w:rsidR="00265190" w14:paraId="165B42FB" w14:textId="77777777" w:rsidTr="00CE6A8A">
        <w:trPr>
          <w:trHeight w:val="1096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196D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4B09" w14:textId="47EE8404" w:rsidR="00265190" w:rsidRDefault="00566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COMPILER CONSTRUCTION</w:t>
            </w:r>
          </w:p>
        </w:tc>
      </w:tr>
      <w:tr w:rsidR="00265190" w14:paraId="79AF469B" w14:textId="77777777" w:rsidTr="00CE6A8A">
        <w:trPr>
          <w:trHeight w:val="1318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5F31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A3A2" w14:textId="10270B41" w:rsidR="00265190" w:rsidRDefault="00C824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MA’AM </w:t>
            </w:r>
            <w:r w:rsidR="005660B9">
              <w:rPr>
                <w:rFonts w:ascii="Times New Roman" w:hAnsi="Times New Roman" w:cs="Times New Roman"/>
                <w:sz w:val="28"/>
                <w:szCs w:val="28"/>
              </w:rPr>
              <w:t>TAYYABA ARSHAD</w:t>
            </w:r>
          </w:p>
        </w:tc>
      </w:tr>
      <w:tr w:rsidR="00265190" w14:paraId="560D8B91" w14:textId="77777777" w:rsidTr="00CE6A8A">
        <w:trPr>
          <w:trHeight w:val="1318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9075" w14:textId="77777777" w:rsidR="00265190" w:rsidRDefault="002651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C4EC" w14:textId="0B2432A1" w:rsidR="00265190" w:rsidRDefault="00566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5660B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Dec</w:t>
            </w:r>
            <w:r w:rsidR="00265190">
              <w:rPr>
                <w:rFonts w:ascii="Times New Roman" w:hAnsi="Times New Roman" w:cs="Times New Roman"/>
                <w:sz w:val="28"/>
                <w:szCs w:val="28"/>
              </w:rPr>
              <w:t>, 2022</w:t>
            </w:r>
          </w:p>
        </w:tc>
      </w:tr>
    </w:tbl>
    <w:p w14:paraId="2297C4EF" w14:textId="77777777" w:rsidR="004A05B2" w:rsidRDefault="004A05B2" w:rsidP="00C8249A"/>
    <w:p w14:paraId="6CBB932E" w14:textId="5F1680A5" w:rsidR="004A05B2" w:rsidRPr="004A05B2" w:rsidRDefault="004A05B2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5B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MODULE: 01</w:t>
      </w:r>
    </w:p>
    <w:p w14:paraId="77F9CCF3" w14:textId="3DD9EF3C" w:rsidR="004A05B2" w:rsidRPr="004A05B2" w:rsidRDefault="004A05B2" w:rsidP="00C8249A">
      <w:pPr>
        <w:rPr>
          <w:rFonts w:ascii="Times New Roman" w:hAnsi="Times New Roman" w:cs="Times New Roman"/>
          <w:sz w:val="24"/>
          <w:szCs w:val="24"/>
        </w:rPr>
      </w:pPr>
      <w:r w:rsidRPr="004A05B2">
        <w:rPr>
          <w:rFonts w:ascii="Times New Roman" w:hAnsi="Times New Roman" w:cs="Times New Roman"/>
          <w:sz w:val="24"/>
          <w:szCs w:val="24"/>
        </w:rPr>
        <w:t xml:space="preserve">Implementation of lexical analyzer </w:t>
      </w:r>
    </w:p>
    <w:p w14:paraId="2520DA9D" w14:textId="5A8673A7" w:rsidR="004A05B2" w:rsidRPr="004A05B2" w:rsidRDefault="004A05B2" w:rsidP="00C8249A">
      <w:pPr>
        <w:rPr>
          <w:rFonts w:ascii="Times New Roman" w:hAnsi="Times New Roman" w:cs="Times New Roman"/>
          <w:sz w:val="24"/>
          <w:szCs w:val="24"/>
        </w:rPr>
      </w:pPr>
      <w:r w:rsidRPr="004A05B2">
        <w:rPr>
          <w:rFonts w:ascii="Times New Roman" w:hAnsi="Times New Roman" w:cs="Times New Roman"/>
          <w:sz w:val="24"/>
          <w:szCs w:val="24"/>
        </w:rPr>
        <w:sym w:font="Symbol" w:char="F0B7"/>
      </w:r>
      <w:r w:rsidRPr="004A05B2">
        <w:rPr>
          <w:rFonts w:ascii="Times New Roman" w:hAnsi="Times New Roman" w:cs="Times New Roman"/>
          <w:sz w:val="24"/>
          <w:szCs w:val="24"/>
        </w:rPr>
        <w:t xml:space="preserve"> Tokenization of expression (expression can be i.e., a + (b*c) or 3+ (5*2) digits, alphabets, characters ) </w:t>
      </w:r>
    </w:p>
    <w:p w14:paraId="692C2686" w14:textId="77777777" w:rsidR="004A05B2" w:rsidRPr="004A05B2" w:rsidRDefault="004A05B2" w:rsidP="00C8249A">
      <w:pPr>
        <w:rPr>
          <w:rFonts w:ascii="Times New Roman" w:hAnsi="Times New Roman" w:cs="Times New Roman"/>
          <w:sz w:val="24"/>
          <w:szCs w:val="24"/>
        </w:rPr>
      </w:pPr>
      <w:r w:rsidRPr="004A05B2">
        <w:rPr>
          <w:rFonts w:ascii="Times New Roman" w:hAnsi="Times New Roman" w:cs="Times New Roman"/>
          <w:sz w:val="24"/>
          <w:szCs w:val="24"/>
        </w:rPr>
        <w:sym w:font="Symbol" w:char="F0B7"/>
      </w:r>
      <w:r w:rsidRPr="004A05B2">
        <w:rPr>
          <w:rFonts w:ascii="Times New Roman" w:hAnsi="Times New Roman" w:cs="Times New Roman"/>
          <w:sz w:val="24"/>
          <w:szCs w:val="24"/>
        </w:rPr>
        <w:t xml:space="preserve"> Building regex for the expression </w:t>
      </w:r>
    </w:p>
    <w:p w14:paraId="4DE110C6" w14:textId="219FF2BC" w:rsidR="004A05B2" w:rsidRDefault="004A05B2" w:rsidP="00C8249A">
      <w:pPr>
        <w:rPr>
          <w:rFonts w:ascii="Times New Roman" w:hAnsi="Times New Roman" w:cs="Times New Roman"/>
          <w:sz w:val="24"/>
          <w:szCs w:val="24"/>
        </w:rPr>
      </w:pPr>
      <w:r w:rsidRPr="004A05B2">
        <w:rPr>
          <w:rFonts w:ascii="Times New Roman" w:hAnsi="Times New Roman" w:cs="Times New Roman"/>
          <w:sz w:val="24"/>
          <w:szCs w:val="24"/>
        </w:rPr>
        <w:sym w:font="Symbol" w:char="F0B7"/>
      </w:r>
      <w:r w:rsidRPr="004A05B2">
        <w:rPr>
          <w:rFonts w:ascii="Times New Roman" w:hAnsi="Times New Roman" w:cs="Times New Roman"/>
          <w:sz w:val="24"/>
          <w:szCs w:val="24"/>
        </w:rPr>
        <w:t xml:space="preserve"> Output tags/ tokens of the expression (i.e. ['a', '+', '(', 'b', '*', 'c', ')'] )</w:t>
      </w:r>
      <w:r w:rsidR="00265190" w:rsidRPr="004A05B2">
        <w:rPr>
          <w:rFonts w:ascii="Times New Roman" w:hAnsi="Times New Roman" w:cs="Times New Roman"/>
          <w:sz w:val="24"/>
          <w:szCs w:val="24"/>
        </w:rPr>
        <w:br/>
      </w:r>
    </w:p>
    <w:p w14:paraId="102FD098" w14:textId="39CCC2CD" w:rsidR="004A05B2" w:rsidRDefault="004A05B2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5B2">
        <w:rPr>
          <w:rFonts w:ascii="Times New Roman" w:hAnsi="Times New Roman" w:cs="Times New Roman"/>
          <w:b/>
          <w:bCs/>
          <w:sz w:val="24"/>
          <w:szCs w:val="24"/>
        </w:rPr>
        <w:t>Tokenization:</w:t>
      </w:r>
    </w:p>
    <w:p w14:paraId="7F5A1081" w14:textId="3BC75C55" w:rsidR="004A05B2" w:rsidRDefault="003F0B58" w:rsidP="00C8249A">
      <w:pPr>
        <w:rPr>
          <w:rFonts w:ascii="Times New Roman" w:hAnsi="Times New Roman" w:cs="Times New Roman"/>
          <w:sz w:val="24"/>
          <w:szCs w:val="24"/>
        </w:rPr>
      </w:pPr>
      <w:r w:rsidRPr="003F0B58">
        <w:rPr>
          <w:rFonts w:ascii="Times New Roman" w:hAnsi="Times New Roman" w:cs="Times New Roman"/>
          <w:sz w:val="24"/>
          <w:szCs w:val="24"/>
        </w:rPr>
        <w:t>The process of tokenizing data involves splitting the text's body. After converting the strings to objects, the data is then stored in a stream of tokens. Each token has its own unique word, number, punctuation sign, and URL.</w:t>
      </w:r>
    </w:p>
    <w:p w14:paraId="6A2DFD78" w14:textId="01A931F5" w:rsidR="00F33B46" w:rsidRPr="00F33B46" w:rsidRDefault="00F33B46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B4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33B46" w14:paraId="2F7173B4" w14:textId="77777777" w:rsidTr="00F33B46">
        <w:tc>
          <w:tcPr>
            <w:tcW w:w="9350" w:type="dxa"/>
          </w:tcPr>
          <w:p w14:paraId="61F76413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import re</w:t>
            </w:r>
          </w:p>
          <w:p w14:paraId="6AC725FC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string = input("Enter string:")</w:t>
            </w:r>
          </w:p>
          <w:p w14:paraId="750922C3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print("Original string : " + str(string)) #original string</w:t>
            </w:r>
          </w:p>
          <w:p w14:paraId="7A879A88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res = [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sub.split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() for sub in string] #tokenize string</w:t>
            </w:r>
          </w:p>
          <w:p w14:paraId="1B01CF11" w14:textId="218F5C86" w:rsidR="00F33B46" w:rsidRPr="00A039DD" w:rsidRDefault="00A039DD" w:rsidP="00C8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print("After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spliting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 string: " + str(res))</w:t>
            </w:r>
          </w:p>
        </w:tc>
      </w:tr>
    </w:tbl>
    <w:p w14:paraId="16A848CF" w14:textId="77777777" w:rsidR="00F33B46" w:rsidRDefault="00F33B46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6B5DF" w14:textId="77777777" w:rsidR="00310121" w:rsidRDefault="00310121" w:rsidP="00310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9690020" w14:textId="21F0A81B" w:rsidR="00310121" w:rsidRPr="00310121" w:rsidRDefault="00310121" w:rsidP="00C82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code its importing through re (regular expression ) taking string from user and then dividing it in tokens splitting the expression in inverted commas ‘’ which shows the expression in tokens.</w:t>
      </w:r>
    </w:p>
    <w:p w14:paraId="7FB0B997" w14:textId="3A235B0E" w:rsidR="004A05B2" w:rsidRPr="004A05B2" w:rsidRDefault="004A05B2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5B2">
        <w:rPr>
          <w:rFonts w:ascii="Times New Roman" w:hAnsi="Times New Roman" w:cs="Times New Roman"/>
          <w:b/>
          <w:bCs/>
          <w:sz w:val="24"/>
          <w:szCs w:val="24"/>
        </w:rPr>
        <w:t>Regex:</w:t>
      </w:r>
    </w:p>
    <w:p w14:paraId="05FAED97" w14:textId="286DDF1D" w:rsidR="004A05B2" w:rsidRDefault="004A05B2" w:rsidP="00C82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1F1">
        <w:rPr>
          <w:rFonts w:ascii="Times New Roman" w:hAnsi="Times New Roman" w:cs="Times New Roman"/>
          <w:sz w:val="24"/>
          <w:szCs w:val="24"/>
        </w:rPr>
        <w:t>Regex means regular expression</w:t>
      </w:r>
      <w:r w:rsidR="002D15D4" w:rsidRPr="001021F1">
        <w:rPr>
          <w:rFonts w:ascii="Times New Roman" w:hAnsi="Times New Roman" w:cs="Times New Roman"/>
          <w:sz w:val="24"/>
          <w:szCs w:val="24"/>
        </w:rPr>
        <w:t>. It is an efficient tool for matching text based on a pre-defined structure. It can also detect the presence of a particular pattern or its absence, and it can split a pattern into multiple sub-patterns. The standard library of Python provides a re-module that can be used to search for regular expressions. Its main function is to provide a search, which takes a string and a regular expression.</w:t>
      </w:r>
    </w:p>
    <w:p w14:paraId="1A152412" w14:textId="77777777" w:rsidR="00310121" w:rsidRDefault="00310121" w:rsidP="00C8249A">
      <w:pPr>
        <w:rPr>
          <w:rFonts w:ascii="Times New Roman" w:hAnsi="Times New Roman" w:cs="Times New Roman"/>
          <w:sz w:val="24"/>
          <w:szCs w:val="24"/>
        </w:rPr>
      </w:pPr>
    </w:p>
    <w:p w14:paraId="4C88BE2C" w14:textId="3877E3ED" w:rsidR="008D7B2A" w:rsidRDefault="004A05B2" w:rsidP="00C8249A">
      <w:pPr>
        <w:rPr>
          <w:rFonts w:ascii="Times New Roman" w:hAnsi="Times New Roman" w:cs="Times New Roman"/>
          <w:sz w:val="24"/>
          <w:szCs w:val="24"/>
        </w:rPr>
      </w:pPr>
      <w:r w:rsidRPr="004A05B2">
        <w:rPr>
          <w:rFonts w:ascii="Times New Roman" w:hAnsi="Times New Roman" w:cs="Times New Roman"/>
          <w:b/>
          <w:bCs/>
          <w:sz w:val="24"/>
          <w:szCs w:val="24"/>
        </w:rPr>
        <w:t>MODULE: 02</w:t>
      </w:r>
      <w:r w:rsidR="00265190" w:rsidRPr="004A05B2">
        <w:rPr>
          <w:rFonts w:ascii="Times New Roman" w:hAnsi="Times New Roman" w:cs="Times New Roman"/>
          <w:sz w:val="24"/>
          <w:szCs w:val="24"/>
        </w:rPr>
        <w:br/>
      </w:r>
      <w:r w:rsidRPr="004A05B2">
        <w:rPr>
          <w:rFonts w:ascii="Times New Roman" w:hAnsi="Times New Roman" w:cs="Times New Roman"/>
          <w:sz w:val="24"/>
          <w:szCs w:val="24"/>
        </w:rPr>
        <w:t>Implementation of syntax tree using AST library of python.</w:t>
      </w:r>
    </w:p>
    <w:p w14:paraId="3FBA98DD" w14:textId="77777777" w:rsidR="00361C88" w:rsidRDefault="00361C88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38F67" w14:textId="49D9B326" w:rsidR="000C7A45" w:rsidRDefault="000C7A45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A45">
        <w:rPr>
          <w:rFonts w:ascii="Times New Roman" w:hAnsi="Times New Roman" w:cs="Times New Roman"/>
          <w:b/>
          <w:bCs/>
          <w:sz w:val="24"/>
          <w:szCs w:val="24"/>
        </w:rPr>
        <w:lastRenderedPageBreak/>
        <w:t>AST:</w:t>
      </w:r>
    </w:p>
    <w:p w14:paraId="3C453456" w14:textId="551683D6" w:rsidR="009372DB" w:rsidRPr="009372DB" w:rsidRDefault="009372DB" w:rsidP="00C82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an abstract syntax tree</w:t>
      </w:r>
      <w:r w:rsidR="001021F1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Roboto" w:hAnsi="Roboto"/>
          <w:color w:val="444444"/>
          <w:shd w:val="clear" w:color="auto" w:fill="FFFFFF"/>
        </w:rPr>
        <w:t> </w:t>
      </w:r>
      <w:r w:rsidRPr="009372DB">
        <w:rPr>
          <w:rFonts w:ascii="Times New Roman" w:hAnsi="Times New Roman" w:cs="Times New Roman"/>
          <w:sz w:val="24"/>
          <w:szCs w:val="24"/>
          <w:shd w:val="clear" w:color="auto" w:fill="FFFFFF"/>
        </w:rPr>
        <w:t>is a tree representation of the abstract syntactic structure of source code written in a programming language</w:t>
      </w:r>
      <w:r>
        <w:rPr>
          <w:rFonts w:ascii="Roboto" w:hAnsi="Roboto"/>
          <w:color w:val="444444"/>
          <w:shd w:val="clear" w:color="auto" w:fill="FFFFFF"/>
        </w:rPr>
        <w:t>.</w:t>
      </w:r>
    </w:p>
    <w:p w14:paraId="5B34913C" w14:textId="77777777" w:rsidR="000C7A45" w:rsidRDefault="000C7A45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AF757" w14:textId="77F04599" w:rsidR="000C7A45" w:rsidRDefault="000C7A45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C7A45" w14:paraId="295EDA53" w14:textId="77777777" w:rsidTr="000C7A45">
        <w:tc>
          <w:tcPr>
            <w:tcW w:w="9350" w:type="dxa"/>
          </w:tcPr>
          <w:p w14:paraId="459CDB1B" w14:textId="1023D59C" w:rsid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14:paraId="1FECEB38" w14:textId="74DC61B2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 ("Abstract syntax tree:")</w:t>
            </w:r>
          </w:p>
          <w:p w14:paraId="5F088F18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code=input("Enter expression for AST:")</w:t>
            </w:r>
          </w:p>
          <w:p w14:paraId="66667E0F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print("Expression:" +str(code))</w:t>
            </w:r>
          </w:p>
          <w:p w14:paraId="04FEE656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code =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ast.parse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("print ( a + ( b * c ) )")  #create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14:paraId="44667337" w14:textId="41D71F66" w:rsidR="000C7A45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ast.dump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(code)) #print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</w:tc>
      </w:tr>
    </w:tbl>
    <w:p w14:paraId="57AAF27F" w14:textId="68D21B20" w:rsidR="000C7A45" w:rsidRDefault="000C7A45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78B9E" w14:textId="13F9C35F" w:rsidR="00A039DD" w:rsidRPr="00A039DD" w:rsidRDefault="00A039DD" w:rsidP="00C82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FC8E076" w14:textId="6476CBF8" w:rsidR="00A039DD" w:rsidRPr="00A039DD" w:rsidRDefault="00A039DD" w:rsidP="00C8249A">
      <w:pPr>
        <w:rPr>
          <w:rFonts w:ascii="Times New Roman" w:hAnsi="Times New Roman" w:cs="Times New Roman"/>
          <w:sz w:val="24"/>
          <w:szCs w:val="24"/>
        </w:rPr>
      </w:pPr>
      <w:r w:rsidRPr="00A039DD">
        <w:rPr>
          <w:rFonts w:ascii="Times New Roman" w:hAnsi="Times New Roman" w:cs="Times New Roman"/>
          <w:sz w:val="24"/>
          <w:szCs w:val="24"/>
        </w:rPr>
        <w:t>In this its creates an abstract tree and matches with the expression and shows in which nodes it saves the expression.</w:t>
      </w:r>
      <w:r>
        <w:rPr>
          <w:rFonts w:ascii="Times New Roman" w:hAnsi="Times New Roman" w:cs="Times New Roman"/>
          <w:sz w:val="24"/>
          <w:szCs w:val="24"/>
        </w:rPr>
        <w:t xml:space="preserve"> It takes expression from user then parse and makes its abstract tree.</w:t>
      </w:r>
    </w:p>
    <w:p w14:paraId="02C46726" w14:textId="4C4C2AC2" w:rsidR="00A039DD" w:rsidRDefault="001D26E1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FULL </w:t>
      </w:r>
      <w:r w:rsidR="00A039D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039DD" w14:paraId="1F7BF7C4" w14:textId="77777777" w:rsidTr="00A039DD">
        <w:tc>
          <w:tcPr>
            <w:tcW w:w="9350" w:type="dxa"/>
          </w:tcPr>
          <w:p w14:paraId="63B9CF93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5D24E0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import re</w:t>
            </w:r>
          </w:p>
          <w:p w14:paraId="125C837D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string = input("Enter string:")</w:t>
            </w:r>
          </w:p>
          <w:p w14:paraId="022D0B49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print("Original string : " + str(string)) #original string</w:t>
            </w:r>
          </w:p>
          <w:p w14:paraId="15169DD4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res = [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sub.split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() for sub in string] #tokenize string</w:t>
            </w:r>
          </w:p>
          <w:p w14:paraId="1FB18B3D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print("After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spliting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 string: " + str(res))</w:t>
            </w:r>
          </w:p>
          <w:p w14:paraId="793756A2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 ("Abstract syntax tree:")</w:t>
            </w:r>
          </w:p>
          <w:p w14:paraId="5B037CE3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code=input("Enter expression for AST:")</w:t>
            </w:r>
          </w:p>
          <w:p w14:paraId="2FDAEA01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print("Expression:" +str(code))</w:t>
            </w:r>
          </w:p>
          <w:p w14:paraId="7C500486" w14:textId="77777777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code =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ast.parse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("print ( a + ( b * c ) )")  #create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14:paraId="638C7BF3" w14:textId="24CA728E" w:rsidR="00A039DD" w:rsidRPr="00A039DD" w:rsidRDefault="00A039DD" w:rsidP="00A03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ast.dump</w:t>
            </w:r>
            <w:proofErr w:type="spellEnd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 xml:space="preserve">(code)) #print </w:t>
            </w:r>
            <w:proofErr w:type="spellStart"/>
            <w:r w:rsidRPr="00A039DD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</w:tc>
      </w:tr>
    </w:tbl>
    <w:p w14:paraId="7FB911C9" w14:textId="3C7BD537" w:rsidR="00A039DD" w:rsidRDefault="00A039DD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F7CF0" w14:textId="665C08F3" w:rsidR="00A039DD" w:rsidRPr="000C7A45" w:rsidRDefault="00A039DD" w:rsidP="00C8249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39DD" w:rsidRPr="000C7A45" w:rsidSect="0026519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5FB"/>
    <w:multiLevelType w:val="hybridMultilevel"/>
    <w:tmpl w:val="82625F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5577078"/>
    <w:multiLevelType w:val="hybridMultilevel"/>
    <w:tmpl w:val="E09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0F47"/>
    <w:multiLevelType w:val="hybridMultilevel"/>
    <w:tmpl w:val="82846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F5C50"/>
    <w:multiLevelType w:val="hybridMultilevel"/>
    <w:tmpl w:val="46DA9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776D1"/>
    <w:multiLevelType w:val="hybridMultilevel"/>
    <w:tmpl w:val="273C8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09191">
    <w:abstractNumId w:val="1"/>
  </w:num>
  <w:num w:numId="2" w16cid:durableId="2123181038">
    <w:abstractNumId w:val="3"/>
  </w:num>
  <w:num w:numId="3" w16cid:durableId="496043990">
    <w:abstractNumId w:val="2"/>
  </w:num>
  <w:num w:numId="4" w16cid:durableId="559243644">
    <w:abstractNumId w:val="0"/>
  </w:num>
  <w:num w:numId="5" w16cid:durableId="141986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90"/>
    <w:rsid w:val="00030973"/>
    <w:rsid w:val="000534F8"/>
    <w:rsid w:val="000A6262"/>
    <w:rsid w:val="000C7A45"/>
    <w:rsid w:val="001021F1"/>
    <w:rsid w:val="00113B01"/>
    <w:rsid w:val="00145FD6"/>
    <w:rsid w:val="00196BCE"/>
    <w:rsid w:val="001C70D3"/>
    <w:rsid w:val="001D26E1"/>
    <w:rsid w:val="00247031"/>
    <w:rsid w:val="0025615F"/>
    <w:rsid w:val="00265190"/>
    <w:rsid w:val="0029608A"/>
    <w:rsid w:val="002B0BBB"/>
    <w:rsid w:val="002D15D4"/>
    <w:rsid w:val="00310121"/>
    <w:rsid w:val="00361C88"/>
    <w:rsid w:val="00392CFF"/>
    <w:rsid w:val="003F0B58"/>
    <w:rsid w:val="00437946"/>
    <w:rsid w:val="00441E15"/>
    <w:rsid w:val="00452E5D"/>
    <w:rsid w:val="0045349E"/>
    <w:rsid w:val="004A05B2"/>
    <w:rsid w:val="004E53E6"/>
    <w:rsid w:val="00502525"/>
    <w:rsid w:val="00507925"/>
    <w:rsid w:val="00511758"/>
    <w:rsid w:val="005660B9"/>
    <w:rsid w:val="005C377D"/>
    <w:rsid w:val="005E2F9D"/>
    <w:rsid w:val="00846FF3"/>
    <w:rsid w:val="008D7B2A"/>
    <w:rsid w:val="009372DB"/>
    <w:rsid w:val="00952449"/>
    <w:rsid w:val="00953BC6"/>
    <w:rsid w:val="00957486"/>
    <w:rsid w:val="009F71C9"/>
    <w:rsid w:val="00A039DD"/>
    <w:rsid w:val="00A26AEB"/>
    <w:rsid w:val="00A93308"/>
    <w:rsid w:val="00AC126B"/>
    <w:rsid w:val="00B04FB3"/>
    <w:rsid w:val="00B31391"/>
    <w:rsid w:val="00BA3C7B"/>
    <w:rsid w:val="00BC7CC5"/>
    <w:rsid w:val="00BE3200"/>
    <w:rsid w:val="00BE5CAD"/>
    <w:rsid w:val="00BE6774"/>
    <w:rsid w:val="00C149DC"/>
    <w:rsid w:val="00C8249A"/>
    <w:rsid w:val="00CE6A8A"/>
    <w:rsid w:val="00D4625E"/>
    <w:rsid w:val="00E14891"/>
    <w:rsid w:val="00E365F7"/>
    <w:rsid w:val="00E41523"/>
    <w:rsid w:val="00E46E5D"/>
    <w:rsid w:val="00E95A38"/>
    <w:rsid w:val="00E971D3"/>
    <w:rsid w:val="00F33B46"/>
    <w:rsid w:val="00F5705B"/>
    <w:rsid w:val="00FF5C52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8C87"/>
  <w15:chartTrackingRefBased/>
  <w15:docId w15:val="{0D839033-8779-417D-968B-6226F169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5190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4E53E6"/>
    <w:pPr>
      <w:spacing w:after="0" w:line="240" w:lineRule="auto"/>
      <w:ind w:left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53E6"/>
    <w:pPr>
      <w:spacing w:after="0" w:line="240" w:lineRule="auto"/>
      <w:ind w:lef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3E6"/>
    <w:pPr>
      <w:spacing w:after="0" w:line="240" w:lineRule="auto"/>
      <w:ind w:lef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E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5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3E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E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E6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3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E6"/>
    <w:rPr>
      <w:b/>
      <w:bCs/>
    </w:rPr>
  </w:style>
  <w:style w:type="character" w:styleId="Emphasis">
    <w:name w:val="Emphasis"/>
    <w:basedOn w:val="DefaultParagraphFont"/>
    <w:uiPriority w:val="20"/>
    <w:qFormat/>
    <w:rsid w:val="004E53E6"/>
    <w:rPr>
      <w:i/>
      <w:iCs/>
    </w:rPr>
  </w:style>
  <w:style w:type="paragraph" w:styleId="NoSpacing">
    <w:name w:val="No Spacing"/>
    <w:uiPriority w:val="1"/>
    <w:qFormat/>
    <w:rsid w:val="004E53E6"/>
  </w:style>
  <w:style w:type="paragraph" w:styleId="ListParagraph">
    <w:name w:val="List Paragraph"/>
    <w:basedOn w:val="Normal"/>
    <w:uiPriority w:val="1"/>
    <w:qFormat/>
    <w:rsid w:val="004E53E6"/>
    <w:pPr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E53E6"/>
    <w:pPr>
      <w:spacing w:after="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3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E6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E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53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53E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53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53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3E6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26519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19</cp:revision>
  <dcterms:created xsi:type="dcterms:W3CDTF">2022-12-25T08:13:00Z</dcterms:created>
  <dcterms:modified xsi:type="dcterms:W3CDTF">2022-12-28T16:14:00Z</dcterms:modified>
</cp:coreProperties>
</file>