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1A376C"/>
          <w:sz w:val="56"/>
        </w:rPr>
        <w:t>JET ECU Controller</w:t>
      </w:r>
    </w:p>
    <w:p>
      <w:pPr>
        <w:jc w:val="center"/>
      </w:pPr>
      <w:r>
        <w:rPr>
          <w:i/>
          <w:color w:val="007A87"/>
          <w:sz w:val="26"/>
        </w:rPr>
        <w:t>Project Documentation — Design, Implementation &amp; Status</w:t>
      </w:r>
    </w:p>
    <w:p>
      <w:pPr>
        <w:spacing w:before="40" w:after="40"/>
      </w:pPr>
    </w:p>
    <w:p>
      <w:pPr>
        <w:jc w:val="center"/>
      </w:pPr>
      <w:r>
        <w:rPr>
          <w:color w:val="555555"/>
          <w:sz w:val="22"/>
        </w:rPr>
        <w:t>Date: June 30, 2026</w:t>
      </w:r>
    </w:p>
    <w:p>
      <w:r>
        <w:br w:type="page"/>
      </w:r>
    </w:p>
    <w:p>
      <w:pPr>
        <w:spacing w:before="280" w:after="80"/>
        <w:pBdr>
          <w:bottom w:val="single" w:sz="8" w:space="4" w:color="1A376C"/>
        </w:pBdr>
      </w:pPr>
      <w:r>
        <w:rPr>
          <w:b/>
          <w:color w:val="1A376C"/>
          <w:sz w:val="32"/>
        </w:rPr>
        <w:t>1.  Project Overview</w:t>
      </w:r>
    </w:p>
    <w:p>
      <w:pPr>
        <w:spacing w:before="40" w:after="40"/>
      </w:pPr>
      <w:r>
        <w:rPr>
          <w:b w:val="0"/>
          <w:i w:val="0"/>
          <w:sz w:val="22"/>
        </w:rPr>
        <w:t>The JET ECU Controller is a custom Engine Control Unit (ECU) designed to monitor and control a small JET (turbine) engine during laboratory ground testing. The system connects a microcontroller-based hardware unit to a PC-based graphical dashboard over a serial link, enabling real-time telemetry display and manual actuation of engine components.</w:t>
      </w:r>
    </w:p>
    <w:p>
      <w:pPr>
        <w:spacing w:before="40" w:after="40"/>
      </w:pPr>
    </w:p>
    <w:p>
      <w:pPr>
        <w:spacing w:before="40" w:after="40"/>
      </w:pPr>
      <w:r>
        <w:rPr>
          <w:b w:val="0"/>
          <w:i w:val="0"/>
          <w:sz w:val="22"/>
        </w:rPr>
        <w:t>The project targets a low-cost, self-contained solution that can run fully offline on any Windows/Linux/macOS PC with Python installed — no cloud connectivity or proprietary software required.</w:t>
      </w:r>
    </w:p>
    <w:p>
      <w:pPr>
        <w:spacing w:before="280" w:after="80"/>
        <w:pBdr>
          <w:bottom w:val="single" w:sz="8" w:space="4" w:color="1A376C"/>
        </w:pBdr>
      </w:pPr>
      <w:r>
        <w:rPr>
          <w:b/>
          <w:color w:val="1A376C"/>
          <w:sz w:val="32"/>
        </w:rPr>
        <w:t>2.  Requirements &amp; Goals</w:t>
      </w:r>
    </w:p>
    <w:p>
      <w:pPr>
        <w:spacing w:before="200" w:after="40"/>
      </w:pPr>
      <w:r>
        <w:rPr>
          <w:b/>
          <w:color w:val="007A87"/>
          <w:sz w:val="26"/>
        </w:rPr>
        <w:t>2.1  Functional Requirements</w:t>
      </w:r>
    </w:p>
    <w:tbl>
      <w:tblPr>
        <w:tblStyle w:val="TableGrid"/>
        <w:tblW w:type="auto" w:w="0"/>
        <w:jc w:val="center"/>
        <w:tblLook w:firstColumn="1" w:firstRow="1" w:lastColumn="0" w:lastRow="0" w:noHBand="0" w:noVBand="1" w:val="04A0"/>
      </w:tblPr>
      <w:tblGrid>
        <w:gridCol w:w="4703"/>
        <w:gridCol w:w="4703"/>
      </w:tblGrid>
      <w:tr>
        <w:tc>
          <w:tcPr>
            <w:tcW w:type="dxa" w:w="1417"/>
            <w:shd w:val="clear" w:color="auto" w:fill="1A376C"/>
            <w:vAlign w:val="center"/>
          </w:tcPr>
          <w:p>
            <w:pPr>
              <w:jc w:val="center"/>
            </w:pPr>
            <w:r>
              <w:rPr>
                <w:b/>
                <w:color w:val="FFFFFF"/>
                <w:sz w:val="20"/>
              </w:rPr>
              <w:t>ID</w:t>
            </w:r>
          </w:p>
        </w:tc>
        <w:tc>
          <w:tcPr>
            <w:tcW w:type="dxa" w:w="7370"/>
            <w:shd w:val="clear" w:color="auto" w:fill="1A376C"/>
            <w:vAlign w:val="center"/>
          </w:tcPr>
          <w:p>
            <w:pPr>
              <w:jc w:val="center"/>
            </w:pPr>
            <w:r>
              <w:rPr>
                <w:b/>
                <w:color w:val="FFFFFF"/>
                <w:sz w:val="20"/>
              </w:rPr>
              <w:t>Requirement</w:t>
            </w:r>
          </w:p>
        </w:tc>
      </w:tr>
      <w:tr>
        <w:tc>
          <w:tcPr>
            <w:tcW w:type="dxa" w:w="1417"/>
            <w:shd w:val="clear" w:color="auto" w:fill="F2F2F2"/>
            <w:vAlign w:val="center"/>
          </w:tcPr>
          <w:p>
            <w:r>
              <w:rPr>
                <w:sz w:val="20"/>
              </w:rPr>
              <w:t>FR-01</w:t>
            </w:r>
          </w:p>
        </w:tc>
        <w:tc>
          <w:tcPr>
            <w:tcW w:type="dxa" w:w="7370"/>
            <w:shd w:val="clear" w:color="auto" w:fill="F2F2F2"/>
            <w:vAlign w:val="center"/>
          </w:tcPr>
          <w:p>
            <w:r>
              <w:rPr>
                <w:sz w:val="20"/>
              </w:rPr>
              <w:t>Monitor two thermocouple temperatures (exhaust EGT + intake ambient) in real time.</w:t>
            </w:r>
          </w:p>
        </w:tc>
      </w:tr>
      <w:tr>
        <w:tc>
          <w:tcPr>
            <w:tcW w:type="dxa" w:w="1417"/>
            <w:shd w:val="clear" w:color="auto" w:fill="FFFFFF"/>
            <w:vAlign w:val="center"/>
          </w:tcPr>
          <w:p>
            <w:r>
              <w:rPr>
                <w:sz w:val="20"/>
              </w:rPr>
              <w:t>FR-02</w:t>
            </w:r>
          </w:p>
        </w:tc>
        <w:tc>
          <w:tcPr>
            <w:tcW w:type="dxa" w:w="7370"/>
            <w:shd w:val="clear" w:color="auto" w:fill="FFFFFF"/>
            <w:vAlign w:val="center"/>
          </w:tcPr>
          <w:p>
            <w:r>
              <w:rPr>
                <w:sz w:val="20"/>
              </w:rPr>
              <w:t>Monitor battery / supply voltage up to 24 V with ±0.1 V accuracy.</w:t>
            </w:r>
          </w:p>
        </w:tc>
      </w:tr>
      <w:tr>
        <w:tc>
          <w:tcPr>
            <w:tcW w:type="dxa" w:w="1417"/>
            <w:shd w:val="clear" w:color="auto" w:fill="F2F2F2"/>
            <w:vAlign w:val="center"/>
          </w:tcPr>
          <w:p>
            <w:r>
              <w:rPr>
                <w:sz w:val="20"/>
              </w:rPr>
              <w:t>FR-03</w:t>
            </w:r>
          </w:p>
        </w:tc>
        <w:tc>
          <w:tcPr>
            <w:tcW w:type="dxa" w:w="7370"/>
            <w:shd w:val="clear" w:color="auto" w:fill="F2F2F2"/>
            <w:vAlign w:val="center"/>
          </w:tcPr>
          <w:p>
            <w:r>
              <w:rPr>
                <w:sz w:val="20"/>
              </w:rPr>
              <w:t>Read RC receiver throttle PWM signal and map it to 0–100 % throttle.</w:t>
            </w:r>
          </w:p>
        </w:tc>
      </w:tr>
      <w:tr>
        <w:tc>
          <w:tcPr>
            <w:tcW w:type="dxa" w:w="1417"/>
            <w:shd w:val="clear" w:color="auto" w:fill="FFFFFF"/>
            <w:vAlign w:val="center"/>
          </w:tcPr>
          <w:p>
            <w:r>
              <w:rPr>
                <w:sz w:val="20"/>
              </w:rPr>
              <w:t>FR-04</w:t>
            </w:r>
          </w:p>
        </w:tc>
        <w:tc>
          <w:tcPr>
            <w:tcW w:type="dxa" w:w="7370"/>
            <w:shd w:val="clear" w:color="auto" w:fill="FFFFFF"/>
            <w:vAlign w:val="center"/>
          </w:tcPr>
          <w:p>
            <w:r>
              <w:rPr>
                <w:sz w:val="20"/>
              </w:rPr>
              <w:t>Control six high-side FET outputs independently from the GUI.</w:t>
            </w:r>
          </w:p>
        </w:tc>
      </w:tr>
      <w:tr>
        <w:tc>
          <w:tcPr>
            <w:tcW w:type="dxa" w:w="1417"/>
            <w:shd w:val="clear" w:color="auto" w:fill="F2F2F2"/>
            <w:vAlign w:val="center"/>
          </w:tcPr>
          <w:p>
            <w:r>
              <w:rPr>
                <w:sz w:val="20"/>
              </w:rPr>
              <w:t>FR-05</w:t>
            </w:r>
          </w:p>
        </w:tc>
        <w:tc>
          <w:tcPr>
            <w:tcW w:type="dxa" w:w="7370"/>
            <w:shd w:val="clear" w:color="auto" w:fill="F2F2F2"/>
            <w:vAlign w:val="center"/>
          </w:tcPr>
          <w:p>
            <w:r>
              <w:rPr>
                <w:sz w:val="20"/>
              </w:rPr>
              <w:t>Display MCU die temperature as a system health indicator.</w:t>
            </w:r>
          </w:p>
        </w:tc>
      </w:tr>
      <w:tr>
        <w:tc>
          <w:tcPr>
            <w:tcW w:type="dxa" w:w="1417"/>
            <w:shd w:val="clear" w:color="auto" w:fill="FFFFFF"/>
            <w:vAlign w:val="center"/>
          </w:tcPr>
          <w:p>
            <w:r>
              <w:rPr>
                <w:sz w:val="20"/>
              </w:rPr>
              <w:t>FR-06</w:t>
            </w:r>
          </w:p>
        </w:tc>
        <w:tc>
          <w:tcPr>
            <w:tcW w:type="dxa" w:w="7370"/>
            <w:shd w:val="clear" w:color="auto" w:fill="FFFFFF"/>
            <w:vAlign w:val="center"/>
          </w:tcPr>
          <w:p>
            <w:r>
              <w:rPr>
                <w:sz w:val="20"/>
              </w:rPr>
              <w:t>Transmit all sensor data to the PC GUI over UART at 115200 baud.</w:t>
            </w:r>
          </w:p>
        </w:tc>
      </w:tr>
      <w:tr>
        <w:tc>
          <w:tcPr>
            <w:tcW w:type="dxa" w:w="1417"/>
            <w:shd w:val="clear" w:color="auto" w:fill="F2F2F2"/>
            <w:vAlign w:val="center"/>
          </w:tcPr>
          <w:p>
            <w:r>
              <w:rPr>
                <w:sz w:val="20"/>
              </w:rPr>
              <w:t>FR-07</w:t>
            </w:r>
          </w:p>
        </w:tc>
        <w:tc>
          <w:tcPr>
            <w:tcW w:type="dxa" w:w="7370"/>
            <w:shd w:val="clear" w:color="auto" w:fill="F2F2F2"/>
            <w:vAlign w:val="center"/>
          </w:tcPr>
          <w:p>
            <w:r>
              <w:rPr>
                <w:sz w:val="20"/>
              </w:rPr>
              <w:t>Accept FET toggle commands and RC calibration commands from the GUI.</w:t>
            </w:r>
          </w:p>
        </w:tc>
      </w:tr>
      <w:tr>
        <w:tc>
          <w:tcPr>
            <w:tcW w:type="dxa" w:w="1417"/>
            <w:shd w:val="clear" w:color="auto" w:fill="FFFFFF"/>
            <w:vAlign w:val="center"/>
          </w:tcPr>
          <w:p>
            <w:r>
              <w:rPr>
                <w:sz w:val="20"/>
              </w:rPr>
              <w:t>FR-08</w:t>
            </w:r>
          </w:p>
        </w:tc>
        <w:tc>
          <w:tcPr>
            <w:tcW w:type="dxa" w:w="7370"/>
            <w:shd w:val="clear" w:color="auto" w:fill="FFFFFF"/>
            <w:vAlign w:val="center"/>
          </w:tcPr>
          <w:p>
            <w:r>
              <w:rPr>
                <w:sz w:val="20"/>
              </w:rPr>
              <w:t>Provide a PC-side dashboard with live gauges — no internet required.</w:t>
            </w:r>
          </w:p>
        </w:tc>
      </w:tr>
    </w:tbl>
    <w:p/>
    <w:p>
      <w:pPr>
        <w:spacing w:before="200" w:after="40"/>
      </w:pPr>
      <w:r>
        <w:rPr>
          <w:b/>
          <w:color w:val="007A87"/>
          <w:sz w:val="26"/>
        </w:rPr>
        <w:t>2.2  Non-Functional Requirements</w:t>
      </w:r>
    </w:p>
    <w:p>
      <w:pPr>
        <w:pStyle w:val="ListBullet"/>
        <w:spacing w:before="20" w:after="20"/>
        <w:ind w:left="360"/>
      </w:pPr>
      <w:r>
        <w:rPr>
          <w:sz w:val="22"/>
        </w:rPr>
        <w:t>Real-time telemetry update rates: throttle every 200 ms, voltage every 500 ms, temperature every 250 ms.</w:t>
      </w:r>
    </w:p>
    <w:p>
      <w:pPr>
        <w:pStyle w:val="ListBullet"/>
        <w:spacing w:before="20" w:after="20"/>
        <w:ind w:left="360"/>
      </w:pPr>
      <w:r>
        <w:rPr>
          <w:sz w:val="22"/>
        </w:rPr>
        <w:t>Spike rejection on RC throttle: reject any single reading that jumps more than 400 µs from the last valid reading.</w:t>
      </w:r>
    </w:p>
    <w:p>
      <w:pPr>
        <w:pStyle w:val="ListBullet"/>
        <w:spacing w:before="20" w:after="20"/>
        <w:ind w:left="360"/>
      </w:pPr>
      <w:r>
        <w:rPr>
          <w:sz w:val="22"/>
        </w:rPr>
        <w:t>Hold-last-valid on RC signal loss: maintain last known throttle value; reset to 0 % only after 500 ms of no signal.</w:t>
      </w:r>
    </w:p>
    <w:p>
      <w:pPr>
        <w:pStyle w:val="ListBullet"/>
        <w:spacing w:before="20" w:after="20"/>
        <w:ind w:left="360"/>
      </w:pPr>
      <w:r>
        <w:rPr>
          <w:sz w:val="22"/>
        </w:rPr>
        <w:t>Voltage measurement must survive power-on noise (raw-count zero-offset calibration).</w:t>
      </w:r>
    </w:p>
    <w:p>
      <w:pPr>
        <w:pStyle w:val="ListBullet"/>
        <w:spacing w:before="20" w:after="20"/>
        <w:ind w:left="360"/>
      </w:pPr>
      <w:r>
        <w:rPr>
          <w:sz w:val="22"/>
        </w:rPr>
        <w:t>GUI must work fully offline with standard Python 3 and pyserial.</w:t>
      </w:r>
    </w:p>
    <w:p>
      <w:pPr>
        <w:pStyle w:val="ListBullet"/>
        <w:spacing w:before="20" w:after="20"/>
        <w:ind w:left="360"/>
      </w:pPr>
      <w:r>
        <w:rPr>
          <w:sz w:val="22"/>
        </w:rPr>
        <w:t>All firmware code must survive CubeMX code regeneration (placed in USER CODE sections only).</w:t>
      </w:r>
    </w:p>
    <w:p>
      <w:pPr>
        <w:spacing w:before="280" w:after="80"/>
        <w:pBdr>
          <w:bottom w:val="single" w:sz="8" w:space="4" w:color="1A376C"/>
        </w:pBdr>
      </w:pPr>
      <w:r>
        <w:rPr>
          <w:b/>
          <w:color w:val="1A376C"/>
          <w:sz w:val="32"/>
        </w:rPr>
        <w:t>3.  Hardware</w:t>
      </w:r>
    </w:p>
    <w:p>
      <w:pPr>
        <w:spacing w:before="200" w:after="40"/>
      </w:pPr>
      <w:r>
        <w:rPr>
          <w:b/>
          <w:color w:val="007A87"/>
          <w:sz w:val="26"/>
        </w:rPr>
        <w:t>3.1  Components</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1A376C"/>
            <w:vAlign w:val="center"/>
          </w:tcPr>
          <w:p>
            <w:pPr>
              <w:jc w:val="center"/>
            </w:pPr>
            <w:r>
              <w:rPr>
                <w:b/>
                <w:color w:val="FFFFFF"/>
                <w:sz w:val="20"/>
              </w:rPr>
              <w:t>Component</w:t>
            </w:r>
          </w:p>
        </w:tc>
        <w:tc>
          <w:tcPr>
            <w:tcW w:type="dxa" w:w="1984"/>
            <w:shd w:val="clear" w:color="auto" w:fill="1A376C"/>
            <w:vAlign w:val="center"/>
          </w:tcPr>
          <w:p>
            <w:pPr>
              <w:jc w:val="center"/>
            </w:pPr>
            <w:r>
              <w:rPr>
                <w:b/>
                <w:color w:val="FFFFFF"/>
                <w:sz w:val="20"/>
              </w:rPr>
              <w:t>Part / Type</w:t>
            </w:r>
          </w:p>
        </w:tc>
        <w:tc>
          <w:tcPr>
            <w:tcW w:type="dxa" w:w="5102"/>
            <w:shd w:val="clear" w:color="auto" w:fill="1A376C"/>
            <w:vAlign w:val="center"/>
          </w:tcPr>
          <w:p>
            <w:pPr>
              <w:jc w:val="center"/>
            </w:pPr>
            <w:r>
              <w:rPr>
                <w:b/>
                <w:color w:val="FFFFFF"/>
                <w:sz w:val="20"/>
              </w:rPr>
              <w:t>Notes</w:t>
            </w:r>
          </w:p>
        </w:tc>
      </w:tr>
      <w:tr>
        <w:tc>
          <w:tcPr>
            <w:tcW w:type="dxa" w:w="1984"/>
            <w:shd w:val="clear" w:color="auto" w:fill="F2F2F2"/>
            <w:vAlign w:val="center"/>
          </w:tcPr>
          <w:p>
            <w:r>
              <w:rPr>
                <w:sz w:val="20"/>
              </w:rPr>
              <w:t>Microcontroller</w:t>
            </w:r>
          </w:p>
        </w:tc>
        <w:tc>
          <w:tcPr>
            <w:tcW w:type="dxa" w:w="1984"/>
            <w:shd w:val="clear" w:color="auto" w:fill="F2F2F2"/>
            <w:vAlign w:val="center"/>
          </w:tcPr>
          <w:p>
            <w:r>
              <w:rPr>
                <w:sz w:val="20"/>
              </w:rPr>
              <w:t>STM32F103C8T6</w:t>
            </w:r>
          </w:p>
        </w:tc>
        <w:tc>
          <w:tcPr>
            <w:tcW w:type="dxa" w:w="5102"/>
            <w:shd w:val="clear" w:color="auto" w:fill="F2F2F2"/>
            <w:vAlign w:val="center"/>
          </w:tcPr>
          <w:p>
            <w:r>
              <w:rPr>
                <w:sz w:val="20"/>
              </w:rPr>
              <w:t>Blue Pill board, 72 MHz max, 64 MHz used (HSI × PLL)</w:t>
            </w:r>
          </w:p>
        </w:tc>
      </w:tr>
      <w:tr>
        <w:tc>
          <w:tcPr>
            <w:tcW w:type="dxa" w:w="1984"/>
            <w:shd w:val="clear" w:color="auto" w:fill="FFFFFF"/>
            <w:vAlign w:val="center"/>
          </w:tcPr>
          <w:p>
            <w:r>
              <w:rPr>
                <w:sz w:val="20"/>
              </w:rPr>
              <w:t>Thermocouple Amp ×2</w:t>
            </w:r>
          </w:p>
        </w:tc>
        <w:tc>
          <w:tcPr>
            <w:tcW w:type="dxa" w:w="1984"/>
            <w:shd w:val="clear" w:color="auto" w:fill="FFFFFF"/>
            <w:vAlign w:val="center"/>
          </w:tcPr>
          <w:p>
            <w:r>
              <w:rPr>
                <w:sz w:val="20"/>
              </w:rPr>
              <w:t>MAX31855</w:t>
            </w:r>
          </w:p>
        </w:tc>
        <w:tc>
          <w:tcPr>
            <w:tcW w:type="dxa" w:w="5102"/>
            <w:shd w:val="clear" w:color="auto" w:fill="FFFFFF"/>
            <w:vAlign w:val="center"/>
          </w:tcPr>
          <w:p>
            <w:r>
              <w:rPr>
                <w:sz w:val="20"/>
              </w:rPr>
              <w:t>SPI interface, ±2 °C accuracy, open-circuit detection</w:t>
            </w:r>
          </w:p>
        </w:tc>
      </w:tr>
      <w:tr>
        <w:tc>
          <w:tcPr>
            <w:tcW w:type="dxa" w:w="1984"/>
            <w:shd w:val="clear" w:color="auto" w:fill="F2F2F2"/>
            <w:vAlign w:val="center"/>
          </w:tcPr>
          <w:p>
            <w:r>
              <w:rPr>
                <w:sz w:val="20"/>
              </w:rPr>
              <w:t>RC Receiver</w:t>
            </w:r>
          </w:p>
        </w:tc>
        <w:tc>
          <w:tcPr>
            <w:tcW w:type="dxa" w:w="1984"/>
            <w:shd w:val="clear" w:color="auto" w:fill="F2F2F2"/>
            <w:vAlign w:val="center"/>
          </w:tcPr>
          <w:p>
            <w:r>
              <w:rPr>
                <w:sz w:val="20"/>
              </w:rPr>
              <w:t>R12DS</w:t>
            </w:r>
          </w:p>
        </w:tc>
        <w:tc>
          <w:tcPr>
            <w:tcW w:type="dxa" w:w="5102"/>
            <w:shd w:val="clear" w:color="auto" w:fill="F2F2F2"/>
            <w:vAlign w:val="center"/>
          </w:tcPr>
          <w:p>
            <w:r>
              <w:rPr>
                <w:sz w:val="20"/>
              </w:rPr>
              <w:t>CH3 PWM output, 1000–2000 µs pulse width at 50 Hz</w:t>
            </w:r>
          </w:p>
        </w:tc>
      </w:tr>
      <w:tr>
        <w:tc>
          <w:tcPr>
            <w:tcW w:type="dxa" w:w="1984"/>
            <w:shd w:val="clear" w:color="auto" w:fill="FFFFFF"/>
            <w:vAlign w:val="center"/>
          </w:tcPr>
          <w:p>
            <w:r>
              <w:rPr>
                <w:sz w:val="20"/>
              </w:rPr>
              <w:t>Serial Adapter</w:t>
            </w:r>
          </w:p>
        </w:tc>
        <w:tc>
          <w:tcPr>
            <w:tcW w:type="dxa" w:w="1984"/>
            <w:shd w:val="clear" w:color="auto" w:fill="FFFFFF"/>
            <w:vAlign w:val="center"/>
          </w:tcPr>
          <w:p>
            <w:r>
              <w:rPr>
                <w:sz w:val="20"/>
              </w:rPr>
              <w:t>USB-TTL (CP210x)</w:t>
            </w:r>
          </w:p>
        </w:tc>
        <w:tc>
          <w:tcPr>
            <w:tcW w:type="dxa" w:w="5102"/>
            <w:shd w:val="clear" w:color="auto" w:fill="FFFFFF"/>
            <w:vAlign w:val="center"/>
          </w:tcPr>
          <w:p>
            <w:r>
              <w:rPr>
                <w:sz w:val="20"/>
              </w:rPr>
              <w:t>Connects PA2/PA3 to PC USB port at 115200 baud</w:t>
            </w:r>
          </w:p>
        </w:tc>
      </w:tr>
      <w:tr>
        <w:tc>
          <w:tcPr>
            <w:tcW w:type="dxa" w:w="1984"/>
            <w:shd w:val="clear" w:color="auto" w:fill="F2F2F2"/>
            <w:vAlign w:val="center"/>
          </w:tcPr>
          <w:p>
            <w:r>
              <w:rPr>
                <w:sz w:val="20"/>
              </w:rPr>
              <w:t>FET Driver ×6</w:t>
            </w:r>
          </w:p>
        </w:tc>
        <w:tc>
          <w:tcPr>
            <w:tcW w:type="dxa" w:w="1984"/>
            <w:shd w:val="clear" w:color="auto" w:fill="F2F2F2"/>
            <w:vAlign w:val="center"/>
          </w:tcPr>
          <w:p>
            <w:r>
              <w:rPr>
                <w:sz w:val="20"/>
              </w:rPr>
              <w:t>High-side FETs</w:t>
            </w:r>
          </w:p>
        </w:tc>
        <w:tc>
          <w:tcPr>
            <w:tcW w:type="dxa" w:w="5102"/>
            <w:shd w:val="clear" w:color="auto" w:fill="F2F2F2"/>
            <w:vAlign w:val="center"/>
          </w:tcPr>
          <w:p>
            <w:r>
              <w:rPr>
                <w:sz w:val="20"/>
              </w:rPr>
              <w:t>GPIOB-driven, active-HIGH control signal</w:t>
            </w:r>
          </w:p>
        </w:tc>
      </w:tr>
      <w:tr>
        <w:tc>
          <w:tcPr>
            <w:tcW w:type="dxa" w:w="1984"/>
            <w:shd w:val="clear" w:color="auto" w:fill="FFFFFF"/>
            <w:vAlign w:val="center"/>
          </w:tcPr>
          <w:p>
            <w:r>
              <w:rPr>
                <w:sz w:val="20"/>
              </w:rPr>
              <w:t>Voltage Divider</w:t>
            </w:r>
          </w:p>
        </w:tc>
        <w:tc>
          <w:tcPr>
            <w:tcW w:type="dxa" w:w="1984"/>
            <w:shd w:val="clear" w:color="auto" w:fill="FFFFFF"/>
            <w:vAlign w:val="center"/>
          </w:tcPr>
          <w:p>
            <w:r>
              <w:rPr>
                <w:sz w:val="20"/>
              </w:rPr>
              <w:t>39 kΩ + 5.6 kΩ</w:t>
            </w:r>
          </w:p>
        </w:tc>
        <w:tc>
          <w:tcPr>
            <w:tcW w:type="dxa" w:w="5102"/>
            <w:shd w:val="clear" w:color="auto" w:fill="FFFFFF"/>
            <w:vAlign w:val="center"/>
          </w:tcPr>
          <w:p>
            <w:r>
              <w:rPr>
                <w:sz w:val="20"/>
              </w:rPr>
              <w:t>Scales battery input (up to ~26 V) to ADC range (0–3.3 V)</w:t>
            </w:r>
          </w:p>
        </w:tc>
      </w:tr>
    </w:tbl>
    <w:p/>
    <w:p>
      <w:pPr>
        <w:spacing w:before="200" w:after="40"/>
      </w:pPr>
      <w:r>
        <w:rPr>
          <w:b/>
          <w:color w:val="007A87"/>
          <w:sz w:val="26"/>
        </w:rPr>
        <w:t>3.2  Pin Map</w:t>
      </w:r>
    </w:p>
    <w:tbl>
      <w:tblPr>
        <w:tblStyle w:val="TableGrid"/>
        <w:tblW w:type="auto" w:w="0"/>
        <w:jc w:val="center"/>
        <w:tblLook w:firstColumn="1" w:firstRow="1" w:lastColumn="0" w:lastRow="0" w:noHBand="0" w:noVBand="1" w:val="04A0"/>
      </w:tblPr>
      <w:tblGrid>
        <w:gridCol w:w="3135"/>
        <w:gridCol w:w="3135"/>
        <w:gridCol w:w="3135"/>
      </w:tblGrid>
      <w:tr>
        <w:tc>
          <w:tcPr>
            <w:tcW w:type="dxa" w:w="1020"/>
            <w:shd w:val="clear" w:color="auto" w:fill="1A376C"/>
            <w:vAlign w:val="center"/>
          </w:tcPr>
          <w:p>
            <w:pPr>
              <w:jc w:val="center"/>
            </w:pPr>
            <w:r>
              <w:rPr>
                <w:b/>
                <w:color w:val="FFFFFF"/>
                <w:sz w:val="20"/>
              </w:rPr>
              <w:t>Pin</w:t>
            </w:r>
          </w:p>
        </w:tc>
        <w:tc>
          <w:tcPr>
            <w:tcW w:type="dxa" w:w="1984"/>
            <w:shd w:val="clear" w:color="auto" w:fill="1A376C"/>
            <w:vAlign w:val="center"/>
          </w:tcPr>
          <w:p>
            <w:pPr>
              <w:jc w:val="center"/>
            </w:pPr>
            <w:r>
              <w:rPr>
                <w:b/>
                <w:color w:val="FFFFFF"/>
                <w:sz w:val="20"/>
              </w:rPr>
              <w:t>Function</w:t>
            </w:r>
          </w:p>
        </w:tc>
        <w:tc>
          <w:tcPr>
            <w:tcW w:type="dxa" w:w="6066"/>
            <w:shd w:val="clear" w:color="auto" w:fill="1A376C"/>
            <w:vAlign w:val="center"/>
          </w:tcPr>
          <w:p>
            <w:pPr>
              <w:jc w:val="center"/>
            </w:pPr>
            <w:r>
              <w:rPr>
                <w:b/>
                <w:color w:val="FFFFFF"/>
                <w:sz w:val="20"/>
              </w:rPr>
              <w:t>Details</w:t>
            </w:r>
          </w:p>
        </w:tc>
      </w:tr>
      <w:tr>
        <w:tc>
          <w:tcPr>
            <w:tcW w:type="dxa" w:w="1020"/>
            <w:shd w:val="clear" w:color="auto" w:fill="F2F2F2"/>
            <w:vAlign w:val="center"/>
          </w:tcPr>
          <w:p>
            <w:r>
              <w:rPr>
                <w:sz w:val="20"/>
              </w:rPr>
              <w:t>PA0</w:t>
            </w:r>
          </w:p>
        </w:tc>
        <w:tc>
          <w:tcPr>
            <w:tcW w:type="dxa" w:w="1984"/>
            <w:shd w:val="clear" w:color="auto" w:fill="F2F2F2"/>
            <w:vAlign w:val="center"/>
          </w:tcPr>
          <w:p>
            <w:r>
              <w:rPr>
                <w:sz w:val="20"/>
              </w:rPr>
              <w:t>RC PWM Input</w:t>
            </w:r>
          </w:p>
        </w:tc>
        <w:tc>
          <w:tcPr>
            <w:tcW w:type="dxa" w:w="6066"/>
            <w:shd w:val="clear" w:color="auto" w:fill="F2F2F2"/>
            <w:vAlign w:val="center"/>
          </w:tcPr>
          <w:p>
            <w:r>
              <w:rPr>
                <w:sz w:val="20"/>
              </w:rPr>
              <w:t>R12DS CH3 signal — digital GPIO input, 1000–2000 µs PWM</w:t>
            </w:r>
          </w:p>
        </w:tc>
      </w:tr>
      <w:tr>
        <w:tc>
          <w:tcPr>
            <w:tcW w:type="dxa" w:w="1020"/>
            <w:shd w:val="clear" w:color="auto" w:fill="FFFFFF"/>
            <w:vAlign w:val="center"/>
          </w:tcPr>
          <w:p>
            <w:r>
              <w:rPr>
                <w:sz w:val="20"/>
              </w:rPr>
              <w:t>PA1</w:t>
            </w:r>
          </w:p>
        </w:tc>
        <w:tc>
          <w:tcPr>
            <w:tcW w:type="dxa" w:w="1984"/>
            <w:shd w:val="clear" w:color="auto" w:fill="FFFFFF"/>
            <w:vAlign w:val="center"/>
          </w:tcPr>
          <w:p>
            <w:r>
              <w:rPr>
                <w:sz w:val="20"/>
              </w:rPr>
              <w:t>Battery Voltage ADC</w:t>
            </w:r>
          </w:p>
        </w:tc>
        <w:tc>
          <w:tcPr>
            <w:tcW w:type="dxa" w:w="6066"/>
            <w:shd w:val="clear" w:color="auto" w:fill="FFFFFF"/>
            <w:vAlign w:val="center"/>
          </w:tcPr>
          <w:p>
            <w:r>
              <w:rPr>
                <w:sz w:val="20"/>
              </w:rPr>
              <w:t>39 kΩ + 5.6 kΩ divider, ADC1 CH1, 12-bit, DMA circular</w:t>
            </w:r>
          </w:p>
        </w:tc>
      </w:tr>
      <w:tr>
        <w:tc>
          <w:tcPr>
            <w:tcW w:type="dxa" w:w="1020"/>
            <w:shd w:val="clear" w:color="auto" w:fill="F2F2F2"/>
            <w:vAlign w:val="center"/>
          </w:tcPr>
          <w:p>
            <w:r>
              <w:rPr>
                <w:sz w:val="20"/>
              </w:rPr>
              <w:t>PA2</w:t>
            </w:r>
          </w:p>
        </w:tc>
        <w:tc>
          <w:tcPr>
            <w:tcW w:type="dxa" w:w="1984"/>
            <w:shd w:val="clear" w:color="auto" w:fill="F2F2F2"/>
            <w:vAlign w:val="center"/>
          </w:tcPr>
          <w:p>
            <w:r>
              <w:rPr>
                <w:sz w:val="20"/>
              </w:rPr>
              <w:t>UART2 TX</w:t>
            </w:r>
          </w:p>
        </w:tc>
        <w:tc>
          <w:tcPr>
            <w:tcW w:type="dxa" w:w="6066"/>
            <w:shd w:val="clear" w:color="auto" w:fill="F2F2F2"/>
            <w:vAlign w:val="center"/>
          </w:tcPr>
          <w:p>
            <w:r>
              <w:rPr>
                <w:sz w:val="20"/>
              </w:rPr>
              <w:t>Serial output to PC (115200 baud)</w:t>
            </w:r>
          </w:p>
        </w:tc>
      </w:tr>
      <w:tr>
        <w:tc>
          <w:tcPr>
            <w:tcW w:type="dxa" w:w="1020"/>
            <w:shd w:val="clear" w:color="auto" w:fill="FFFFFF"/>
            <w:vAlign w:val="center"/>
          </w:tcPr>
          <w:p>
            <w:r>
              <w:rPr>
                <w:sz w:val="20"/>
              </w:rPr>
              <w:t>PA3</w:t>
            </w:r>
          </w:p>
        </w:tc>
        <w:tc>
          <w:tcPr>
            <w:tcW w:type="dxa" w:w="1984"/>
            <w:shd w:val="clear" w:color="auto" w:fill="FFFFFF"/>
            <w:vAlign w:val="center"/>
          </w:tcPr>
          <w:p>
            <w:r>
              <w:rPr>
                <w:sz w:val="20"/>
              </w:rPr>
              <w:t>UART2 RX</w:t>
            </w:r>
          </w:p>
        </w:tc>
        <w:tc>
          <w:tcPr>
            <w:tcW w:type="dxa" w:w="6066"/>
            <w:shd w:val="clear" w:color="auto" w:fill="FFFFFF"/>
            <w:vAlign w:val="center"/>
          </w:tcPr>
          <w:p>
            <w:r>
              <w:rPr>
                <w:sz w:val="20"/>
              </w:rPr>
              <w:t>Serial input from PC (115200 baud, DMA with IDLE detection)</w:t>
            </w:r>
          </w:p>
        </w:tc>
      </w:tr>
      <w:tr>
        <w:tc>
          <w:tcPr>
            <w:tcW w:type="dxa" w:w="1020"/>
            <w:shd w:val="clear" w:color="auto" w:fill="F2F2F2"/>
            <w:vAlign w:val="center"/>
          </w:tcPr>
          <w:p>
            <w:r>
              <w:rPr>
                <w:sz w:val="20"/>
              </w:rPr>
              <w:t>PA5</w:t>
            </w:r>
          </w:p>
        </w:tc>
        <w:tc>
          <w:tcPr>
            <w:tcW w:type="dxa" w:w="1984"/>
            <w:shd w:val="clear" w:color="auto" w:fill="F2F2F2"/>
            <w:vAlign w:val="center"/>
          </w:tcPr>
          <w:p>
            <w:r>
              <w:rPr>
                <w:sz w:val="20"/>
              </w:rPr>
              <w:t>TC1 SCK</w:t>
            </w:r>
          </w:p>
        </w:tc>
        <w:tc>
          <w:tcPr>
            <w:tcW w:type="dxa" w:w="6066"/>
            <w:shd w:val="clear" w:color="auto" w:fill="F2F2F2"/>
            <w:vAlign w:val="center"/>
          </w:tcPr>
          <w:p>
            <w:r>
              <w:rPr>
                <w:sz w:val="20"/>
              </w:rPr>
              <w:t>MAX31855 #1 clock (EGT / Exhaust)</w:t>
            </w:r>
          </w:p>
        </w:tc>
      </w:tr>
      <w:tr>
        <w:tc>
          <w:tcPr>
            <w:tcW w:type="dxa" w:w="1020"/>
            <w:shd w:val="clear" w:color="auto" w:fill="FFFFFF"/>
            <w:vAlign w:val="center"/>
          </w:tcPr>
          <w:p>
            <w:r>
              <w:rPr>
                <w:sz w:val="20"/>
              </w:rPr>
              <w:t>PA6</w:t>
            </w:r>
          </w:p>
        </w:tc>
        <w:tc>
          <w:tcPr>
            <w:tcW w:type="dxa" w:w="1984"/>
            <w:shd w:val="clear" w:color="auto" w:fill="FFFFFF"/>
            <w:vAlign w:val="center"/>
          </w:tcPr>
          <w:p>
            <w:r>
              <w:rPr>
                <w:sz w:val="20"/>
              </w:rPr>
              <w:t>TC1 SO</w:t>
            </w:r>
          </w:p>
        </w:tc>
        <w:tc>
          <w:tcPr>
            <w:tcW w:type="dxa" w:w="6066"/>
            <w:shd w:val="clear" w:color="auto" w:fill="FFFFFF"/>
            <w:vAlign w:val="center"/>
          </w:tcPr>
          <w:p>
            <w:r>
              <w:rPr>
                <w:sz w:val="20"/>
              </w:rPr>
              <w:t>MAX31855 #1 data out</w:t>
            </w:r>
          </w:p>
        </w:tc>
      </w:tr>
      <w:tr>
        <w:tc>
          <w:tcPr>
            <w:tcW w:type="dxa" w:w="1020"/>
            <w:shd w:val="clear" w:color="auto" w:fill="F2F2F2"/>
            <w:vAlign w:val="center"/>
          </w:tcPr>
          <w:p>
            <w:r>
              <w:rPr>
                <w:sz w:val="20"/>
              </w:rPr>
              <w:t>PB0</w:t>
            </w:r>
          </w:p>
        </w:tc>
        <w:tc>
          <w:tcPr>
            <w:tcW w:type="dxa" w:w="1984"/>
            <w:shd w:val="clear" w:color="auto" w:fill="F2F2F2"/>
            <w:vAlign w:val="center"/>
          </w:tcPr>
          <w:p>
            <w:r>
              <w:rPr>
                <w:sz w:val="20"/>
              </w:rPr>
              <w:t>TC1 CS</w:t>
            </w:r>
          </w:p>
        </w:tc>
        <w:tc>
          <w:tcPr>
            <w:tcW w:type="dxa" w:w="6066"/>
            <w:shd w:val="clear" w:color="auto" w:fill="F2F2F2"/>
            <w:vAlign w:val="center"/>
          </w:tcPr>
          <w:p>
            <w:r>
              <w:rPr>
                <w:sz w:val="20"/>
              </w:rPr>
              <w:t>MAX31855 #1 chip select</w:t>
            </w:r>
          </w:p>
        </w:tc>
      </w:tr>
      <w:tr>
        <w:tc>
          <w:tcPr>
            <w:tcW w:type="dxa" w:w="1020"/>
            <w:shd w:val="clear" w:color="auto" w:fill="FFFFFF"/>
            <w:vAlign w:val="center"/>
          </w:tcPr>
          <w:p>
            <w:r>
              <w:rPr>
                <w:sz w:val="20"/>
              </w:rPr>
              <w:t>PB13</w:t>
            </w:r>
          </w:p>
        </w:tc>
        <w:tc>
          <w:tcPr>
            <w:tcW w:type="dxa" w:w="1984"/>
            <w:shd w:val="clear" w:color="auto" w:fill="FFFFFF"/>
            <w:vAlign w:val="center"/>
          </w:tcPr>
          <w:p>
            <w:r>
              <w:rPr>
                <w:sz w:val="20"/>
              </w:rPr>
              <w:t>TC2 SCK</w:t>
            </w:r>
          </w:p>
        </w:tc>
        <w:tc>
          <w:tcPr>
            <w:tcW w:type="dxa" w:w="6066"/>
            <w:shd w:val="clear" w:color="auto" w:fill="FFFFFF"/>
            <w:vAlign w:val="center"/>
          </w:tcPr>
          <w:p>
            <w:r>
              <w:rPr>
                <w:sz w:val="20"/>
              </w:rPr>
              <w:t>MAX31855 #2 clock (Intake / Ambient)</w:t>
            </w:r>
          </w:p>
        </w:tc>
      </w:tr>
      <w:tr>
        <w:tc>
          <w:tcPr>
            <w:tcW w:type="dxa" w:w="1020"/>
            <w:shd w:val="clear" w:color="auto" w:fill="F2F2F2"/>
            <w:vAlign w:val="center"/>
          </w:tcPr>
          <w:p>
            <w:r>
              <w:rPr>
                <w:sz w:val="20"/>
              </w:rPr>
              <w:t>PB14</w:t>
            </w:r>
          </w:p>
        </w:tc>
        <w:tc>
          <w:tcPr>
            <w:tcW w:type="dxa" w:w="1984"/>
            <w:shd w:val="clear" w:color="auto" w:fill="F2F2F2"/>
            <w:vAlign w:val="center"/>
          </w:tcPr>
          <w:p>
            <w:r>
              <w:rPr>
                <w:sz w:val="20"/>
              </w:rPr>
              <w:t>TC2 SO</w:t>
            </w:r>
          </w:p>
        </w:tc>
        <w:tc>
          <w:tcPr>
            <w:tcW w:type="dxa" w:w="6066"/>
            <w:shd w:val="clear" w:color="auto" w:fill="F2F2F2"/>
            <w:vAlign w:val="center"/>
          </w:tcPr>
          <w:p>
            <w:r>
              <w:rPr>
                <w:sz w:val="20"/>
              </w:rPr>
              <w:t>MAX31855 #2 data out</w:t>
            </w:r>
          </w:p>
        </w:tc>
      </w:tr>
      <w:tr>
        <w:tc>
          <w:tcPr>
            <w:tcW w:type="dxa" w:w="1020"/>
            <w:shd w:val="clear" w:color="auto" w:fill="FFFFFF"/>
            <w:vAlign w:val="center"/>
          </w:tcPr>
          <w:p>
            <w:r>
              <w:rPr>
                <w:sz w:val="20"/>
              </w:rPr>
              <w:t>PB12</w:t>
            </w:r>
          </w:p>
        </w:tc>
        <w:tc>
          <w:tcPr>
            <w:tcW w:type="dxa" w:w="1984"/>
            <w:shd w:val="clear" w:color="auto" w:fill="FFFFFF"/>
            <w:vAlign w:val="center"/>
          </w:tcPr>
          <w:p>
            <w:r>
              <w:rPr>
                <w:sz w:val="20"/>
              </w:rPr>
              <w:t>TC2 CS</w:t>
            </w:r>
          </w:p>
        </w:tc>
        <w:tc>
          <w:tcPr>
            <w:tcW w:type="dxa" w:w="6066"/>
            <w:shd w:val="clear" w:color="auto" w:fill="FFFFFF"/>
            <w:vAlign w:val="center"/>
          </w:tcPr>
          <w:p>
            <w:r>
              <w:rPr>
                <w:sz w:val="20"/>
              </w:rPr>
              <w:t>MAX31855 #2 chip select</w:t>
            </w:r>
          </w:p>
        </w:tc>
      </w:tr>
      <w:tr>
        <w:tc>
          <w:tcPr>
            <w:tcW w:type="dxa" w:w="1020"/>
            <w:shd w:val="clear" w:color="auto" w:fill="F2F2F2"/>
            <w:vAlign w:val="center"/>
          </w:tcPr>
          <w:p>
            <w:r>
              <w:rPr>
                <w:sz w:val="20"/>
              </w:rPr>
              <w:t>PB4</w:t>
            </w:r>
          </w:p>
        </w:tc>
        <w:tc>
          <w:tcPr>
            <w:tcW w:type="dxa" w:w="1984"/>
            <w:shd w:val="clear" w:color="auto" w:fill="F2F2F2"/>
            <w:vAlign w:val="center"/>
          </w:tcPr>
          <w:p>
            <w:r>
              <w:rPr>
                <w:sz w:val="20"/>
              </w:rPr>
              <w:t>FET 5</w:t>
            </w:r>
          </w:p>
        </w:tc>
        <w:tc>
          <w:tcPr>
            <w:tcW w:type="dxa" w:w="6066"/>
            <w:shd w:val="clear" w:color="auto" w:fill="F2F2F2"/>
            <w:vAlign w:val="center"/>
          </w:tcPr>
          <w:p>
            <w:r>
              <w:rPr>
                <w:sz w:val="20"/>
              </w:rPr>
              <w:t>High-side FET #5 control, active HIGH</w:t>
            </w:r>
          </w:p>
        </w:tc>
      </w:tr>
      <w:tr>
        <w:tc>
          <w:tcPr>
            <w:tcW w:type="dxa" w:w="1020"/>
            <w:shd w:val="clear" w:color="auto" w:fill="FFFFFF"/>
            <w:vAlign w:val="center"/>
          </w:tcPr>
          <w:p>
            <w:r>
              <w:rPr>
                <w:sz w:val="20"/>
              </w:rPr>
              <w:t>PB5</w:t>
            </w:r>
          </w:p>
        </w:tc>
        <w:tc>
          <w:tcPr>
            <w:tcW w:type="dxa" w:w="1984"/>
            <w:shd w:val="clear" w:color="auto" w:fill="FFFFFF"/>
            <w:vAlign w:val="center"/>
          </w:tcPr>
          <w:p>
            <w:r>
              <w:rPr>
                <w:sz w:val="20"/>
              </w:rPr>
              <w:t>FET 2</w:t>
            </w:r>
          </w:p>
        </w:tc>
        <w:tc>
          <w:tcPr>
            <w:tcW w:type="dxa" w:w="6066"/>
            <w:shd w:val="clear" w:color="auto" w:fill="FFFFFF"/>
            <w:vAlign w:val="center"/>
          </w:tcPr>
          <w:p>
            <w:r>
              <w:rPr>
                <w:sz w:val="20"/>
              </w:rPr>
              <w:t>High-side FET #2 control, active HIGH</w:t>
            </w:r>
          </w:p>
        </w:tc>
      </w:tr>
      <w:tr>
        <w:tc>
          <w:tcPr>
            <w:tcW w:type="dxa" w:w="1020"/>
            <w:shd w:val="clear" w:color="auto" w:fill="F2F2F2"/>
            <w:vAlign w:val="center"/>
          </w:tcPr>
          <w:p>
            <w:r>
              <w:rPr>
                <w:sz w:val="20"/>
              </w:rPr>
              <w:t>PB6</w:t>
            </w:r>
          </w:p>
        </w:tc>
        <w:tc>
          <w:tcPr>
            <w:tcW w:type="dxa" w:w="1984"/>
            <w:shd w:val="clear" w:color="auto" w:fill="F2F2F2"/>
            <w:vAlign w:val="center"/>
          </w:tcPr>
          <w:p>
            <w:r>
              <w:rPr>
                <w:sz w:val="20"/>
              </w:rPr>
              <w:t>FET 1</w:t>
            </w:r>
          </w:p>
        </w:tc>
        <w:tc>
          <w:tcPr>
            <w:tcW w:type="dxa" w:w="6066"/>
            <w:shd w:val="clear" w:color="auto" w:fill="F2F2F2"/>
            <w:vAlign w:val="center"/>
          </w:tcPr>
          <w:p>
            <w:r>
              <w:rPr>
                <w:sz w:val="20"/>
              </w:rPr>
              <w:t>High-side FET #1 control, active HIGH</w:t>
            </w:r>
          </w:p>
        </w:tc>
      </w:tr>
      <w:tr>
        <w:tc>
          <w:tcPr>
            <w:tcW w:type="dxa" w:w="1020"/>
            <w:shd w:val="clear" w:color="auto" w:fill="FFFFFF"/>
            <w:vAlign w:val="center"/>
          </w:tcPr>
          <w:p>
            <w:r>
              <w:rPr>
                <w:sz w:val="20"/>
              </w:rPr>
              <w:t>PB7</w:t>
            </w:r>
          </w:p>
        </w:tc>
        <w:tc>
          <w:tcPr>
            <w:tcW w:type="dxa" w:w="1984"/>
            <w:shd w:val="clear" w:color="auto" w:fill="FFFFFF"/>
            <w:vAlign w:val="center"/>
          </w:tcPr>
          <w:p>
            <w:r>
              <w:rPr>
                <w:sz w:val="20"/>
              </w:rPr>
              <w:t>FET 6</w:t>
            </w:r>
          </w:p>
        </w:tc>
        <w:tc>
          <w:tcPr>
            <w:tcW w:type="dxa" w:w="6066"/>
            <w:shd w:val="clear" w:color="auto" w:fill="FFFFFF"/>
            <w:vAlign w:val="center"/>
          </w:tcPr>
          <w:p>
            <w:r>
              <w:rPr>
                <w:sz w:val="20"/>
              </w:rPr>
              <w:t>High-side FET #6 control, active HIGH</w:t>
            </w:r>
          </w:p>
        </w:tc>
      </w:tr>
      <w:tr>
        <w:tc>
          <w:tcPr>
            <w:tcW w:type="dxa" w:w="1020"/>
            <w:shd w:val="clear" w:color="auto" w:fill="F2F2F2"/>
            <w:vAlign w:val="center"/>
          </w:tcPr>
          <w:p>
            <w:r>
              <w:rPr>
                <w:sz w:val="20"/>
              </w:rPr>
              <w:t>PB8</w:t>
            </w:r>
          </w:p>
        </w:tc>
        <w:tc>
          <w:tcPr>
            <w:tcW w:type="dxa" w:w="1984"/>
            <w:shd w:val="clear" w:color="auto" w:fill="F2F2F2"/>
            <w:vAlign w:val="center"/>
          </w:tcPr>
          <w:p>
            <w:r>
              <w:rPr>
                <w:sz w:val="20"/>
              </w:rPr>
              <w:t>FET 4</w:t>
            </w:r>
          </w:p>
        </w:tc>
        <w:tc>
          <w:tcPr>
            <w:tcW w:type="dxa" w:w="6066"/>
            <w:shd w:val="clear" w:color="auto" w:fill="F2F2F2"/>
            <w:vAlign w:val="center"/>
          </w:tcPr>
          <w:p>
            <w:r>
              <w:rPr>
                <w:sz w:val="20"/>
              </w:rPr>
              <w:t>High-side FET #4 control, active HIGH</w:t>
            </w:r>
          </w:p>
        </w:tc>
      </w:tr>
      <w:tr>
        <w:tc>
          <w:tcPr>
            <w:tcW w:type="dxa" w:w="1020"/>
            <w:shd w:val="clear" w:color="auto" w:fill="FFFFFF"/>
            <w:vAlign w:val="center"/>
          </w:tcPr>
          <w:p>
            <w:r>
              <w:rPr>
                <w:sz w:val="20"/>
              </w:rPr>
              <w:t>PB9</w:t>
            </w:r>
          </w:p>
        </w:tc>
        <w:tc>
          <w:tcPr>
            <w:tcW w:type="dxa" w:w="1984"/>
            <w:shd w:val="clear" w:color="auto" w:fill="FFFFFF"/>
            <w:vAlign w:val="center"/>
          </w:tcPr>
          <w:p>
            <w:r>
              <w:rPr>
                <w:sz w:val="20"/>
              </w:rPr>
              <w:t>FET 3</w:t>
            </w:r>
          </w:p>
        </w:tc>
        <w:tc>
          <w:tcPr>
            <w:tcW w:type="dxa" w:w="6066"/>
            <w:shd w:val="clear" w:color="auto" w:fill="FFFFFF"/>
            <w:vAlign w:val="center"/>
          </w:tcPr>
          <w:p>
            <w:r>
              <w:rPr>
                <w:sz w:val="20"/>
              </w:rPr>
              <w:t>High-side FET #3 control, active HIGH</w:t>
            </w:r>
          </w:p>
        </w:tc>
      </w:tr>
      <w:tr>
        <w:tc>
          <w:tcPr>
            <w:tcW w:type="dxa" w:w="1020"/>
            <w:shd w:val="clear" w:color="auto" w:fill="F2F2F2"/>
            <w:vAlign w:val="center"/>
          </w:tcPr>
          <w:p>
            <w:r>
              <w:rPr>
                <w:sz w:val="20"/>
              </w:rPr>
              <w:t>PC14</w:t>
            </w:r>
          </w:p>
        </w:tc>
        <w:tc>
          <w:tcPr>
            <w:tcW w:type="dxa" w:w="1984"/>
            <w:shd w:val="clear" w:color="auto" w:fill="F2F2F2"/>
            <w:vAlign w:val="center"/>
          </w:tcPr>
          <w:p>
            <w:r>
              <w:rPr>
                <w:sz w:val="20"/>
              </w:rPr>
              <w:t>RPM Sensor Input</w:t>
            </w:r>
          </w:p>
        </w:tc>
        <w:tc>
          <w:tcPr>
            <w:tcW w:type="dxa" w:w="6066"/>
            <w:shd w:val="clear" w:color="auto" w:fill="F2F2F2"/>
            <w:vAlign w:val="center"/>
          </w:tcPr>
          <w:p>
            <w:r>
              <w:rPr>
                <w:sz w:val="20"/>
              </w:rPr>
              <w:t>Future: pulse-counting via external interrupt (not yet implemented)</w:t>
            </w:r>
          </w:p>
        </w:tc>
      </w:tr>
      <w:tr>
        <w:tc>
          <w:tcPr>
            <w:tcW w:type="dxa" w:w="1020"/>
            <w:shd w:val="clear" w:color="auto" w:fill="FFFFFF"/>
            <w:vAlign w:val="center"/>
          </w:tcPr>
          <w:p>
            <w:r>
              <w:rPr>
                <w:sz w:val="20"/>
              </w:rPr>
              <w:t>INT</w:t>
            </w:r>
          </w:p>
        </w:tc>
        <w:tc>
          <w:tcPr>
            <w:tcW w:type="dxa" w:w="1984"/>
            <w:shd w:val="clear" w:color="auto" w:fill="FFFFFF"/>
            <w:vAlign w:val="center"/>
          </w:tcPr>
          <w:p>
            <w:r>
              <w:rPr>
                <w:sz w:val="20"/>
              </w:rPr>
              <w:t>MCU Temperature</w:t>
            </w:r>
          </w:p>
        </w:tc>
        <w:tc>
          <w:tcPr>
            <w:tcW w:type="dxa" w:w="6066"/>
            <w:shd w:val="clear" w:color="auto" w:fill="FFFFFF"/>
            <w:vAlign w:val="center"/>
          </w:tcPr>
          <w:p>
            <w:r>
              <w:rPr>
                <w:sz w:val="20"/>
              </w:rPr>
              <w:t>ADC1 CH16 internal temperature sensor — die temperature</w:t>
            </w:r>
          </w:p>
        </w:tc>
      </w:tr>
    </w:tbl>
    <w:p/>
    <w:p>
      <w:pPr>
        <w:spacing w:before="280" w:after="80"/>
        <w:pBdr>
          <w:bottom w:val="single" w:sz="8" w:space="4" w:color="1A376C"/>
        </w:pBdr>
      </w:pPr>
      <w:r>
        <w:rPr>
          <w:b/>
          <w:color w:val="1A376C"/>
          <w:sz w:val="32"/>
        </w:rPr>
        <w:t>4.  Software Architecture</w:t>
      </w:r>
    </w:p>
    <w:p>
      <w:pPr>
        <w:spacing w:before="40" w:after="40"/>
      </w:pPr>
      <w:r>
        <w:rPr>
          <w:b w:val="0"/>
          <w:i w:val="0"/>
          <w:sz w:val="22"/>
        </w:rPr>
        <w:t>The firmware runs on FreeRTOS (CMSIS-RTOS v2) with four application tasks running concurrently. The PC dashboard is a single-file Python script using tkinter for the GUI and pyserial for communication.</w:t>
      </w:r>
    </w:p>
    <w:p>
      <w:pPr>
        <w:spacing w:before="200" w:after="40"/>
      </w:pPr>
      <w:r>
        <w:rPr>
          <w:b/>
          <w:color w:val="007A87"/>
          <w:sz w:val="26"/>
        </w:rPr>
        <w:t>4.1  Firmware Tasks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701"/>
            <w:shd w:val="clear" w:color="auto" w:fill="1A376C"/>
            <w:vAlign w:val="center"/>
          </w:tcPr>
          <w:p>
            <w:pPr>
              <w:jc w:val="center"/>
            </w:pPr>
            <w:r>
              <w:rPr>
                <w:b/>
                <w:color w:val="FFFFFF"/>
                <w:sz w:val="20"/>
              </w:rPr>
              <w:t>Task</w:t>
            </w:r>
          </w:p>
        </w:tc>
        <w:tc>
          <w:tcPr>
            <w:tcW w:type="dxa" w:w="1417"/>
            <w:shd w:val="clear" w:color="auto" w:fill="1A376C"/>
            <w:vAlign w:val="center"/>
          </w:tcPr>
          <w:p>
            <w:pPr>
              <w:jc w:val="center"/>
            </w:pPr>
            <w:r>
              <w:rPr>
                <w:b/>
                <w:color w:val="FFFFFF"/>
                <w:sz w:val="20"/>
              </w:rPr>
              <w:t>Priority</w:t>
            </w:r>
          </w:p>
        </w:tc>
        <w:tc>
          <w:tcPr>
            <w:tcW w:type="dxa" w:w="1020"/>
            <w:shd w:val="clear" w:color="auto" w:fill="1A376C"/>
            <w:vAlign w:val="center"/>
          </w:tcPr>
          <w:p>
            <w:pPr>
              <w:jc w:val="center"/>
            </w:pPr>
            <w:r>
              <w:rPr>
                <w:b/>
                <w:color w:val="FFFFFF"/>
                <w:sz w:val="20"/>
              </w:rPr>
              <w:t>Period</w:t>
            </w:r>
          </w:p>
        </w:tc>
        <w:tc>
          <w:tcPr>
            <w:tcW w:type="dxa" w:w="4932"/>
            <w:shd w:val="clear" w:color="auto" w:fill="1A376C"/>
            <w:vAlign w:val="center"/>
          </w:tcPr>
          <w:p>
            <w:pPr>
              <w:jc w:val="center"/>
            </w:pPr>
            <w:r>
              <w:rPr>
                <w:b/>
                <w:color w:val="FFFFFF"/>
                <w:sz w:val="20"/>
              </w:rPr>
              <w:t>Responsibility</w:t>
            </w:r>
          </w:p>
        </w:tc>
      </w:tr>
      <w:tr>
        <w:tc>
          <w:tcPr>
            <w:tcW w:type="dxa" w:w="1701"/>
            <w:shd w:val="clear" w:color="auto" w:fill="F2F2F2"/>
            <w:vAlign w:val="center"/>
          </w:tcPr>
          <w:p>
            <w:r>
              <w:rPr>
                <w:sz w:val="20"/>
              </w:rPr>
              <w:t>ThrottleTask</w:t>
            </w:r>
          </w:p>
        </w:tc>
        <w:tc>
          <w:tcPr>
            <w:tcW w:type="dxa" w:w="1417"/>
            <w:shd w:val="clear" w:color="auto" w:fill="F2F2F2"/>
            <w:vAlign w:val="center"/>
          </w:tcPr>
          <w:p>
            <w:r>
              <w:rPr>
                <w:sz w:val="20"/>
              </w:rPr>
              <w:t>AboveNormal</w:t>
            </w:r>
          </w:p>
        </w:tc>
        <w:tc>
          <w:tcPr>
            <w:tcW w:type="dxa" w:w="1020"/>
            <w:shd w:val="clear" w:color="auto" w:fill="F2F2F2"/>
            <w:vAlign w:val="center"/>
          </w:tcPr>
          <w:p>
            <w:r>
              <w:rPr>
                <w:sz w:val="20"/>
              </w:rPr>
              <w:t>200 ms</w:t>
            </w:r>
          </w:p>
        </w:tc>
        <w:tc>
          <w:tcPr>
            <w:tcW w:type="dxa" w:w="4932"/>
            <w:shd w:val="clear" w:color="auto" w:fill="F2F2F2"/>
            <w:vAlign w:val="center"/>
          </w:tcPr>
          <w:p>
            <w:r>
              <w:rPr>
                <w:sz w:val="20"/>
              </w:rPr>
              <w:t>Reads RC PWM via GPIO polling (pulseIn), applies spike filter, maps to 0–100 % throttle, sends THR: output.</w:t>
            </w:r>
          </w:p>
        </w:tc>
      </w:tr>
      <w:tr>
        <w:tc>
          <w:tcPr>
            <w:tcW w:type="dxa" w:w="1701"/>
            <w:shd w:val="clear" w:color="auto" w:fill="FFFFFF"/>
            <w:vAlign w:val="center"/>
          </w:tcPr>
          <w:p>
            <w:r>
              <w:rPr>
                <w:sz w:val="20"/>
              </w:rPr>
              <w:t>VoltageTask</w:t>
            </w:r>
          </w:p>
        </w:tc>
        <w:tc>
          <w:tcPr>
            <w:tcW w:type="dxa" w:w="1417"/>
            <w:shd w:val="clear" w:color="auto" w:fill="FFFFFF"/>
            <w:vAlign w:val="center"/>
          </w:tcPr>
          <w:p>
            <w:r>
              <w:rPr>
                <w:sz w:val="20"/>
              </w:rPr>
              <w:t>Normal</w:t>
            </w:r>
          </w:p>
        </w:tc>
        <w:tc>
          <w:tcPr>
            <w:tcW w:type="dxa" w:w="1020"/>
            <w:shd w:val="clear" w:color="auto" w:fill="FFFFFF"/>
            <w:vAlign w:val="center"/>
          </w:tcPr>
          <w:p>
            <w:r>
              <w:rPr>
                <w:sz w:val="20"/>
              </w:rPr>
              <w:t>500 ms</w:t>
            </w:r>
          </w:p>
        </w:tc>
        <w:tc>
          <w:tcPr>
            <w:tcW w:type="dxa" w:w="4932"/>
            <w:shd w:val="clear" w:color="auto" w:fill="FFFFFF"/>
            <w:vAlign w:val="center"/>
          </w:tcPr>
          <w:p>
            <w:r>
              <w:rPr>
                <w:sz w:val="20"/>
              </w:rPr>
              <w:t>Averages 64 ADC DMA samples (1 ms apart) for battery voltage, applies two-point raw-count calibration, reads MCU die temp every 1000 ms.</w:t>
            </w:r>
          </w:p>
        </w:tc>
      </w:tr>
      <w:tr>
        <w:tc>
          <w:tcPr>
            <w:tcW w:type="dxa" w:w="1701"/>
            <w:shd w:val="clear" w:color="auto" w:fill="F2F2F2"/>
            <w:vAlign w:val="center"/>
          </w:tcPr>
          <w:p>
            <w:r>
              <w:rPr>
                <w:sz w:val="20"/>
              </w:rPr>
              <w:t>FETReportTask</w:t>
            </w:r>
          </w:p>
        </w:tc>
        <w:tc>
          <w:tcPr>
            <w:tcW w:type="dxa" w:w="1417"/>
            <w:shd w:val="clear" w:color="auto" w:fill="F2F2F2"/>
            <w:vAlign w:val="center"/>
          </w:tcPr>
          <w:p>
            <w:r>
              <w:rPr>
                <w:sz w:val="20"/>
              </w:rPr>
              <w:t>Normal</w:t>
            </w:r>
          </w:p>
        </w:tc>
        <w:tc>
          <w:tcPr>
            <w:tcW w:type="dxa" w:w="1020"/>
            <w:shd w:val="clear" w:color="auto" w:fill="F2F2F2"/>
            <w:vAlign w:val="center"/>
          </w:tcPr>
          <w:p>
            <w:r>
              <w:rPr>
                <w:sz w:val="20"/>
              </w:rPr>
              <w:t>200 ms</w:t>
            </w:r>
          </w:p>
        </w:tc>
        <w:tc>
          <w:tcPr>
            <w:tcW w:type="dxa" w:w="4932"/>
            <w:shd w:val="clear" w:color="auto" w:fill="F2F2F2"/>
            <w:vAlign w:val="center"/>
          </w:tcPr>
          <w:p>
            <w:r>
              <w:rPr>
                <w:sz w:val="20"/>
              </w:rPr>
              <w:t>Reads current state of all 6 FET pins and reports FET:x,x,x,x,x,x over serial.</w:t>
            </w:r>
          </w:p>
        </w:tc>
      </w:tr>
      <w:tr>
        <w:tc>
          <w:tcPr>
            <w:tcW w:type="dxa" w:w="1701"/>
            <w:shd w:val="clear" w:color="auto" w:fill="FFFFFF"/>
            <w:vAlign w:val="center"/>
          </w:tcPr>
          <w:p>
            <w:r>
              <w:rPr>
                <w:sz w:val="20"/>
              </w:rPr>
              <w:t>SerialRxTask</w:t>
            </w:r>
          </w:p>
        </w:tc>
        <w:tc>
          <w:tcPr>
            <w:tcW w:type="dxa" w:w="1417"/>
            <w:shd w:val="clear" w:color="auto" w:fill="FFFFFF"/>
            <w:vAlign w:val="center"/>
          </w:tcPr>
          <w:p>
            <w:r>
              <w:rPr>
                <w:sz w:val="20"/>
              </w:rPr>
              <w:t>High</w:t>
            </w:r>
          </w:p>
        </w:tc>
        <w:tc>
          <w:tcPr>
            <w:tcW w:type="dxa" w:w="1020"/>
            <w:shd w:val="clear" w:color="auto" w:fill="FFFFFF"/>
            <w:vAlign w:val="center"/>
          </w:tcPr>
          <w:p>
            <w:r>
              <w:rPr>
                <w:sz w:val="20"/>
              </w:rPr>
              <w:t>Event</w:t>
            </w:r>
          </w:p>
        </w:tc>
        <w:tc>
          <w:tcPr>
            <w:tcW w:type="dxa" w:w="4932"/>
            <w:shd w:val="clear" w:color="auto" w:fill="FFFFFF"/>
            <w:vAlign w:val="center"/>
          </w:tcPr>
          <w:p>
            <w:r>
              <w:rPr>
                <w:sz w:val="20"/>
              </w:rPr>
              <w:t>Waits on UART IDLE semaphore, parses incoming commands (FETn:x, CAL_CENTER, CAL_FULL, CAL_RESET), executes and responds.</w:t>
            </w:r>
          </w:p>
        </w:tc>
      </w:tr>
    </w:tbl>
    <w:p/>
    <w:p>
      <w:pPr>
        <w:spacing w:before="200" w:after="40"/>
      </w:pPr>
      <w:r>
        <w:rPr>
          <w:b/>
          <w:color w:val="007A87"/>
          <w:sz w:val="26"/>
        </w:rPr>
        <w:t>4.2  FreeRTOS Configuration</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1A376C"/>
            <w:vAlign w:val="center"/>
          </w:tcPr>
          <w:p>
            <w:pPr>
              <w:jc w:val="center"/>
            </w:pPr>
            <w:r>
              <w:rPr>
                <w:b/>
                <w:color w:val="FFFFFF"/>
                <w:sz w:val="20"/>
              </w:rPr>
              <w:t>Parameter</w:t>
            </w:r>
          </w:p>
        </w:tc>
        <w:tc>
          <w:tcPr>
            <w:tcW w:type="dxa" w:w="2268"/>
            <w:shd w:val="clear" w:color="auto" w:fill="1A376C"/>
            <w:vAlign w:val="center"/>
          </w:tcPr>
          <w:p>
            <w:pPr>
              <w:jc w:val="center"/>
            </w:pPr>
            <w:r>
              <w:rPr>
                <w:b/>
                <w:color w:val="FFFFFF"/>
                <w:sz w:val="20"/>
              </w:rPr>
              <w:t>Value</w:t>
            </w:r>
          </w:p>
        </w:tc>
        <w:tc>
          <w:tcPr>
            <w:tcW w:type="dxa" w:w="4535"/>
            <w:shd w:val="clear" w:color="auto" w:fill="1A376C"/>
            <w:vAlign w:val="center"/>
          </w:tcPr>
          <w:p>
            <w:pPr>
              <w:jc w:val="center"/>
            </w:pPr>
            <w:r>
              <w:rPr>
                <w:b/>
                <w:color w:val="FFFFFF"/>
                <w:sz w:val="20"/>
              </w:rPr>
              <w:t>Notes</w:t>
            </w:r>
          </w:p>
        </w:tc>
      </w:tr>
      <w:tr>
        <w:tc>
          <w:tcPr>
            <w:tcW w:type="dxa" w:w="2268"/>
            <w:shd w:val="clear" w:color="auto" w:fill="F2F2F2"/>
            <w:vAlign w:val="center"/>
          </w:tcPr>
          <w:p>
            <w:r>
              <w:rPr>
                <w:sz w:val="20"/>
              </w:rPr>
              <w:t>Heap size</w:t>
            </w:r>
          </w:p>
        </w:tc>
        <w:tc>
          <w:tcPr>
            <w:tcW w:type="dxa" w:w="2268"/>
            <w:shd w:val="clear" w:color="auto" w:fill="F2F2F2"/>
            <w:vAlign w:val="center"/>
          </w:tcPr>
          <w:p>
            <w:r>
              <w:rPr>
                <w:sz w:val="20"/>
              </w:rPr>
              <w:t>8192 bytes</w:t>
            </w:r>
          </w:p>
        </w:tc>
        <w:tc>
          <w:tcPr>
            <w:tcW w:type="dxa" w:w="4535"/>
            <w:shd w:val="clear" w:color="auto" w:fill="F2F2F2"/>
            <w:vAlign w:val="center"/>
          </w:tcPr>
          <w:p>
            <w:r>
              <w:rPr>
                <w:sz w:val="20"/>
              </w:rPr>
              <w:t>Set via .ioc — sufficient for 4 tasks + mutexes + semaphores</w:t>
            </w:r>
          </w:p>
        </w:tc>
      </w:tr>
      <w:tr>
        <w:tc>
          <w:tcPr>
            <w:tcW w:type="dxa" w:w="2268"/>
            <w:shd w:val="clear" w:color="auto" w:fill="FFFFFF"/>
            <w:vAlign w:val="center"/>
          </w:tcPr>
          <w:p>
            <w:r>
              <w:rPr>
                <w:sz w:val="20"/>
              </w:rPr>
              <w:t>Application task stack</w:t>
            </w:r>
          </w:p>
        </w:tc>
        <w:tc>
          <w:tcPr>
            <w:tcW w:type="dxa" w:w="2268"/>
            <w:shd w:val="clear" w:color="auto" w:fill="FFFFFF"/>
            <w:vAlign w:val="center"/>
          </w:tcPr>
          <w:p>
            <w:r>
              <w:rPr>
                <w:sz w:val="20"/>
              </w:rPr>
              <w:t>1024 bytes (256×4)</w:t>
            </w:r>
          </w:p>
        </w:tc>
        <w:tc>
          <w:tcPr>
            <w:tcW w:type="dxa" w:w="4535"/>
            <w:shd w:val="clear" w:color="auto" w:fill="FFFFFF"/>
            <w:vAlign w:val="center"/>
          </w:tcPr>
          <w:p>
            <w:r>
              <w:rPr>
                <w:sz w:val="20"/>
              </w:rPr>
              <w:t>Each of the 4 tasks — sized for snprintf + HAL calls</w:t>
            </w:r>
          </w:p>
        </w:tc>
      </w:tr>
      <w:tr>
        <w:tc>
          <w:tcPr>
            <w:tcW w:type="dxa" w:w="2268"/>
            <w:shd w:val="clear" w:color="auto" w:fill="F2F2F2"/>
            <w:vAlign w:val="center"/>
          </w:tcPr>
          <w:p>
            <w:r>
              <w:rPr>
                <w:sz w:val="20"/>
              </w:rPr>
              <w:t>Tick rate</w:t>
            </w:r>
          </w:p>
        </w:tc>
        <w:tc>
          <w:tcPr>
            <w:tcW w:type="dxa" w:w="2268"/>
            <w:shd w:val="clear" w:color="auto" w:fill="F2F2F2"/>
            <w:vAlign w:val="center"/>
          </w:tcPr>
          <w:p>
            <w:r>
              <w:rPr>
                <w:sz w:val="20"/>
              </w:rPr>
              <w:t>1000 Hz (1 ms)</w:t>
            </w:r>
          </w:p>
        </w:tc>
        <w:tc>
          <w:tcPr>
            <w:tcW w:type="dxa" w:w="4535"/>
            <w:shd w:val="clear" w:color="auto" w:fill="F2F2F2"/>
            <w:vAlign w:val="center"/>
          </w:tcPr>
          <w:p>
            <w:r>
              <w:rPr>
                <w:sz w:val="20"/>
              </w:rPr>
              <w:t>Standard FreeRTOS tick</w:t>
            </w:r>
          </w:p>
        </w:tc>
      </w:tr>
      <w:tr>
        <w:tc>
          <w:tcPr>
            <w:tcW w:type="dxa" w:w="2268"/>
            <w:shd w:val="clear" w:color="auto" w:fill="FFFFFF"/>
            <w:vAlign w:val="center"/>
          </w:tcPr>
          <w:p>
            <w:r>
              <w:rPr>
                <w:sz w:val="20"/>
              </w:rPr>
              <w:t>UART TX method</w:t>
            </w:r>
          </w:p>
        </w:tc>
        <w:tc>
          <w:tcPr>
            <w:tcW w:type="dxa" w:w="2268"/>
            <w:shd w:val="clear" w:color="auto" w:fill="FFFFFF"/>
            <w:vAlign w:val="center"/>
          </w:tcPr>
          <w:p>
            <w:r>
              <w:rPr>
                <w:sz w:val="20"/>
              </w:rPr>
              <w:t>Blocking HAL_UART_Transmit + mutex</w:t>
            </w:r>
          </w:p>
        </w:tc>
        <w:tc>
          <w:tcPr>
            <w:tcW w:type="dxa" w:w="4535"/>
            <w:shd w:val="clear" w:color="auto" w:fill="FFFFFF"/>
            <w:vAlign w:val="center"/>
          </w:tcPr>
          <w:p>
            <w:r>
              <w:rPr>
                <w:sz w:val="20"/>
              </w:rPr>
              <w:t>DMA TX caused deadlocks; blocking is safe and simple</w:t>
            </w:r>
          </w:p>
        </w:tc>
      </w:tr>
      <w:tr>
        <w:tc>
          <w:tcPr>
            <w:tcW w:type="dxa" w:w="2268"/>
            <w:shd w:val="clear" w:color="auto" w:fill="F2F2F2"/>
            <w:vAlign w:val="center"/>
          </w:tcPr>
          <w:p>
            <w:r>
              <w:rPr>
                <w:sz w:val="20"/>
              </w:rPr>
              <w:t>UART RX method</w:t>
            </w:r>
          </w:p>
        </w:tc>
        <w:tc>
          <w:tcPr>
            <w:tcW w:type="dxa" w:w="2268"/>
            <w:shd w:val="clear" w:color="auto" w:fill="F2F2F2"/>
            <w:vAlign w:val="center"/>
          </w:tcPr>
          <w:p>
            <w:r>
              <w:rPr>
                <w:sz w:val="20"/>
              </w:rPr>
              <w:t>DMA_NORMAL + IDLE detection</w:t>
            </w:r>
          </w:p>
        </w:tc>
        <w:tc>
          <w:tcPr>
            <w:tcW w:type="dxa" w:w="4535"/>
            <w:shd w:val="clear" w:color="auto" w:fill="F2F2F2"/>
            <w:vAlign w:val="center"/>
          </w:tcPr>
          <w:p>
            <w:r>
              <w:rPr>
                <w:sz w:val="20"/>
              </w:rPr>
              <w:t>HAL_UARTEx_ReceiveToIdle_DMA, semaphore on each line received</w:t>
            </w:r>
          </w:p>
        </w:tc>
      </w:tr>
      <w:tr>
        <w:tc>
          <w:tcPr>
            <w:tcW w:type="dxa" w:w="2268"/>
            <w:shd w:val="clear" w:color="auto" w:fill="FFFFFF"/>
            <w:vAlign w:val="center"/>
          </w:tcPr>
          <w:p>
            <w:r>
              <w:rPr>
                <w:sz w:val="20"/>
              </w:rPr>
              <w:t>ADC1 DMA</w:t>
            </w:r>
          </w:p>
        </w:tc>
        <w:tc>
          <w:tcPr>
            <w:tcW w:type="dxa" w:w="2268"/>
            <w:shd w:val="clear" w:color="auto" w:fill="FFFFFF"/>
            <w:vAlign w:val="center"/>
          </w:tcPr>
          <w:p>
            <w:r>
              <w:rPr>
                <w:sz w:val="20"/>
              </w:rPr>
              <w:t>Circular, 2-channel scan</w:t>
            </w:r>
          </w:p>
        </w:tc>
        <w:tc>
          <w:tcPr>
            <w:tcW w:type="dxa" w:w="4535"/>
            <w:shd w:val="clear" w:color="auto" w:fill="FFFFFF"/>
            <w:vAlign w:val="center"/>
          </w:tcPr>
          <w:p>
            <w:r>
              <w:rPr>
                <w:sz w:val="20"/>
              </w:rPr>
              <w:t>Continuously fills adc_buf[0]=battery, adc_buf[1]=MCU temp</w:t>
            </w:r>
          </w:p>
        </w:tc>
      </w:tr>
      <w:tr>
        <w:tc>
          <w:tcPr>
            <w:tcW w:type="dxa" w:w="2268"/>
            <w:shd w:val="clear" w:color="auto" w:fill="F2F2F2"/>
            <w:vAlign w:val="center"/>
          </w:tcPr>
          <w:p>
            <w:r>
              <w:rPr>
                <w:sz w:val="20"/>
              </w:rPr>
              <w:t>RC timing</w:t>
            </w:r>
          </w:p>
        </w:tc>
        <w:tc>
          <w:tcPr>
            <w:tcW w:type="dxa" w:w="2268"/>
            <w:shd w:val="clear" w:color="auto" w:fill="F2F2F2"/>
            <w:vAlign w:val="center"/>
          </w:tcPr>
          <w:p>
            <w:r>
              <w:rPr>
                <w:sz w:val="20"/>
              </w:rPr>
              <w:t>DWT cycle counter (64 cycles = 1 µs)</w:t>
            </w:r>
          </w:p>
        </w:tc>
        <w:tc>
          <w:tcPr>
            <w:tcW w:type="dxa" w:w="4535"/>
            <w:shd w:val="clear" w:color="auto" w:fill="F2F2F2"/>
            <w:vAlign w:val="center"/>
          </w:tcPr>
          <w:p>
            <w:r>
              <w:rPr>
                <w:sz w:val="20"/>
              </w:rPr>
              <w:t>Measures pulse width without using a hardware timer</w:t>
            </w:r>
          </w:p>
        </w:tc>
      </w:tr>
    </w:tbl>
    <w:p/>
    <w:p>
      <w:pPr>
        <w:spacing w:before="280" w:after="80"/>
        <w:pBdr>
          <w:bottom w:val="single" w:sz="8" w:space="4" w:color="1A376C"/>
        </w:pBdr>
      </w:pPr>
      <w:r>
        <w:rPr>
          <w:b/>
          <w:color w:val="1A376C"/>
          <w:sz w:val="32"/>
        </w:rPr>
        <w:t>5.  Implemented Features</w:t>
      </w:r>
    </w:p>
    <w:p>
      <w:pPr>
        <w:spacing w:before="200" w:after="40"/>
      </w:pPr>
      <w:r>
        <w:rPr>
          <w:b/>
          <w:color w:val="007A87"/>
          <w:sz w:val="26"/>
        </w:rPr>
        <w:t>5.1  Battery Voltage Measurement</w:t>
      </w:r>
    </w:p>
    <w:p>
      <w:pPr>
        <w:pStyle w:val="ListBullet"/>
        <w:spacing w:before="20" w:after="20"/>
        <w:ind w:left="360"/>
      </w:pPr>
      <w:r>
        <w:rPr>
          <w:sz w:val="22"/>
        </w:rPr>
        <w:t>Voltage divider: 39 kΩ (R1) + 5.6 kΩ (R2) scales battery voltage to ADC input range.</w:t>
      </w:r>
    </w:p>
    <w:p>
      <w:pPr>
        <w:pStyle w:val="ListBullet"/>
        <w:spacing w:before="20" w:after="20"/>
        <w:ind w:left="360"/>
      </w:pPr>
      <w:r>
        <w:rPr>
          <w:sz w:val="22"/>
        </w:rPr>
        <w:t>ADC1 CH1 (PA1) reads in 12-bit DMA circular mode alongside MCU temperature.</w:t>
      </w:r>
    </w:p>
    <w:p>
      <w:pPr>
        <w:pStyle w:val="ListBullet"/>
        <w:spacing w:before="20" w:after="20"/>
        <w:ind w:left="360"/>
      </w:pPr>
      <w:r>
        <w:rPr>
          <w:sz w:val="22"/>
        </w:rPr>
        <w:t>64-sample averaging with 1 ms delay between samples eliminates high-frequency noise.</w:t>
      </w:r>
    </w:p>
    <w:p>
      <w:pPr>
        <w:pStyle w:val="ListBullet"/>
        <w:spacing w:before="20" w:after="20"/>
        <w:ind w:left="360"/>
      </w:pPr>
      <w:r>
        <w:rPr>
          <w:sz w:val="22"/>
        </w:rPr>
        <w:t>Two-point raw-count calibration removes ADC zero offset and gain error:</w:t>
      </w:r>
    </w:p>
    <w:p>
      <w:pPr>
        <w:pStyle w:val="ListBullet"/>
        <w:spacing w:before="20" w:after="20"/>
        <w:ind w:left="720"/>
      </w:pPr>
      <w:r>
        <w:rPr>
          <w:sz w:val="22"/>
        </w:rPr>
        <w:t>VBATT_RAW_ZERO = 190  →  any raw count ≤ 190 reports 0.00 V (eliminates ~0.15 V noise floor)</w:t>
      </w:r>
    </w:p>
    <w:p>
      <w:pPr>
        <w:pStyle w:val="ListBullet"/>
        <w:spacing w:before="20" w:after="20"/>
        <w:ind w:left="720"/>
      </w:pPr>
      <w:r>
        <w:rPr>
          <w:sz w:val="22"/>
        </w:rPr>
        <w:t>VBATT_RAW_CAL  = 3923 at VBATT_MV_CAL = 24000 mV  →  sets the full-scale calibration point</w:t>
      </w:r>
    </w:p>
    <w:p>
      <w:pPr>
        <w:pStyle w:val="ListBullet"/>
        <w:spacing w:before="20" w:after="20"/>
        <w:ind w:left="720"/>
      </w:pPr>
      <w:r>
        <w:rPr>
          <w:sz w:val="22"/>
        </w:rPr>
        <w:t>Formula:  V_batt (mV) = (raw − RAW_ZERO) × MV_CAL / (RAW_CAL − RAW_ZERO)</w:t>
      </w:r>
    </w:p>
    <w:p>
      <w:pPr>
        <w:pStyle w:val="ListBullet"/>
        <w:spacing w:before="20" w:after="20"/>
        <w:ind w:left="360"/>
      </w:pPr>
      <w:r>
        <w:rPr>
          <w:sz w:val="22"/>
        </w:rPr>
        <w:t>Serial output:  Raw: 3741   V_ADC: 3.014 V   V_BATT: 24.01 V   (every 500 ms)</w:t>
      </w:r>
    </w:p>
    <w:p>
      <w:pPr>
        <w:pStyle w:val="ListBullet"/>
        <w:spacing w:before="20" w:after="20"/>
        <w:ind w:left="360"/>
      </w:pPr>
      <w:r>
        <w:rPr>
          <w:sz w:val="22"/>
        </w:rPr>
        <w:t>Calibration constants are defined in one place (#define block) — easy to update per board.</w:t>
      </w:r>
    </w:p>
    <w:p>
      <w:pPr>
        <w:spacing w:before="200" w:after="40"/>
      </w:pPr>
      <w:r>
        <w:rPr>
          <w:b/>
          <w:color w:val="007A87"/>
          <w:sz w:val="26"/>
        </w:rPr>
        <w:t>5.2  RC Throttle Input</w:t>
      </w:r>
    </w:p>
    <w:p>
      <w:pPr>
        <w:pStyle w:val="ListBullet"/>
        <w:spacing w:before="20" w:after="20"/>
        <w:ind w:left="360"/>
      </w:pPr>
      <w:r>
        <w:rPr>
          <w:sz w:val="22"/>
        </w:rPr>
        <w:t>RC receiver R12DS CH3 output connected to PA0 configured as digital GPIO input (no pull resistor).</w:t>
      </w:r>
    </w:p>
    <w:p>
      <w:pPr>
        <w:pStyle w:val="ListBullet"/>
        <w:spacing w:before="20" w:after="20"/>
        <w:ind w:left="360"/>
      </w:pPr>
      <w:r>
        <w:rPr>
          <w:sz w:val="22"/>
        </w:rPr>
        <w:t>Standard RC PWM: 1000–2000 µs pulse at 50 Hz encodes throttle position.</w:t>
      </w:r>
    </w:p>
    <w:p>
      <w:pPr>
        <w:pStyle w:val="ListBullet"/>
        <w:spacing w:before="20" w:after="20"/>
        <w:ind w:left="360"/>
      </w:pPr>
      <w:r>
        <w:rPr>
          <w:sz w:val="22"/>
        </w:rPr>
        <w:t>pulseIn_us() function uses the DWT cycle counter to time the HIGH pulse with 1 µs resolution.</w:t>
      </w:r>
    </w:p>
    <w:p>
      <w:pPr>
        <w:pStyle w:val="ListBullet"/>
        <w:spacing w:before="20" w:after="20"/>
        <w:ind w:left="360"/>
      </w:pPr>
      <w:r>
        <w:rPr>
          <w:sz w:val="22"/>
        </w:rPr>
        <w:t>50 ms timeout per measurement call — covers the full 20 ms RC period plus FreeRTOS jitter.</w:t>
      </w:r>
    </w:p>
    <w:p>
      <w:pPr>
        <w:pStyle w:val="ListBullet"/>
        <w:spacing w:before="20" w:after="20"/>
        <w:ind w:left="360"/>
      </w:pPr>
      <w:r>
        <w:rPr>
          <w:sz w:val="22"/>
        </w:rPr>
        <w:t>Spike filter: reading rejected if it differs from last valid by more than 400 µs.</w:t>
      </w:r>
    </w:p>
    <w:p>
      <w:pPr>
        <w:pStyle w:val="ListBullet"/>
        <w:spacing w:before="20" w:after="20"/>
        <w:ind w:left="360"/>
      </w:pPr>
      <w:r>
        <w:rPr>
          <w:sz w:val="22"/>
        </w:rPr>
        <w:t>Hold-last-valid: throttle holds the last good reading; resets to center only after 500 ms signal loss.</w:t>
      </w:r>
    </w:p>
    <w:p>
      <w:pPr>
        <w:pStyle w:val="ListBullet"/>
        <w:spacing w:before="20" w:after="20"/>
        <w:ind w:left="360"/>
      </w:pPr>
      <w:r>
        <w:rPr>
          <w:sz w:val="22"/>
        </w:rPr>
        <w:t>GUI-driven two-point calibration:</w:t>
      </w:r>
    </w:p>
    <w:p>
      <w:pPr>
        <w:pStyle w:val="ListBullet"/>
        <w:spacing w:before="20" w:after="20"/>
        <w:ind w:left="720"/>
      </w:pPr>
      <w:r>
        <w:rPr>
          <w:sz w:val="22"/>
        </w:rPr>
        <w:t>CAL_CENTER → firmware averages 10 pulses at center position → sets 0 % reference</w:t>
      </w:r>
    </w:p>
    <w:p>
      <w:pPr>
        <w:pStyle w:val="ListBullet"/>
        <w:spacing w:before="20" w:after="20"/>
        <w:ind w:left="720"/>
      </w:pPr>
      <w:r>
        <w:rPr>
          <w:sz w:val="22"/>
        </w:rPr>
        <w:t>CAL_FULL   → firmware averages 10 pulses at full throttle  → sets 100 % reference</w:t>
      </w:r>
    </w:p>
    <w:p>
      <w:pPr>
        <w:pStyle w:val="ListBullet"/>
        <w:spacing w:before="20" w:after="20"/>
        <w:ind w:left="720"/>
      </w:pPr>
      <w:r>
        <w:rPr>
          <w:sz w:val="22"/>
        </w:rPr>
        <w:t>CAL_RESET  → clears calibration; throttle returns 0 % until recalibrated</w:t>
      </w:r>
    </w:p>
    <w:p>
      <w:pPr>
        <w:pStyle w:val="ListBullet"/>
        <w:spacing w:before="20" w:after="20"/>
        <w:ind w:left="360"/>
      </w:pPr>
      <w:r>
        <w:rPr>
          <w:sz w:val="22"/>
        </w:rPr>
        <w:t>Values outside calibrated range are clamped (below center = 0 %, above full = 100 %).</w:t>
      </w:r>
    </w:p>
    <w:p>
      <w:pPr>
        <w:pStyle w:val="ListBullet"/>
        <w:spacing w:before="20" w:after="20"/>
        <w:ind w:left="360"/>
      </w:pPr>
      <w:r>
        <w:rPr>
          <w:sz w:val="22"/>
        </w:rPr>
        <w:t>Serial output:  THR: 75   (every 200 ms, integer 0–100)</w:t>
      </w:r>
    </w:p>
    <w:p>
      <w:pPr>
        <w:spacing w:before="200" w:after="40"/>
      </w:pPr>
      <w:r>
        <w:rPr>
          <w:b/>
          <w:color w:val="007A87"/>
          <w:sz w:val="26"/>
        </w:rPr>
        <w:t>5.3  FET Outputs</w:t>
      </w:r>
    </w:p>
    <w:p>
      <w:pPr>
        <w:pStyle w:val="ListBullet"/>
        <w:spacing w:before="20" w:after="20"/>
        <w:ind w:left="360"/>
      </w:pPr>
      <w:r>
        <w:rPr>
          <w:sz w:val="22"/>
        </w:rPr>
        <w:t>Six FET control pins on GPIOB, all initialised LOW (safe off state) at startup.</w:t>
      </w:r>
    </w:p>
    <w:p>
      <w:pPr>
        <w:pStyle w:val="ListBullet"/>
        <w:spacing w:before="20" w:after="20"/>
        <w:ind w:left="360"/>
      </w:pPr>
      <w:r>
        <w:rPr>
          <w:sz w:val="22"/>
        </w:rPr>
        <w:t>GUI sends FETn:1 or FETn:0 (n = 1–6) to toggle individual FETs.</w:t>
      </w:r>
    </w:p>
    <w:p>
      <w:pPr>
        <w:pStyle w:val="ListBullet"/>
        <w:spacing w:before="20" w:after="20"/>
        <w:ind w:left="360"/>
      </w:pPr>
      <w:r>
        <w:rPr>
          <w:sz w:val="22"/>
        </w:rPr>
        <w:t>Firmware reports all six states every 200 ms:  FET:1,0,0,0,0,0</w:t>
      </w:r>
    </w:p>
    <w:p>
      <w:pPr>
        <w:pStyle w:val="ListBullet"/>
        <w:spacing w:before="20" w:after="20"/>
        <w:ind w:left="360"/>
      </w:pPr>
      <w:r>
        <w:rPr>
          <w:sz w:val="22"/>
        </w:rPr>
        <w:t>GUI displays live status LEDs and toggle buttons in a 2×3 grid layout.</w:t>
      </w:r>
    </w:p>
    <w:p>
      <w:pPr>
        <w:spacing w:before="200" w:after="40"/>
      </w:pPr>
      <w:r>
        <w:rPr>
          <w:b/>
          <w:color w:val="007A87"/>
          <w:sz w:val="26"/>
        </w:rPr>
        <w:t>5.4  Thermocouple Reading (TC1 + TC2)</w:t>
      </w:r>
    </w:p>
    <w:p>
      <w:pPr>
        <w:pStyle w:val="ListBullet"/>
        <w:spacing w:before="20" w:after="20"/>
        <w:ind w:left="360"/>
      </w:pPr>
      <w:r>
        <w:rPr>
          <w:sz w:val="22"/>
        </w:rPr>
        <w:t>Two MAX31855 thermocouple amplifiers connected via hardware SPI (SPI1 and SPI2).</w:t>
      </w:r>
    </w:p>
    <w:p>
      <w:pPr>
        <w:pStyle w:val="ListBullet"/>
        <w:spacing w:before="20" w:after="20"/>
        <w:ind w:left="360"/>
      </w:pPr>
      <w:r>
        <w:rPr>
          <w:sz w:val="22"/>
        </w:rPr>
        <w:t>TC1 on PA5/PA6/PB0 monitors exhaust gas temperature (EGT).</w:t>
      </w:r>
    </w:p>
    <w:p>
      <w:pPr>
        <w:pStyle w:val="ListBullet"/>
        <w:spacing w:before="20" w:after="20"/>
        <w:ind w:left="360"/>
      </w:pPr>
      <w:r>
        <w:rPr>
          <w:sz w:val="22"/>
        </w:rPr>
        <w:t>TC2 on PB13/PB14/PB12 monitors intake / ambient temperature.</w:t>
      </w:r>
    </w:p>
    <w:p>
      <w:pPr>
        <w:pStyle w:val="ListBullet"/>
        <w:spacing w:before="20" w:after="20"/>
        <w:ind w:left="360"/>
      </w:pPr>
      <w:r>
        <w:rPr>
          <w:sz w:val="22"/>
        </w:rPr>
        <w:t>Open-circuit / fault detection: NaN returned on fault → reported as 0.0 °C.</w:t>
      </w:r>
    </w:p>
    <w:p>
      <w:pPr>
        <w:pStyle w:val="ListBullet"/>
        <w:spacing w:before="20" w:after="20"/>
        <w:ind w:left="360"/>
      </w:pPr>
      <w:r>
        <w:rPr>
          <w:sz w:val="22"/>
        </w:rPr>
        <w:t>Serial output:  TC1: 245.5 C  |  TC2: 32.1 C   (every 250 ms)</w:t>
      </w:r>
    </w:p>
    <w:p>
      <w:pPr>
        <w:spacing w:before="200" w:after="40"/>
      </w:pPr>
      <w:r>
        <w:rPr>
          <w:b/>
          <w:color w:val="007A87"/>
          <w:sz w:val="26"/>
        </w:rPr>
        <w:t>5.5  MCU Internal Temperature</w:t>
      </w:r>
    </w:p>
    <w:p>
      <w:pPr>
        <w:pStyle w:val="ListBullet"/>
        <w:spacing w:before="20" w:after="20"/>
        <w:ind w:left="360"/>
      </w:pPr>
      <w:r>
        <w:rPr>
          <w:sz w:val="22"/>
        </w:rPr>
        <w:t>STM32F103 internal temperature sensor on ADC1 CH16, sampled alongside battery voltage.</w:t>
      </w:r>
    </w:p>
    <w:p>
      <w:pPr>
        <w:pStyle w:val="ListBullet"/>
        <w:spacing w:before="20" w:after="20"/>
        <w:ind w:left="360"/>
      </w:pPr>
      <w:r>
        <w:rPr>
          <w:sz w:val="22"/>
        </w:rPr>
        <w:t>Calibration: V25 = 1.58 V, slope = 4.3 mV/°C (V25 varies chip-to-chip; this value measured empirically).</w:t>
      </w:r>
    </w:p>
    <w:p>
      <w:pPr>
        <w:pStyle w:val="ListBullet"/>
        <w:spacing w:before="20" w:after="20"/>
        <w:ind w:left="360"/>
      </w:pPr>
      <w:r>
        <w:rPr>
          <w:sz w:val="22"/>
        </w:rPr>
        <w:t>Accuracy: ±2–3 °C — useful as a thermal health indicator for the MCU, not ambient temperature.</w:t>
      </w:r>
    </w:p>
    <w:p>
      <w:pPr>
        <w:pStyle w:val="ListBullet"/>
        <w:spacing w:before="20" w:after="20"/>
        <w:ind w:left="360"/>
      </w:pPr>
      <w:r>
        <w:rPr>
          <w:sz w:val="22"/>
        </w:rPr>
        <w:t>Serial output:  MCU: 24.4 C   (every 1000 ms)</w:t>
      </w:r>
    </w:p>
    <w:p>
      <w:pPr>
        <w:spacing w:before="200" w:after="40"/>
      </w:pPr>
      <w:r>
        <w:rPr>
          <w:b/>
          <w:color w:val="007A87"/>
          <w:sz w:val="26"/>
        </w:rPr>
        <w:t>5.6  PC Dashboard (Python GUI)</w:t>
      </w:r>
    </w:p>
    <w:p>
      <w:pPr>
        <w:pStyle w:val="ListBullet"/>
        <w:spacing w:before="20" w:after="20"/>
        <w:ind w:left="360"/>
      </w:pPr>
      <w:r>
        <w:rPr>
          <w:sz w:val="22"/>
        </w:rPr>
        <w:t>Single Python file (ECU GUI.py), no installation beyond Python 3 + pyserial.</w:t>
      </w:r>
    </w:p>
    <w:p>
      <w:pPr>
        <w:pStyle w:val="ListBullet"/>
        <w:spacing w:before="20" w:after="20"/>
        <w:ind w:left="360"/>
      </w:pPr>
      <w:r>
        <w:rPr>
          <w:sz w:val="22"/>
        </w:rPr>
        <w:t>Connects to any available COM port at 115200 baud; auto-parses all telemetry lines.</w:t>
      </w:r>
    </w:p>
    <w:p>
      <w:pPr>
        <w:pStyle w:val="ListBullet"/>
        <w:spacing w:before="20" w:after="20"/>
        <w:ind w:left="360"/>
      </w:pPr>
      <w:r>
        <w:rPr>
          <w:sz w:val="22"/>
        </w:rPr>
        <w:t>Live gauges: THROTTLE arc gauge (0–100 %), TACHOMETER arc gauge (placeholder 0–50 000 RPM),</w:t>
      </w:r>
    </w:p>
    <w:p>
      <w:pPr>
        <w:pStyle w:val="ListBullet"/>
        <w:spacing w:before="20" w:after="20"/>
        <w:ind w:left="360"/>
      </w:pPr>
      <w:r>
        <w:rPr>
          <w:sz w:val="22"/>
        </w:rPr>
        <w:t>battery circular gauge, TC1/TC2/MCU vertical thermometers.</w:t>
      </w:r>
    </w:p>
    <w:p>
      <w:pPr>
        <w:pStyle w:val="ListBullet"/>
        <w:spacing w:before="20" w:after="20"/>
        <w:ind w:left="360"/>
      </w:pPr>
      <w:r>
        <w:rPr>
          <w:sz w:val="22"/>
        </w:rPr>
        <w:t>FET panel: 2×3 grid with live ON/OFF status LEDs and toggle buttons.</w:t>
      </w:r>
    </w:p>
    <w:p>
      <w:pPr>
        <w:pStyle w:val="ListBullet"/>
        <w:spacing w:before="20" w:after="20"/>
        <w:ind w:left="360"/>
      </w:pPr>
      <w:r>
        <w:rPr>
          <w:sz w:val="22"/>
        </w:rPr>
        <w:t>RC calibration: SET RC button → step-by-step wizard (center → full throw).</w:t>
      </w:r>
    </w:p>
    <w:p>
      <w:pPr>
        <w:pStyle w:val="ListBullet"/>
        <w:spacing w:before="20" w:after="20"/>
        <w:ind w:left="360"/>
      </w:pPr>
      <w:r>
        <w:rPr>
          <w:sz w:val="22"/>
        </w:rPr>
        <w:t>Serial log panel with CLEAR button.</w:t>
      </w:r>
    </w:p>
    <w:p>
      <w:pPr>
        <w:pStyle w:val="ListBullet"/>
        <w:spacing w:before="20" w:after="20"/>
        <w:ind w:left="360"/>
      </w:pPr>
      <w:r>
        <w:rPr>
          <w:sz w:val="22"/>
        </w:rPr>
        <w:t>All displays reset to zero on disconnect.</w:t>
      </w:r>
    </w:p>
    <w:p>
      <w:pPr>
        <w:spacing w:before="280" w:after="80"/>
        <w:pBdr>
          <w:bottom w:val="single" w:sz="8" w:space="4" w:color="1A376C"/>
        </w:pBdr>
      </w:pPr>
      <w:r>
        <w:rPr>
          <w:b/>
          <w:color w:val="1A376C"/>
          <w:sz w:val="32"/>
        </w:rPr>
        <w:t>6.  Serial Protocol</w:t>
      </w:r>
    </w:p>
    <w:p>
      <w:pPr>
        <w:spacing w:before="40" w:after="40"/>
      </w:pPr>
      <w:r>
        <w:rPr>
          <w:b w:val="0"/>
          <w:i w:val="0"/>
          <w:sz w:val="22"/>
        </w:rPr>
        <w:t>Connection: 115200 baud, 8N1, UART2 (PA2 = TX, PA3 = RX) via USB-TTL adapter.</w:t>
      </w:r>
    </w:p>
    <w:p>
      <w:pPr>
        <w:spacing w:before="200" w:after="40"/>
      </w:pPr>
      <w:r>
        <w:rPr>
          <w:b/>
          <w:color w:val="007A87"/>
          <w:sz w:val="26"/>
        </w:rPr>
        <w:t>6.1  Firmware → PC Telemetry</w:t>
      </w:r>
    </w:p>
    <w:tbl>
      <w:tblPr>
        <w:tblStyle w:val="TableGrid"/>
        <w:tblW w:type="auto" w:w="0"/>
        <w:jc w:val="center"/>
        <w:tblLook w:firstColumn="1" w:firstRow="1" w:lastColumn="0" w:lastRow="0" w:noHBand="0" w:noVBand="1" w:val="04A0"/>
      </w:tblPr>
      <w:tblGrid>
        <w:gridCol w:w="3135"/>
        <w:gridCol w:w="3135"/>
        <w:gridCol w:w="3135"/>
      </w:tblGrid>
      <w:tr>
        <w:tc>
          <w:tcPr>
            <w:tcW w:type="dxa" w:w="3402"/>
            <w:shd w:val="clear" w:color="auto" w:fill="1A376C"/>
            <w:vAlign w:val="center"/>
          </w:tcPr>
          <w:p>
            <w:pPr>
              <w:jc w:val="center"/>
            </w:pPr>
            <w:r>
              <w:rPr>
                <w:b/>
                <w:color w:val="FFFFFF"/>
                <w:sz w:val="20"/>
              </w:rPr>
              <w:t>Message</w:t>
            </w:r>
          </w:p>
        </w:tc>
        <w:tc>
          <w:tcPr>
            <w:tcW w:type="dxa" w:w="1417"/>
            <w:shd w:val="clear" w:color="auto" w:fill="1A376C"/>
            <w:vAlign w:val="center"/>
          </w:tcPr>
          <w:p>
            <w:pPr>
              <w:jc w:val="center"/>
            </w:pPr>
            <w:r>
              <w:rPr>
                <w:b/>
                <w:color w:val="FFFFFF"/>
                <w:sz w:val="20"/>
              </w:rPr>
              <w:t>Rate</w:t>
            </w:r>
          </w:p>
        </w:tc>
        <w:tc>
          <w:tcPr>
            <w:tcW w:type="dxa" w:w="4252"/>
            <w:shd w:val="clear" w:color="auto" w:fill="1A376C"/>
            <w:vAlign w:val="center"/>
          </w:tcPr>
          <w:p>
            <w:pPr>
              <w:jc w:val="center"/>
            </w:pPr>
            <w:r>
              <w:rPr>
                <w:b/>
                <w:color w:val="FFFFFF"/>
                <w:sz w:val="20"/>
              </w:rPr>
              <w:t>Description</w:t>
            </w:r>
          </w:p>
        </w:tc>
      </w:tr>
      <w:tr>
        <w:tc>
          <w:tcPr>
            <w:tcW w:type="dxa" w:w="3402"/>
            <w:shd w:val="clear" w:color="auto" w:fill="F2F2F2"/>
            <w:vAlign w:val="center"/>
          </w:tcPr>
          <w:p>
            <w:r>
              <w:rPr>
                <w:sz w:val="20"/>
              </w:rPr>
              <w:t>JET ECU V1.0 Ready</w:t>
            </w:r>
          </w:p>
        </w:tc>
        <w:tc>
          <w:tcPr>
            <w:tcW w:type="dxa" w:w="1417"/>
            <w:shd w:val="clear" w:color="auto" w:fill="F2F2F2"/>
            <w:vAlign w:val="center"/>
          </w:tcPr>
          <w:p>
            <w:r>
              <w:rPr>
                <w:sz w:val="20"/>
              </w:rPr>
              <w:t>Once on boot</w:t>
            </w:r>
          </w:p>
        </w:tc>
        <w:tc>
          <w:tcPr>
            <w:tcW w:type="dxa" w:w="4252"/>
            <w:shd w:val="clear" w:color="auto" w:fill="F2F2F2"/>
            <w:vAlign w:val="center"/>
          </w:tcPr>
          <w:p>
            <w:r>
              <w:rPr>
                <w:sz w:val="20"/>
              </w:rPr>
              <w:t>Boot confirmation banner</w:t>
            </w:r>
          </w:p>
        </w:tc>
      </w:tr>
      <w:tr>
        <w:tc>
          <w:tcPr>
            <w:tcW w:type="dxa" w:w="3402"/>
            <w:shd w:val="clear" w:color="auto" w:fill="FFFFFF"/>
            <w:vAlign w:val="center"/>
          </w:tcPr>
          <w:p>
            <w:r>
              <w:rPr>
                <w:sz w:val="20"/>
              </w:rPr>
              <w:t>TC1: 245.5 C  |  TC2: 32.1 C</w:t>
            </w:r>
          </w:p>
        </w:tc>
        <w:tc>
          <w:tcPr>
            <w:tcW w:type="dxa" w:w="1417"/>
            <w:shd w:val="clear" w:color="auto" w:fill="FFFFFF"/>
            <w:vAlign w:val="center"/>
          </w:tcPr>
          <w:p>
            <w:r>
              <w:rPr>
                <w:sz w:val="20"/>
              </w:rPr>
              <w:t>Every 250 ms</w:t>
            </w:r>
          </w:p>
        </w:tc>
        <w:tc>
          <w:tcPr>
            <w:tcW w:type="dxa" w:w="4252"/>
            <w:shd w:val="clear" w:color="auto" w:fill="FFFFFF"/>
            <w:vAlign w:val="center"/>
          </w:tcPr>
          <w:p>
            <w:r>
              <w:rPr>
                <w:sz w:val="20"/>
              </w:rPr>
              <w:t>Thermocouple temperatures in °C</w:t>
            </w:r>
          </w:p>
        </w:tc>
      </w:tr>
      <w:tr>
        <w:tc>
          <w:tcPr>
            <w:tcW w:type="dxa" w:w="3402"/>
            <w:shd w:val="clear" w:color="auto" w:fill="F2F2F2"/>
            <w:vAlign w:val="center"/>
          </w:tcPr>
          <w:p>
            <w:r>
              <w:rPr>
                <w:sz w:val="20"/>
              </w:rPr>
              <w:t>Raw: 3741   V_ADC: 3.014 V   V_BATT: 24.01 V</w:t>
            </w:r>
          </w:p>
        </w:tc>
        <w:tc>
          <w:tcPr>
            <w:tcW w:type="dxa" w:w="1417"/>
            <w:shd w:val="clear" w:color="auto" w:fill="F2F2F2"/>
            <w:vAlign w:val="center"/>
          </w:tcPr>
          <w:p>
            <w:r>
              <w:rPr>
                <w:sz w:val="20"/>
              </w:rPr>
              <w:t>Every 500 ms</w:t>
            </w:r>
          </w:p>
        </w:tc>
        <w:tc>
          <w:tcPr>
            <w:tcW w:type="dxa" w:w="4252"/>
            <w:shd w:val="clear" w:color="auto" w:fill="F2F2F2"/>
            <w:vAlign w:val="center"/>
          </w:tcPr>
          <w:p>
            <w:r>
              <w:rPr>
                <w:sz w:val="20"/>
              </w:rPr>
              <w:t>Raw ADC count, divider output voltage, calibrated battery voltage</w:t>
            </w:r>
          </w:p>
        </w:tc>
      </w:tr>
      <w:tr>
        <w:tc>
          <w:tcPr>
            <w:tcW w:type="dxa" w:w="3402"/>
            <w:shd w:val="clear" w:color="auto" w:fill="FFFFFF"/>
            <w:vAlign w:val="center"/>
          </w:tcPr>
          <w:p>
            <w:r>
              <w:rPr>
                <w:sz w:val="20"/>
              </w:rPr>
              <w:t>THR: 75</w:t>
            </w:r>
          </w:p>
        </w:tc>
        <w:tc>
          <w:tcPr>
            <w:tcW w:type="dxa" w:w="1417"/>
            <w:shd w:val="clear" w:color="auto" w:fill="FFFFFF"/>
            <w:vAlign w:val="center"/>
          </w:tcPr>
          <w:p>
            <w:r>
              <w:rPr>
                <w:sz w:val="20"/>
              </w:rPr>
              <w:t>Every 200 ms</w:t>
            </w:r>
          </w:p>
        </w:tc>
        <w:tc>
          <w:tcPr>
            <w:tcW w:type="dxa" w:w="4252"/>
            <w:shd w:val="clear" w:color="auto" w:fill="FFFFFF"/>
            <w:vAlign w:val="center"/>
          </w:tcPr>
          <w:p>
            <w:r>
              <w:rPr>
                <w:sz w:val="20"/>
              </w:rPr>
              <w:t>RC throttle percentage (0–100, integer)</w:t>
            </w:r>
          </w:p>
        </w:tc>
      </w:tr>
      <w:tr>
        <w:tc>
          <w:tcPr>
            <w:tcW w:type="dxa" w:w="3402"/>
            <w:shd w:val="clear" w:color="auto" w:fill="F2F2F2"/>
            <w:vAlign w:val="center"/>
          </w:tcPr>
          <w:p>
            <w:r>
              <w:rPr>
                <w:sz w:val="20"/>
              </w:rPr>
              <w:t>MCU: 24.4 C</w:t>
            </w:r>
          </w:p>
        </w:tc>
        <w:tc>
          <w:tcPr>
            <w:tcW w:type="dxa" w:w="1417"/>
            <w:shd w:val="clear" w:color="auto" w:fill="F2F2F2"/>
            <w:vAlign w:val="center"/>
          </w:tcPr>
          <w:p>
            <w:r>
              <w:rPr>
                <w:sz w:val="20"/>
              </w:rPr>
              <w:t>Every 1000 ms</w:t>
            </w:r>
          </w:p>
        </w:tc>
        <w:tc>
          <w:tcPr>
            <w:tcW w:type="dxa" w:w="4252"/>
            <w:shd w:val="clear" w:color="auto" w:fill="F2F2F2"/>
            <w:vAlign w:val="center"/>
          </w:tcPr>
          <w:p>
            <w:r>
              <w:rPr>
                <w:sz w:val="20"/>
              </w:rPr>
              <w:t>MCU die temperature in °C</w:t>
            </w:r>
          </w:p>
        </w:tc>
      </w:tr>
      <w:tr>
        <w:tc>
          <w:tcPr>
            <w:tcW w:type="dxa" w:w="3402"/>
            <w:shd w:val="clear" w:color="auto" w:fill="FFFFFF"/>
            <w:vAlign w:val="center"/>
          </w:tcPr>
          <w:p>
            <w:r>
              <w:rPr>
                <w:sz w:val="20"/>
              </w:rPr>
              <w:t>FET:1,0,0,0,0,0</w:t>
            </w:r>
          </w:p>
        </w:tc>
        <w:tc>
          <w:tcPr>
            <w:tcW w:type="dxa" w:w="1417"/>
            <w:shd w:val="clear" w:color="auto" w:fill="FFFFFF"/>
            <w:vAlign w:val="center"/>
          </w:tcPr>
          <w:p>
            <w:r>
              <w:rPr>
                <w:sz w:val="20"/>
              </w:rPr>
              <w:t>Every 200 ms</w:t>
            </w:r>
          </w:p>
        </w:tc>
        <w:tc>
          <w:tcPr>
            <w:tcW w:type="dxa" w:w="4252"/>
            <w:shd w:val="clear" w:color="auto" w:fill="FFFFFF"/>
            <w:vAlign w:val="center"/>
          </w:tcPr>
          <w:p>
            <w:r>
              <w:rPr>
                <w:sz w:val="20"/>
              </w:rPr>
              <w:t>State of FET1–FET6 (1=ON, 0=OFF, comma-separated)</w:t>
            </w:r>
          </w:p>
        </w:tc>
      </w:tr>
    </w:tbl>
    <w:p/>
    <w:p>
      <w:pPr>
        <w:spacing w:before="200" w:after="40"/>
      </w:pPr>
      <w:r>
        <w:rPr>
          <w:b/>
          <w:color w:val="007A87"/>
          <w:sz w:val="26"/>
        </w:rPr>
        <w:t>6.2  PC → Firmware Commands</w:t>
      </w:r>
    </w:p>
    <w:tbl>
      <w:tblPr>
        <w:tblStyle w:val="TableGrid"/>
        <w:tblW w:type="auto" w:w="0"/>
        <w:jc w:val="center"/>
        <w:tblLook w:firstColumn="1" w:firstRow="1" w:lastColumn="0" w:lastRow="0" w:noHBand="0" w:noVBand="1" w:val="04A0"/>
      </w:tblPr>
      <w:tblGrid>
        <w:gridCol w:w="4703"/>
        <w:gridCol w:w="4703"/>
      </w:tblGrid>
      <w:tr>
        <w:tc>
          <w:tcPr>
            <w:tcW w:type="dxa" w:w="2551"/>
            <w:shd w:val="clear" w:color="auto" w:fill="1A376C"/>
            <w:vAlign w:val="center"/>
          </w:tcPr>
          <w:p>
            <w:pPr>
              <w:jc w:val="center"/>
            </w:pPr>
            <w:r>
              <w:rPr>
                <w:b/>
                <w:color w:val="FFFFFF"/>
                <w:sz w:val="20"/>
              </w:rPr>
              <w:t>Command</w:t>
            </w:r>
          </w:p>
        </w:tc>
        <w:tc>
          <w:tcPr>
            <w:tcW w:type="dxa" w:w="6520"/>
            <w:shd w:val="clear" w:color="auto" w:fill="1A376C"/>
            <w:vAlign w:val="center"/>
          </w:tcPr>
          <w:p>
            <w:pPr>
              <w:jc w:val="center"/>
            </w:pPr>
            <w:r>
              <w:rPr>
                <w:b/>
                <w:color w:val="FFFFFF"/>
                <w:sz w:val="20"/>
              </w:rPr>
              <w:t>Action</w:t>
            </w:r>
          </w:p>
        </w:tc>
      </w:tr>
      <w:tr>
        <w:tc>
          <w:tcPr>
            <w:tcW w:type="dxa" w:w="2551"/>
            <w:shd w:val="clear" w:color="auto" w:fill="F2F2F2"/>
            <w:vAlign w:val="center"/>
          </w:tcPr>
          <w:p>
            <w:r>
              <w:rPr>
                <w:sz w:val="20"/>
              </w:rPr>
              <w:t>FET1:1</w:t>
            </w:r>
          </w:p>
        </w:tc>
        <w:tc>
          <w:tcPr>
            <w:tcW w:type="dxa" w:w="6520"/>
            <w:shd w:val="clear" w:color="auto" w:fill="F2F2F2"/>
            <w:vAlign w:val="center"/>
          </w:tcPr>
          <w:p>
            <w:r>
              <w:rPr>
                <w:sz w:val="20"/>
              </w:rPr>
              <w:t>Turn FET 1 ON  (drive HIGH)</w:t>
            </w:r>
          </w:p>
        </w:tc>
      </w:tr>
      <w:tr>
        <w:tc>
          <w:tcPr>
            <w:tcW w:type="dxa" w:w="2551"/>
            <w:shd w:val="clear" w:color="auto" w:fill="FFFFFF"/>
            <w:vAlign w:val="center"/>
          </w:tcPr>
          <w:p>
            <w:r>
              <w:rPr>
                <w:sz w:val="20"/>
              </w:rPr>
              <w:t>FET1:0</w:t>
            </w:r>
          </w:p>
        </w:tc>
        <w:tc>
          <w:tcPr>
            <w:tcW w:type="dxa" w:w="6520"/>
            <w:shd w:val="clear" w:color="auto" w:fill="FFFFFF"/>
            <w:vAlign w:val="center"/>
          </w:tcPr>
          <w:p>
            <w:r>
              <w:rPr>
                <w:sz w:val="20"/>
              </w:rPr>
              <w:t>Turn FET 1 OFF (drive LOW)</w:t>
            </w:r>
          </w:p>
        </w:tc>
      </w:tr>
      <w:tr>
        <w:tc>
          <w:tcPr>
            <w:tcW w:type="dxa" w:w="2551"/>
            <w:shd w:val="clear" w:color="auto" w:fill="F2F2F2"/>
            <w:vAlign w:val="center"/>
          </w:tcPr>
          <w:p>
            <w:r>
              <w:rPr>
                <w:sz w:val="20"/>
              </w:rPr>
              <w:t>FET2:1 … FET6:0</w:t>
            </w:r>
          </w:p>
        </w:tc>
        <w:tc>
          <w:tcPr>
            <w:tcW w:type="dxa" w:w="6520"/>
            <w:shd w:val="clear" w:color="auto" w:fill="F2F2F2"/>
            <w:vAlign w:val="center"/>
          </w:tcPr>
          <w:p>
            <w:r>
              <w:rPr>
                <w:sz w:val="20"/>
              </w:rPr>
              <w:t>Same for FETs 2 through 6</w:t>
            </w:r>
          </w:p>
        </w:tc>
      </w:tr>
      <w:tr>
        <w:tc>
          <w:tcPr>
            <w:tcW w:type="dxa" w:w="2551"/>
            <w:shd w:val="clear" w:color="auto" w:fill="FFFFFF"/>
            <w:vAlign w:val="center"/>
          </w:tcPr>
          <w:p>
            <w:r>
              <w:rPr>
                <w:sz w:val="20"/>
              </w:rPr>
              <w:t>CAL_CENTER</w:t>
            </w:r>
          </w:p>
        </w:tc>
        <w:tc>
          <w:tcPr>
            <w:tcW w:type="dxa" w:w="6520"/>
            <w:shd w:val="clear" w:color="auto" w:fill="FFFFFF"/>
            <w:vAlign w:val="center"/>
          </w:tcPr>
          <w:p>
            <w:r>
              <w:rPr>
                <w:sz w:val="20"/>
              </w:rPr>
              <w:t>Sample 10 RC pulses at stick center; sets 0 % throttle reference. Responds: CAL_CENTER:1531</w:t>
            </w:r>
          </w:p>
        </w:tc>
      </w:tr>
      <w:tr>
        <w:tc>
          <w:tcPr>
            <w:tcW w:type="dxa" w:w="2551"/>
            <w:shd w:val="clear" w:color="auto" w:fill="F2F2F2"/>
            <w:vAlign w:val="center"/>
          </w:tcPr>
          <w:p>
            <w:r>
              <w:rPr>
                <w:sz w:val="20"/>
              </w:rPr>
              <w:t>CAL_FULL</w:t>
            </w:r>
          </w:p>
        </w:tc>
        <w:tc>
          <w:tcPr>
            <w:tcW w:type="dxa" w:w="6520"/>
            <w:shd w:val="clear" w:color="auto" w:fill="F2F2F2"/>
            <w:vAlign w:val="center"/>
          </w:tcPr>
          <w:p>
            <w:r>
              <w:rPr>
                <w:sz w:val="20"/>
              </w:rPr>
              <w:t>Sample 10 RC pulses at full throw; sets 100 % throttle reference. Responds: CAL_FULL:1950</w:t>
            </w:r>
          </w:p>
        </w:tc>
      </w:tr>
      <w:tr>
        <w:tc>
          <w:tcPr>
            <w:tcW w:type="dxa" w:w="2551"/>
            <w:shd w:val="clear" w:color="auto" w:fill="FFFFFF"/>
            <w:vAlign w:val="center"/>
          </w:tcPr>
          <w:p>
            <w:r>
              <w:rPr>
                <w:sz w:val="20"/>
              </w:rPr>
              <w:t>CAL_RESET</w:t>
            </w:r>
          </w:p>
        </w:tc>
        <w:tc>
          <w:tcPr>
            <w:tcW w:type="dxa" w:w="6520"/>
            <w:shd w:val="clear" w:color="auto" w:fill="FFFFFF"/>
            <w:vAlign w:val="center"/>
          </w:tcPr>
          <w:p>
            <w:r>
              <w:rPr>
                <w:sz w:val="20"/>
              </w:rPr>
              <w:t>Clear RC calibration; throttle returns 0 % until recalibrated. Responds: CAL_RESET:OK</w:t>
            </w:r>
          </w:p>
        </w:tc>
      </w:tr>
    </w:tbl>
    <w:p/>
    <w:p>
      <w:pPr>
        <w:spacing w:before="280" w:after="80"/>
        <w:pBdr>
          <w:bottom w:val="single" w:sz="8" w:space="4" w:color="1A376C"/>
        </w:pBdr>
      </w:pPr>
      <w:r>
        <w:rPr>
          <w:b/>
          <w:color w:val="1A376C"/>
          <w:sz w:val="32"/>
        </w:rPr>
        <w:t>7.  Calibration Procedures</w:t>
      </w:r>
    </w:p>
    <w:p>
      <w:pPr>
        <w:spacing w:before="200" w:after="40"/>
      </w:pPr>
      <w:r>
        <w:rPr>
          <w:b/>
          <w:color w:val="007A87"/>
          <w:sz w:val="26"/>
        </w:rPr>
        <w:t>7.1  Battery Voltage Calibration</w:t>
      </w:r>
    </w:p>
    <w:p>
      <w:pPr>
        <w:spacing w:before="40" w:after="40"/>
      </w:pPr>
      <w:r>
        <w:rPr>
          <w:b w:val="0"/>
          <w:i w:val="0"/>
          <w:sz w:val="22"/>
        </w:rPr>
        <w:t>Performed once per board. Requires a known-accurate bench supply or multimeter.</w:t>
      </w:r>
    </w:p>
    <w:p>
      <w:pPr>
        <w:pStyle w:val="ListBullet"/>
        <w:spacing w:before="20" w:after="20"/>
        <w:ind w:left="360"/>
      </w:pPr>
      <w:r>
        <w:rPr>
          <w:sz w:val="22"/>
        </w:rPr>
        <w:t>Step 1: Apply 0 V to the battery input terminal. Wait for the "Raw:" readings to settle.</w:t>
      </w:r>
    </w:p>
    <w:p>
      <w:pPr>
        <w:pStyle w:val="ListBullet"/>
        <w:spacing w:before="20" w:after="20"/>
        <w:ind w:left="360"/>
      </w:pPr>
      <w:r>
        <w:rPr>
          <w:sz w:val="22"/>
        </w:rPr>
        <w:t>Step 2: Note the highest "Raw: xxxx" value seen on the serial log. Add 5 to it.</w:t>
      </w:r>
    </w:p>
    <w:p>
      <w:pPr>
        <w:pStyle w:val="ListBullet"/>
        <w:spacing w:before="20" w:after="20"/>
        <w:ind w:left="360"/>
      </w:pPr>
      <w:r>
        <w:rPr>
          <w:sz w:val="22"/>
        </w:rPr>
        <w:t>Step 3: Set VBATT_RAW_ZERO in firmware to this value.</w:t>
      </w:r>
    </w:p>
    <w:p>
      <w:pPr>
        <w:pStyle w:val="ListBullet"/>
        <w:spacing w:before="20" w:after="20"/>
        <w:ind w:left="360"/>
      </w:pPr>
      <w:r>
        <w:rPr>
          <w:sz w:val="22"/>
        </w:rPr>
        <w:t>Step 4: Apply a known accurate voltage (e.g. 24.00 V from a calibrated bench supply).</w:t>
      </w:r>
    </w:p>
    <w:p>
      <w:pPr>
        <w:pStyle w:val="ListBullet"/>
        <w:spacing w:before="20" w:after="20"/>
        <w:ind w:left="360"/>
      </w:pPr>
      <w:r>
        <w:rPr>
          <w:sz w:val="22"/>
        </w:rPr>
        <w:t>Step 5: Note the "Raw: xxxx" value at this voltage.</w:t>
      </w:r>
    </w:p>
    <w:p>
      <w:pPr>
        <w:pStyle w:val="ListBullet"/>
        <w:spacing w:before="20" w:after="20"/>
        <w:ind w:left="360"/>
      </w:pPr>
      <w:r>
        <w:rPr>
          <w:sz w:val="22"/>
        </w:rPr>
        <w:t>Step 6: Set VBATT_RAW_CAL to this raw value and VBATT_MV_CAL to the supply voltage in millivolts.</w:t>
      </w:r>
    </w:p>
    <w:p>
      <w:pPr>
        <w:pStyle w:val="ListBullet"/>
        <w:spacing w:before="20" w:after="20"/>
        <w:ind w:left="360"/>
      </w:pPr>
      <w:r>
        <w:rPr>
          <w:sz w:val="22"/>
        </w:rPr>
        <w:t>Step 7: Rebuild and flash the firmware. Voltage should now read correctly at both points.</w:t>
      </w:r>
    </w:p>
    <w:p>
      <w:pPr>
        <w:spacing w:before="200" w:after="40"/>
      </w:pPr>
      <w:r>
        <w:rPr>
          <w:b/>
          <w:color w:val="007A87"/>
          <w:sz w:val="26"/>
        </w:rPr>
        <w:t>7.2  RC Throttle Calibration  (via GUI — performed each power cycle)</w:t>
      </w:r>
    </w:p>
    <w:p>
      <w:pPr>
        <w:pStyle w:val="ListBullet"/>
        <w:spacing w:before="20" w:after="20"/>
        <w:ind w:left="360"/>
      </w:pPr>
      <w:r>
        <w:rPr>
          <w:sz w:val="22"/>
        </w:rPr>
        <w:t>Step 1: Power on the RC transmitter and receiver. Confirm signal is present (THR: will start printing).</w:t>
      </w:r>
    </w:p>
    <w:p>
      <w:pPr>
        <w:pStyle w:val="ListBullet"/>
        <w:spacing w:before="20" w:after="20"/>
        <w:ind w:left="360"/>
      </w:pPr>
      <w:r>
        <w:rPr>
          <w:sz w:val="22"/>
        </w:rPr>
        <w:t>Step 2: Hold the throttle stick at the centre/idle position.</w:t>
      </w:r>
    </w:p>
    <w:p>
      <w:pPr>
        <w:pStyle w:val="ListBullet"/>
        <w:spacing w:before="20" w:after="20"/>
        <w:ind w:left="360"/>
      </w:pPr>
      <w:r>
        <w:rPr>
          <w:sz w:val="22"/>
        </w:rPr>
        <w:t>Step 3: In the GUI, click SET RC → OK at Step 1 prompt. Firmware averages 10 pulses and sets the 0 % reference.</w:t>
      </w:r>
    </w:p>
    <w:p>
      <w:pPr>
        <w:pStyle w:val="ListBullet"/>
        <w:spacing w:before="20" w:after="20"/>
        <w:ind w:left="360"/>
      </w:pPr>
      <w:r>
        <w:rPr>
          <w:sz w:val="22"/>
        </w:rPr>
        <w:t>Step 4: Push the throttle stick to full throttle position.</w:t>
      </w:r>
    </w:p>
    <w:p>
      <w:pPr>
        <w:pStyle w:val="ListBullet"/>
        <w:spacing w:before="20" w:after="20"/>
        <w:ind w:left="360"/>
      </w:pPr>
      <w:r>
        <w:rPr>
          <w:sz w:val="22"/>
        </w:rPr>
        <w:t>Step 5: Click OK at Step 2 prompt. Firmware averages 10 pulses and sets the 100 % reference.</w:t>
      </w:r>
    </w:p>
    <w:p>
      <w:pPr>
        <w:pStyle w:val="ListBullet"/>
        <w:spacing w:before="20" w:after="20"/>
        <w:ind w:left="360"/>
      </w:pPr>
      <w:r>
        <w:rPr>
          <w:sz w:val="22"/>
        </w:rPr>
        <w:t>Step 6: THR: value now tracks stick position from 0 to 100. Use RESET RC to clear and recalibrate.</w:t>
      </w:r>
    </w:p>
    <w:p>
      <w:pPr>
        <w:spacing w:before="40" w:after="40"/>
      </w:pPr>
      <w:r>
        <w:rPr>
          <w:b w:val="0"/>
          <w:i/>
          <w:color w:val="777777"/>
          <w:sz w:val="22"/>
        </w:rPr>
        <w:t>Note: calibration is stored in RAM only — it is lost on power cycle and must be repeated each session.</w:t>
      </w:r>
    </w:p>
    <w:p>
      <w:pPr>
        <w:spacing w:before="280" w:after="80"/>
        <w:pBdr>
          <w:bottom w:val="single" w:sz="8" w:space="4" w:color="1A376C"/>
        </w:pBdr>
      </w:pPr>
      <w:r>
        <w:rPr>
          <w:b/>
          <w:color w:val="1A376C"/>
          <w:sz w:val="32"/>
        </w:rPr>
        <w:t>8.  Issues Encountered and Resolutions</w:t>
      </w:r>
    </w:p>
    <w:p>
      <w:pPr>
        <w:spacing w:before="200" w:after="40"/>
      </w:pPr>
      <w:r>
        <w:rPr>
          <w:b/>
          <w:color w:val="007A87"/>
          <w:sz w:val="26"/>
        </w:rPr>
        <w:t>Issue: UART not printing anything</w:t>
      </w:r>
    </w:p>
    <w:p>
      <w:pPr>
        <w:spacing w:before="40" w:after="20"/>
      </w:pPr>
      <w:r>
        <w:rPr>
          <w:b/>
          <w:color w:val="D96500"/>
          <w:sz w:val="22"/>
        </w:rPr>
        <w:t xml:space="preserve">Root Cause: </w:t>
      </w:r>
      <w:r>
        <w:rPr>
          <w:sz w:val="22"/>
        </w:rPr>
        <w:t>DMA transmit + binary semaphore pattern caused deadlock when task stacks were too small. Stack overflow corrupted the semaphore state.</w:t>
      </w:r>
    </w:p>
    <w:p>
      <w:pPr>
        <w:spacing w:before="20" w:after="120"/>
      </w:pPr>
      <w:r>
        <w:rPr>
          <w:b/>
          <w:color w:val="1E7E34"/>
          <w:sz w:val="22"/>
        </w:rPr>
        <w:t xml:space="preserve">Resolution: </w:t>
      </w:r>
      <w:r>
        <w:rPr>
          <w:sz w:val="22"/>
        </w:rPr>
        <w:t>Replaced DMA TX with blocking HAL_UART_Transmit protected by a mutex. Increased all application task stacks from 512 bytes to 1024 bytes.</w:t>
      </w:r>
    </w:p>
    <w:p>
      <w:pPr>
        <w:spacing w:before="200" w:after="40"/>
      </w:pPr>
      <w:r>
        <w:rPr>
          <w:b/>
          <w:color w:val="007A87"/>
          <w:sz w:val="26"/>
        </w:rPr>
        <w:t>Issue: RC calibration command stuck — firmware froze on CAL_CENTER</w:t>
      </w:r>
    </w:p>
    <w:p>
      <w:pPr>
        <w:spacing w:before="40" w:after="20"/>
      </w:pPr>
      <w:r>
        <w:rPr>
          <w:b/>
          <w:color w:val="D96500"/>
          <w:sz w:val="22"/>
        </w:rPr>
        <w:t xml:space="preserve">Root Cause: </w:t>
      </w:r>
      <w:r>
        <w:rPr>
          <w:sz w:val="22"/>
        </w:rPr>
        <w:t>UART RX DMA was configured in Circular mode. In this mode the DMA transfer size accumulates across commands, so subsequent commands were not parsed correctly and the firmware appeared to hang.</w:t>
      </w:r>
    </w:p>
    <w:p>
      <w:pPr>
        <w:spacing w:before="20" w:after="120"/>
      </w:pPr>
      <w:r>
        <w:rPr>
          <w:b/>
          <w:color w:val="1E7E34"/>
          <w:sz w:val="22"/>
        </w:rPr>
        <w:t xml:space="preserve">Resolution: </w:t>
      </w:r>
      <w:r>
        <w:rPr>
          <w:sz w:val="22"/>
        </w:rPr>
        <w:t>Changed UART2 RX DMA to Normal mode in the .ioc configuration file. The DMA restarts cleanly after each line received via the IDLE callback.</w:t>
      </w:r>
    </w:p>
    <w:p>
      <w:pPr>
        <w:spacing w:before="200" w:after="40"/>
      </w:pPr>
      <w:r>
        <w:rPr>
          <w:b/>
          <w:color w:val="007A87"/>
          <w:sz w:val="26"/>
        </w:rPr>
        <w:t>Issue: Battery voltage fluctuating wildly on power-on (0 – 3 V at 0 V actual)</w:t>
      </w:r>
    </w:p>
    <w:p>
      <w:pPr>
        <w:spacing w:before="40" w:after="20"/>
      </w:pPr>
      <w:r>
        <w:rPr>
          <w:b/>
          <w:color w:val="D96500"/>
          <w:sz w:val="22"/>
        </w:rPr>
        <w:t xml:space="preserve">Root Cause: </w:t>
      </w:r>
      <w:r>
        <w:rPr>
          <w:sz w:val="22"/>
        </w:rPr>
        <w:t>Firmware was reading a single DMA ADC sample which captured high-frequency noise. Additionally, the ADC had a zero-offset (reads ~0.15–0.17 V at 0 V actual input).</w:t>
      </w:r>
    </w:p>
    <w:p>
      <w:pPr>
        <w:spacing w:before="20" w:after="120"/>
      </w:pPr>
      <w:r>
        <w:rPr>
          <w:b/>
          <w:color w:val="1E7E34"/>
          <w:sz w:val="22"/>
        </w:rPr>
        <w:t xml:space="preserve">Resolution: </w:t>
      </w:r>
      <w:r>
        <w:rPr>
          <w:sz w:val="22"/>
        </w:rPr>
        <w:t>Implemented 64-sample averaging with 1 ms delay between samples. Added a raw-count zero-offset calibration constant (VBATT_RAW_ZERO) to clamp the noise floor to 0.00 V.</w:t>
      </w:r>
    </w:p>
    <w:p>
      <w:pPr>
        <w:spacing w:before="200" w:after="40"/>
      </w:pPr>
      <w:r>
        <w:rPr>
          <w:b/>
          <w:color w:val="007A87"/>
          <w:sz w:val="26"/>
        </w:rPr>
        <w:t>Issue: Battery voltage showing ~0.38 V at 0 V input and ~25 V at ~24 V input after initial calibration</w:t>
      </w:r>
    </w:p>
    <w:p>
      <w:pPr>
        <w:spacing w:before="40" w:after="20"/>
      </w:pPr>
      <w:r>
        <w:rPr>
          <w:b/>
          <w:color w:val="D96500"/>
          <w:sz w:val="22"/>
        </w:rPr>
        <w:t xml:space="preserve">Root Cause: </w:t>
      </w:r>
      <w:r>
        <w:rPr>
          <w:sz w:val="22"/>
        </w:rPr>
        <w:t>Initial calibration constants were derived from single-sample (non-averaged) measurements. After enabling 64-sample averaging, the ADC baseline shifted significantly — the zero-offset raw count changed from ~55 to ~183, making the old constants invalid.</w:t>
      </w:r>
    </w:p>
    <w:p>
      <w:pPr>
        <w:spacing w:before="20" w:after="120"/>
      </w:pPr>
      <w:r>
        <w:rPr>
          <w:b/>
          <w:color w:val="1E7E34"/>
          <w:sz w:val="22"/>
        </w:rPr>
        <w:t xml:space="preserve">Resolution: </w:t>
      </w:r>
      <w:r>
        <w:rPr>
          <w:sz w:val="22"/>
        </w:rPr>
        <w:t>Switched to a raw-count based two-point calibration formula that bypasses the intermediate resistor-divider formula entirely. This eliminates cascaded rounding errors. Constants updated from board measurements: VBATT_RAW_ZERO = 190, VBATT_RAW_CAL = 3923.</w:t>
      </w:r>
    </w:p>
    <w:p>
      <w:pPr>
        <w:spacing w:before="200" w:after="40"/>
      </w:pPr>
      <w:r>
        <w:rPr>
          <w:b/>
          <w:color w:val="007A87"/>
          <w:sz w:val="26"/>
        </w:rPr>
        <w:t>Issue: RC throttle always reading 0 % — THR: 0 regardless of stick position</w:t>
      </w:r>
    </w:p>
    <w:p>
      <w:pPr>
        <w:spacing w:before="40" w:after="20"/>
      </w:pPr>
      <w:r>
        <w:rPr>
          <w:b/>
          <w:color w:val="D96500"/>
          <w:sz w:val="22"/>
        </w:rPr>
        <w:t xml:space="preserve">Root Cause: </w:t>
      </w:r>
      <w:r>
        <w:rPr>
          <w:sz w:val="22"/>
        </w:rPr>
        <w:t>Initially diagnosed using ADC on PA0. ADC showed ~0.3 V constant because it was averaging the 7.5 % duty-cycle RC PWM signal (1500 µs HIGH out of 20 ms period), not seeing the digital pulses. Pin was in Analog mode, not GPIO Input mode.</w:t>
      </w:r>
    </w:p>
    <w:p>
      <w:pPr>
        <w:spacing w:before="20" w:after="120"/>
      </w:pPr>
      <w:r>
        <w:rPr>
          <w:b/>
          <w:color w:val="1E7E34"/>
          <w:sz w:val="22"/>
        </w:rPr>
        <w:t xml:space="preserve">Resolution: </w:t>
      </w:r>
      <w:r>
        <w:rPr>
          <w:sz w:val="22"/>
        </w:rPr>
        <w:t>Removed ADC2 from .ioc and reconfigured PA0 as GPIO_Input. Implemented pulseIn_us() using DWT cycle counter — directly times the HIGH pulse width. Timeout increased to 50 ms to account for FreeRTOS task scheduling jitter. Debug print of raw pulse width (PW: xxxx) confirmed signal received (1530–1950 µs). After calibration, THR: now tracks correctly from 0 to 100.</w:t>
      </w:r>
    </w:p>
    <w:p>
      <w:pPr>
        <w:spacing w:before="200" w:after="40"/>
      </w:pPr>
      <w:r>
        <w:rPr>
          <w:b/>
          <w:color w:val="007A87"/>
          <w:sz w:val="26"/>
        </w:rPr>
        <w:t>Issue: RC throttle 0 % at center after calibration (THR: 0 even with signal)</w:t>
      </w:r>
    </w:p>
    <w:p>
      <w:pPr>
        <w:spacing w:before="40" w:after="20"/>
      </w:pPr>
      <w:r>
        <w:rPr>
          <w:b/>
          <w:color w:val="D96500"/>
          <w:sz w:val="22"/>
        </w:rPr>
        <w:t xml:space="preserve">Root Cause: </w:t>
      </w:r>
      <w:r>
        <w:rPr>
          <w:sz w:val="22"/>
        </w:rPr>
        <w:t>CAL_CENTER was sampling with a 20-sample average but the sample_rc_pw function was returning 0 when samples failed the 900–2100 µs validity check, causing rc_pw_min and rc_pw_max to both be 0.</w:t>
      </w:r>
    </w:p>
    <w:p>
      <w:pPr>
        <w:spacing w:before="20" w:after="120"/>
      </w:pPr>
      <w:r>
        <w:rPr>
          <w:b/>
          <w:color w:val="1E7E34"/>
          <w:sz w:val="22"/>
        </w:rPr>
        <w:t xml:space="preserve">Resolution: </w:t>
      </w:r>
      <w:r>
        <w:rPr>
          <w:sz w:val="22"/>
        </w:rPr>
        <w:t>Reduced to 10 samples (faster), verified pulseIn_us returns valid values via debug print, confirmed calibration stores correctly. Throttle mapping now works correctly across full range.</w:t>
      </w:r>
    </w:p>
    <w:p>
      <w:pPr>
        <w:spacing w:before="280" w:after="80"/>
        <w:pBdr>
          <w:bottom w:val="single" w:sz="8" w:space="4" w:color="1A376C"/>
        </w:pBdr>
      </w:pPr>
      <w:r>
        <w:rPr>
          <w:b/>
          <w:color w:val="1A376C"/>
          <w:sz w:val="32"/>
        </w:rPr>
        <w:t>9.  Current Status</w:t>
      </w:r>
    </w:p>
    <w:p>
      <w:pPr>
        <w:spacing w:before="200" w:after="40"/>
      </w:pPr>
      <w:r>
        <w:rPr>
          <w:b/>
          <w:color w:val="007A87"/>
          <w:sz w:val="26"/>
        </w:rPr>
        <w:t>9.1  Completed</w:t>
      </w:r>
    </w:p>
    <w:p>
      <w:pPr>
        <w:pStyle w:val="ListBullet"/>
        <w:spacing w:before="20" w:after="20"/>
      </w:pPr>
      <w:r>
        <w:rPr>
          <w:color w:val="1E7E34"/>
          <w:sz w:val="22"/>
        </w:rPr>
        <w:t>✓  Battery voltage — 64-sample averaged, two-point calibrated, accurate to ±0.05 V</w:t>
      </w:r>
    </w:p>
    <w:p>
      <w:pPr>
        <w:pStyle w:val="ListBullet"/>
        <w:spacing w:before="20" w:after="20"/>
      </w:pPr>
      <w:r>
        <w:rPr>
          <w:color w:val="1E7E34"/>
          <w:sz w:val="22"/>
        </w:rPr>
        <w:t>✓  RC throttle input — pulseIn GPIO polling, calibrated, spike filter, 0–100 % output</w:t>
      </w:r>
    </w:p>
    <w:p>
      <w:pPr>
        <w:pStyle w:val="ListBullet"/>
        <w:spacing w:before="20" w:after="20"/>
      </w:pPr>
      <w:r>
        <w:rPr>
          <w:color w:val="1E7E34"/>
          <w:sz w:val="22"/>
        </w:rPr>
        <w:t>✓  Six FET outputs — GUI toggle control + 200 ms state reporting</w:t>
      </w:r>
    </w:p>
    <w:p>
      <w:pPr>
        <w:pStyle w:val="ListBullet"/>
        <w:spacing w:before="20" w:after="20"/>
      </w:pPr>
      <w:r>
        <w:rPr>
          <w:color w:val="1E7E34"/>
          <w:sz w:val="22"/>
        </w:rPr>
        <w:t>✓  MCU die temperature — internal ADC channel, reported every 1000 ms</w:t>
      </w:r>
    </w:p>
    <w:p>
      <w:pPr>
        <w:pStyle w:val="ListBullet"/>
        <w:spacing w:before="20" w:after="20"/>
      </w:pPr>
      <w:r>
        <w:rPr>
          <w:color w:val="1E7E34"/>
          <w:sz w:val="22"/>
        </w:rPr>
        <w:t>✓  Thermocouple TC1 + TC2 (MAX31855) — temperature reporting every 250 ms</w:t>
      </w:r>
    </w:p>
    <w:p>
      <w:pPr>
        <w:pStyle w:val="ListBullet"/>
        <w:spacing w:before="20" w:after="20"/>
      </w:pPr>
      <w:r>
        <w:rPr>
          <w:color w:val="1E7E34"/>
          <w:sz w:val="22"/>
        </w:rPr>
        <w:t>✓  UART telemetry — all channels multiplexed on UART2, 115200 baud</w:t>
      </w:r>
    </w:p>
    <w:p>
      <w:pPr>
        <w:pStyle w:val="ListBullet"/>
        <w:spacing w:before="20" w:after="20"/>
      </w:pPr>
      <w:r>
        <w:rPr>
          <w:color w:val="1E7E34"/>
          <w:sz w:val="22"/>
        </w:rPr>
        <w:t>✓  FreeRTOS multi-task firmware — four concurrent tasks with mutex-protected UART</w:t>
      </w:r>
    </w:p>
    <w:p>
      <w:pPr>
        <w:pStyle w:val="ListBullet"/>
        <w:spacing w:before="20" w:after="20"/>
      </w:pPr>
      <w:r>
        <w:rPr>
          <w:color w:val="1E7E34"/>
          <w:sz w:val="22"/>
        </w:rPr>
        <w:t>✓  PC Python GUI — live gauges, FET panel, RC calibration wizard, serial log</w:t>
      </w:r>
    </w:p>
    <w:p>
      <w:pPr>
        <w:spacing w:before="200" w:after="40"/>
      </w:pPr>
      <w:r>
        <w:rPr>
          <w:b/>
          <w:color w:val="007A87"/>
          <w:sz w:val="26"/>
        </w:rPr>
        <w:t>9.2  Pending</w:t>
      </w:r>
    </w:p>
    <w:p>
      <w:pPr>
        <w:pStyle w:val="ListBullet"/>
        <w:spacing w:before="40" w:after="40"/>
      </w:pPr>
      <w:r>
        <w:rPr>
          <w:b/>
          <w:color w:val="D96500"/>
          <w:sz w:val="22"/>
        </w:rPr>
        <w:t xml:space="preserve">○  RPM Sensor (PC14) — </w:t>
      </w:r>
      <w:r>
        <w:rPr>
          <w:sz w:val="22"/>
        </w:rPr>
        <w:t>Pulse-counting via external interrupt on PC14. Output format: RPM: xxxxx at 1000 ms intervals. GUI tachometer gauge is ready and waiting for this data.</w:t>
      </w:r>
    </w:p>
    <w:p>
      <w:pPr>
        <w:pStyle w:val="ListBullet"/>
        <w:spacing w:before="40" w:after="40"/>
      </w:pPr>
      <w:r>
        <w:rPr>
          <w:b/>
          <w:color w:val="D96500"/>
          <w:sz w:val="22"/>
        </w:rPr>
        <w:t xml:space="preserve">○  Battery voltage fine-tuning — </w:t>
      </w:r>
      <w:r>
        <w:rPr>
          <w:sz w:val="22"/>
        </w:rPr>
        <w:t>VBATT_RAW_CAL was estimated from derived measurements. For maximum accuracy: connect a verified 24.00 V reference, read Raw: value, update VBATT_RAW_CAL, and reflash.</w:t>
      </w:r>
    </w:p>
    <w:p>
      <w:pPr>
        <w:spacing w:before="280" w:after="80"/>
        <w:pBdr>
          <w:bottom w:val="single" w:sz="8" w:space="4" w:color="1A376C"/>
        </w:pBdr>
      </w:pPr>
      <w:r>
        <w:rPr>
          <w:b/>
          <w:color w:val="1A376C"/>
          <w:sz w:val="32"/>
        </w:rPr>
        <w:t>10.  Key Values Reference</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1A376C"/>
            <w:vAlign w:val="center"/>
          </w:tcPr>
          <w:p>
            <w:pPr>
              <w:jc w:val="center"/>
            </w:pPr>
            <w:r>
              <w:rPr>
                <w:b/>
                <w:color w:val="FFFFFF"/>
                <w:sz w:val="20"/>
              </w:rPr>
              <w:t>Parameter</w:t>
            </w:r>
          </w:p>
        </w:tc>
        <w:tc>
          <w:tcPr>
            <w:tcW w:type="dxa" w:w="1984"/>
            <w:shd w:val="clear" w:color="auto" w:fill="1A376C"/>
            <w:vAlign w:val="center"/>
          </w:tcPr>
          <w:p>
            <w:pPr>
              <w:jc w:val="center"/>
            </w:pPr>
            <w:r>
              <w:rPr>
                <w:b/>
                <w:color w:val="FFFFFF"/>
                <w:sz w:val="20"/>
              </w:rPr>
              <w:t>Value</w:t>
            </w:r>
          </w:p>
        </w:tc>
        <w:tc>
          <w:tcPr>
            <w:tcW w:type="dxa" w:w="4535"/>
            <w:shd w:val="clear" w:color="auto" w:fill="1A376C"/>
            <w:vAlign w:val="center"/>
          </w:tcPr>
          <w:p>
            <w:pPr>
              <w:jc w:val="center"/>
            </w:pPr>
            <w:r>
              <w:rPr>
                <w:b/>
                <w:color w:val="FFFFFF"/>
                <w:sz w:val="20"/>
              </w:rPr>
              <w:t>Notes</w:t>
            </w:r>
          </w:p>
        </w:tc>
      </w:tr>
      <w:tr>
        <w:tc>
          <w:tcPr>
            <w:tcW w:type="dxa" w:w="2551"/>
            <w:shd w:val="clear" w:color="auto" w:fill="F2F2F2"/>
            <w:vAlign w:val="center"/>
          </w:tcPr>
          <w:p>
            <w:r>
              <w:rPr>
                <w:sz w:val="20"/>
              </w:rPr>
              <w:t>RC PWM neutral</w:t>
            </w:r>
          </w:p>
        </w:tc>
        <w:tc>
          <w:tcPr>
            <w:tcW w:type="dxa" w:w="1984"/>
            <w:shd w:val="clear" w:color="auto" w:fill="F2F2F2"/>
            <w:vAlign w:val="center"/>
          </w:tcPr>
          <w:p>
            <w:r>
              <w:rPr>
                <w:sz w:val="20"/>
              </w:rPr>
              <w:t>~1530 µs</w:t>
            </w:r>
          </w:p>
        </w:tc>
        <w:tc>
          <w:tcPr>
            <w:tcW w:type="dxa" w:w="4535"/>
            <w:shd w:val="clear" w:color="auto" w:fill="F2F2F2"/>
            <w:vAlign w:val="center"/>
          </w:tcPr>
          <w:p>
            <w:r>
              <w:rPr>
                <w:sz w:val="20"/>
              </w:rPr>
              <w:t>Measured on this board; typical range 1490–1510 µs</w:t>
            </w:r>
          </w:p>
        </w:tc>
      </w:tr>
      <w:tr>
        <w:tc>
          <w:tcPr>
            <w:tcW w:type="dxa" w:w="2551"/>
            <w:shd w:val="clear" w:color="auto" w:fill="FFFFFF"/>
            <w:vAlign w:val="center"/>
          </w:tcPr>
          <w:p>
            <w:r>
              <w:rPr>
                <w:sz w:val="20"/>
              </w:rPr>
              <w:t>RC PWM full throttle</w:t>
            </w:r>
          </w:p>
        </w:tc>
        <w:tc>
          <w:tcPr>
            <w:tcW w:type="dxa" w:w="1984"/>
            <w:shd w:val="clear" w:color="auto" w:fill="FFFFFF"/>
            <w:vAlign w:val="center"/>
          </w:tcPr>
          <w:p>
            <w:r>
              <w:rPr>
                <w:sz w:val="20"/>
              </w:rPr>
              <w:t>~1950 µs</w:t>
            </w:r>
          </w:p>
        </w:tc>
        <w:tc>
          <w:tcPr>
            <w:tcW w:type="dxa" w:w="4535"/>
            <w:shd w:val="clear" w:color="auto" w:fill="FFFFFF"/>
            <w:vAlign w:val="center"/>
          </w:tcPr>
          <w:p>
            <w:r>
              <w:rPr>
                <w:sz w:val="20"/>
              </w:rPr>
              <w:t>Measured on this board; typical range 1950–2000 µs</w:t>
            </w:r>
          </w:p>
        </w:tc>
      </w:tr>
      <w:tr>
        <w:tc>
          <w:tcPr>
            <w:tcW w:type="dxa" w:w="2551"/>
            <w:shd w:val="clear" w:color="auto" w:fill="F2F2F2"/>
            <w:vAlign w:val="center"/>
          </w:tcPr>
          <w:p>
            <w:r>
              <w:rPr>
                <w:sz w:val="20"/>
              </w:rPr>
              <w:t>RC pulse valid range</w:t>
            </w:r>
          </w:p>
        </w:tc>
        <w:tc>
          <w:tcPr>
            <w:tcW w:type="dxa" w:w="1984"/>
            <w:shd w:val="clear" w:color="auto" w:fill="F2F2F2"/>
            <w:vAlign w:val="center"/>
          </w:tcPr>
          <w:p>
            <w:r>
              <w:rPr>
                <w:sz w:val="20"/>
              </w:rPr>
              <w:t>900–2100 µs</w:t>
            </w:r>
          </w:p>
        </w:tc>
        <w:tc>
          <w:tcPr>
            <w:tcW w:type="dxa" w:w="4535"/>
            <w:shd w:val="clear" w:color="auto" w:fill="F2F2F2"/>
            <w:vAlign w:val="center"/>
          </w:tcPr>
          <w:p>
            <w:r>
              <w:rPr>
                <w:sz w:val="20"/>
              </w:rPr>
              <w:t>Readings outside this range are discarded</w:t>
            </w:r>
          </w:p>
        </w:tc>
      </w:tr>
      <w:tr>
        <w:tc>
          <w:tcPr>
            <w:tcW w:type="dxa" w:w="2551"/>
            <w:shd w:val="clear" w:color="auto" w:fill="FFFFFF"/>
            <w:vAlign w:val="center"/>
          </w:tcPr>
          <w:p>
            <w:r>
              <w:rPr>
                <w:sz w:val="20"/>
              </w:rPr>
              <w:t>RC spike filter</w:t>
            </w:r>
          </w:p>
        </w:tc>
        <w:tc>
          <w:tcPr>
            <w:tcW w:type="dxa" w:w="1984"/>
            <w:shd w:val="clear" w:color="auto" w:fill="FFFFFF"/>
            <w:vAlign w:val="center"/>
          </w:tcPr>
          <w:p>
            <w:r>
              <w:rPr>
                <w:sz w:val="20"/>
              </w:rPr>
              <w:t>400 µs max jump</w:t>
            </w:r>
          </w:p>
        </w:tc>
        <w:tc>
          <w:tcPr>
            <w:tcW w:type="dxa" w:w="4535"/>
            <w:shd w:val="clear" w:color="auto" w:fill="FFFFFF"/>
            <w:vAlign w:val="center"/>
          </w:tcPr>
          <w:p>
            <w:r>
              <w:rPr>
                <w:sz w:val="20"/>
              </w:rPr>
              <w:t>Per sample; rejects mechanical bounce and EMI spikes</w:t>
            </w:r>
          </w:p>
        </w:tc>
      </w:tr>
      <w:tr>
        <w:tc>
          <w:tcPr>
            <w:tcW w:type="dxa" w:w="2551"/>
            <w:shd w:val="clear" w:color="auto" w:fill="F2F2F2"/>
            <w:vAlign w:val="center"/>
          </w:tcPr>
          <w:p>
            <w:r>
              <w:rPr>
                <w:sz w:val="20"/>
              </w:rPr>
              <w:t>RC signal loss timeout</w:t>
            </w:r>
          </w:p>
        </w:tc>
        <w:tc>
          <w:tcPr>
            <w:tcW w:type="dxa" w:w="1984"/>
            <w:shd w:val="clear" w:color="auto" w:fill="F2F2F2"/>
            <w:vAlign w:val="center"/>
          </w:tcPr>
          <w:p>
            <w:r>
              <w:rPr>
                <w:sz w:val="20"/>
              </w:rPr>
              <w:t>500 ms</w:t>
            </w:r>
          </w:p>
        </w:tc>
        <w:tc>
          <w:tcPr>
            <w:tcW w:type="dxa" w:w="4535"/>
            <w:shd w:val="clear" w:color="auto" w:fill="F2F2F2"/>
            <w:vAlign w:val="center"/>
          </w:tcPr>
          <w:p>
            <w:r>
              <w:rPr>
                <w:sz w:val="20"/>
              </w:rPr>
              <w:t>After this, throttle resets to center (0 % calibrated)</w:t>
            </w:r>
          </w:p>
        </w:tc>
      </w:tr>
      <w:tr>
        <w:tc>
          <w:tcPr>
            <w:tcW w:type="dxa" w:w="2551"/>
            <w:shd w:val="clear" w:color="auto" w:fill="FFFFFF"/>
            <w:vAlign w:val="center"/>
          </w:tcPr>
          <w:p>
            <w:r>
              <w:rPr>
                <w:sz w:val="20"/>
              </w:rPr>
              <w:t>RC pulseIn timeout</w:t>
            </w:r>
          </w:p>
        </w:tc>
        <w:tc>
          <w:tcPr>
            <w:tcW w:type="dxa" w:w="1984"/>
            <w:shd w:val="clear" w:color="auto" w:fill="FFFFFF"/>
            <w:vAlign w:val="center"/>
          </w:tcPr>
          <w:p>
            <w:r>
              <w:rPr>
                <w:sz w:val="20"/>
              </w:rPr>
              <w:t>50 ms</w:t>
            </w:r>
          </w:p>
        </w:tc>
        <w:tc>
          <w:tcPr>
            <w:tcW w:type="dxa" w:w="4535"/>
            <w:shd w:val="clear" w:color="auto" w:fill="FFFFFF"/>
            <w:vAlign w:val="center"/>
          </w:tcPr>
          <w:p>
            <w:r>
              <w:rPr>
                <w:sz w:val="20"/>
              </w:rPr>
              <w:t>Covers full 20 ms RC period plus FreeRTOS jitter margin</w:t>
            </w:r>
          </w:p>
        </w:tc>
      </w:tr>
      <w:tr>
        <w:tc>
          <w:tcPr>
            <w:tcW w:type="dxa" w:w="2551"/>
            <w:shd w:val="clear" w:color="auto" w:fill="F2F2F2"/>
            <w:vAlign w:val="center"/>
          </w:tcPr>
          <w:p>
            <w:r>
              <w:rPr>
                <w:sz w:val="20"/>
              </w:rPr>
              <w:t>VBATT_RAW_ZERO</w:t>
            </w:r>
          </w:p>
        </w:tc>
        <w:tc>
          <w:tcPr>
            <w:tcW w:type="dxa" w:w="1984"/>
            <w:shd w:val="clear" w:color="auto" w:fill="F2F2F2"/>
            <w:vAlign w:val="center"/>
          </w:tcPr>
          <w:p>
            <w:r>
              <w:rPr>
                <w:sz w:val="20"/>
              </w:rPr>
              <w:t>190</w:t>
            </w:r>
          </w:p>
        </w:tc>
        <w:tc>
          <w:tcPr>
            <w:tcW w:type="dxa" w:w="4535"/>
            <w:shd w:val="clear" w:color="auto" w:fill="F2F2F2"/>
            <w:vAlign w:val="center"/>
          </w:tcPr>
          <w:p>
            <w:r>
              <w:rPr>
                <w:sz w:val="20"/>
              </w:rPr>
              <w:t>Raw ADC count at 0 V battery input (noise floor)</w:t>
            </w:r>
          </w:p>
        </w:tc>
      </w:tr>
      <w:tr>
        <w:tc>
          <w:tcPr>
            <w:tcW w:type="dxa" w:w="2551"/>
            <w:shd w:val="clear" w:color="auto" w:fill="FFFFFF"/>
            <w:vAlign w:val="center"/>
          </w:tcPr>
          <w:p>
            <w:r>
              <w:rPr>
                <w:sz w:val="20"/>
              </w:rPr>
              <w:t>VBATT_RAW_CAL</w:t>
            </w:r>
          </w:p>
        </w:tc>
        <w:tc>
          <w:tcPr>
            <w:tcW w:type="dxa" w:w="1984"/>
            <w:shd w:val="clear" w:color="auto" w:fill="FFFFFF"/>
            <w:vAlign w:val="center"/>
          </w:tcPr>
          <w:p>
            <w:r>
              <w:rPr>
                <w:sz w:val="20"/>
              </w:rPr>
              <w:t>3923</w:t>
            </w:r>
          </w:p>
        </w:tc>
        <w:tc>
          <w:tcPr>
            <w:tcW w:type="dxa" w:w="4535"/>
            <w:shd w:val="clear" w:color="auto" w:fill="FFFFFF"/>
            <w:vAlign w:val="center"/>
          </w:tcPr>
          <w:p>
            <w:r>
              <w:rPr>
                <w:sz w:val="20"/>
              </w:rPr>
              <w:t>Raw ADC count at VBATT_MV_CAL reference voltage</w:t>
            </w:r>
          </w:p>
        </w:tc>
      </w:tr>
      <w:tr>
        <w:tc>
          <w:tcPr>
            <w:tcW w:type="dxa" w:w="2551"/>
            <w:shd w:val="clear" w:color="auto" w:fill="F2F2F2"/>
            <w:vAlign w:val="center"/>
          </w:tcPr>
          <w:p>
            <w:r>
              <w:rPr>
                <w:sz w:val="20"/>
              </w:rPr>
              <w:t>VBATT_MV_CAL</w:t>
            </w:r>
          </w:p>
        </w:tc>
        <w:tc>
          <w:tcPr>
            <w:tcW w:type="dxa" w:w="1984"/>
            <w:shd w:val="clear" w:color="auto" w:fill="F2F2F2"/>
            <w:vAlign w:val="center"/>
          </w:tcPr>
          <w:p>
            <w:r>
              <w:rPr>
                <w:sz w:val="20"/>
              </w:rPr>
              <w:t>24000 mV</w:t>
            </w:r>
          </w:p>
        </w:tc>
        <w:tc>
          <w:tcPr>
            <w:tcW w:type="dxa" w:w="4535"/>
            <w:shd w:val="clear" w:color="auto" w:fill="F2F2F2"/>
            <w:vAlign w:val="center"/>
          </w:tcPr>
          <w:p>
            <w:r>
              <w:rPr>
                <w:sz w:val="20"/>
              </w:rPr>
              <w:t>Known accurate voltage at calibration point</w:t>
            </w:r>
          </w:p>
        </w:tc>
      </w:tr>
      <w:tr>
        <w:tc>
          <w:tcPr>
            <w:tcW w:type="dxa" w:w="2551"/>
            <w:shd w:val="clear" w:color="auto" w:fill="FFFFFF"/>
            <w:vAlign w:val="center"/>
          </w:tcPr>
          <w:p>
            <w:r>
              <w:rPr>
                <w:sz w:val="20"/>
              </w:rPr>
              <w:t>Voltage divider ratio</w:t>
            </w:r>
          </w:p>
        </w:tc>
        <w:tc>
          <w:tcPr>
            <w:tcW w:type="dxa" w:w="1984"/>
            <w:shd w:val="clear" w:color="auto" w:fill="FFFFFF"/>
            <w:vAlign w:val="center"/>
          </w:tcPr>
          <w:p>
            <w:r>
              <w:rPr>
                <w:sz w:val="20"/>
              </w:rPr>
              <w:t>44600 / 5600 ≈ 7.96×</w:t>
            </w:r>
          </w:p>
        </w:tc>
        <w:tc>
          <w:tcPr>
            <w:tcW w:type="dxa" w:w="4535"/>
            <w:shd w:val="clear" w:color="auto" w:fill="FFFFFF"/>
            <w:vAlign w:val="center"/>
          </w:tcPr>
          <w:p>
            <w:r>
              <w:rPr>
                <w:sz w:val="20"/>
              </w:rPr>
              <w:t>39 kΩ + 5.6 kΩ; max readable ~26 V</w:t>
            </w:r>
          </w:p>
        </w:tc>
      </w:tr>
      <w:tr>
        <w:tc>
          <w:tcPr>
            <w:tcW w:type="dxa" w:w="2551"/>
            <w:shd w:val="clear" w:color="auto" w:fill="F2F2F2"/>
            <w:vAlign w:val="center"/>
          </w:tcPr>
          <w:p>
            <w:r>
              <w:rPr>
                <w:sz w:val="20"/>
              </w:rPr>
              <w:t>ADC resolution</w:t>
            </w:r>
          </w:p>
        </w:tc>
        <w:tc>
          <w:tcPr>
            <w:tcW w:type="dxa" w:w="1984"/>
            <w:shd w:val="clear" w:color="auto" w:fill="F2F2F2"/>
            <w:vAlign w:val="center"/>
          </w:tcPr>
          <w:p>
            <w:r>
              <w:rPr>
                <w:sz w:val="20"/>
              </w:rPr>
              <w:t>12-bit (0–4095)</w:t>
            </w:r>
          </w:p>
        </w:tc>
        <w:tc>
          <w:tcPr>
            <w:tcW w:type="dxa" w:w="4535"/>
            <w:shd w:val="clear" w:color="auto" w:fill="F2F2F2"/>
            <w:vAlign w:val="center"/>
          </w:tcPr>
          <w:p>
            <w:r>
              <w:rPr>
                <w:sz w:val="20"/>
              </w:rPr>
              <w:t>VDDA = 3.3 V; 1 LSB ≈ 0.806 mV</w:t>
            </w:r>
          </w:p>
        </w:tc>
      </w:tr>
      <w:tr>
        <w:tc>
          <w:tcPr>
            <w:tcW w:type="dxa" w:w="2551"/>
            <w:shd w:val="clear" w:color="auto" w:fill="FFFFFF"/>
            <w:vAlign w:val="center"/>
          </w:tcPr>
          <w:p>
            <w:r>
              <w:rPr>
                <w:sz w:val="20"/>
              </w:rPr>
              <w:t>ADC averaging</w:t>
            </w:r>
          </w:p>
        </w:tc>
        <w:tc>
          <w:tcPr>
            <w:tcW w:type="dxa" w:w="1984"/>
            <w:shd w:val="clear" w:color="auto" w:fill="FFFFFF"/>
            <w:vAlign w:val="center"/>
          </w:tcPr>
          <w:p>
            <w:r>
              <w:rPr>
                <w:sz w:val="20"/>
              </w:rPr>
              <w:t>64 samples × 1 ms</w:t>
            </w:r>
          </w:p>
        </w:tc>
        <w:tc>
          <w:tcPr>
            <w:tcW w:type="dxa" w:w="4535"/>
            <w:shd w:val="clear" w:color="auto" w:fill="FFFFFF"/>
            <w:vAlign w:val="center"/>
          </w:tcPr>
          <w:p>
            <w:r>
              <w:rPr>
                <w:sz w:val="20"/>
              </w:rPr>
              <w:t>Total settling time ~64 ms per voltage reading</w:t>
            </w:r>
          </w:p>
        </w:tc>
      </w:tr>
      <w:tr>
        <w:tc>
          <w:tcPr>
            <w:tcW w:type="dxa" w:w="2551"/>
            <w:shd w:val="clear" w:color="auto" w:fill="F2F2F2"/>
            <w:vAlign w:val="center"/>
          </w:tcPr>
          <w:p>
            <w:r>
              <w:rPr>
                <w:sz w:val="20"/>
              </w:rPr>
              <w:t>MCU clock</w:t>
            </w:r>
          </w:p>
        </w:tc>
        <w:tc>
          <w:tcPr>
            <w:tcW w:type="dxa" w:w="1984"/>
            <w:shd w:val="clear" w:color="auto" w:fill="F2F2F2"/>
            <w:vAlign w:val="center"/>
          </w:tcPr>
          <w:p>
            <w:r>
              <w:rPr>
                <w:sz w:val="20"/>
              </w:rPr>
              <w:t>64 MHz</w:t>
            </w:r>
          </w:p>
        </w:tc>
        <w:tc>
          <w:tcPr>
            <w:tcW w:type="dxa" w:w="4535"/>
            <w:shd w:val="clear" w:color="auto" w:fill="F2F2F2"/>
            <w:vAlign w:val="center"/>
          </w:tcPr>
          <w:p>
            <w:r>
              <w:rPr>
                <w:sz w:val="20"/>
              </w:rPr>
              <w:t>HSI oscillator × PLL; DWT counter: 64 cycles = 1 µs</w:t>
            </w:r>
          </w:p>
        </w:tc>
      </w:tr>
      <w:tr>
        <w:tc>
          <w:tcPr>
            <w:tcW w:type="dxa" w:w="2551"/>
            <w:shd w:val="clear" w:color="auto" w:fill="FFFFFF"/>
            <w:vAlign w:val="center"/>
          </w:tcPr>
          <w:p>
            <w:r>
              <w:rPr>
                <w:sz w:val="20"/>
              </w:rPr>
              <w:t>MCU V25</w:t>
            </w:r>
          </w:p>
        </w:tc>
        <w:tc>
          <w:tcPr>
            <w:tcW w:type="dxa" w:w="1984"/>
            <w:shd w:val="clear" w:color="auto" w:fill="FFFFFF"/>
            <w:vAlign w:val="center"/>
          </w:tcPr>
          <w:p>
            <w:r>
              <w:rPr>
                <w:sz w:val="20"/>
              </w:rPr>
              <w:t>1.58 V</w:t>
            </w:r>
          </w:p>
        </w:tc>
        <w:tc>
          <w:tcPr>
            <w:tcW w:type="dxa" w:w="4535"/>
            <w:shd w:val="clear" w:color="auto" w:fill="FFFFFF"/>
            <w:vAlign w:val="center"/>
          </w:tcPr>
          <w:p>
            <w:r>
              <w:rPr>
                <w:sz w:val="20"/>
              </w:rPr>
              <w:t>Internal temperature sensor V25 (chip-specific; datasheet typical = 1.43 V)</w:t>
            </w:r>
          </w:p>
        </w:tc>
      </w:tr>
      <w:tr>
        <w:tc>
          <w:tcPr>
            <w:tcW w:type="dxa" w:w="2551"/>
            <w:shd w:val="clear" w:color="auto" w:fill="F2F2F2"/>
            <w:vAlign w:val="center"/>
          </w:tcPr>
          <w:p>
            <w:r>
              <w:rPr>
                <w:sz w:val="20"/>
              </w:rPr>
              <w:t>MCU temp slope</w:t>
            </w:r>
          </w:p>
        </w:tc>
        <w:tc>
          <w:tcPr>
            <w:tcW w:type="dxa" w:w="1984"/>
            <w:shd w:val="clear" w:color="auto" w:fill="F2F2F2"/>
            <w:vAlign w:val="center"/>
          </w:tcPr>
          <w:p>
            <w:r>
              <w:rPr>
                <w:sz w:val="20"/>
              </w:rPr>
              <w:t>4.3 mV / °C</w:t>
            </w:r>
          </w:p>
        </w:tc>
        <w:tc>
          <w:tcPr>
            <w:tcW w:type="dxa" w:w="4535"/>
            <w:shd w:val="clear" w:color="auto" w:fill="F2F2F2"/>
            <w:vAlign w:val="center"/>
          </w:tcPr>
          <w:p>
            <w:r>
              <w:rPr>
                <w:sz w:val="20"/>
              </w:rPr>
              <w:t>Internal temperature sensor slope</w:t>
            </w:r>
          </w:p>
        </w:tc>
      </w:tr>
      <w:tr>
        <w:tc>
          <w:tcPr>
            <w:tcW w:type="dxa" w:w="2551"/>
            <w:shd w:val="clear" w:color="auto" w:fill="FFFFFF"/>
            <w:vAlign w:val="center"/>
          </w:tcPr>
          <w:p>
            <w:r>
              <w:rPr>
                <w:sz w:val="20"/>
              </w:rPr>
              <w:t>UART baud rate</w:t>
            </w:r>
          </w:p>
        </w:tc>
        <w:tc>
          <w:tcPr>
            <w:tcW w:type="dxa" w:w="1984"/>
            <w:shd w:val="clear" w:color="auto" w:fill="FFFFFF"/>
            <w:vAlign w:val="center"/>
          </w:tcPr>
          <w:p>
            <w:r>
              <w:rPr>
                <w:sz w:val="20"/>
              </w:rPr>
              <w:t>115200</w:t>
            </w:r>
          </w:p>
        </w:tc>
        <w:tc>
          <w:tcPr>
            <w:tcW w:type="dxa" w:w="4535"/>
            <w:shd w:val="clear" w:color="auto" w:fill="FFFFFF"/>
            <w:vAlign w:val="center"/>
          </w:tcPr>
          <w:p>
            <w:r>
              <w:rPr>
                <w:sz w:val="20"/>
              </w:rPr>
              <w:t>8N1, no flow control</w:t>
            </w:r>
          </w:p>
        </w:tc>
      </w:tr>
      <w:tr>
        <w:tc>
          <w:tcPr>
            <w:tcW w:type="dxa" w:w="2551"/>
            <w:shd w:val="clear" w:color="auto" w:fill="F2F2F2"/>
            <w:vAlign w:val="center"/>
          </w:tcPr>
          <w:p>
            <w:r>
              <w:rPr>
                <w:sz w:val="20"/>
              </w:rPr>
              <w:t>FreeRTOS heap</w:t>
            </w:r>
          </w:p>
        </w:tc>
        <w:tc>
          <w:tcPr>
            <w:tcW w:type="dxa" w:w="1984"/>
            <w:shd w:val="clear" w:color="auto" w:fill="F2F2F2"/>
            <w:vAlign w:val="center"/>
          </w:tcPr>
          <w:p>
            <w:r>
              <w:rPr>
                <w:sz w:val="20"/>
              </w:rPr>
              <w:t>8192 bytes</w:t>
            </w:r>
          </w:p>
        </w:tc>
        <w:tc>
          <w:tcPr>
            <w:tcW w:type="dxa" w:w="4535"/>
            <w:shd w:val="clear" w:color="auto" w:fill="F2F2F2"/>
            <w:vAlign w:val="center"/>
          </w:tcPr>
          <w:p>
            <w:r>
              <w:rPr>
                <w:sz w:val="20"/>
              </w:rPr>
              <w:t>Total FreeRTOS heap</w:t>
            </w:r>
          </w:p>
        </w:tc>
      </w:tr>
      <w:tr>
        <w:tc>
          <w:tcPr>
            <w:tcW w:type="dxa" w:w="2551"/>
            <w:shd w:val="clear" w:color="auto" w:fill="FFFFFF"/>
            <w:vAlign w:val="center"/>
          </w:tcPr>
          <w:p>
            <w:r>
              <w:rPr>
                <w:sz w:val="20"/>
              </w:rPr>
              <w:t>Task stack size</w:t>
            </w:r>
          </w:p>
        </w:tc>
        <w:tc>
          <w:tcPr>
            <w:tcW w:type="dxa" w:w="1984"/>
            <w:shd w:val="clear" w:color="auto" w:fill="FFFFFF"/>
            <w:vAlign w:val="center"/>
          </w:tcPr>
          <w:p>
            <w:r>
              <w:rPr>
                <w:sz w:val="20"/>
              </w:rPr>
              <w:t>1024 bytes</w:t>
            </w:r>
          </w:p>
        </w:tc>
        <w:tc>
          <w:tcPr>
            <w:tcW w:type="dxa" w:w="4535"/>
            <w:shd w:val="clear" w:color="auto" w:fill="FFFFFF"/>
            <w:vAlign w:val="center"/>
          </w:tcPr>
          <w:p>
            <w:r>
              <w:rPr>
                <w:sz w:val="20"/>
              </w:rPr>
              <w:t>Each of the 4 application tasks</w:t>
            </w:r>
          </w:p>
        </w:tc>
      </w:tr>
    </w:tbl>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