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25440" w14:textId="77777777" w:rsidR="00494E21" w:rsidRPr="00494E21" w:rsidRDefault="00494E21" w:rsidP="00494E21">
      <w:pPr>
        <w:pStyle w:val="Heading1"/>
      </w:pPr>
      <w:r w:rsidRPr="00494E21">
        <w:t>Project Enhancement: Combining Robot Types and Working Shifts in CSP</w:t>
      </w:r>
    </w:p>
    <w:p w14:paraId="41DC9334" w14:textId="77777777" w:rsidR="00494E21" w:rsidRDefault="00494E21" w:rsidP="00494E21">
      <w:pPr>
        <w:pStyle w:val="Subtitle"/>
      </w:pPr>
    </w:p>
    <w:p w14:paraId="0CD6D925" w14:textId="48BE26A0" w:rsidR="00494E21" w:rsidRPr="00494E21" w:rsidRDefault="00494E21" w:rsidP="00494E21">
      <w:pPr>
        <w:pStyle w:val="Subtitle"/>
      </w:pPr>
      <w:r w:rsidRPr="00494E21">
        <w:t>1. Overview</w:t>
      </w:r>
    </w:p>
    <w:p w14:paraId="29551544" w14:textId="77777777" w:rsidR="00494E21" w:rsidRPr="00494E21" w:rsidRDefault="00494E21" w:rsidP="00494E21">
      <w:r w:rsidRPr="00494E21">
        <w:t>In this enhanced design, we introduce a more realistic and intelligent warehouse system simulation. Robots are not only differentiated by their capabilities (handling fragile, heavy, or general goods) but also by their working shifts (day, night, or 24/7 availability).</w:t>
      </w:r>
    </w:p>
    <w:p w14:paraId="401DADB7" w14:textId="77777777" w:rsidR="00494E21" w:rsidRPr="00494E21" w:rsidRDefault="00494E21" w:rsidP="00494E21">
      <w:r w:rsidRPr="00494E21">
        <w:t>This improvement integrates multiple Constraint Satisfaction Problems (CSPs) into one unified framework for intelligent robot-task assignments.</w:t>
      </w:r>
    </w:p>
    <w:p w14:paraId="4D9E216B" w14:textId="65816E8C" w:rsidR="00494E21" w:rsidRPr="00494E21" w:rsidRDefault="00494E21" w:rsidP="00494E21"/>
    <w:p w14:paraId="4674DAD7" w14:textId="77777777" w:rsidR="00494E21" w:rsidRPr="00494E21" w:rsidRDefault="00494E21" w:rsidP="00494E21">
      <w:pPr>
        <w:pStyle w:val="Subtitle"/>
      </w:pPr>
      <w:r w:rsidRPr="00494E21">
        <w:t>2. Problem Formulation</w:t>
      </w:r>
    </w:p>
    <w:p w14:paraId="0BFC4333" w14:textId="77777777" w:rsidR="00494E21" w:rsidRPr="00494E21" w:rsidRDefault="00494E21" w:rsidP="00494E21">
      <w:pPr>
        <w:rPr>
          <w:rStyle w:val="SubtleEmphasis"/>
        </w:rPr>
      </w:pPr>
      <w:r w:rsidRPr="00494E21">
        <w:rPr>
          <w:rStyle w:val="SubtleEmphasis"/>
        </w:rPr>
        <w:t>2.1 Variables</w:t>
      </w:r>
    </w:p>
    <w:p w14:paraId="67AAADE1" w14:textId="77777777" w:rsidR="00494E21" w:rsidRPr="00494E21" w:rsidRDefault="00494E21" w:rsidP="00494E21">
      <w:pPr>
        <w:numPr>
          <w:ilvl w:val="0"/>
          <w:numId w:val="6"/>
        </w:numPr>
      </w:pPr>
      <w:r w:rsidRPr="00494E21">
        <w:t xml:space="preserve">Each </w:t>
      </w:r>
      <w:r w:rsidRPr="00494E21">
        <w:rPr>
          <w:b/>
          <w:bCs/>
        </w:rPr>
        <w:t>Task</w:t>
      </w:r>
      <w:r w:rsidRPr="00494E21">
        <w:t xml:space="preserve"> (defined as the movement of a good from one location to another) is a </w:t>
      </w:r>
      <w:r w:rsidRPr="00494E21">
        <w:rPr>
          <w:b/>
          <w:bCs/>
        </w:rPr>
        <w:t>variable</w:t>
      </w:r>
      <w:r w:rsidRPr="00494E21">
        <w:t xml:space="preserve"> in the CSP.</w:t>
      </w:r>
    </w:p>
    <w:p w14:paraId="19DD6CFA" w14:textId="77777777" w:rsidR="00494E21" w:rsidRPr="00494E21" w:rsidRDefault="00494E21" w:rsidP="00494E21">
      <w:pPr>
        <w:rPr>
          <w:rStyle w:val="SubtleEmphasis"/>
        </w:rPr>
      </w:pPr>
      <w:r w:rsidRPr="00494E21">
        <w:rPr>
          <w:rStyle w:val="SubtleEmphasis"/>
        </w:rPr>
        <w:t>2.2 Domains</w:t>
      </w:r>
    </w:p>
    <w:p w14:paraId="5EAA7D4C" w14:textId="77777777" w:rsidR="00494E21" w:rsidRPr="00494E21" w:rsidRDefault="00494E21" w:rsidP="00494E21">
      <w:pPr>
        <w:numPr>
          <w:ilvl w:val="0"/>
          <w:numId w:val="7"/>
        </w:numPr>
      </w:pPr>
      <w:r w:rsidRPr="00494E21">
        <w:t xml:space="preserve">For each task, the </w:t>
      </w:r>
      <w:r w:rsidRPr="00494E21">
        <w:rPr>
          <w:b/>
          <w:bCs/>
        </w:rPr>
        <w:t>Domain</w:t>
      </w:r>
      <w:r w:rsidRPr="00494E21">
        <w:t xml:space="preserve"> is the set of </w:t>
      </w:r>
      <w:r w:rsidRPr="00494E21">
        <w:rPr>
          <w:b/>
          <w:bCs/>
        </w:rPr>
        <w:t>robots</w:t>
      </w:r>
      <w:r w:rsidRPr="00494E21">
        <w:t xml:space="preserve"> capable and available to perform that task, filtered based on:</w:t>
      </w:r>
    </w:p>
    <w:p w14:paraId="4D95BB94" w14:textId="77777777" w:rsidR="00494E21" w:rsidRPr="00494E21" w:rsidRDefault="00494E21" w:rsidP="00494E21">
      <w:pPr>
        <w:numPr>
          <w:ilvl w:val="1"/>
          <w:numId w:val="7"/>
        </w:numPr>
      </w:pPr>
      <w:r w:rsidRPr="00494E21">
        <w:t>Robot type compatibility.</w:t>
      </w:r>
    </w:p>
    <w:p w14:paraId="0449F6FC" w14:textId="77777777" w:rsidR="00494E21" w:rsidRPr="00494E21" w:rsidRDefault="00494E21" w:rsidP="00494E21">
      <w:pPr>
        <w:numPr>
          <w:ilvl w:val="1"/>
          <w:numId w:val="7"/>
        </w:numPr>
      </w:pPr>
      <w:r w:rsidRPr="00494E21">
        <w:t>Robot working shift compatibility.</w:t>
      </w:r>
    </w:p>
    <w:p w14:paraId="2494C956" w14:textId="77777777" w:rsidR="00494E21" w:rsidRPr="00494E21" w:rsidRDefault="00494E21" w:rsidP="00494E21">
      <w:pPr>
        <w:numPr>
          <w:ilvl w:val="1"/>
          <w:numId w:val="7"/>
        </w:numPr>
      </w:pPr>
      <w:r w:rsidRPr="00494E21">
        <w:t>Robot current availability (no task conflicts).</w:t>
      </w:r>
    </w:p>
    <w:p w14:paraId="7AFCAD06" w14:textId="77777777" w:rsidR="00494E21" w:rsidRPr="00494E21" w:rsidRDefault="00494E21" w:rsidP="00494E21">
      <w:pPr>
        <w:rPr>
          <w:rStyle w:val="SubtleEmphasis"/>
        </w:rPr>
      </w:pPr>
      <w:r w:rsidRPr="00494E21">
        <w:rPr>
          <w:rStyle w:val="SubtleEmphasis"/>
        </w:rPr>
        <w:t>2.3 Constraints</w:t>
      </w:r>
    </w:p>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6800"/>
      </w:tblGrid>
      <w:tr w:rsidR="00EF6957" w:rsidRPr="00EF6957" w14:paraId="16928A26" w14:textId="77777777" w:rsidTr="00EF6957">
        <w:trPr>
          <w:trHeight w:val="315"/>
        </w:trPr>
        <w:tc>
          <w:tcPr>
            <w:tcW w:w="3460" w:type="dxa"/>
            <w:shd w:val="clear" w:color="auto" w:fill="3494BA" w:themeFill="accent1"/>
            <w:vAlign w:val="center"/>
            <w:hideMark/>
          </w:tcPr>
          <w:p w14:paraId="0C4916D4" w14:textId="77777777" w:rsidR="00EF6957" w:rsidRPr="00EF6957" w:rsidRDefault="00EF6957" w:rsidP="00EF6957">
            <w:pPr>
              <w:spacing w:after="0" w:line="240" w:lineRule="auto"/>
              <w:rPr>
                <w:rFonts w:ascii="Trebuchet MS" w:eastAsia="Times New Roman" w:hAnsi="Trebuchet MS" w:cs="Times New Roman"/>
                <w:b/>
                <w:bCs/>
                <w:color w:val="000000"/>
                <w:kern w:val="0"/>
                <w14:ligatures w14:val="none"/>
              </w:rPr>
            </w:pPr>
            <w:r w:rsidRPr="00EF6957">
              <w:rPr>
                <w:rFonts w:ascii="Trebuchet MS" w:eastAsia="Times New Roman" w:hAnsi="Trebuchet MS" w:cs="Times New Roman"/>
                <w:b/>
                <w:bCs/>
                <w:color w:val="000000"/>
                <w:kern w:val="0"/>
                <w14:ligatures w14:val="none"/>
              </w:rPr>
              <w:t>Constraint Name</w:t>
            </w:r>
          </w:p>
        </w:tc>
        <w:tc>
          <w:tcPr>
            <w:tcW w:w="6800" w:type="dxa"/>
            <w:shd w:val="clear" w:color="auto" w:fill="3494BA" w:themeFill="accent1"/>
            <w:vAlign w:val="center"/>
            <w:hideMark/>
          </w:tcPr>
          <w:p w14:paraId="6AFD682E" w14:textId="77777777" w:rsidR="00EF6957" w:rsidRPr="00EF6957" w:rsidRDefault="00EF6957" w:rsidP="00EF6957">
            <w:pPr>
              <w:spacing w:after="0" w:line="240" w:lineRule="auto"/>
              <w:rPr>
                <w:rFonts w:ascii="Trebuchet MS" w:eastAsia="Times New Roman" w:hAnsi="Trebuchet MS" w:cs="Times New Roman"/>
                <w:b/>
                <w:bCs/>
                <w:color w:val="000000"/>
                <w:kern w:val="0"/>
                <w14:ligatures w14:val="none"/>
              </w:rPr>
            </w:pPr>
            <w:r w:rsidRPr="00EF6957">
              <w:rPr>
                <w:rFonts w:ascii="Trebuchet MS" w:eastAsia="Times New Roman" w:hAnsi="Trebuchet MS" w:cs="Times New Roman"/>
                <w:b/>
                <w:bCs/>
                <w:color w:val="000000"/>
                <w:kern w:val="0"/>
                <w14:ligatures w14:val="none"/>
              </w:rPr>
              <w:t>Description</w:t>
            </w:r>
          </w:p>
        </w:tc>
      </w:tr>
      <w:tr w:rsidR="00EF6957" w:rsidRPr="00EF6957" w14:paraId="4EF477FA" w14:textId="77777777" w:rsidTr="00EF6957">
        <w:trPr>
          <w:trHeight w:val="600"/>
        </w:trPr>
        <w:tc>
          <w:tcPr>
            <w:tcW w:w="3460" w:type="dxa"/>
            <w:shd w:val="clear" w:color="auto" w:fill="D4EAF3" w:themeFill="accent1" w:themeFillTint="33"/>
            <w:vAlign w:val="center"/>
            <w:hideMark/>
          </w:tcPr>
          <w:p w14:paraId="0ECA9AC4"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Type Compatibility</w:t>
            </w:r>
          </w:p>
        </w:tc>
        <w:tc>
          <w:tcPr>
            <w:tcW w:w="6800" w:type="dxa"/>
            <w:shd w:val="clear" w:color="auto" w:fill="auto"/>
            <w:vAlign w:val="center"/>
            <w:hideMark/>
          </w:tcPr>
          <w:p w14:paraId="0DA00535"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proofErr w:type="gramStart"/>
            <w:r w:rsidRPr="00EF6957">
              <w:rPr>
                <w:rFonts w:ascii="Trebuchet MS" w:eastAsia="Times New Roman" w:hAnsi="Trebuchet MS" w:cs="Times New Roman"/>
                <w:color w:val="000000"/>
                <w:kern w:val="0"/>
                <w14:ligatures w14:val="none"/>
              </w:rPr>
              <w:t>Robot</w:t>
            </w:r>
            <w:proofErr w:type="gramEnd"/>
            <w:r w:rsidRPr="00EF6957">
              <w:rPr>
                <w:rFonts w:ascii="Trebuchet MS" w:eastAsia="Times New Roman" w:hAnsi="Trebuchet MS" w:cs="Times New Roman"/>
                <w:color w:val="000000"/>
                <w:kern w:val="0"/>
                <w14:ligatures w14:val="none"/>
              </w:rPr>
              <w:t xml:space="preserve"> must be capable of handling the assigned </w:t>
            </w:r>
            <w:proofErr w:type="gramStart"/>
            <w:r w:rsidRPr="00EF6957">
              <w:rPr>
                <w:rFonts w:ascii="Trebuchet MS" w:eastAsia="Times New Roman" w:hAnsi="Trebuchet MS" w:cs="Times New Roman"/>
                <w:color w:val="000000"/>
                <w:kern w:val="0"/>
                <w14:ligatures w14:val="none"/>
              </w:rPr>
              <w:t>good</w:t>
            </w:r>
            <w:proofErr w:type="gramEnd"/>
            <w:r w:rsidRPr="00EF6957">
              <w:rPr>
                <w:rFonts w:ascii="Trebuchet MS" w:eastAsia="Times New Roman" w:hAnsi="Trebuchet MS" w:cs="Times New Roman"/>
                <w:color w:val="000000"/>
                <w:kern w:val="0"/>
                <w14:ligatures w14:val="none"/>
              </w:rPr>
              <w:t xml:space="preserve"> (e.g., fragile items handled only by fragile robots).</w:t>
            </w:r>
          </w:p>
        </w:tc>
      </w:tr>
      <w:tr w:rsidR="00EF6957" w:rsidRPr="00EF6957" w14:paraId="0D000657" w14:textId="77777777" w:rsidTr="00EF6957">
        <w:trPr>
          <w:trHeight w:val="390"/>
        </w:trPr>
        <w:tc>
          <w:tcPr>
            <w:tcW w:w="3460" w:type="dxa"/>
            <w:shd w:val="clear" w:color="auto" w:fill="D4EAF3" w:themeFill="accent1" w:themeFillTint="33"/>
            <w:vAlign w:val="center"/>
            <w:hideMark/>
          </w:tcPr>
          <w:p w14:paraId="13AB94BB"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Shift Timing Compatibility</w:t>
            </w:r>
          </w:p>
        </w:tc>
        <w:tc>
          <w:tcPr>
            <w:tcW w:w="6800" w:type="dxa"/>
            <w:shd w:val="clear" w:color="auto" w:fill="auto"/>
            <w:vAlign w:val="center"/>
            <w:hideMark/>
          </w:tcPr>
          <w:p w14:paraId="3875746B" w14:textId="6225A66F"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 xml:space="preserve">Robot must </w:t>
            </w:r>
            <w:r>
              <w:rPr>
                <w:rFonts w:ascii="Trebuchet MS" w:eastAsia="Times New Roman" w:hAnsi="Trebuchet MS" w:cs="Times New Roman"/>
                <w:color w:val="000000"/>
                <w:kern w:val="0"/>
                <w14:ligatures w14:val="none"/>
              </w:rPr>
              <w:t>handle</w:t>
            </w:r>
            <w:r w:rsidRPr="00EF6957">
              <w:rPr>
                <w:rFonts w:ascii="Trebuchet MS" w:eastAsia="Times New Roman" w:hAnsi="Trebuchet MS" w:cs="Times New Roman"/>
                <w:color w:val="000000"/>
                <w:kern w:val="0"/>
                <w14:ligatures w14:val="none"/>
              </w:rPr>
              <w:t xml:space="preserve"> available during the task’s scheduled time.</w:t>
            </w:r>
          </w:p>
        </w:tc>
      </w:tr>
      <w:tr w:rsidR="00EF6957" w:rsidRPr="00EF6957" w14:paraId="1BEFFC25" w14:textId="77777777" w:rsidTr="00EF6957">
        <w:trPr>
          <w:trHeight w:val="765"/>
        </w:trPr>
        <w:tc>
          <w:tcPr>
            <w:tcW w:w="3460" w:type="dxa"/>
            <w:shd w:val="clear" w:color="auto" w:fill="D4EAF3" w:themeFill="accent1" w:themeFillTint="33"/>
            <w:vAlign w:val="center"/>
            <w:hideMark/>
          </w:tcPr>
          <w:p w14:paraId="54FFE66F"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Single Task Constraint</w:t>
            </w:r>
          </w:p>
        </w:tc>
        <w:tc>
          <w:tcPr>
            <w:tcW w:w="6800" w:type="dxa"/>
            <w:shd w:val="clear" w:color="auto" w:fill="auto"/>
            <w:vAlign w:val="center"/>
            <w:hideMark/>
          </w:tcPr>
          <w:p w14:paraId="78381E51"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A robot can only handle one task at a time unless tasks are sequential.</w:t>
            </w:r>
          </w:p>
        </w:tc>
      </w:tr>
      <w:tr w:rsidR="00EF6957" w:rsidRPr="00EF6957" w14:paraId="01B43924" w14:textId="77777777" w:rsidTr="00EF6957">
        <w:trPr>
          <w:trHeight w:val="660"/>
        </w:trPr>
        <w:tc>
          <w:tcPr>
            <w:tcW w:w="3460" w:type="dxa"/>
            <w:shd w:val="clear" w:color="auto" w:fill="D4EAF3" w:themeFill="accent1" w:themeFillTint="33"/>
            <w:vAlign w:val="center"/>
            <w:hideMark/>
          </w:tcPr>
          <w:p w14:paraId="60A8CE83" w14:textId="063C2BB2"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 xml:space="preserve">Collision Avoidance </w:t>
            </w:r>
          </w:p>
        </w:tc>
        <w:tc>
          <w:tcPr>
            <w:tcW w:w="6800" w:type="dxa"/>
            <w:shd w:val="clear" w:color="auto" w:fill="auto"/>
            <w:vAlign w:val="center"/>
            <w:hideMark/>
          </w:tcPr>
          <w:p w14:paraId="470764D6"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Prevent two robots from occupying the same space at the same time.</w:t>
            </w:r>
          </w:p>
        </w:tc>
      </w:tr>
      <w:tr w:rsidR="00EF6957" w:rsidRPr="00EF6957" w14:paraId="788B0712" w14:textId="77777777" w:rsidTr="00EF6957">
        <w:trPr>
          <w:trHeight w:val="390"/>
        </w:trPr>
        <w:tc>
          <w:tcPr>
            <w:tcW w:w="3460" w:type="dxa"/>
            <w:shd w:val="clear" w:color="auto" w:fill="D4EAF3" w:themeFill="accent1" w:themeFillTint="33"/>
            <w:vAlign w:val="center"/>
            <w:hideMark/>
          </w:tcPr>
          <w:p w14:paraId="7A00D3EB" w14:textId="74260BFE"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 xml:space="preserve">Distance Optimization </w:t>
            </w:r>
          </w:p>
        </w:tc>
        <w:tc>
          <w:tcPr>
            <w:tcW w:w="6800" w:type="dxa"/>
            <w:shd w:val="clear" w:color="auto" w:fill="auto"/>
            <w:vAlign w:val="center"/>
            <w:hideMark/>
          </w:tcPr>
          <w:p w14:paraId="0CCEE745"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Prefer robots closer to the pickup location to reduce travel time.</w:t>
            </w:r>
          </w:p>
        </w:tc>
      </w:tr>
    </w:tbl>
    <w:p w14:paraId="59BA27F2" w14:textId="11B6EC9F" w:rsidR="00494E21" w:rsidRDefault="00494E21" w:rsidP="00494E21"/>
    <w:p w14:paraId="0F6D43F6" w14:textId="77777777" w:rsidR="00EF6957" w:rsidRDefault="00EF6957" w:rsidP="00494E21"/>
    <w:p w14:paraId="1BD4DAE2" w14:textId="77777777" w:rsidR="00EF6957" w:rsidRPr="00494E21" w:rsidRDefault="00EF6957" w:rsidP="00494E21"/>
    <w:p w14:paraId="559B495A" w14:textId="77777777" w:rsidR="00494E21" w:rsidRPr="00494E21" w:rsidRDefault="00494E21" w:rsidP="009D51E8">
      <w:pPr>
        <w:pStyle w:val="Subtitle"/>
      </w:pPr>
      <w:r w:rsidRPr="00494E21">
        <w:lastRenderedPageBreak/>
        <w:t>3. System Design</w:t>
      </w:r>
    </w:p>
    <w:p w14:paraId="4159E4C0" w14:textId="77777777" w:rsidR="00494E21" w:rsidRPr="00494E21" w:rsidRDefault="00494E21" w:rsidP="00494E21">
      <w:pPr>
        <w:rPr>
          <w:rStyle w:val="SubtleEmphasis"/>
        </w:rPr>
      </w:pPr>
      <w:r w:rsidRPr="00494E21">
        <w:rPr>
          <w:rStyle w:val="SubtleEmphasis"/>
        </w:rPr>
        <w:t>3.1 Robot Attributes</w:t>
      </w:r>
    </w:p>
    <w:p w14:paraId="30A97889" w14:textId="77777777" w:rsidR="00494E21" w:rsidRPr="00494E21" w:rsidRDefault="00494E21" w:rsidP="00494E21">
      <w:pPr>
        <w:numPr>
          <w:ilvl w:val="0"/>
          <w:numId w:val="8"/>
        </w:numPr>
      </w:pPr>
      <w:r w:rsidRPr="00494E21">
        <w:t>ID</w:t>
      </w:r>
    </w:p>
    <w:p w14:paraId="7081F0FD" w14:textId="77777777" w:rsidR="00494E21" w:rsidRPr="00494E21" w:rsidRDefault="00494E21" w:rsidP="00494E21">
      <w:pPr>
        <w:numPr>
          <w:ilvl w:val="0"/>
          <w:numId w:val="8"/>
        </w:numPr>
      </w:pPr>
      <w:r w:rsidRPr="00494E21">
        <w:t>Robot Type ('fragile', 'heavy', 'general')</w:t>
      </w:r>
    </w:p>
    <w:p w14:paraId="44071637" w14:textId="77777777" w:rsidR="00494E21" w:rsidRPr="00494E21" w:rsidRDefault="00494E21" w:rsidP="00494E21">
      <w:pPr>
        <w:numPr>
          <w:ilvl w:val="0"/>
          <w:numId w:val="8"/>
        </w:numPr>
      </w:pPr>
      <w:r w:rsidRPr="00494E21">
        <w:t>Working Shift ('24/7', 'day', 'night')</w:t>
      </w:r>
    </w:p>
    <w:p w14:paraId="5EEC2301" w14:textId="77777777" w:rsidR="00494E21" w:rsidRPr="00494E21" w:rsidRDefault="00494E21" w:rsidP="00494E21">
      <w:pPr>
        <w:rPr>
          <w:rStyle w:val="SubtleEmphasis"/>
        </w:rPr>
      </w:pPr>
      <w:r w:rsidRPr="00494E21">
        <w:rPr>
          <w:rStyle w:val="SubtleEmphasis"/>
        </w:rPr>
        <w:t>3.2 Task Attributes</w:t>
      </w:r>
    </w:p>
    <w:p w14:paraId="2407D434" w14:textId="77777777" w:rsidR="00494E21" w:rsidRPr="00494E21" w:rsidRDefault="00494E21" w:rsidP="00494E21">
      <w:pPr>
        <w:numPr>
          <w:ilvl w:val="0"/>
          <w:numId w:val="9"/>
        </w:numPr>
      </w:pPr>
      <w:r w:rsidRPr="00494E21">
        <w:t>ID</w:t>
      </w:r>
    </w:p>
    <w:p w14:paraId="5B648583" w14:textId="77777777" w:rsidR="00494E21" w:rsidRPr="00494E21" w:rsidRDefault="00494E21" w:rsidP="00494E21">
      <w:pPr>
        <w:numPr>
          <w:ilvl w:val="0"/>
          <w:numId w:val="9"/>
        </w:numPr>
      </w:pPr>
      <w:r w:rsidRPr="00494E21">
        <w:t>Good Type ('fragile', 'heavy', 'general')</w:t>
      </w:r>
    </w:p>
    <w:p w14:paraId="7DADAE15" w14:textId="66A7F82D" w:rsidR="00494E21" w:rsidRPr="00494E21" w:rsidRDefault="00494E21" w:rsidP="00494E21"/>
    <w:p w14:paraId="0AFC5FF5" w14:textId="77777777" w:rsidR="00494E21" w:rsidRPr="00494E21" w:rsidRDefault="00494E21" w:rsidP="009D51E8">
      <w:pPr>
        <w:pStyle w:val="Subtitle"/>
      </w:pPr>
      <w:r w:rsidRPr="00494E21">
        <w:t>4. Example Table</w:t>
      </w:r>
    </w:p>
    <w:p w14:paraId="0EF9E517" w14:textId="77777777" w:rsidR="00494E21" w:rsidRPr="00494E21" w:rsidRDefault="00494E21" w:rsidP="00494E21">
      <w:pPr>
        <w:rPr>
          <w:rStyle w:val="SubtleEmphasis"/>
        </w:rPr>
      </w:pPr>
      <w:r w:rsidRPr="00494E21">
        <w:rPr>
          <w:rStyle w:val="SubtleEmphasis"/>
        </w:rPr>
        <w:t>4.1 Robots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1"/>
        <w:gridCol w:w="377"/>
        <w:gridCol w:w="81"/>
      </w:tblGrid>
      <w:tr w:rsidR="00EF6957" w:rsidRPr="00494E21" w14:paraId="776D73C9" w14:textId="77777777" w:rsidTr="00EF6957">
        <w:trPr>
          <w:tblHeader/>
          <w:tblCellSpacing w:w="15" w:type="dxa"/>
        </w:trPr>
        <w:tc>
          <w:tcPr>
            <w:tcW w:w="4676" w:type="dxa"/>
            <w:vAlign w:val="center"/>
          </w:tcPr>
          <w:tbl>
            <w:tblPr>
              <w:tblW w:w="3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991"/>
              <w:gridCol w:w="888"/>
            </w:tblGrid>
            <w:tr w:rsidR="00EF6957" w:rsidRPr="00EF6957" w14:paraId="48563328" w14:textId="77777777" w:rsidTr="00EF6957">
              <w:trPr>
                <w:trHeight w:val="315"/>
              </w:trPr>
              <w:tc>
                <w:tcPr>
                  <w:tcW w:w="1401" w:type="dxa"/>
                  <w:shd w:val="clear" w:color="auto" w:fill="3494BA" w:themeFill="accent1"/>
                  <w:vAlign w:val="center"/>
                  <w:hideMark/>
                </w:tcPr>
                <w:p w14:paraId="522F5053" w14:textId="77777777" w:rsidR="00EF6957" w:rsidRPr="00EF6957" w:rsidRDefault="00EF6957" w:rsidP="00EF6957">
                  <w:pPr>
                    <w:spacing w:after="0" w:line="240" w:lineRule="auto"/>
                    <w:rPr>
                      <w:rFonts w:ascii="Trebuchet MS" w:eastAsia="Times New Roman" w:hAnsi="Trebuchet MS" w:cs="Times New Roman"/>
                      <w:b/>
                      <w:bCs/>
                      <w:color w:val="000000"/>
                      <w:kern w:val="0"/>
                      <w14:ligatures w14:val="none"/>
                    </w:rPr>
                  </w:pPr>
                  <w:r w:rsidRPr="00EF6957">
                    <w:rPr>
                      <w:rFonts w:ascii="Trebuchet MS" w:eastAsia="Times New Roman" w:hAnsi="Trebuchet MS" w:cs="Times New Roman"/>
                      <w:b/>
                      <w:bCs/>
                      <w:color w:val="000000"/>
                      <w:kern w:val="0"/>
                      <w14:ligatures w14:val="none"/>
                    </w:rPr>
                    <w:t>Robot ID</w:t>
                  </w:r>
                </w:p>
              </w:tc>
              <w:tc>
                <w:tcPr>
                  <w:tcW w:w="991" w:type="dxa"/>
                  <w:shd w:val="clear" w:color="auto" w:fill="3494BA" w:themeFill="accent1"/>
                  <w:vAlign w:val="center"/>
                  <w:hideMark/>
                </w:tcPr>
                <w:p w14:paraId="7C297171" w14:textId="77777777" w:rsidR="00EF6957" w:rsidRPr="00EF6957" w:rsidRDefault="00EF6957" w:rsidP="00EF6957">
                  <w:pPr>
                    <w:spacing w:after="0" w:line="240" w:lineRule="auto"/>
                    <w:rPr>
                      <w:rFonts w:ascii="Trebuchet MS" w:eastAsia="Times New Roman" w:hAnsi="Trebuchet MS" w:cs="Times New Roman"/>
                      <w:b/>
                      <w:bCs/>
                      <w:color w:val="000000"/>
                      <w:kern w:val="0"/>
                      <w14:ligatures w14:val="none"/>
                    </w:rPr>
                  </w:pPr>
                  <w:r w:rsidRPr="00EF6957">
                    <w:rPr>
                      <w:rFonts w:ascii="Trebuchet MS" w:eastAsia="Times New Roman" w:hAnsi="Trebuchet MS" w:cs="Times New Roman"/>
                      <w:b/>
                      <w:bCs/>
                      <w:color w:val="000000"/>
                      <w:kern w:val="0"/>
                      <w14:ligatures w14:val="none"/>
                    </w:rPr>
                    <w:t>Type</w:t>
                  </w:r>
                </w:p>
              </w:tc>
              <w:tc>
                <w:tcPr>
                  <w:tcW w:w="888" w:type="dxa"/>
                  <w:shd w:val="clear" w:color="auto" w:fill="3494BA" w:themeFill="accent1"/>
                  <w:vAlign w:val="center"/>
                  <w:hideMark/>
                </w:tcPr>
                <w:p w14:paraId="5CF1EE77" w14:textId="77777777" w:rsidR="00EF6957" w:rsidRPr="00EF6957" w:rsidRDefault="00EF6957" w:rsidP="00EF6957">
                  <w:pPr>
                    <w:spacing w:after="0" w:line="240" w:lineRule="auto"/>
                    <w:rPr>
                      <w:rFonts w:ascii="Trebuchet MS" w:eastAsia="Times New Roman" w:hAnsi="Trebuchet MS" w:cs="Times New Roman"/>
                      <w:b/>
                      <w:bCs/>
                      <w:color w:val="000000"/>
                      <w:kern w:val="0"/>
                      <w14:ligatures w14:val="none"/>
                    </w:rPr>
                  </w:pPr>
                  <w:r w:rsidRPr="00EF6957">
                    <w:rPr>
                      <w:rFonts w:ascii="Trebuchet MS" w:eastAsia="Times New Roman" w:hAnsi="Trebuchet MS" w:cs="Times New Roman"/>
                      <w:b/>
                      <w:bCs/>
                      <w:color w:val="000000"/>
                      <w:kern w:val="0"/>
                      <w14:ligatures w14:val="none"/>
                    </w:rPr>
                    <w:t>Shift</w:t>
                  </w:r>
                </w:p>
              </w:tc>
            </w:tr>
            <w:tr w:rsidR="00EF6957" w:rsidRPr="00EF6957" w14:paraId="10F0F9C4" w14:textId="77777777" w:rsidTr="00EF6957">
              <w:trPr>
                <w:trHeight w:val="152"/>
              </w:trPr>
              <w:tc>
                <w:tcPr>
                  <w:tcW w:w="1401" w:type="dxa"/>
                  <w:shd w:val="clear" w:color="auto" w:fill="auto"/>
                  <w:vAlign w:val="center"/>
                  <w:hideMark/>
                </w:tcPr>
                <w:p w14:paraId="2DF55CE6"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R1</w:t>
                  </w:r>
                </w:p>
              </w:tc>
              <w:tc>
                <w:tcPr>
                  <w:tcW w:w="991" w:type="dxa"/>
                  <w:shd w:val="clear" w:color="auto" w:fill="auto"/>
                  <w:vAlign w:val="center"/>
                  <w:hideMark/>
                </w:tcPr>
                <w:p w14:paraId="38F9B574"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fragile</w:t>
                  </w:r>
                </w:p>
              </w:tc>
              <w:tc>
                <w:tcPr>
                  <w:tcW w:w="888" w:type="dxa"/>
                  <w:shd w:val="clear" w:color="auto" w:fill="auto"/>
                  <w:vAlign w:val="center"/>
                  <w:hideMark/>
                </w:tcPr>
                <w:p w14:paraId="5EB2EB12"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24/7</w:t>
                  </w:r>
                </w:p>
              </w:tc>
            </w:tr>
            <w:tr w:rsidR="00EF6957" w:rsidRPr="00EF6957" w14:paraId="10FA06BD" w14:textId="77777777" w:rsidTr="00EF6957">
              <w:trPr>
                <w:trHeight w:val="170"/>
              </w:trPr>
              <w:tc>
                <w:tcPr>
                  <w:tcW w:w="1401" w:type="dxa"/>
                  <w:shd w:val="clear" w:color="auto" w:fill="auto"/>
                  <w:vAlign w:val="center"/>
                  <w:hideMark/>
                </w:tcPr>
                <w:p w14:paraId="07AAA115"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R2</w:t>
                  </w:r>
                </w:p>
              </w:tc>
              <w:tc>
                <w:tcPr>
                  <w:tcW w:w="991" w:type="dxa"/>
                  <w:shd w:val="clear" w:color="auto" w:fill="auto"/>
                  <w:vAlign w:val="center"/>
                  <w:hideMark/>
                </w:tcPr>
                <w:p w14:paraId="37F2640B"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heavy</w:t>
                  </w:r>
                </w:p>
              </w:tc>
              <w:tc>
                <w:tcPr>
                  <w:tcW w:w="888" w:type="dxa"/>
                  <w:shd w:val="clear" w:color="auto" w:fill="auto"/>
                  <w:vAlign w:val="center"/>
                  <w:hideMark/>
                </w:tcPr>
                <w:p w14:paraId="68F4C36C"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day</w:t>
                  </w:r>
                </w:p>
              </w:tc>
            </w:tr>
            <w:tr w:rsidR="00EF6957" w:rsidRPr="00EF6957" w14:paraId="358DFD9D" w14:textId="77777777" w:rsidTr="00EF6957">
              <w:trPr>
                <w:trHeight w:val="323"/>
              </w:trPr>
              <w:tc>
                <w:tcPr>
                  <w:tcW w:w="1401" w:type="dxa"/>
                  <w:shd w:val="clear" w:color="auto" w:fill="auto"/>
                  <w:vAlign w:val="center"/>
                  <w:hideMark/>
                </w:tcPr>
                <w:p w14:paraId="62E147D7"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R3</w:t>
                  </w:r>
                </w:p>
              </w:tc>
              <w:tc>
                <w:tcPr>
                  <w:tcW w:w="991" w:type="dxa"/>
                  <w:shd w:val="clear" w:color="auto" w:fill="auto"/>
                  <w:vAlign w:val="center"/>
                  <w:hideMark/>
                </w:tcPr>
                <w:p w14:paraId="778DF25F"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General</w:t>
                  </w:r>
                </w:p>
              </w:tc>
              <w:tc>
                <w:tcPr>
                  <w:tcW w:w="888" w:type="dxa"/>
                  <w:shd w:val="clear" w:color="auto" w:fill="auto"/>
                  <w:vAlign w:val="center"/>
                  <w:hideMark/>
                </w:tcPr>
                <w:p w14:paraId="1B981C9A"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night</w:t>
                  </w:r>
                </w:p>
              </w:tc>
            </w:tr>
            <w:tr w:rsidR="00EF6957" w:rsidRPr="00EF6957" w14:paraId="3F1AE80E" w14:textId="77777777" w:rsidTr="00EF6957">
              <w:trPr>
                <w:trHeight w:val="170"/>
              </w:trPr>
              <w:tc>
                <w:tcPr>
                  <w:tcW w:w="1401" w:type="dxa"/>
                  <w:shd w:val="clear" w:color="auto" w:fill="auto"/>
                  <w:vAlign w:val="center"/>
                  <w:hideMark/>
                </w:tcPr>
                <w:p w14:paraId="23473652"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R4</w:t>
                  </w:r>
                </w:p>
              </w:tc>
              <w:tc>
                <w:tcPr>
                  <w:tcW w:w="991" w:type="dxa"/>
                  <w:shd w:val="clear" w:color="auto" w:fill="auto"/>
                  <w:vAlign w:val="center"/>
                  <w:hideMark/>
                </w:tcPr>
                <w:p w14:paraId="7DFBA9CC"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fragile</w:t>
                  </w:r>
                </w:p>
              </w:tc>
              <w:tc>
                <w:tcPr>
                  <w:tcW w:w="888" w:type="dxa"/>
                  <w:shd w:val="clear" w:color="auto" w:fill="auto"/>
                  <w:vAlign w:val="center"/>
                  <w:hideMark/>
                </w:tcPr>
                <w:p w14:paraId="3AADF849"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day</w:t>
                  </w:r>
                </w:p>
              </w:tc>
            </w:tr>
          </w:tbl>
          <w:p w14:paraId="23D667D8" w14:textId="788B206B" w:rsidR="00EF6957" w:rsidRPr="00494E21" w:rsidRDefault="00EF6957" w:rsidP="00EF6957">
            <w:pPr>
              <w:rPr>
                <w:b/>
                <w:bCs/>
              </w:rPr>
            </w:pPr>
          </w:p>
        </w:tc>
        <w:tc>
          <w:tcPr>
            <w:tcW w:w="347" w:type="dxa"/>
            <w:vAlign w:val="center"/>
          </w:tcPr>
          <w:p w14:paraId="735A7DB1" w14:textId="54A5D28C" w:rsidR="00EF6957" w:rsidRPr="00494E21" w:rsidRDefault="00EF6957" w:rsidP="00EF6957">
            <w:pPr>
              <w:rPr>
                <w:b/>
                <w:bCs/>
              </w:rPr>
            </w:pPr>
          </w:p>
        </w:tc>
        <w:tc>
          <w:tcPr>
            <w:tcW w:w="0" w:type="auto"/>
            <w:vAlign w:val="center"/>
          </w:tcPr>
          <w:p w14:paraId="7194E04A" w14:textId="15CF8173" w:rsidR="00EF6957" w:rsidRPr="00494E21" w:rsidRDefault="00EF6957" w:rsidP="00EF6957">
            <w:pPr>
              <w:rPr>
                <w:b/>
                <w:bCs/>
              </w:rPr>
            </w:pPr>
          </w:p>
        </w:tc>
      </w:tr>
    </w:tbl>
    <w:p w14:paraId="5024DD6B" w14:textId="77777777" w:rsidR="00EF6957" w:rsidRDefault="00EF6957" w:rsidP="00494E21">
      <w:pPr>
        <w:rPr>
          <w:rStyle w:val="SubtleEmphasis"/>
        </w:rPr>
      </w:pPr>
    </w:p>
    <w:p w14:paraId="081336C9" w14:textId="5D6A3FF7" w:rsidR="00494E21" w:rsidRPr="00494E21" w:rsidRDefault="00494E21" w:rsidP="00494E21">
      <w:pPr>
        <w:rPr>
          <w:rStyle w:val="SubtleEmphasis"/>
        </w:rPr>
      </w:pPr>
      <w:r w:rsidRPr="00494E21">
        <w:rPr>
          <w:rStyle w:val="SubtleEmphasis"/>
        </w:rPr>
        <w:t>4.2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tblGrid>
      <w:tr w:rsidR="00EF6957" w:rsidRPr="00494E21" w14:paraId="03AD2889" w14:textId="77777777" w:rsidTr="00494E21">
        <w:trPr>
          <w:tblHeader/>
          <w:tblCellSpacing w:w="15" w:type="dxa"/>
        </w:trPr>
        <w:tc>
          <w:tcPr>
            <w:tcW w:w="0" w:type="auto"/>
            <w:vAlign w:val="center"/>
          </w:tcPr>
          <w:tbl>
            <w:tblPr>
              <w:tblW w:w="3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900"/>
            </w:tblGrid>
            <w:tr w:rsidR="00EF6957" w:rsidRPr="00EF6957" w14:paraId="12A0765C" w14:textId="77777777" w:rsidTr="00EF6957">
              <w:trPr>
                <w:trHeight w:val="330"/>
              </w:trPr>
              <w:tc>
                <w:tcPr>
                  <w:tcW w:w="1540" w:type="dxa"/>
                  <w:shd w:val="clear" w:color="auto" w:fill="3494BA" w:themeFill="accent1"/>
                  <w:vAlign w:val="center"/>
                  <w:hideMark/>
                </w:tcPr>
                <w:p w14:paraId="3FE25AD6" w14:textId="77777777" w:rsidR="00EF6957" w:rsidRPr="00EF6957" w:rsidRDefault="00EF6957" w:rsidP="00EF6957">
                  <w:pPr>
                    <w:spacing w:after="0" w:line="240" w:lineRule="auto"/>
                    <w:rPr>
                      <w:rFonts w:ascii="Trebuchet MS" w:eastAsia="Times New Roman" w:hAnsi="Trebuchet MS" w:cs="Times New Roman"/>
                      <w:b/>
                      <w:bCs/>
                      <w:color w:val="000000"/>
                      <w:kern w:val="0"/>
                      <w14:ligatures w14:val="none"/>
                    </w:rPr>
                  </w:pPr>
                  <w:r w:rsidRPr="00EF6957">
                    <w:rPr>
                      <w:rFonts w:ascii="Trebuchet MS" w:eastAsia="Times New Roman" w:hAnsi="Trebuchet MS" w:cs="Times New Roman"/>
                      <w:b/>
                      <w:bCs/>
                      <w:color w:val="000000"/>
                      <w:kern w:val="0"/>
                      <w14:ligatures w14:val="none"/>
                    </w:rPr>
                    <w:t>Task ID</w:t>
                  </w:r>
                </w:p>
              </w:tc>
              <w:tc>
                <w:tcPr>
                  <w:tcW w:w="1900" w:type="dxa"/>
                  <w:shd w:val="clear" w:color="auto" w:fill="3494BA" w:themeFill="accent1"/>
                  <w:vAlign w:val="center"/>
                  <w:hideMark/>
                </w:tcPr>
                <w:p w14:paraId="69C3ABBE" w14:textId="77777777" w:rsidR="00EF6957" w:rsidRPr="00EF6957" w:rsidRDefault="00EF6957" w:rsidP="00EF6957">
                  <w:pPr>
                    <w:spacing w:after="0" w:line="240" w:lineRule="auto"/>
                    <w:rPr>
                      <w:rFonts w:ascii="Trebuchet MS" w:eastAsia="Times New Roman" w:hAnsi="Trebuchet MS" w:cs="Times New Roman"/>
                      <w:b/>
                      <w:bCs/>
                      <w:color w:val="000000"/>
                      <w:kern w:val="0"/>
                      <w14:ligatures w14:val="none"/>
                    </w:rPr>
                  </w:pPr>
                  <w:r w:rsidRPr="00EF6957">
                    <w:rPr>
                      <w:rFonts w:ascii="Trebuchet MS" w:eastAsia="Times New Roman" w:hAnsi="Trebuchet MS" w:cs="Times New Roman"/>
                      <w:b/>
                      <w:bCs/>
                      <w:color w:val="000000"/>
                      <w:kern w:val="0"/>
                      <w14:ligatures w14:val="none"/>
                    </w:rPr>
                    <w:t>Good Type</w:t>
                  </w:r>
                </w:p>
              </w:tc>
            </w:tr>
            <w:tr w:rsidR="00EF6957" w:rsidRPr="00EF6957" w14:paraId="074DE916" w14:textId="77777777" w:rsidTr="00EF6957">
              <w:trPr>
                <w:trHeight w:val="330"/>
              </w:trPr>
              <w:tc>
                <w:tcPr>
                  <w:tcW w:w="1540" w:type="dxa"/>
                  <w:shd w:val="clear" w:color="auto" w:fill="auto"/>
                  <w:vAlign w:val="center"/>
                  <w:hideMark/>
                </w:tcPr>
                <w:p w14:paraId="30E97533"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T1</w:t>
                  </w:r>
                </w:p>
              </w:tc>
              <w:tc>
                <w:tcPr>
                  <w:tcW w:w="1900" w:type="dxa"/>
                  <w:shd w:val="clear" w:color="auto" w:fill="auto"/>
                  <w:vAlign w:val="center"/>
                  <w:hideMark/>
                </w:tcPr>
                <w:p w14:paraId="0741EDD6"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fragile</w:t>
                  </w:r>
                </w:p>
              </w:tc>
            </w:tr>
            <w:tr w:rsidR="00EF6957" w:rsidRPr="00EF6957" w14:paraId="76AFC018" w14:textId="77777777" w:rsidTr="00EF6957">
              <w:trPr>
                <w:trHeight w:val="330"/>
              </w:trPr>
              <w:tc>
                <w:tcPr>
                  <w:tcW w:w="1540" w:type="dxa"/>
                  <w:shd w:val="clear" w:color="auto" w:fill="auto"/>
                  <w:vAlign w:val="center"/>
                  <w:hideMark/>
                </w:tcPr>
                <w:p w14:paraId="52F3A943"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T2</w:t>
                  </w:r>
                </w:p>
              </w:tc>
              <w:tc>
                <w:tcPr>
                  <w:tcW w:w="1900" w:type="dxa"/>
                  <w:shd w:val="clear" w:color="auto" w:fill="auto"/>
                  <w:vAlign w:val="center"/>
                  <w:hideMark/>
                </w:tcPr>
                <w:p w14:paraId="68B158FD"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heavy</w:t>
                  </w:r>
                </w:p>
              </w:tc>
            </w:tr>
            <w:tr w:rsidR="00EF6957" w:rsidRPr="00EF6957" w14:paraId="70D4121C" w14:textId="77777777" w:rsidTr="00EF6957">
              <w:trPr>
                <w:trHeight w:val="330"/>
              </w:trPr>
              <w:tc>
                <w:tcPr>
                  <w:tcW w:w="1540" w:type="dxa"/>
                  <w:shd w:val="clear" w:color="auto" w:fill="auto"/>
                  <w:vAlign w:val="center"/>
                  <w:hideMark/>
                </w:tcPr>
                <w:p w14:paraId="4F693EEC"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T3</w:t>
                  </w:r>
                </w:p>
              </w:tc>
              <w:tc>
                <w:tcPr>
                  <w:tcW w:w="1900" w:type="dxa"/>
                  <w:shd w:val="clear" w:color="auto" w:fill="auto"/>
                  <w:vAlign w:val="center"/>
                  <w:hideMark/>
                </w:tcPr>
                <w:p w14:paraId="139FB449" w14:textId="77777777" w:rsidR="00EF6957" w:rsidRPr="00EF6957" w:rsidRDefault="00EF6957" w:rsidP="00EF6957">
                  <w:pPr>
                    <w:spacing w:after="0" w:line="240" w:lineRule="auto"/>
                    <w:rPr>
                      <w:rFonts w:ascii="Trebuchet MS" w:eastAsia="Times New Roman" w:hAnsi="Trebuchet MS" w:cs="Times New Roman"/>
                      <w:color w:val="000000"/>
                      <w:kern w:val="0"/>
                      <w14:ligatures w14:val="none"/>
                    </w:rPr>
                  </w:pPr>
                  <w:r w:rsidRPr="00EF6957">
                    <w:rPr>
                      <w:rFonts w:ascii="Trebuchet MS" w:eastAsia="Times New Roman" w:hAnsi="Trebuchet MS" w:cs="Times New Roman"/>
                      <w:color w:val="000000"/>
                      <w:kern w:val="0"/>
                      <w14:ligatures w14:val="none"/>
                    </w:rPr>
                    <w:t>general</w:t>
                  </w:r>
                </w:p>
              </w:tc>
            </w:tr>
          </w:tbl>
          <w:p w14:paraId="2F3447A4" w14:textId="764FD569" w:rsidR="00EF6957" w:rsidRPr="00494E21" w:rsidRDefault="00EF6957" w:rsidP="00494E21">
            <w:pPr>
              <w:rPr>
                <w:b/>
                <w:bCs/>
              </w:rPr>
            </w:pPr>
          </w:p>
        </w:tc>
      </w:tr>
      <w:tr w:rsidR="00EF6957" w:rsidRPr="00494E21" w14:paraId="7D4AF4D2" w14:textId="77777777" w:rsidTr="00494E21">
        <w:trPr>
          <w:tblCellSpacing w:w="15" w:type="dxa"/>
        </w:trPr>
        <w:tc>
          <w:tcPr>
            <w:tcW w:w="0" w:type="auto"/>
            <w:vAlign w:val="center"/>
          </w:tcPr>
          <w:p w14:paraId="0416E48F" w14:textId="165C2F19" w:rsidR="00EF6957" w:rsidRPr="00494E21" w:rsidRDefault="00EF6957" w:rsidP="00494E21"/>
        </w:tc>
      </w:tr>
    </w:tbl>
    <w:p w14:paraId="3F9F294E" w14:textId="77777777" w:rsidR="00494E21" w:rsidRPr="00494E21" w:rsidRDefault="00494E21" w:rsidP="00494E21">
      <w:pPr>
        <w:rPr>
          <w:rStyle w:val="SubtleEmphasis"/>
        </w:rPr>
      </w:pPr>
      <w:r w:rsidRPr="00494E21">
        <w:rPr>
          <w:rStyle w:val="SubtleEmphasis"/>
        </w:rPr>
        <w:t>4.3 Sample Matching</w:t>
      </w:r>
    </w:p>
    <w:p w14:paraId="5800697B" w14:textId="77777777" w:rsidR="00494E21" w:rsidRPr="00494E21" w:rsidRDefault="00494E21" w:rsidP="00494E21">
      <w:pPr>
        <w:numPr>
          <w:ilvl w:val="0"/>
          <w:numId w:val="10"/>
        </w:numPr>
      </w:pPr>
      <w:r w:rsidRPr="00494E21">
        <w:t xml:space="preserve">T1: R1, R4 (fragile + </w:t>
      </w:r>
      <w:proofErr w:type="gramStart"/>
      <w:r w:rsidRPr="00494E21">
        <w:t>day time</w:t>
      </w:r>
      <w:proofErr w:type="gramEnd"/>
      <w:r w:rsidRPr="00494E21">
        <w:t>)</w:t>
      </w:r>
    </w:p>
    <w:p w14:paraId="22DB6CDA" w14:textId="77777777" w:rsidR="00494E21" w:rsidRPr="00494E21" w:rsidRDefault="00494E21" w:rsidP="00494E21">
      <w:pPr>
        <w:numPr>
          <w:ilvl w:val="0"/>
          <w:numId w:val="10"/>
        </w:numPr>
      </w:pPr>
      <w:r w:rsidRPr="00494E21">
        <w:t xml:space="preserve">T2: R2 (heavy + </w:t>
      </w:r>
      <w:proofErr w:type="gramStart"/>
      <w:r w:rsidRPr="00494E21">
        <w:t>day time</w:t>
      </w:r>
      <w:proofErr w:type="gramEnd"/>
      <w:r w:rsidRPr="00494E21">
        <w:t>)</w:t>
      </w:r>
    </w:p>
    <w:p w14:paraId="56EBA084" w14:textId="77777777" w:rsidR="00494E21" w:rsidRPr="00494E21" w:rsidRDefault="00494E21" w:rsidP="00494E21">
      <w:pPr>
        <w:numPr>
          <w:ilvl w:val="0"/>
          <w:numId w:val="10"/>
        </w:numPr>
      </w:pPr>
      <w:r w:rsidRPr="00494E21">
        <w:t xml:space="preserve">T3: R1, R3 (general + </w:t>
      </w:r>
      <w:proofErr w:type="gramStart"/>
      <w:r w:rsidRPr="00494E21">
        <w:t>night time</w:t>
      </w:r>
      <w:proofErr w:type="gramEnd"/>
      <w:r w:rsidRPr="00494E21">
        <w:t>)</w:t>
      </w:r>
    </w:p>
    <w:p w14:paraId="2879C012" w14:textId="54E8D1AE" w:rsidR="00494E21" w:rsidRDefault="00494E21" w:rsidP="00494E21"/>
    <w:p w14:paraId="0F71CCBF" w14:textId="77777777" w:rsidR="00494E21" w:rsidRDefault="00494E21" w:rsidP="00494E21"/>
    <w:p w14:paraId="71F8F579" w14:textId="77777777" w:rsidR="00494E21" w:rsidRDefault="00494E21" w:rsidP="00494E21"/>
    <w:p w14:paraId="281575A9" w14:textId="77777777" w:rsidR="00494E21" w:rsidRDefault="00494E21" w:rsidP="00494E21"/>
    <w:p w14:paraId="3CE4D097" w14:textId="77777777" w:rsidR="00494E21" w:rsidRDefault="00494E21" w:rsidP="00494E21"/>
    <w:p w14:paraId="29AB9156" w14:textId="77777777" w:rsidR="00494E21" w:rsidRPr="00494E21" w:rsidRDefault="00494E21" w:rsidP="00494E21"/>
    <w:p w14:paraId="61CA3D64" w14:textId="77777777" w:rsidR="00494E21" w:rsidRPr="00494E21" w:rsidRDefault="00494E21" w:rsidP="009D51E8">
      <w:pPr>
        <w:pStyle w:val="Subtitle"/>
      </w:pPr>
      <w:r w:rsidRPr="00494E21">
        <w:lastRenderedPageBreak/>
        <w:t>5. Use of Arc Consistency (AC-3)</w:t>
      </w:r>
    </w:p>
    <w:p w14:paraId="26A210C7" w14:textId="77777777" w:rsidR="00494E21" w:rsidRPr="00494E21" w:rsidRDefault="00494E21" w:rsidP="00494E21">
      <w:r w:rsidRPr="00494E21">
        <w:t>To enhance the efficiency of the CSP solving process, Arc Consistency 3 (AC-3) algorithm will be applied:</w:t>
      </w:r>
    </w:p>
    <w:p w14:paraId="326A67E7" w14:textId="77777777" w:rsidR="00494E21" w:rsidRPr="00494E21" w:rsidRDefault="00494E21" w:rsidP="00494E21">
      <w:pPr>
        <w:numPr>
          <w:ilvl w:val="0"/>
          <w:numId w:val="11"/>
        </w:numPr>
      </w:pPr>
      <w:r w:rsidRPr="00494E21">
        <w:t>AC-3 will be used to prune the domains of the tasks by removing robots that cannot satisfy the task constraints based on type and shift availability.</w:t>
      </w:r>
    </w:p>
    <w:p w14:paraId="3720D8F1" w14:textId="77777777" w:rsidR="00494E21" w:rsidRPr="00494E21" w:rsidRDefault="00494E21" w:rsidP="00494E21">
      <w:pPr>
        <w:numPr>
          <w:ilvl w:val="0"/>
          <w:numId w:val="11"/>
        </w:numPr>
      </w:pPr>
      <w:r w:rsidRPr="00494E21">
        <w:t>Arcs are created between each Task and its possible Robot assignments.</w:t>
      </w:r>
    </w:p>
    <w:p w14:paraId="022F6F18" w14:textId="77777777" w:rsidR="00494E21" w:rsidRPr="00494E21" w:rsidRDefault="00494E21" w:rsidP="00494E21">
      <w:pPr>
        <w:numPr>
          <w:ilvl w:val="0"/>
          <w:numId w:val="11"/>
        </w:numPr>
      </w:pPr>
      <w:r w:rsidRPr="00494E21">
        <w:t>For each arc, consistency checks are performed. If a robot is found incompatible for a task, it is removed from the task's domain.</w:t>
      </w:r>
    </w:p>
    <w:p w14:paraId="70C5A184" w14:textId="77777777" w:rsidR="00494E21" w:rsidRPr="00494E21" w:rsidRDefault="00494E21" w:rsidP="00494E21">
      <w:pPr>
        <w:numPr>
          <w:ilvl w:val="0"/>
          <w:numId w:val="11"/>
        </w:numPr>
      </w:pPr>
      <w:r w:rsidRPr="00494E21">
        <w:t>If the domain of a task becomes empty during this process, the CSP is deemed unsolvable under the current configuration.</w:t>
      </w:r>
    </w:p>
    <w:p w14:paraId="68D22ED4" w14:textId="77777777" w:rsidR="00494E21" w:rsidRPr="00494E21" w:rsidRDefault="00494E21" w:rsidP="00494E21">
      <w:pPr>
        <w:numPr>
          <w:ilvl w:val="0"/>
          <w:numId w:val="11"/>
        </w:numPr>
      </w:pPr>
      <w:r w:rsidRPr="00494E21">
        <w:t>AC-3 ensures early detection of impossible assignments and reduces the overall search space, leading to a more efficient and faster CSP solution.</w:t>
      </w:r>
    </w:p>
    <w:p w14:paraId="625B5EBE" w14:textId="02C0D94E" w:rsidR="00494E21" w:rsidRPr="00494E21" w:rsidRDefault="00494E21" w:rsidP="00494E21"/>
    <w:p w14:paraId="664E9628" w14:textId="77777777" w:rsidR="00494E21" w:rsidRPr="00494E21" w:rsidRDefault="00494E21" w:rsidP="009D51E8">
      <w:pPr>
        <w:pStyle w:val="Subtitle"/>
      </w:pPr>
      <w:r w:rsidRPr="00494E21">
        <w:t>6. Expected Outcomes</w:t>
      </w:r>
    </w:p>
    <w:p w14:paraId="6FE37563" w14:textId="77777777" w:rsidR="00494E21" w:rsidRPr="00494E21" w:rsidRDefault="00494E21" w:rsidP="00494E21">
      <w:pPr>
        <w:numPr>
          <w:ilvl w:val="0"/>
          <w:numId w:val="12"/>
        </w:numPr>
      </w:pPr>
      <w:r w:rsidRPr="00494E21">
        <w:t>Intelligent task assignment considering robot specialization and working hours.</w:t>
      </w:r>
    </w:p>
    <w:p w14:paraId="041B56A6" w14:textId="77777777" w:rsidR="00494E21" w:rsidRPr="00494E21" w:rsidRDefault="00494E21" w:rsidP="00494E21">
      <w:pPr>
        <w:numPr>
          <w:ilvl w:val="0"/>
          <w:numId w:val="12"/>
        </w:numPr>
      </w:pPr>
      <w:r w:rsidRPr="00494E21">
        <w:t>Enhanced simulation realism by modeling different robot behaviors.</w:t>
      </w:r>
    </w:p>
    <w:p w14:paraId="27D7BF33" w14:textId="77777777" w:rsidR="00494E21" w:rsidRPr="00494E21" w:rsidRDefault="00494E21" w:rsidP="00494E21">
      <w:pPr>
        <w:numPr>
          <w:ilvl w:val="0"/>
          <w:numId w:val="12"/>
        </w:numPr>
      </w:pPr>
      <w:r w:rsidRPr="00494E21">
        <w:t>Efficient warehouse task management using CSPs.</w:t>
      </w:r>
    </w:p>
    <w:p w14:paraId="1ACED767" w14:textId="77777777" w:rsidR="00494E21" w:rsidRPr="00494E21" w:rsidRDefault="00494E21" w:rsidP="00494E21">
      <w:pPr>
        <w:numPr>
          <w:ilvl w:val="0"/>
          <w:numId w:val="12"/>
        </w:numPr>
      </w:pPr>
      <w:r w:rsidRPr="00494E21">
        <w:t>Improved performance through domain pruning with AC-3.</w:t>
      </w:r>
    </w:p>
    <w:p w14:paraId="0C2A5606" w14:textId="3B5D37B0" w:rsidR="00494E21" w:rsidRPr="00494E21" w:rsidRDefault="00494E21" w:rsidP="00494E21"/>
    <w:p w14:paraId="4F32E238" w14:textId="77777777" w:rsidR="00494E21" w:rsidRPr="00494E21" w:rsidRDefault="00494E21" w:rsidP="009D51E8">
      <w:pPr>
        <w:pStyle w:val="Subtitle"/>
      </w:pPr>
      <w:r w:rsidRPr="00494E21">
        <w:t>7. Future Expansion Possibilities</w:t>
      </w:r>
    </w:p>
    <w:p w14:paraId="6E1D6777" w14:textId="77777777" w:rsidR="00494E21" w:rsidRPr="00494E21" w:rsidRDefault="00494E21" w:rsidP="00494E21">
      <w:pPr>
        <w:numPr>
          <w:ilvl w:val="0"/>
          <w:numId w:val="13"/>
        </w:numPr>
      </w:pPr>
      <w:r w:rsidRPr="00494E21">
        <w:t>Integrate robot battery management and charging schedules.</w:t>
      </w:r>
    </w:p>
    <w:p w14:paraId="79173A5C" w14:textId="77777777" w:rsidR="00494E21" w:rsidRPr="00494E21" w:rsidRDefault="00494E21" w:rsidP="00494E21">
      <w:pPr>
        <w:numPr>
          <w:ilvl w:val="0"/>
          <w:numId w:val="13"/>
        </w:numPr>
      </w:pPr>
      <w:r w:rsidRPr="00494E21">
        <w:t>Add overtime penalties for robots operating outside regular shifts.</w:t>
      </w:r>
    </w:p>
    <w:p w14:paraId="0B26DEA0" w14:textId="77777777" w:rsidR="00494E21" w:rsidRPr="00494E21" w:rsidRDefault="00494E21" w:rsidP="00494E21">
      <w:pPr>
        <w:numPr>
          <w:ilvl w:val="0"/>
          <w:numId w:val="13"/>
        </w:numPr>
      </w:pPr>
      <w:r w:rsidRPr="00494E21">
        <w:t>Use machine learning to predict high-demand times and pre-assign robots.</w:t>
      </w:r>
    </w:p>
    <w:p w14:paraId="6D3755B2" w14:textId="022E372E" w:rsidR="00494E21" w:rsidRPr="00494E21" w:rsidRDefault="00494E21" w:rsidP="00494E21"/>
    <w:p w14:paraId="7EDF88FE" w14:textId="77777777" w:rsidR="00494E21" w:rsidRPr="00494E21" w:rsidRDefault="00494E21" w:rsidP="009D51E8">
      <w:pPr>
        <w:pStyle w:val="Subtitle"/>
      </w:pPr>
      <w:r w:rsidRPr="00494E21">
        <w:t>8. Conclusion</w:t>
      </w:r>
    </w:p>
    <w:p w14:paraId="609777E0" w14:textId="77777777" w:rsidR="00494E21" w:rsidRPr="00494E21" w:rsidRDefault="00494E21" w:rsidP="00494E21">
      <w:r w:rsidRPr="00494E21">
        <w:t>This enhanced CSP model provides a much richer, more realistic, and flexible warehouse management simulation. It intelligently combines robot capabilities and time availability, making the system suitable for further expansion into real-world complexity in future work.</w:t>
      </w:r>
    </w:p>
    <w:p w14:paraId="39F19E21" w14:textId="77777777" w:rsidR="00DA5DAF" w:rsidRDefault="00DA5DAF"/>
    <w:sectPr w:rsidR="00DA5DAF" w:rsidSect="00636276">
      <w:pgSz w:w="11906" w:h="16838" w:code="9"/>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72CD"/>
    <w:multiLevelType w:val="multilevel"/>
    <w:tmpl w:val="CFE0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610D9"/>
    <w:multiLevelType w:val="multilevel"/>
    <w:tmpl w:val="2F9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F6F36"/>
    <w:multiLevelType w:val="multilevel"/>
    <w:tmpl w:val="7472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92BD9"/>
    <w:multiLevelType w:val="multilevel"/>
    <w:tmpl w:val="B1FE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F6083"/>
    <w:multiLevelType w:val="multilevel"/>
    <w:tmpl w:val="816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0371F"/>
    <w:multiLevelType w:val="multilevel"/>
    <w:tmpl w:val="AED6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6668D"/>
    <w:multiLevelType w:val="multilevel"/>
    <w:tmpl w:val="1E1A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92C69"/>
    <w:multiLevelType w:val="multilevel"/>
    <w:tmpl w:val="CBB8F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F69C9"/>
    <w:multiLevelType w:val="multilevel"/>
    <w:tmpl w:val="4092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955948"/>
    <w:multiLevelType w:val="multilevel"/>
    <w:tmpl w:val="E7A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032B1"/>
    <w:multiLevelType w:val="multilevel"/>
    <w:tmpl w:val="D82E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D52EB"/>
    <w:multiLevelType w:val="multilevel"/>
    <w:tmpl w:val="9AF8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34D1F"/>
    <w:multiLevelType w:val="multilevel"/>
    <w:tmpl w:val="B18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493182">
    <w:abstractNumId w:val="1"/>
  </w:num>
  <w:num w:numId="2" w16cid:durableId="1562984993">
    <w:abstractNumId w:val="8"/>
  </w:num>
  <w:num w:numId="3" w16cid:durableId="1706368458">
    <w:abstractNumId w:val="7"/>
  </w:num>
  <w:num w:numId="4" w16cid:durableId="1014573076">
    <w:abstractNumId w:val="0"/>
  </w:num>
  <w:num w:numId="5" w16cid:durableId="1750417689">
    <w:abstractNumId w:val="10"/>
  </w:num>
  <w:num w:numId="6" w16cid:durableId="1193228281">
    <w:abstractNumId w:val="11"/>
  </w:num>
  <w:num w:numId="7" w16cid:durableId="1462846577">
    <w:abstractNumId w:val="2"/>
  </w:num>
  <w:num w:numId="8" w16cid:durableId="26805562">
    <w:abstractNumId w:val="12"/>
  </w:num>
  <w:num w:numId="9" w16cid:durableId="1186137168">
    <w:abstractNumId w:val="5"/>
  </w:num>
  <w:num w:numId="10" w16cid:durableId="287275423">
    <w:abstractNumId w:val="4"/>
  </w:num>
  <w:num w:numId="11" w16cid:durableId="1894416192">
    <w:abstractNumId w:val="6"/>
  </w:num>
  <w:num w:numId="12" w16cid:durableId="745151087">
    <w:abstractNumId w:val="3"/>
  </w:num>
  <w:num w:numId="13" w16cid:durableId="18671383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32"/>
    <w:rsid w:val="00184230"/>
    <w:rsid w:val="00200432"/>
    <w:rsid w:val="00370E8B"/>
    <w:rsid w:val="00494E21"/>
    <w:rsid w:val="005E7A7D"/>
    <w:rsid w:val="00632052"/>
    <w:rsid w:val="00636276"/>
    <w:rsid w:val="00682A85"/>
    <w:rsid w:val="007362CF"/>
    <w:rsid w:val="007C370E"/>
    <w:rsid w:val="008B4AC5"/>
    <w:rsid w:val="009D51E8"/>
    <w:rsid w:val="00A52AC3"/>
    <w:rsid w:val="00AB6262"/>
    <w:rsid w:val="00DA5DAF"/>
    <w:rsid w:val="00DF7D37"/>
    <w:rsid w:val="00E60D11"/>
    <w:rsid w:val="00E83F99"/>
    <w:rsid w:val="00EF6957"/>
    <w:rsid w:val="00FA56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ADD0"/>
  <w15:chartTrackingRefBased/>
  <w15:docId w15:val="{67878231-5405-4271-9EF0-F72A8004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85"/>
  </w:style>
  <w:style w:type="paragraph" w:styleId="Heading1">
    <w:name w:val="heading 1"/>
    <w:basedOn w:val="Normal"/>
    <w:next w:val="Normal"/>
    <w:link w:val="Heading1Char"/>
    <w:uiPriority w:val="9"/>
    <w:qFormat/>
    <w:rsid w:val="00682A85"/>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unhideWhenUsed/>
    <w:qFormat/>
    <w:rsid w:val="00682A85"/>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682A85"/>
    <w:pPr>
      <w:keepNext/>
      <w:keepLines/>
      <w:spacing w:before="160" w:after="80"/>
      <w:outlineLvl w:val="2"/>
    </w:pPr>
    <w:rPr>
      <w:rFonts w:eastAsiaTheme="majorEastAsia"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682A85"/>
    <w:pPr>
      <w:keepNext/>
      <w:keepLines/>
      <w:spacing w:before="80" w:after="40"/>
      <w:outlineLvl w:val="3"/>
    </w:pPr>
    <w:rPr>
      <w:rFonts w:eastAsiaTheme="majorEastAsia" w:cstheme="majorBidi"/>
      <w:i/>
      <w:iCs/>
      <w:color w:val="276E8B" w:themeColor="accent1" w:themeShade="BF"/>
    </w:rPr>
  </w:style>
  <w:style w:type="paragraph" w:styleId="Heading5">
    <w:name w:val="heading 5"/>
    <w:basedOn w:val="Normal"/>
    <w:next w:val="Normal"/>
    <w:link w:val="Heading5Char"/>
    <w:uiPriority w:val="9"/>
    <w:semiHidden/>
    <w:unhideWhenUsed/>
    <w:qFormat/>
    <w:rsid w:val="00682A85"/>
    <w:pPr>
      <w:keepNext/>
      <w:keepLines/>
      <w:spacing w:before="80" w:after="40"/>
      <w:outlineLvl w:val="4"/>
    </w:pPr>
    <w:rPr>
      <w:rFonts w:eastAsiaTheme="majorEastAsia" w:cstheme="majorBidi"/>
      <w:color w:val="276E8B" w:themeColor="accent1" w:themeShade="BF"/>
    </w:rPr>
  </w:style>
  <w:style w:type="paragraph" w:styleId="Heading6">
    <w:name w:val="heading 6"/>
    <w:basedOn w:val="Normal"/>
    <w:next w:val="Normal"/>
    <w:link w:val="Heading6Char"/>
    <w:uiPriority w:val="9"/>
    <w:semiHidden/>
    <w:unhideWhenUsed/>
    <w:qFormat/>
    <w:rsid w:val="00682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A85"/>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rsid w:val="00682A85"/>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semiHidden/>
    <w:rsid w:val="00682A85"/>
    <w:rPr>
      <w:rFonts w:eastAsiaTheme="majorEastAsia"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682A85"/>
    <w:rPr>
      <w:rFonts w:eastAsiaTheme="majorEastAsia" w:cstheme="majorBidi"/>
      <w:i/>
      <w:iCs/>
      <w:color w:val="276E8B" w:themeColor="accent1" w:themeShade="BF"/>
    </w:rPr>
  </w:style>
  <w:style w:type="character" w:customStyle="1" w:styleId="Heading5Char">
    <w:name w:val="Heading 5 Char"/>
    <w:basedOn w:val="DefaultParagraphFont"/>
    <w:link w:val="Heading5"/>
    <w:uiPriority w:val="9"/>
    <w:semiHidden/>
    <w:rsid w:val="00682A85"/>
    <w:rPr>
      <w:rFonts w:eastAsiaTheme="majorEastAsia" w:cstheme="majorBidi"/>
      <w:color w:val="276E8B" w:themeColor="accent1" w:themeShade="BF"/>
    </w:rPr>
  </w:style>
  <w:style w:type="character" w:customStyle="1" w:styleId="Heading6Char">
    <w:name w:val="Heading 6 Char"/>
    <w:basedOn w:val="DefaultParagraphFont"/>
    <w:link w:val="Heading6"/>
    <w:uiPriority w:val="9"/>
    <w:semiHidden/>
    <w:rsid w:val="00682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A85"/>
    <w:rPr>
      <w:rFonts w:eastAsiaTheme="majorEastAsia" w:cstheme="majorBidi"/>
      <w:color w:val="272727" w:themeColor="text1" w:themeTint="D8"/>
    </w:rPr>
  </w:style>
  <w:style w:type="paragraph" w:styleId="Title">
    <w:name w:val="Title"/>
    <w:basedOn w:val="Normal"/>
    <w:next w:val="Normal"/>
    <w:link w:val="TitleChar"/>
    <w:uiPriority w:val="10"/>
    <w:qFormat/>
    <w:rsid w:val="0068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A8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682A85"/>
    <w:pPr>
      <w:ind w:left="720"/>
      <w:contextualSpacing/>
    </w:pPr>
  </w:style>
  <w:style w:type="paragraph" w:styleId="Quote">
    <w:name w:val="Quote"/>
    <w:basedOn w:val="Normal"/>
    <w:next w:val="Normal"/>
    <w:link w:val="QuoteChar"/>
    <w:uiPriority w:val="29"/>
    <w:qFormat/>
    <w:rsid w:val="00682A85"/>
    <w:pPr>
      <w:spacing w:before="160"/>
      <w:jc w:val="center"/>
    </w:pPr>
    <w:rPr>
      <w:i/>
      <w:iCs/>
      <w:color w:val="404040" w:themeColor="text1" w:themeTint="BF"/>
    </w:rPr>
  </w:style>
  <w:style w:type="character" w:customStyle="1" w:styleId="QuoteChar">
    <w:name w:val="Quote Char"/>
    <w:basedOn w:val="DefaultParagraphFont"/>
    <w:link w:val="Quote"/>
    <w:uiPriority w:val="29"/>
    <w:rsid w:val="00682A85"/>
    <w:rPr>
      <w:i/>
      <w:iCs/>
      <w:color w:val="404040" w:themeColor="text1" w:themeTint="BF"/>
    </w:rPr>
  </w:style>
  <w:style w:type="paragraph" w:styleId="IntenseQuote">
    <w:name w:val="Intense Quote"/>
    <w:basedOn w:val="Normal"/>
    <w:next w:val="Normal"/>
    <w:link w:val="IntenseQuoteChar"/>
    <w:uiPriority w:val="30"/>
    <w:qFormat/>
    <w:rsid w:val="00682A85"/>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eQuoteChar">
    <w:name w:val="Intense Quote Char"/>
    <w:basedOn w:val="DefaultParagraphFont"/>
    <w:link w:val="IntenseQuote"/>
    <w:uiPriority w:val="30"/>
    <w:rsid w:val="00682A85"/>
    <w:rPr>
      <w:i/>
      <w:iCs/>
      <w:color w:val="276E8B" w:themeColor="accent1" w:themeShade="BF"/>
    </w:rPr>
  </w:style>
  <w:style w:type="character" w:styleId="IntenseEmphasis">
    <w:name w:val="Intense Emphasis"/>
    <w:basedOn w:val="DefaultParagraphFont"/>
    <w:uiPriority w:val="21"/>
    <w:qFormat/>
    <w:rsid w:val="00682A85"/>
    <w:rPr>
      <w:i/>
      <w:iCs/>
      <w:color w:val="276E8B" w:themeColor="accent1" w:themeShade="BF"/>
    </w:rPr>
  </w:style>
  <w:style w:type="character" w:styleId="IntenseReference">
    <w:name w:val="Intense Reference"/>
    <w:basedOn w:val="DefaultParagraphFont"/>
    <w:uiPriority w:val="32"/>
    <w:qFormat/>
    <w:rsid w:val="00682A85"/>
    <w:rPr>
      <w:b/>
      <w:bCs/>
      <w:smallCaps/>
      <w:color w:val="276E8B" w:themeColor="accent1" w:themeShade="BF"/>
      <w:spacing w:val="5"/>
    </w:rPr>
  </w:style>
  <w:style w:type="table" w:styleId="TableGrid">
    <w:name w:val="Table Grid"/>
    <w:basedOn w:val="TableNormal"/>
    <w:uiPriority w:val="39"/>
    <w:rsid w:val="0020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00432"/>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NoSpacing">
    <w:name w:val="No Spacing"/>
    <w:link w:val="NoSpacingChar"/>
    <w:uiPriority w:val="1"/>
    <w:qFormat/>
    <w:rsid w:val="006362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36276"/>
    <w:rPr>
      <w:rFonts w:eastAsiaTheme="minorEastAsia"/>
      <w:kern w:val="0"/>
      <w14:ligatures w14:val="none"/>
    </w:rPr>
  </w:style>
  <w:style w:type="character" w:styleId="SubtleEmphasis">
    <w:name w:val="Subtle Emphasis"/>
    <w:basedOn w:val="DefaultParagraphFont"/>
    <w:uiPriority w:val="19"/>
    <w:qFormat/>
    <w:rsid w:val="00494E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4299">
      <w:bodyDiv w:val="1"/>
      <w:marLeft w:val="0"/>
      <w:marRight w:val="0"/>
      <w:marTop w:val="0"/>
      <w:marBottom w:val="0"/>
      <w:divBdr>
        <w:top w:val="none" w:sz="0" w:space="0" w:color="auto"/>
        <w:left w:val="none" w:sz="0" w:space="0" w:color="auto"/>
        <w:bottom w:val="none" w:sz="0" w:space="0" w:color="auto"/>
        <w:right w:val="none" w:sz="0" w:space="0" w:color="auto"/>
      </w:divBdr>
    </w:div>
    <w:div w:id="446123111">
      <w:bodyDiv w:val="1"/>
      <w:marLeft w:val="0"/>
      <w:marRight w:val="0"/>
      <w:marTop w:val="0"/>
      <w:marBottom w:val="0"/>
      <w:divBdr>
        <w:top w:val="none" w:sz="0" w:space="0" w:color="auto"/>
        <w:left w:val="none" w:sz="0" w:space="0" w:color="auto"/>
        <w:bottom w:val="none" w:sz="0" w:space="0" w:color="auto"/>
        <w:right w:val="none" w:sz="0" w:space="0" w:color="auto"/>
      </w:divBdr>
    </w:div>
    <w:div w:id="703209988">
      <w:bodyDiv w:val="1"/>
      <w:marLeft w:val="0"/>
      <w:marRight w:val="0"/>
      <w:marTop w:val="0"/>
      <w:marBottom w:val="0"/>
      <w:divBdr>
        <w:top w:val="none" w:sz="0" w:space="0" w:color="auto"/>
        <w:left w:val="none" w:sz="0" w:space="0" w:color="auto"/>
        <w:bottom w:val="none" w:sz="0" w:space="0" w:color="auto"/>
        <w:right w:val="none" w:sz="0" w:space="0" w:color="auto"/>
      </w:divBdr>
    </w:div>
    <w:div w:id="758328667">
      <w:bodyDiv w:val="1"/>
      <w:marLeft w:val="0"/>
      <w:marRight w:val="0"/>
      <w:marTop w:val="0"/>
      <w:marBottom w:val="0"/>
      <w:divBdr>
        <w:top w:val="none" w:sz="0" w:space="0" w:color="auto"/>
        <w:left w:val="none" w:sz="0" w:space="0" w:color="auto"/>
        <w:bottom w:val="none" w:sz="0" w:space="0" w:color="auto"/>
        <w:right w:val="none" w:sz="0" w:space="0" w:color="auto"/>
      </w:divBdr>
    </w:div>
    <w:div w:id="1006443947">
      <w:bodyDiv w:val="1"/>
      <w:marLeft w:val="0"/>
      <w:marRight w:val="0"/>
      <w:marTop w:val="0"/>
      <w:marBottom w:val="0"/>
      <w:divBdr>
        <w:top w:val="none" w:sz="0" w:space="0" w:color="auto"/>
        <w:left w:val="none" w:sz="0" w:space="0" w:color="auto"/>
        <w:bottom w:val="none" w:sz="0" w:space="0" w:color="auto"/>
        <w:right w:val="none" w:sz="0" w:space="0" w:color="auto"/>
      </w:divBdr>
    </w:div>
    <w:div w:id="1231160411">
      <w:bodyDiv w:val="1"/>
      <w:marLeft w:val="0"/>
      <w:marRight w:val="0"/>
      <w:marTop w:val="0"/>
      <w:marBottom w:val="0"/>
      <w:divBdr>
        <w:top w:val="none" w:sz="0" w:space="0" w:color="auto"/>
        <w:left w:val="none" w:sz="0" w:space="0" w:color="auto"/>
        <w:bottom w:val="none" w:sz="0" w:space="0" w:color="auto"/>
        <w:right w:val="none" w:sz="0" w:space="0" w:color="auto"/>
      </w:divBdr>
    </w:div>
    <w:div w:id="1395742370">
      <w:bodyDiv w:val="1"/>
      <w:marLeft w:val="0"/>
      <w:marRight w:val="0"/>
      <w:marTop w:val="0"/>
      <w:marBottom w:val="0"/>
      <w:divBdr>
        <w:top w:val="none" w:sz="0" w:space="0" w:color="auto"/>
        <w:left w:val="none" w:sz="0" w:space="0" w:color="auto"/>
        <w:bottom w:val="none" w:sz="0" w:space="0" w:color="auto"/>
        <w:right w:val="none" w:sz="0" w:space="0" w:color="auto"/>
      </w:divBdr>
    </w:div>
    <w:div w:id="1704820577">
      <w:bodyDiv w:val="1"/>
      <w:marLeft w:val="0"/>
      <w:marRight w:val="0"/>
      <w:marTop w:val="0"/>
      <w:marBottom w:val="0"/>
      <w:divBdr>
        <w:top w:val="none" w:sz="0" w:space="0" w:color="auto"/>
        <w:left w:val="none" w:sz="0" w:space="0" w:color="auto"/>
        <w:bottom w:val="none" w:sz="0" w:space="0" w:color="auto"/>
        <w:right w:val="none" w:sz="0" w:space="0" w:color="auto"/>
      </w:divBdr>
    </w:div>
    <w:div w:id="182284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Berli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2025-04-18T00:00:00</PublishDate>
  <Abstract/>
  <CompanyAddress>FAST NUCES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F8E04-D0AE-414F-A048-C4EAB8E04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AI Project Proposal</vt:lpstr>
    </vt:vector>
  </TitlesOfParts>
  <Company>Department of artificial intelligence</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 Prposl</dc:title>
  <dc:subject/>
  <dc:creator>Muhammad Ali</dc:creator>
  <cp:keywords/>
  <dc:description/>
  <cp:lastModifiedBy>Muhammad Ali</cp:lastModifiedBy>
  <cp:revision>2</cp:revision>
  <dcterms:created xsi:type="dcterms:W3CDTF">2025-04-18T14:40:00Z</dcterms:created>
  <dcterms:modified xsi:type="dcterms:W3CDTF">2025-04-27T12:53:00Z</dcterms:modified>
</cp:coreProperties>
</file>