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4DF05E07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</w:t>
            </w:r>
            <w:r w:rsidR="005C2DD0">
              <w:rPr>
                <w:rFonts w:ascii="CMU Serif" w:hAnsi="CMU Serif" w:cs="CMU Serif"/>
              </w:rPr>
              <w:t>water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71B61930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 xml:space="preserve">The </w:t>
            </w:r>
            <w:r w:rsidR="005C2DD0">
              <w:rPr>
                <w:rFonts w:ascii="CMU Serif" w:hAnsi="CMU Serif" w:cs="CMU Serif"/>
              </w:rPr>
              <w:t>water place successfully implemented</w:t>
            </w:r>
            <w:r w:rsidRPr="00FB48F0">
              <w:rPr>
                <w:rFonts w:ascii="CMU Serif" w:hAnsi="CMU Serif" w:cs="CMU Serif"/>
              </w:rPr>
              <w:t xml:space="preserve"> 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30AC4E19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B13228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6E88EB66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water is filled with colour at the background</w:t>
            </w:r>
          </w:p>
        </w:tc>
        <w:tc>
          <w:tcPr>
            <w:tcW w:w="2254" w:type="dxa"/>
          </w:tcPr>
          <w:p w14:paraId="2021388A" w14:textId="20BD4BEB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</w:t>
            </w:r>
          </w:p>
        </w:tc>
        <w:tc>
          <w:tcPr>
            <w:tcW w:w="2254" w:type="dxa"/>
          </w:tcPr>
          <w:p w14:paraId="3582C78C" w14:textId="20663C57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Fail</w:t>
            </w:r>
          </w:p>
        </w:tc>
        <w:tc>
          <w:tcPr>
            <w:tcW w:w="2254" w:type="dxa"/>
          </w:tcPr>
          <w:p w14:paraId="752E0F49" w14:textId="02A65C68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Although it does not have a blue background, it still has a blue border</w:t>
            </w:r>
          </w:p>
        </w:tc>
      </w:tr>
      <w:tr w:rsidR="005C2DD0" w14:paraId="27761126" w14:textId="77777777" w:rsidTr="00BF260E">
        <w:tc>
          <w:tcPr>
            <w:tcW w:w="2254" w:type="dxa"/>
          </w:tcPr>
          <w:p w14:paraId="78F0E9AE" w14:textId="26BA01B9" w:rsidR="005C2DD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water has a blue border indicating its relevant area</w:t>
            </w:r>
          </w:p>
        </w:tc>
        <w:tc>
          <w:tcPr>
            <w:tcW w:w="2254" w:type="dxa"/>
          </w:tcPr>
          <w:p w14:paraId="4D41AD2C" w14:textId="7AFFCABA" w:rsidR="005C2DD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6B9D5FA7" w14:textId="70A83507" w:rsidR="005C2DD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0F6B6E60" w14:textId="4E2512FF" w:rsidR="005C2DD0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9643C8" w14:paraId="2D6602B4" w14:textId="77777777" w:rsidTr="00BF260E">
        <w:tc>
          <w:tcPr>
            <w:tcW w:w="2254" w:type="dxa"/>
          </w:tcPr>
          <w:p w14:paraId="33C30170" w14:textId="036E35EC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Water does not accept any ants except the qualifying one</w:t>
            </w:r>
          </w:p>
        </w:tc>
        <w:tc>
          <w:tcPr>
            <w:tcW w:w="2254" w:type="dxa"/>
          </w:tcPr>
          <w:p w14:paraId="5B1AF590" w14:textId="65C24DA3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Yes </w:t>
            </w:r>
          </w:p>
        </w:tc>
        <w:tc>
          <w:tcPr>
            <w:tcW w:w="2254" w:type="dxa"/>
          </w:tcPr>
          <w:p w14:paraId="344B77EB" w14:textId="59C14825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1096CBDA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D2805"/>
    <w:rsid w:val="001223FA"/>
    <w:rsid w:val="00230796"/>
    <w:rsid w:val="00297306"/>
    <w:rsid w:val="00422337"/>
    <w:rsid w:val="005C2DD0"/>
    <w:rsid w:val="008C5E0C"/>
    <w:rsid w:val="008F7569"/>
    <w:rsid w:val="009643C8"/>
    <w:rsid w:val="00AF2E79"/>
    <w:rsid w:val="00B032D4"/>
    <w:rsid w:val="00BF260E"/>
    <w:rsid w:val="00CE4D98"/>
    <w:rsid w:val="00DB6EED"/>
    <w:rsid w:val="00E5041E"/>
    <w:rsid w:val="00E64924"/>
    <w:rsid w:val="00EA201C"/>
    <w:rsid w:val="00F25916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4</cp:revision>
  <dcterms:created xsi:type="dcterms:W3CDTF">2021-04-24T16:36:00Z</dcterms:created>
  <dcterms:modified xsi:type="dcterms:W3CDTF">2021-04-24T16:45:00Z</dcterms:modified>
</cp:coreProperties>
</file>