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image_26,27     Fragment from a sīrah.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https://repository.duke.edu/dc/earlymss/emsar01005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image_28    Fragment from Tafsīr al-Māwardī.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https://repository.duke.edu/dc/earlymss/emsar01004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image_29      Fragment from Hāshiyah ʻalá Sharḥ Ibn ʻAqīl ʻalá Alfīyat Ibn Mālik.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https://repository.duke.edu/dc/earlymss/emsar01006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image_30      Fragment from Kanz al-maʻānī fī sharḥ Ḥirz al-amānī.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https://repository.duke.edu/dc/earlymss/emsar01007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image_31      Fragment from Fatḥ al-bāqī bi-sharḥ Alfīyat al-ʻIrāqī.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https://repository.duke.edu/dc/earlymss/emsar01008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image_32,33      Fragment from a collection of Shiite ḥadīths with miniature.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https://repository.duke.edu/dc/earlymss/emsar01009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image_34,35      Fragments from a text on Islamic law.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https://repository.duke.edu/dc/earlymss/emsar01012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image_36,37,38   Six Arabic Christian texts.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https://repository.duke.edu/dc/earlymss/emsar01015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image_39,40  Three Islamic legal texts.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https://repository.duke.edu/dc/earlymss/emsar01017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image_41    Natij̄at al-afkār fī a'māl al-layl wa-al-nahār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https://babel.hathitrust.org/cgi/pt?id=mcg.ark:/13960/s25m64gjmkg&amp;seq=29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image_42,43   Ibn-al-Ḥāǧīb, ʿUṯmān Ibn-ʿUmar: Kāfiya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https://www.digitale-sammlungen.de/en/view/bsb00096317?page=6,7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image_44,45    Kitāb Ṣalāt as-sawāʿī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https://www.digitale-sammlungen.de/en/view/bsb00089768?page=10,11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image_46   Ibn-al-Muqaffaʿ, ʿAbdallāh: Kalīla wa-Dimna - BSB Cod.arab. 616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https://www.digitale-sammlungen.de/en/view/bsb00045958?page=8,9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image_47 Anāwīn al-uṣūl.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https://babel.hathitrust.org/cgi/pt?id=mcg.ark:/13960/s2r9ddgmcx3&amp;seq=1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image_48  Alfīyat Ibn Mālik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https://babel.hathitrust.org/cgi/pt?id=mcg.ark:/13960/s20vxx9j6dm&amp;seq=17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image_49  Aṭbāq al-dhahab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https://babel.hathitrust.org/cgi/pt?id=mcg.ark:/13960/t4zh4484f&amp;seq=18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image_50 Marāḥ al-arwāḥ fī al-naḥw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https://babel.hathitrust.org/cgi/pt?id=mcg.ark:/13960/s2g59ntbzfp&amp;seq=16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