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rHeight w:val="110" w:hRule="exact"/>
        </w:trPr>
        <w:tc>
          <w:tcPr>
            <w:tcW w:type="dxa" w:w="3116"/>
            <w:tcBorders>
              <w:top w:val="none" w:color="FFFFFF" w:sz="0"/>
              <w:left w:val="none" w:color="FFFFFF" w:sz="0"/>
              <w:bottom w:val="none" w:color="FFFFFF" w:sz="0"/>
              <w:right w:val="none" w:color="FFFFFF" w:sz="0"/>
            </w:tcBorders>
            <w:shd w:fill="0E7C7B" w:val="clear"/>
            <w:tcMar>
              <w:top w:type="dxa" w:w="20"/>
              <w:left w:type="dxa" w:w="0"/>
              <w:bottom w:type="dxa" w:w="20"/>
              <w:right w:type="dxa" w:w="0"/>
            </w:tcMar>
          </w:tcPr>
          <w:p/>
        </w:tc>
        <w:tc>
          <w:tcPr>
            <w:tcW w:type="dxa" w:w="3116"/>
            <w:tcBorders>
              <w:top w:val="none" w:color="FFFFFF" w:sz="0"/>
              <w:left w:val="none" w:color="FFFFFF" w:sz="0"/>
              <w:bottom w:val="none" w:color="FFFFFF" w:sz="0"/>
              <w:right w:val="none" w:color="FFFFFF" w:sz="0"/>
            </w:tcBorders>
            <w:shd w:fill="C9A227" w:val="clear"/>
            <w:tcMar>
              <w:top w:type="dxa" w:w="20"/>
              <w:left w:type="dxa" w:w="0"/>
              <w:bottom w:type="dxa" w:w="20"/>
              <w:right w:type="dxa" w:w="0"/>
            </w:tcMar>
          </w:tcPr>
          <w:p/>
        </w:tc>
        <w:tc>
          <w:tcPr>
            <w:tcW w:type="dxa" w:w="3116"/>
            <w:tcBorders>
              <w:top w:val="none" w:color="FFFFFF" w:sz="0"/>
              <w:left w:val="none" w:color="FFFFFF" w:sz="0"/>
              <w:bottom w:val="none" w:color="FFFFFF" w:sz="0"/>
              <w:right w:val="none" w:color="FFFFFF" w:sz="0"/>
            </w:tcBorders>
            <w:shd w:fill="1F2A44" w:val="clear"/>
            <w:tcMar>
              <w:top w:type="dxa" w:w="20"/>
              <w:left w:type="dxa" w:w="0"/>
              <w:bottom w:type="dxa" w:w="20"/>
              <w:right w:type="dxa" w:w="0"/>
            </w:tcMar>
          </w:tcPr>
          <w:p/>
        </w:tc>
      </w:tr>
    </w:tbl>
    <w:p>
      <w:pPr>
        <w:spacing w:after="400"/>
      </w:pPr>
    </w:p>
    <w:p>
      <w:pPr>
        <w:spacing w:after="400"/>
        <w:jc w:val="center"/>
      </w:pPr>
      <w:r>
        <w:drawing>
          <wp:inline distT="0" distB="0" distL="0" distR="0">
            <wp:extent cx="3810000"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838200"/>
                    </a:xfrm>
                    <a:prstGeom prst="rect">
                      <a:avLst/>
                    </a:prstGeom>
                  </pic:spPr>
                </pic:pic>
              </a:graphicData>
            </a:graphic>
          </wp:inline>
        </w:drawing>
      </w:r>
    </w:p>
    <w:p>
      <w:pPr>
        <w:spacing w:after="80"/>
        <w:jc w:val="center"/>
      </w:pPr>
      <w:r>
        <w:rPr>
          <w:rFonts w:ascii="Calibri" w:cs="Calibri" w:eastAsia="Calibri" w:hAnsi="Calibri"/>
          <w:b/>
          <w:bCs/>
          <w:color w:val="C9A227"/>
          <w:sz w:val="26"/>
          <w:szCs w:val="26"/>
        </w:rPr>
        <w:t xml:space="preserve">PROJECT DOCUMENTATION</w:t>
      </w:r>
    </w:p>
    <w:p>
      <w:pPr>
        <w:spacing w:after="40"/>
        <w:jc w:val="center"/>
      </w:pPr>
      <w:r>
        <w:rPr>
          <w:rFonts w:ascii="Calibri" w:cs="Calibri" w:eastAsia="Calibri" w:hAnsi="Calibri"/>
          <w:b/>
          <w:bCs/>
          <w:color w:val="1F2A44"/>
          <w:sz w:val="48"/>
          <w:szCs w:val="48"/>
        </w:rPr>
        <w:t xml:space="preserve">GitHub Projects</w:t>
      </w:r>
    </w:p>
    <w:p>
      <w:pPr>
        <w:spacing w:after="200"/>
        <w:jc w:val="center"/>
      </w:pPr>
      <w:r>
        <w:rPr>
          <w:rFonts w:ascii="Calibri" w:cs="Calibri" w:eastAsia="Calibri" w:hAnsi="Calibri"/>
          <w:b/>
          <w:bCs/>
          <w:color w:val="0E7C7B"/>
          <w:sz w:val="48"/>
          <w:szCs w:val="48"/>
        </w:rPr>
        <w:t xml:space="preserve">Data Analytics Pipeline</w:t>
      </w:r>
    </w:p>
    <w:tbl>
      <w:tblPr>
        <w:tblW w:type="dxa" w:w="9350"/>
        <w:tblBorders>
          <w:top w:val="none" w:color="FFFFFF" w:sz="0"/>
          <w:left w:val="none" w:color="FFFFFF" w:sz="0"/>
          <w:bottom w:val="none" w:color="FFFFFF" w:sz="0"/>
          <w:right w:val="none" w:color="FFFFFF" w:sz="0"/>
          <w:insideH w:val="none" w:color="FFFFFF" w:sz="0"/>
          <w:insideV w:val="single" w:color="FFFFFF" w:sz="12"/>
        </w:tblBorders>
      </w:tblPr>
      <w:tblGrid>
        <w:gridCol w:w="100"/>
        <w:gridCol w:w="100"/>
        <w:gridCol w:w="100"/>
        <w:gridCol w:w="100"/>
        <w:gridCol w:w="100"/>
      </w:tblGrid>
      <w:tr>
        <w:tc>
          <w:tcPr>
            <w:tcW w:type="dxa" w:w="1870"/>
            <w:tcBorders>
              <w:top w:val="none" w:color="FFFFFF" w:sz="0"/>
              <w:left w:val="none" w:color="FFFFFF" w:sz="0"/>
              <w:bottom w:val="none" w:color="FFFFFF" w:sz="0"/>
              <w:right w:val="none" w:color="FFFFFF" w:sz="0"/>
            </w:tcBorders>
            <w:shd w:fill="0E7C7B" w:val="clear"/>
            <w:tcMar>
              <w:top w:type="dxa" w:w="140"/>
              <w:left w:type="dxa" w:w="60"/>
              <w:bottom w:type="dxa" w:w="140"/>
              <w:right w:type="dxa" w:w="60"/>
            </w:tcMar>
            <w:vAlign w:val="center"/>
          </w:tcPr>
          <w:p>
            <w:pPr>
              <w:spacing w:after="0"/>
              <w:jc w:val="center"/>
            </w:pPr>
            <w:r>
              <w:rPr>
                <w:rFonts w:ascii="Calibri" w:cs="Calibri" w:eastAsia="Calibri" w:hAnsi="Calibri"/>
                <w:b/>
                <w:bCs/>
                <w:color w:val="FFFFFF"/>
                <w:sz w:val="17"/>
                <w:szCs w:val="17"/>
              </w:rPr>
              <w:t xml:space="preserve">1. Collect</w:t>
            </w:r>
          </w:p>
          <w:p>
            <w:pPr>
              <w:spacing w:after="0"/>
              <w:jc w:val="center"/>
            </w:pPr>
            <w:r>
              <w:rPr>
                <w:rFonts w:ascii="Calibri" w:cs="Calibri" w:eastAsia="Calibri" w:hAnsi="Calibri"/>
                <w:b w:val="false"/>
                <w:bCs w:val="false"/>
                <w:color w:val="FFFFFF"/>
                <w:sz w:val="17"/>
                <w:szCs w:val="17"/>
              </w:rPr>
              <w:t xml:space="preserve">(GitHub API)</w:t>
            </w:r>
          </w:p>
        </w:tc>
        <w:tc>
          <w:tcPr>
            <w:tcW w:type="dxa" w:w="1870"/>
            <w:tcBorders>
              <w:top w:val="none" w:color="FFFFFF" w:sz="0"/>
              <w:left w:val="none" w:color="FFFFFF" w:sz="0"/>
              <w:bottom w:val="none" w:color="FFFFFF" w:sz="0"/>
              <w:right w:val="none" w:color="FFFFFF" w:sz="0"/>
            </w:tcBorders>
            <w:shd w:fill="C9A227" w:val="clear"/>
            <w:tcMar>
              <w:top w:type="dxa" w:w="140"/>
              <w:left w:type="dxa" w:w="60"/>
              <w:bottom w:type="dxa" w:w="140"/>
              <w:right w:type="dxa" w:w="60"/>
            </w:tcMar>
            <w:vAlign w:val="center"/>
          </w:tcPr>
          <w:p>
            <w:pPr>
              <w:spacing w:after="0"/>
              <w:jc w:val="center"/>
            </w:pPr>
            <w:r>
              <w:rPr>
                <w:rFonts w:ascii="Calibri" w:cs="Calibri" w:eastAsia="Calibri" w:hAnsi="Calibri"/>
                <w:b/>
                <w:bCs/>
                <w:color w:val="FFFFFF"/>
                <w:sz w:val="17"/>
                <w:szCs w:val="17"/>
              </w:rPr>
              <w:t xml:space="preserve">2. Clean &amp;</w:t>
            </w:r>
          </w:p>
          <w:p>
            <w:pPr>
              <w:spacing w:after="0"/>
              <w:jc w:val="center"/>
            </w:pPr>
            <w:r>
              <w:rPr>
                <w:rFonts w:ascii="Calibri" w:cs="Calibri" w:eastAsia="Calibri" w:hAnsi="Calibri"/>
                <w:b w:val="false"/>
                <w:bCs w:val="false"/>
                <w:color w:val="FFFFFF"/>
                <w:sz w:val="17"/>
                <w:szCs w:val="17"/>
              </w:rPr>
              <w:t xml:space="preserve">Prepare</w:t>
            </w:r>
          </w:p>
        </w:tc>
        <w:tc>
          <w:tcPr>
            <w:tcW w:type="dxa" w:w="1870"/>
            <w:tcBorders>
              <w:top w:val="none" w:color="FFFFFF" w:sz="0"/>
              <w:left w:val="none" w:color="FFFFFF" w:sz="0"/>
              <w:bottom w:val="none" w:color="FFFFFF" w:sz="0"/>
              <w:right w:val="none" w:color="FFFFFF" w:sz="0"/>
            </w:tcBorders>
            <w:shd w:fill="1F2A44" w:val="clear"/>
            <w:tcMar>
              <w:top w:type="dxa" w:w="140"/>
              <w:left w:type="dxa" w:w="60"/>
              <w:bottom w:type="dxa" w:w="140"/>
              <w:right w:type="dxa" w:w="60"/>
            </w:tcMar>
            <w:vAlign w:val="center"/>
          </w:tcPr>
          <w:p>
            <w:pPr>
              <w:spacing w:after="0"/>
              <w:jc w:val="center"/>
            </w:pPr>
            <w:r>
              <w:rPr>
                <w:rFonts w:ascii="Calibri" w:cs="Calibri" w:eastAsia="Calibri" w:hAnsi="Calibri"/>
                <w:b/>
                <w:bCs/>
                <w:color w:val="FFFFFF"/>
                <w:sz w:val="17"/>
                <w:szCs w:val="17"/>
              </w:rPr>
              <w:t xml:space="preserve">3. Store &amp;</w:t>
            </w:r>
          </w:p>
          <w:p>
            <w:pPr>
              <w:spacing w:after="0"/>
              <w:jc w:val="center"/>
            </w:pPr>
            <w:r>
              <w:rPr>
                <w:rFonts w:ascii="Calibri" w:cs="Calibri" w:eastAsia="Calibri" w:hAnsi="Calibri"/>
                <w:b w:val="false"/>
                <w:bCs w:val="false"/>
                <w:color w:val="FFFFFF"/>
                <w:sz w:val="17"/>
                <w:szCs w:val="17"/>
              </w:rPr>
              <w:t xml:space="preserve">Analyze (SQL)</w:t>
            </w:r>
          </w:p>
        </w:tc>
        <w:tc>
          <w:tcPr>
            <w:tcW w:type="dxa" w:w="1870"/>
            <w:tcBorders>
              <w:top w:val="none" w:color="FFFFFF" w:sz="0"/>
              <w:left w:val="none" w:color="FFFFFF" w:sz="0"/>
              <w:bottom w:val="none" w:color="FFFFFF" w:sz="0"/>
              <w:right w:val="none" w:color="FFFFFF" w:sz="0"/>
            </w:tcBorders>
            <w:shd w:fill="6C3FA6" w:val="clear"/>
            <w:tcMar>
              <w:top w:type="dxa" w:w="140"/>
              <w:left w:type="dxa" w:w="60"/>
              <w:bottom w:type="dxa" w:w="140"/>
              <w:right w:type="dxa" w:w="60"/>
            </w:tcMar>
            <w:vAlign w:val="center"/>
          </w:tcPr>
          <w:p>
            <w:pPr>
              <w:spacing w:after="0"/>
              <w:jc w:val="center"/>
            </w:pPr>
            <w:r>
              <w:rPr>
                <w:rFonts w:ascii="Calibri" w:cs="Calibri" w:eastAsia="Calibri" w:hAnsi="Calibri"/>
                <w:b/>
                <w:bCs/>
                <w:color w:val="FFFFFF"/>
                <w:sz w:val="17"/>
                <w:szCs w:val="17"/>
              </w:rPr>
              <w:t xml:space="preserve">4. Visualize</w:t>
            </w:r>
          </w:p>
          <w:p>
            <w:pPr>
              <w:spacing w:after="0"/>
              <w:jc w:val="center"/>
            </w:pPr>
            <w:r>
              <w:rPr>
                <w:rFonts w:ascii="Calibri" w:cs="Calibri" w:eastAsia="Calibri" w:hAnsi="Calibri"/>
                <w:b w:val="false"/>
                <w:bCs w:val="false"/>
                <w:color w:val="FFFFFF"/>
                <w:sz w:val="17"/>
                <w:szCs w:val="17"/>
              </w:rPr>
              <w:t xml:space="preserve">(Matplotlib)</w:t>
            </w:r>
          </w:p>
        </w:tc>
        <w:tc>
          <w:tcPr>
            <w:tcW w:type="dxa" w:w="1870"/>
            <w:tcBorders>
              <w:top w:val="none" w:color="FFFFFF" w:sz="0"/>
              <w:left w:val="none" w:color="FFFFFF" w:sz="0"/>
              <w:bottom w:val="none" w:color="FFFFFF" w:sz="0"/>
              <w:right w:val="none" w:color="FFFFFF" w:sz="0"/>
            </w:tcBorders>
            <w:shd w:fill="2E86AB" w:val="clear"/>
            <w:tcMar>
              <w:top w:type="dxa" w:w="140"/>
              <w:left w:type="dxa" w:w="60"/>
              <w:bottom w:type="dxa" w:w="140"/>
              <w:right w:type="dxa" w:w="60"/>
            </w:tcMar>
            <w:vAlign w:val="center"/>
          </w:tcPr>
          <w:p>
            <w:pPr>
              <w:spacing w:after="0"/>
              <w:jc w:val="center"/>
            </w:pPr>
            <w:r>
              <w:rPr>
                <w:rFonts w:ascii="Calibri" w:cs="Calibri" w:eastAsia="Calibri" w:hAnsi="Calibri"/>
                <w:b/>
                <w:bCs/>
                <w:color w:val="FFFFFF"/>
                <w:sz w:val="17"/>
                <w:szCs w:val="17"/>
              </w:rPr>
              <w:t xml:space="preserve">5. Git &amp;</w:t>
            </w:r>
          </w:p>
          <w:p>
            <w:pPr>
              <w:spacing w:after="0"/>
              <w:jc w:val="center"/>
            </w:pPr>
            <w:r>
              <w:rPr>
                <w:rFonts w:ascii="Calibri" w:cs="Calibri" w:eastAsia="Calibri" w:hAnsi="Calibri"/>
                <w:b w:val="false"/>
                <w:bCs w:val="false"/>
                <w:color w:val="FFFFFF"/>
                <w:sz w:val="17"/>
                <w:szCs w:val="17"/>
              </w:rPr>
              <w:t xml:space="preserve">GitHub</w:t>
            </w:r>
          </w:p>
        </w:tc>
      </w:tr>
    </w:tbl>
    <w:p>
      <w:pPr>
        <w:spacing w:after="300"/>
      </w:pPr>
    </w:p>
    <w:p>
      <w:pPr>
        <w:jc w:val="center"/>
      </w:pPr>
      <w:r>
        <w:rPr>
          <w:rFonts w:ascii="Calibri" w:cs="Calibri" w:eastAsia="Calibri" w:hAnsi="Calibri"/>
          <w:b/>
          <w:bCs/>
          <w:color w:val="1F2A44"/>
          <w:sz w:val="22"/>
          <w:szCs w:val="22"/>
        </w:rPr>
        <w:t xml:space="preserve">Muhammad — DECI4-S-418111</w:t>
      </w:r>
    </w:p>
    <w:p>
      <w:pPr>
        <w:spacing w:after="5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rHeight w:val="110" w:hRule="exact"/>
        </w:trPr>
        <w:tc>
          <w:tcPr>
            <w:tcW w:type="dxa" w:w="3116"/>
            <w:tcBorders>
              <w:top w:val="none" w:color="FFFFFF" w:sz="0"/>
              <w:left w:val="none" w:color="FFFFFF" w:sz="0"/>
              <w:bottom w:val="none" w:color="FFFFFF" w:sz="0"/>
              <w:right w:val="none" w:color="FFFFFF" w:sz="0"/>
            </w:tcBorders>
            <w:shd w:fill="1F2A44" w:val="clear"/>
            <w:tcMar>
              <w:top w:type="dxa" w:w="20"/>
              <w:left w:type="dxa" w:w="0"/>
              <w:bottom w:type="dxa" w:w="20"/>
              <w:right w:type="dxa" w:w="0"/>
            </w:tcMar>
          </w:tcPr>
          <w:p/>
        </w:tc>
        <w:tc>
          <w:tcPr>
            <w:tcW w:type="dxa" w:w="3116"/>
            <w:tcBorders>
              <w:top w:val="none" w:color="FFFFFF" w:sz="0"/>
              <w:left w:val="none" w:color="FFFFFF" w:sz="0"/>
              <w:bottom w:val="none" w:color="FFFFFF" w:sz="0"/>
              <w:right w:val="none" w:color="FFFFFF" w:sz="0"/>
            </w:tcBorders>
            <w:shd w:fill="C9A227" w:val="clear"/>
            <w:tcMar>
              <w:top w:type="dxa" w:w="20"/>
              <w:left w:type="dxa" w:w="0"/>
              <w:bottom w:type="dxa" w:w="20"/>
              <w:right w:type="dxa" w:w="0"/>
            </w:tcMar>
          </w:tcPr>
          <w:p/>
        </w:tc>
        <w:tc>
          <w:tcPr>
            <w:tcW w:type="dxa" w:w="3116"/>
            <w:tcBorders>
              <w:top w:val="none" w:color="FFFFFF" w:sz="0"/>
              <w:left w:val="none" w:color="FFFFFF" w:sz="0"/>
              <w:bottom w:val="none" w:color="FFFFFF" w:sz="0"/>
              <w:right w:val="none" w:color="FFFFFF" w:sz="0"/>
            </w:tcBorders>
            <w:shd w:fill="0E7C7B" w:val="clear"/>
            <w:tcMar>
              <w:top w:type="dxa" w:w="20"/>
              <w:left w:type="dxa" w:w="0"/>
              <w:bottom w:type="dxa" w:w="20"/>
              <w:right w:type="dxa" w:w="0"/>
            </w:tcMar>
          </w:tcPr>
          <w:p/>
        </w:tc>
      </w:tr>
    </w:tbl>
    <w:p>
      <w:r>
        <w:br w:type="page"/>
      </w:r>
    </w:p>
    <w:tbl>
      <w:tblPr>
        <w:tblW w:type="dxa" w:w="935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350"/>
            <w:tcBorders>
              <w:top w:val="none" w:color="FFFFFF" w:sz="0"/>
              <w:left w:val="none" w:color="FFFFFF" w:sz="0"/>
              <w:bottom w:val="none" w:color="FFFFFF" w:sz="0"/>
              <w:right w:val="none" w:color="FFFFFF" w:sz="0"/>
            </w:tcBorders>
            <w:shd w:fill="0E7C7B" w:val="clear"/>
            <w:tcMar>
              <w:top w:type="dxa" w:w="180"/>
              <w:left w:type="dxa" w:w="260"/>
              <w:bottom w:type="dxa" w:w="180"/>
              <w:right w:type="dxa" w:w="260"/>
            </w:tcMar>
          </w:tcPr>
          <w:p>
            <w:r>
              <w:rPr>
                <w:rFonts w:ascii="Calibri" w:cs="Calibri" w:eastAsia="Calibri" w:hAnsi="Calibri"/>
                <w:b/>
                <w:bCs/>
                <w:color w:val="FFFFFF"/>
                <w:sz w:val="30"/>
                <w:szCs w:val="30"/>
              </w:rPr>
              <w:t xml:space="preserve">1   </w:t>
            </w:r>
            <w:r>
              <w:rPr>
                <w:rFonts w:ascii="Calibri" w:cs="Calibri" w:eastAsia="Calibri" w:hAnsi="Calibri"/>
                <w:b/>
                <w:bCs/>
                <w:color w:val="FFFFFF"/>
                <w:sz w:val="30"/>
                <w:szCs w:val="30"/>
              </w:rPr>
              <w:t xml:space="preserve">Data Collection &amp; Preparation</w:t>
            </w:r>
          </w:p>
        </w:tc>
      </w:tr>
    </w:tbl>
    <w:p>
      <w:pPr>
        <w:spacing w:after="200"/>
      </w:pPr>
    </w:p>
    <w:p>
      <w:pPr>
        <w:spacing w:after="140" w:line="300"/>
      </w:pPr>
      <w:r>
        <w:rPr>
          <w:rFonts w:ascii="Calibri" w:cs="Calibri" w:eastAsia="Calibri" w:hAnsi="Calibri"/>
          <w:color w:val="222222"/>
          <w:sz w:val="21"/>
          <w:szCs w:val="21"/>
        </w:rPr>
        <w:t xml:space="preserve">The pipeline starts by pulling live repository data directly from GitHub's public Search API, using a query for "machine learning" repositories sorted by star count. The JSON response is converted into a Pandas DataFrame, giving 100 raw repository records to work with.</w:t>
      </w:r>
    </w:p>
    <w:p>
      <w:pPr>
        <w:spacing w:after="100" w:before="220"/>
      </w:pPr>
      <w:r>
        <w:rPr>
          <w:rFonts w:ascii="Calibri" w:cs="Calibri" w:eastAsia="Calibri" w:hAnsi="Calibri"/>
          <w:b/>
          <w:bCs/>
          <w:color w:val="0E7C7B"/>
          <w:sz w:val="24"/>
          <w:szCs w:val="24"/>
        </w:rPr>
        <w:t xml:space="preserve">Column Selection</w:t>
      </w:r>
    </w:p>
    <w:p>
      <w:pPr>
        <w:spacing w:after="140" w:line="300"/>
      </w:pPr>
      <w:r>
        <w:rPr>
          <w:rFonts w:ascii="Calibri" w:cs="Calibri" w:eastAsia="Calibri" w:hAnsi="Calibri"/>
          <w:color w:val="222222"/>
          <w:sz w:val="21"/>
          <w:szCs w:val="21"/>
        </w:rPr>
        <w:t xml:space="preserve">Only the ten columns needed for analysis were kept: name, owner, language, stargazers_count, forks_count, watchers_count, open_issues_count, created_at, updated_at, and license.</w:t>
      </w:r>
    </w:p>
    <w:p>
      <w:pPr>
        <w:spacing w:after="100" w:before="220"/>
      </w:pPr>
      <w:r>
        <w:rPr>
          <w:rFonts w:ascii="Calibri" w:cs="Calibri" w:eastAsia="Calibri" w:hAnsi="Calibri"/>
          <w:b/>
          <w:bCs/>
          <w:color w:val="0E7C7B"/>
          <w:sz w:val="24"/>
          <w:szCs w:val="24"/>
        </w:rPr>
        <w:t xml:space="preserve">Cleaning Steps Performed</w:t>
      </w:r>
    </w:p>
    <w:p>
      <w:pPr>
        <w:spacing w:after="80"/>
        <w:ind w:left="340"/>
      </w:pPr>
      <w:r>
        <w:rPr>
          <w:rFonts w:ascii="Calibri" w:cs="Calibri" w:eastAsia="Calibri" w:hAnsi="Calibri"/>
          <w:b/>
          <w:bCs/>
          <w:color w:val="0E7C7B"/>
          <w:sz w:val="21"/>
          <w:szCs w:val="21"/>
        </w:rPr>
        <w:t xml:space="preserve">●  </w:t>
      </w:r>
      <w:r>
        <w:rPr>
          <w:rFonts w:ascii="Calibri" w:cs="Calibri" w:eastAsia="Calibri" w:hAnsi="Calibri"/>
          <w:color w:val="222222"/>
          <w:sz w:val="21"/>
          <w:szCs w:val="21"/>
        </w:rPr>
        <w:t xml:space="preserve">Extracted the owner's username from the nested "owner" object instead of storing the whole object.</w:t>
      </w:r>
    </w:p>
    <w:p>
      <w:pPr>
        <w:spacing w:after="80"/>
        <w:ind w:left="340"/>
      </w:pPr>
      <w:r>
        <w:rPr>
          <w:rFonts w:ascii="Calibri" w:cs="Calibri" w:eastAsia="Calibri" w:hAnsi="Calibri"/>
          <w:b/>
          <w:bCs/>
          <w:color w:val="0E7C7B"/>
          <w:sz w:val="21"/>
          <w:szCs w:val="21"/>
        </w:rPr>
        <w:t xml:space="preserve">●  </w:t>
      </w:r>
      <w:r>
        <w:rPr>
          <w:rFonts w:ascii="Calibri" w:cs="Calibri" w:eastAsia="Calibri" w:hAnsi="Calibri"/>
          <w:color w:val="222222"/>
          <w:sz w:val="21"/>
          <w:szCs w:val="21"/>
        </w:rPr>
        <w:t xml:space="preserve">Extracted the license name from the nested "license" object.</w:t>
      </w:r>
    </w:p>
    <w:p>
      <w:pPr>
        <w:spacing w:after="80"/>
        <w:ind w:left="340"/>
      </w:pPr>
      <w:r>
        <w:rPr>
          <w:rFonts w:ascii="Calibri" w:cs="Calibri" w:eastAsia="Calibri" w:hAnsi="Calibri"/>
          <w:b/>
          <w:bCs/>
          <w:color w:val="0E7C7B"/>
          <w:sz w:val="21"/>
          <w:szCs w:val="21"/>
        </w:rPr>
        <w:t xml:space="preserve">●  </w:t>
      </w:r>
      <w:r>
        <w:rPr>
          <w:rFonts w:ascii="Calibri" w:cs="Calibri" w:eastAsia="Calibri" w:hAnsi="Calibri"/>
          <w:color w:val="222222"/>
          <w:sz w:val="21"/>
          <w:szCs w:val="21"/>
        </w:rPr>
        <w:t xml:space="preserve">Converted created_at and updated_at into proper DateTime values.</w:t>
      </w:r>
    </w:p>
    <w:p>
      <w:pPr>
        <w:spacing w:after="80"/>
        <w:ind w:left="340"/>
      </w:pPr>
      <w:r>
        <w:rPr>
          <w:rFonts w:ascii="Calibri" w:cs="Calibri" w:eastAsia="Calibri" w:hAnsi="Calibri"/>
          <w:b/>
          <w:bCs/>
          <w:color w:val="0E7C7B"/>
          <w:sz w:val="21"/>
          <w:szCs w:val="21"/>
        </w:rPr>
        <w:t xml:space="preserve">●  </w:t>
      </w:r>
      <w:r>
        <w:rPr>
          <w:rFonts w:ascii="Calibri" w:cs="Calibri" w:eastAsia="Calibri" w:hAnsi="Calibri"/>
          <w:color w:val="222222"/>
          <w:sz w:val="21"/>
          <w:szCs w:val="21"/>
        </w:rPr>
        <w:t xml:space="preserve">Removed duplicate repository records.</w:t>
      </w:r>
    </w:p>
    <w:p>
      <w:pPr>
        <w:spacing w:after="80"/>
        <w:ind w:left="340"/>
      </w:pPr>
      <w:r>
        <w:rPr>
          <w:rFonts w:ascii="Calibri" w:cs="Calibri" w:eastAsia="Calibri" w:hAnsi="Calibri"/>
          <w:b/>
          <w:bCs/>
          <w:color w:val="0E7C7B"/>
          <w:sz w:val="21"/>
          <w:szCs w:val="21"/>
        </w:rPr>
        <w:t xml:space="preserve">●  </w:t>
      </w:r>
      <w:r>
        <w:rPr>
          <w:rFonts w:ascii="Calibri" w:cs="Calibri" w:eastAsia="Calibri" w:hAnsi="Calibri"/>
          <w:color w:val="222222"/>
          <w:sz w:val="21"/>
          <w:szCs w:val="21"/>
        </w:rPr>
        <w:t xml:space="preserve">Detected and dropped rows with missing (null) values.</w:t>
      </w:r>
    </w:p>
    <w:p>
      <w:pPr>
        <w:spacing w:after="80"/>
        <w:ind w:left="340"/>
      </w:pPr>
      <w:r>
        <w:rPr>
          <w:rFonts w:ascii="Calibri" w:cs="Calibri" w:eastAsia="Calibri" w:hAnsi="Calibri"/>
          <w:b/>
          <w:bCs/>
          <w:color w:val="0E7C7B"/>
          <w:sz w:val="21"/>
          <w:szCs w:val="21"/>
        </w:rPr>
        <w:t xml:space="preserve">●  </w:t>
      </w:r>
      <w:r>
        <w:rPr>
          <w:rFonts w:ascii="Calibri" w:cs="Calibri" w:eastAsia="Calibri" w:hAnsi="Calibri"/>
          <w:color w:val="222222"/>
          <w:sz w:val="21"/>
          <w:szCs w:val="21"/>
        </w:rPr>
        <w:t xml:space="preserve">Renamed columns (e.g. stargazers_count → stargazers) for cleaner SQL use later.</w:t>
      </w:r>
    </w:p>
    <w:p>
      <w:pPr>
        <w:spacing w:after="80"/>
        <w:ind w:left="340"/>
      </w:pPr>
      <w:r>
        <w:rPr>
          <w:rFonts w:ascii="Calibri" w:cs="Calibri" w:eastAsia="Calibri" w:hAnsi="Calibri"/>
          <w:b/>
          <w:bCs/>
          <w:color w:val="0E7C7B"/>
          <w:sz w:val="21"/>
          <w:szCs w:val="21"/>
        </w:rPr>
        <w:t xml:space="preserve">●  </w:t>
      </w:r>
      <w:r>
        <w:rPr>
          <w:rFonts w:ascii="Calibri" w:cs="Calibri" w:eastAsia="Calibri" w:hAnsi="Calibri"/>
          <w:color w:val="222222"/>
          <w:sz w:val="21"/>
          <w:szCs w:val="21"/>
        </w:rPr>
        <w:t xml:space="preserve">Standardized text fields (lowercase, trimmed whitespace) for name, owner, language, and license.</w:t>
      </w:r>
    </w:p>
    <w:tbl>
      <w:tblPr>
        <w:tblW w:type="dxa" w:w="9350"/>
        <w:tblBorders>
          <w:top w:val="single" w:color="0E7C7B" w:sz="4"/>
          <w:left w:val="single" w:color="0E7C7B" w:sz="4"/>
          <w:bottom w:val="single" w:color="0E7C7B" w:sz="4"/>
          <w:right w:val="single" w:color="0E7C7B"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E6F4F3" w:val="clear"/>
            <w:tcMar>
              <w:top w:type="dxa" w:w="160"/>
              <w:left w:type="dxa" w:w="240"/>
              <w:bottom w:type="dxa" w:w="160"/>
              <w:right w:type="dxa" w:w="240"/>
            </w:tcMar>
          </w:tcPr>
          <w:p>
            <w:pPr>
              <w:spacing w:after="80"/>
            </w:pPr>
            <w:r>
              <w:rPr>
                <w:rFonts w:ascii="Calibri" w:cs="Calibri" w:eastAsia="Calibri" w:hAnsi="Calibri"/>
                <w:b/>
                <w:bCs/>
                <w:color w:val="0E7C7B"/>
                <w:sz w:val="21"/>
                <w:szCs w:val="21"/>
              </w:rPr>
              <w:t xml:space="preserve">💡 Data quality fix</w:t>
            </w:r>
          </w:p>
          <w:p>
            <w:pPr>
              <w:spacing w:after="0" w:line="300"/>
            </w:pPr>
            <w:r>
              <w:rPr>
                <w:rFonts w:ascii="Calibri" w:cs="Calibri" w:eastAsia="Calibri" w:hAnsi="Calibri"/>
                <w:color w:val="222222"/>
                <w:sz w:val="20"/>
                <w:szCs w:val="20"/>
              </w:rPr>
              <w:t xml:space="preserve">While exploring the language column, some repositories were labeled "Jupyter Notebook" instead of an actual programming language — because GitHub classifies a repo by its dominant file type, not the language inside the code. Since Jupyter is a coding environment, not a language, these values were corrected to "Python".</w:t>
            </w:r>
          </w:p>
        </w:tc>
      </w:tr>
    </w:tbl>
    <w:p>
      <w:pPr>
        <w:spacing w:after="120"/>
      </w:pPr>
    </w:p>
    <w:p>
      <w:pPr>
        <w:spacing w:after="100" w:before="220"/>
      </w:pPr>
      <w:r>
        <w:rPr>
          <w:rFonts w:ascii="Calibri" w:cs="Calibri" w:eastAsia="Calibri" w:hAnsi="Calibri"/>
          <w:b/>
          <w:bCs/>
          <w:color w:val="0E7C7B"/>
          <w:sz w:val="24"/>
          <w:szCs w:val="24"/>
        </w:rPr>
        <w:t xml:space="preserve">Result</w:t>
      </w:r>
    </w:p>
    <w:p>
      <w:pPr>
        <w:spacing w:after="140" w:line="300"/>
      </w:pPr>
      <w:r>
        <w:rPr>
          <w:rFonts w:ascii="Calibri" w:cs="Calibri" w:eastAsia="Calibri" w:hAnsi="Calibri"/>
          <w:color w:val="222222"/>
          <w:sz w:val="21"/>
          <w:szCs w:val="21"/>
        </w:rPr>
        <w:t xml:space="preserve">After cleaning, the dataset was saved as github_projects.csv — verified by reloading it, checking its shape, and previewing the first rows. The final cleaned dataset contains 60 repositories ready for SQL analysis.</w:t>
      </w:r>
    </w:p>
    <w:p>
      <w:r>
        <w:br w:type="page"/>
      </w:r>
    </w:p>
    <w:tbl>
      <w:tblPr>
        <w:tblW w:type="dxa" w:w="935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350"/>
            <w:tcBorders>
              <w:top w:val="none" w:color="FFFFFF" w:sz="0"/>
              <w:left w:val="none" w:color="FFFFFF" w:sz="0"/>
              <w:bottom w:val="none" w:color="FFFFFF" w:sz="0"/>
              <w:right w:val="none" w:color="FFFFFF" w:sz="0"/>
            </w:tcBorders>
            <w:shd w:fill="1F2A44" w:val="clear"/>
            <w:tcMar>
              <w:top w:type="dxa" w:w="180"/>
              <w:left w:type="dxa" w:w="260"/>
              <w:bottom w:type="dxa" w:w="180"/>
              <w:right w:type="dxa" w:w="260"/>
            </w:tcMar>
          </w:tcPr>
          <w:p>
            <w:r>
              <w:rPr>
                <w:rFonts w:ascii="Calibri" w:cs="Calibri" w:eastAsia="Calibri" w:hAnsi="Calibri"/>
                <w:b/>
                <w:bCs/>
                <w:color w:val="FFFFFF"/>
                <w:sz w:val="30"/>
                <w:szCs w:val="30"/>
              </w:rPr>
              <w:t xml:space="preserve">2   </w:t>
            </w:r>
            <w:r>
              <w:rPr>
                <w:rFonts w:ascii="Calibri" w:cs="Calibri" w:eastAsia="Calibri" w:hAnsi="Calibri"/>
                <w:b/>
                <w:bCs/>
                <w:color w:val="FFFFFF"/>
                <w:sz w:val="30"/>
                <w:szCs w:val="30"/>
              </w:rPr>
              <w:t xml:space="preserve">Store &amp; Analyze the Data (SQLite + SQL)</w:t>
            </w:r>
          </w:p>
        </w:tc>
      </w:tr>
    </w:tbl>
    <w:p>
      <w:pPr>
        <w:spacing w:after="200"/>
      </w:pPr>
    </w:p>
    <w:p>
      <w:pPr>
        <w:spacing w:after="140" w:line="300"/>
      </w:pPr>
      <w:r>
        <w:rPr>
          <w:rFonts w:ascii="Calibri" w:cs="Calibri" w:eastAsia="Calibri" w:hAnsi="Calibri"/>
          <w:color w:val="222222"/>
          <w:sz w:val="21"/>
          <w:szCs w:val="21"/>
        </w:rPr>
        <w:t xml:space="preserve">The cleaned CSV was loaded into a SQLite database, into a table named Repositories (60 rows, 10 columns). SQL was then used to explore and summarize the data.</w:t>
      </w:r>
    </w:p>
    <w:p>
      <w:pPr>
        <w:spacing w:after="100" w:before="220"/>
      </w:pPr>
      <w:r>
        <w:rPr>
          <w:rFonts w:ascii="Calibri" w:cs="Calibri" w:eastAsia="Calibri" w:hAnsi="Calibri"/>
          <w:b/>
          <w:bCs/>
          <w:color w:val="1F2A44"/>
          <w:sz w:val="24"/>
          <w:szCs w:val="24"/>
        </w:rPr>
        <w:t xml:space="preserve">Filtering &amp; Searching</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1E1E2E" w:val="clear"/>
            <w:tcMar>
              <w:top w:type="dxa" w:w="160"/>
              <w:left w:type="dxa" w:w="220"/>
              <w:bottom w:type="dxa" w:w="160"/>
              <w:right w:type="dxa" w:w="220"/>
            </w:tcMar>
          </w:tcPr>
          <w:p>
            <w:pPr>
              <w:spacing w:after="40"/>
            </w:pPr>
            <w:r>
              <w:rPr>
                <w:rFonts w:ascii="Consolas" w:cs="Consolas" w:eastAsia="Consolas" w:hAnsi="Consolas"/>
                <w:color w:val="9CDCFE"/>
                <w:sz w:val="19"/>
                <w:szCs w:val="19"/>
              </w:rPr>
              <w:t xml:space="preserve">SELECT * FROM Repositories WHERE stargazers &gt; 10000;</w:t>
            </w:r>
          </w:p>
          <w:p>
            <w:pPr>
              <w:spacing w:after="40"/>
            </w:pPr>
            <w:r>
              <w:rPr>
                <w:rFonts w:ascii="Consolas" w:cs="Consolas" w:eastAsia="Consolas" w:hAnsi="Consolas"/>
                <w:color w:val="9CDCFE"/>
                <w:sz w:val="19"/>
                <w:szCs w:val="19"/>
              </w:rPr>
              <w:t xml:space="preserve">SELECT * FROM Repositories WHERE name LIKE '%machine%';</w:t>
            </w:r>
          </w:p>
        </w:tc>
      </w:tr>
    </w:tbl>
    <w:p>
      <w:pPr>
        <w:spacing w:after="100" w:before="220"/>
      </w:pPr>
      <w:r>
        <w:rPr>
          <w:rFonts w:ascii="Calibri" w:cs="Calibri" w:eastAsia="Calibri" w:hAnsi="Calibri"/>
          <w:b/>
          <w:bCs/>
          <w:color w:val="1F2A44"/>
          <w:sz w:val="24"/>
          <w:szCs w:val="24"/>
        </w:rPr>
        <w:t xml:space="preserve">Logical Operators — AND / OR / NOT</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1E1E2E" w:val="clear"/>
            <w:tcMar>
              <w:top w:type="dxa" w:w="160"/>
              <w:left w:type="dxa" w:w="220"/>
              <w:bottom w:type="dxa" w:w="160"/>
              <w:right w:type="dxa" w:w="220"/>
            </w:tcMar>
          </w:tcPr>
          <w:p>
            <w:pPr>
              <w:spacing w:after="40"/>
            </w:pPr>
            <w:r>
              <w:rPr>
                <w:rFonts w:ascii="Consolas" w:cs="Consolas" w:eastAsia="Consolas" w:hAnsi="Consolas"/>
                <w:color w:val="9CDCFE"/>
                <w:sz w:val="19"/>
                <w:szCs w:val="19"/>
              </w:rPr>
              <w:t xml:space="preserve">-- AND</w:t>
            </w:r>
          </w:p>
          <w:p>
            <w:pPr>
              <w:spacing w:after="40"/>
            </w:pPr>
            <w:r>
              <w:rPr>
                <w:rFonts w:ascii="Consolas" w:cs="Consolas" w:eastAsia="Consolas" w:hAnsi="Consolas"/>
                <w:color w:val="9CDCFE"/>
                <w:sz w:val="19"/>
                <w:szCs w:val="19"/>
              </w:rPr>
              <w:t xml:space="preserve">WHERE stargazers &gt; 10000 AND name LIKE '%machine%';</w:t>
            </w:r>
          </w:p>
          <w:p>
            <w:pPr>
              <w:spacing w:after="40"/>
            </w:pPr>
            <w:r>
              <w:rPr>
                <w:rFonts w:ascii="Consolas" w:cs="Consolas" w:eastAsia="Consolas" w:hAnsi="Consolas"/>
                <w:color w:val="9CDCFE"/>
                <w:sz w:val="19"/>
                <w:szCs w:val="19"/>
              </w:rPr>
              <w:t xml:space="preserve"/>
            </w:r>
          </w:p>
          <w:p>
            <w:pPr>
              <w:spacing w:after="40"/>
            </w:pPr>
            <w:r>
              <w:rPr>
                <w:rFonts w:ascii="Consolas" w:cs="Consolas" w:eastAsia="Consolas" w:hAnsi="Consolas"/>
                <w:color w:val="9CDCFE"/>
                <w:sz w:val="19"/>
                <w:szCs w:val="19"/>
              </w:rPr>
              <w:t xml:space="preserve">-- NOT IN</w:t>
            </w:r>
          </w:p>
          <w:p>
            <w:pPr>
              <w:spacing w:after="40"/>
            </w:pPr>
            <w:r>
              <w:rPr>
                <w:rFonts w:ascii="Consolas" w:cs="Consolas" w:eastAsia="Consolas" w:hAnsi="Consolas"/>
                <w:color w:val="9CDCFE"/>
                <w:sz w:val="19"/>
                <w:szCs w:val="19"/>
              </w:rPr>
              <w:t xml:space="preserve">WHERE stargazers &gt; 10000 AND language NOT IN ('JavaScript','C#');</w:t>
            </w:r>
          </w:p>
          <w:p>
            <w:pPr>
              <w:spacing w:after="40"/>
            </w:pPr>
            <w:r>
              <w:rPr>
                <w:rFonts w:ascii="Consolas" w:cs="Consolas" w:eastAsia="Consolas" w:hAnsi="Consolas"/>
                <w:color w:val="9CDCFE"/>
                <w:sz w:val="19"/>
                <w:szCs w:val="19"/>
              </w:rPr>
              <w:t xml:space="preserve"/>
            </w:r>
          </w:p>
          <w:p>
            <w:pPr>
              <w:spacing w:after="40"/>
            </w:pPr>
            <w:r>
              <w:rPr>
                <w:rFonts w:ascii="Consolas" w:cs="Consolas" w:eastAsia="Consolas" w:hAnsi="Consolas"/>
                <w:color w:val="9CDCFE"/>
                <w:sz w:val="19"/>
                <w:szCs w:val="19"/>
              </w:rPr>
              <w:t xml:space="preserve">-- OR</w:t>
            </w:r>
          </w:p>
          <w:p>
            <w:pPr>
              <w:spacing w:after="40"/>
            </w:pPr>
            <w:r>
              <w:rPr>
                <w:rFonts w:ascii="Consolas" w:cs="Consolas" w:eastAsia="Consolas" w:hAnsi="Consolas"/>
                <w:color w:val="9CDCFE"/>
                <w:sz w:val="19"/>
                <w:szCs w:val="19"/>
              </w:rPr>
              <w:t xml:space="preserve">WHERE language = 'Python' OR language = 'C++';</w:t>
            </w:r>
          </w:p>
        </w:tc>
      </w:tr>
    </w:tbl>
    <w:p>
      <w:pPr>
        <w:spacing w:after="60" w:before="120"/>
        <w:jc w:val="center"/>
      </w:pPr>
      <w:r>
        <w:drawing>
          <wp:inline distT="0" distB="0" distL="0" distR="0">
            <wp:extent cx="5159375" cy="292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59375" cy="2921000"/>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The OR query executed successfully, returning repositories written in Python or C++ (rasa, onnx, video2x, lightabm...).</w:t>
      </w:r>
    </w:p>
    <w:p>
      <w:pPr>
        <w:spacing w:after="100" w:before="220"/>
      </w:pPr>
      <w:r>
        <w:rPr>
          <w:rFonts w:ascii="Calibri" w:cs="Calibri" w:eastAsia="Calibri" w:hAnsi="Calibri"/>
          <w:b/>
          <w:bCs/>
          <w:color w:val="1F2A44"/>
          <w:sz w:val="24"/>
          <w:szCs w:val="24"/>
        </w:rPr>
        <w:t xml:space="preserve">Sorting, Limiting &amp; Aggregates</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1E1E2E" w:val="clear"/>
            <w:tcMar>
              <w:top w:type="dxa" w:w="160"/>
              <w:left w:type="dxa" w:w="220"/>
              <w:bottom w:type="dxa" w:w="160"/>
              <w:right w:type="dxa" w:w="220"/>
            </w:tcMar>
          </w:tcPr>
          <w:p>
            <w:pPr>
              <w:spacing w:after="40"/>
            </w:pPr>
            <w:r>
              <w:rPr>
                <w:rFonts w:ascii="Consolas" w:cs="Consolas" w:eastAsia="Consolas" w:hAnsi="Consolas"/>
                <w:color w:val="9CDCFE"/>
                <w:sz w:val="19"/>
                <w:szCs w:val="19"/>
              </w:rPr>
              <w:t xml:space="preserve">SELECT * FROM Repositories ORDER BY stargazers DESC LIMIT 10;</w:t>
            </w:r>
          </w:p>
          <w:p>
            <w:pPr>
              <w:spacing w:after="40"/>
            </w:pPr>
            <w:r>
              <w:rPr>
                <w:rFonts w:ascii="Consolas" w:cs="Consolas" w:eastAsia="Consolas" w:hAnsi="Consolas"/>
                <w:color w:val="9CDCFE"/>
                <w:sz w:val="19"/>
                <w:szCs w:val="19"/>
              </w:rPr>
              <w:t xml:space="preserve">SELECT COUNT(*) AS Rows_counts FROM Repositories;</w:t>
            </w:r>
          </w:p>
          <w:p>
            <w:pPr>
              <w:spacing w:after="40"/>
            </w:pPr>
            <w:r>
              <w:rPr>
                <w:rFonts w:ascii="Consolas" w:cs="Consolas" w:eastAsia="Consolas" w:hAnsi="Consolas"/>
                <w:color w:val="9CDCFE"/>
                <w:sz w:val="19"/>
                <w:szCs w:val="19"/>
              </w:rPr>
              <w:t xml:space="preserve">SELECT AVG(stargazers) AS stargazers_c FROM Repositories;</w:t>
            </w:r>
          </w:p>
        </w:tc>
      </w:tr>
    </w:tbl>
    <w:p>
      <w:pPr>
        <w:spacing w:after="60" w:before="120"/>
        <w:jc w:val="center"/>
      </w:pPr>
      <w:r>
        <w:drawing>
          <wp:inline distT="0" distB="0" distL="0" distR="0">
            <wp:extent cx="5556250" cy="292893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56250" cy="2928938"/>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Row count result: 60 repositories in the cleaned dataset.</w:t>
      </w:r>
    </w:p>
    <w:p>
      <w:pPr>
        <w:spacing w:after="100" w:before="220"/>
      </w:pPr>
      <w:r>
        <w:rPr>
          <w:rFonts w:ascii="Calibri" w:cs="Calibri" w:eastAsia="Calibri" w:hAnsi="Calibri"/>
          <w:b/>
          <w:bCs/>
          <w:color w:val="1F2A44"/>
          <w:sz w:val="24"/>
          <w:szCs w:val="24"/>
        </w:rPr>
        <w:t xml:space="preserve">Grouping — GROUP BY / HAVING</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1E1E2E" w:val="clear"/>
            <w:tcMar>
              <w:top w:type="dxa" w:w="160"/>
              <w:left w:type="dxa" w:w="220"/>
              <w:bottom w:type="dxa" w:w="160"/>
              <w:right w:type="dxa" w:w="220"/>
            </w:tcMar>
          </w:tcPr>
          <w:p>
            <w:pPr>
              <w:spacing w:after="40"/>
            </w:pPr>
            <w:r>
              <w:rPr>
                <w:rFonts w:ascii="Consolas" w:cs="Consolas" w:eastAsia="Consolas" w:hAnsi="Consolas"/>
                <w:color w:val="9CDCFE"/>
                <w:sz w:val="19"/>
                <w:szCs w:val="19"/>
              </w:rPr>
              <w:t xml:space="preserve">SELECT language, COUNT(*) AS s</w:t>
            </w:r>
          </w:p>
          <w:p>
            <w:pPr>
              <w:spacing w:after="40"/>
            </w:pPr>
            <w:r>
              <w:rPr>
                <w:rFonts w:ascii="Consolas" w:cs="Consolas" w:eastAsia="Consolas" w:hAnsi="Consolas"/>
                <w:color w:val="9CDCFE"/>
                <w:sz w:val="19"/>
                <w:szCs w:val="19"/>
              </w:rPr>
              <w:t xml:space="preserve">FROM Repositories</w:t>
            </w:r>
          </w:p>
          <w:p>
            <w:pPr>
              <w:spacing w:after="40"/>
            </w:pPr>
            <w:r>
              <w:rPr>
                <w:rFonts w:ascii="Consolas" w:cs="Consolas" w:eastAsia="Consolas" w:hAnsi="Consolas"/>
                <w:color w:val="9CDCFE"/>
                <w:sz w:val="19"/>
                <w:szCs w:val="19"/>
              </w:rPr>
              <w:t xml:space="preserve">GROUP BY language</w:t>
            </w:r>
          </w:p>
          <w:p>
            <w:pPr>
              <w:spacing w:after="40"/>
            </w:pPr>
            <w:r>
              <w:rPr>
                <w:rFonts w:ascii="Consolas" w:cs="Consolas" w:eastAsia="Consolas" w:hAnsi="Consolas"/>
                <w:color w:val="9CDCFE"/>
                <w:sz w:val="19"/>
                <w:szCs w:val="19"/>
              </w:rPr>
              <w:t xml:space="preserve">HAVING COUNT(*) &gt; 5;</w:t>
            </w:r>
          </w:p>
        </w:tc>
      </w:tr>
    </w:tbl>
    <w:p>
      <w:pPr>
        <w:spacing w:after="60" w:before="120"/>
        <w:jc w:val="center"/>
      </w:pPr>
      <w:r>
        <w:drawing>
          <wp:inline distT="0" distB="0" distL="0" distR="0">
            <wp:extent cx="5556250" cy="292893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56250" cy="2928938"/>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Languages with more than 5 repositories: Python (37) and C++ (11).</w:t>
      </w:r>
    </w:p>
    <w:tbl>
      <w:tblPr>
        <w:tblW w:type="dxa" w:w="9350"/>
        <w:tblBorders>
          <w:top w:val="single" w:color="1F2A44" w:sz="4"/>
          <w:left w:val="single" w:color="1F2A44" w:sz="4"/>
          <w:bottom w:val="single" w:color="1F2A44" w:sz="4"/>
          <w:right w:val="single" w:color="1F2A44"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F2F2F2" w:val="clear"/>
            <w:tcMar>
              <w:top w:type="dxa" w:w="160"/>
              <w:left w:type="dxa" w:w="240"/>
              <w:bottom w:type="dxa" w:w="160"/>
              <w:right w:type="dxa" w:w="240"/>
            </w:tcMar>
          </w:tcPr>
          <w:p>
            <w:pPr>
              <w:spacing w:after="80"/>
            </w:pPr>
            <w:r>
              <w:rPr>
                <w:rFonts w:ascii="Calibri" w:cs="Calibri" w:eastAsia="Calibri" w:hAnsi="Calibri"/>
                <w:b/>
                <w:bCs/>
                <w:color w:val="1F2A44"/>
                <w:sz w:val="21"/>
                <w:szCs w:val="21"/>
              </w:rPr>
              <w:t xml:space="preserve">💡 SQL findings summary</w:t>
            </w:r>
          </w:p>
          <w:p>
            <w:pPr>
              <w:spacing w:after="0" w:line="300"/>
            </w:pPr>
            <w:r>
              <w:rPr>
                <w:rFonts w:ascii="Calibri" w:cs="Calibri" w:eastAsia="Calibri" w:hAnsi="Calibri"/>
                <w:color w:val="222222"/>
                <w:sz w:val="20"/>
                <w:szCs w:val="20"/>
              </w:rPr>
              <w:t xml:space="preserve">The Top 10 repositories by stars are dominated by TensorFlow (~197K) and Hugging Face Transformers (~163K), each far ahead of the rest of the dataset. The average star count across all 60 repositories is about 26,284. Python is by far the most common language (37 of 60 repos), followed by C++ (11) — together these two languages account for the vast majority of machine-learning repositories collected.</w:t>
            </w:r>
          </w:p>
        </w:tc>
      </w:tr>
    </w:tbl>
    <w:p>
      <w:r>
        <w:br w:type="page"/>
      </w:r>
    </w:p>
    <w:tbl>
      <w:tblPr>
        <w:tblW w:type="dxa" w:w="935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350"/>
            <w:tcBorders>
              <w:top w:val="none" w:color="FFFFFF" w:sz="0"/>
              <w:left w:val="none" w:color="FFFFFF" w:sz="0"/>
              <w:bottom w:val="none" w:color="FFFFFF" w:sz="0"/>
              <w:right w:val="none" w:color="FFFFFF" w:sz="0"/>
            </w:tcBorders>
            <w:shd w:fill="6C3FA6" w:val="clear"/>
            <w:tcMar>
              <w:top w:type="dxa" w:w="180"/>
              <w:left w:type="dxa" w:w="260"/>
              <w:bottom w:type="dxa" w:w="180"/>
              <w:right w:type="dxa" w:w="260"/>
            </w:tcMar>
          </w:tcPr>
          <w:p>
            <w:r>
              <w:rPr>
                <w:rFonts w:ascii="Calibri" w:cs="Calibri" w:eastAsia="Calibri" w:hAnsi="Calibri"/>
                <w:b/>
                <w:bCs/>
                <w:color w:val="FFFFFF"/>
                <w:sz w:val="30"/>
                <w:szCs w:val="30"/>
              </w:rPr>
              <w:t xml:space="preserve">3   </w:t>
            </w:r>
            <w:r>
              <w:rPr>
                <w:rFonts w:ascii="Calibri" w:cs="Calibri" w:eastAsia="Calibri" w:hAnsi="Calibri"/>
                <w:b/>
                <w:bCs/>
                <w:color w:val="FFFFFF"/>
                <w:sz w:val="30"/>
                <w:szCs w:val="30"/>
              </w:rPr>
              <w:t xml:space="preserve">Python Visualizations (Matplotlib)</w:t>
            </w:r>
          </w:p>
        </w:tc>
      </w:tr>
    </w:tbl>
    <w:p>
      <w:pPr>
        <w:spacing w:after="200"/>
      </w:pPr>
    </w:p>
    <w:p>
      <w:pPr>
        <w:spacing w:after="140" w:line="300"/>
      </w:pPr>
      <w:r>
        <w:rPr>
          <w:rFonts w:ascii="Calibri" w:cs="Calibri" w:eastAsia="Calibri" w:hAnsi="Calibri"/>
          <w:color w:val="222222"/>
          <w:sz w:val="21"/>
          <w:szCs w:val="21"/>
        </w:rPr>
        <w:t xml:space="preserve">Beyond the two required charts, additional visualizations were created to explore the dataset more deeply — stars, open issues, languages, and licenses.</w:t>
      </w:r>
    </w:p>
    <w:p>
      <w:pPr>
        <w:spacing w:after="100" w:before="220"/>
      </w:pPr>
      <w:r>
        <w:rPr>
          <w:rFonts w:ascii="Calibri" w:cs="Calibri" w:eastAsia="Calibri" w:hAnsi="Calibri"/>
          <w:b/>
          <w:bCs/>
          <w:color w:val="6C3FA6"/>
          <w:sz w:val="24"/>
          <w:szCs w:val="24"/>
        </w:rPr>
        <w:t xml:space="preserve">Top &amp; Bottom 10 Repositories by Stars</w:t>
      </w:r>
    </w:p>
    <w:p>
      <w:pPr>
        <w:spacing w:after="60" w:before="120"/>
        <w:jc w:val="center"/>
      </w:pPr>
      <w:r>
        <w:drawing>
          <wp:inline distT="0" distB="0" distL="0" distR="0">
            <wp:extent cx="4167188" cy="416718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67188" cy="4167188"/>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Top 10 repositories by star count — TensorFlow and Hugging Face lead by a wide margin.</w:t>
      </w:r>
    </w:p>
    <w:p>
      <w:pPr>
        <w:spacing w:after="60" w:before="120"/>
        <w:jc w:val="center"/>
      </w:pPr>
      <w:r>
        <w:drawing>
          <wp:inline distT="0" distB="0" distL="0" distR="0">
            <wp:extent cx="4167188" cy="416718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67188" cy="4167188"/>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Lower 10 repositories by star count — values cluster tightly around 9,000–10,500 stars.</w:t>
      </w:r>
    </w:p>
    <w:p>
      <w:pPr>
        <w:spacing w:after="100" w:before="220"/>
      </w:pPr>
      <w:r>
        <w:rPr>
          <w:rFonts w:ascii="Calibri" w:cs="Calibri" w:eastAsia="Calibri" w:hAnsi="Calibri"/>
          <w:b/>
          <w:bCs/>
          <w:color w:val="6C3FA6"/>
          <w:sz w:val="24"/>
          <w:szCs w:val="24"/>
        </w:rPr>
        <w:t xml:space="preserve">Open Issues — Top &amp; Bottom 10</w:t>
      </w:r>
    </w:p>
    <w:p>
      <w:pPr>
        <w:spacing w:after="60" w:before="120"/>
        <w:jc w:val="center"/>
      </w:pPr>
      <w:r>
        <w:drawing>
          <wp:inline distT="0" distB="0" distL="0" distR="0">
            <wp:extent cx="4167188" cy="416718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67188" cy="4167188"/>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Repositories with the most open issues — TensorFlow again leads, with nearly 3,000 open issues.</w:t>
      </w:r>
    </w:p>
    <w:p>
      <w:pPr>
        <w:spacing w:after="60" w:before="120"/>
        <w:jc w:val="center"/>
      </w:pPr>
      <w:r>
        <w:drawing>
          <wp:inline distT="0" distB="0" distL="0" distR="0">
            <wp:extent cx="4167188" cy="416718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67188" cy="4167188"/>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Repositories with the fewest open issues — well-maintained smaller projects.</w:t>
      </w:r>
    </w:p>
    <w:p>
      <w:pPr>
        <w:spacing w:after="100" w:before="220"/>
      </w:pPr>
      <w:r>
        <w:rPr>
          <w:rFonts w:ascii="Calibri" w:cs="Calibri" w:eastAsia="Calibri" w:hAnsi="Calibri"/>
          <w:b/>
          <w:bCs/>
          <w:color w:val="6C3FA6"/>
          <w:sz w:val="24"/>
          <w:szCs w:val="24"/>
        </w:rPr>
        <w:t xml:space="preserve">Repository Creation Trend by Year</w:t>
      </w:r>
    </w:p>
    <w:p>
      <w:pPr>
        <w:spacing w:after="60" w:before="120"/>
        <w:jc w:val="center"/>
      </w:pPr>
      <w:r>
        <w:drawing>
          <wp:inline distT="0" distB="0" distL="0" distR="0">
            <wp:extent cx="5159375" cy="386953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59375" cy="3869531"/>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Repository creation peaked in 2018 (13 repos), following a steady rise from 2010.</w:t>
      </w:r>
    </w:p>
    <w:p>
      <w:pPr>
        <w:spacing w:after="100" w:before="220"/>
      </w:pPr>
      <w:r>
        <w:rPr>
          <w:rFonts w:ascii="Calibri" w:cs="Calibri" w:eastAsia="Calibri" w:hAnsi="Calibri"/>
          <w:b/>
          <w:bCs/>
          <w:color w:val="6C3FA6"/>
          <w:sz w:val="24"/>
          <w:szCs w:val="24"/>
        </w:rPr>
        <w:t xml:space="preserve">Languages &amp; Licenses Distribution</w:t>
      </w:r>
    </w:p>
    <w:tbl>
      <w:tblPr>
        <w:tblW w:type="dxa" w:w="935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4650"/>
            <w:tcBorders>
              <w:top w:val="none" w:color="FFFFFF" w:sz="0"/>
              <w:left w:val="none" w:color="FFFFFF" w:sz="0"/>
              <w:bottom w:val="none" w:color="FFFFFF" w:sz="0"/>
              <w:right w:val="none" w:color="FFFFFF" w:sz="0"/>
            </w:tcBorders>
          </w:tcPr>
          <w:p>
            <w:pPr>
              <w:jc w:val="center"/>
            </w:pPr>
            <w:r>
              <w:drawing>
                <wp:inline distT="0" distB="0" distL="0" distR="0">
                  <wp:extent cx="2579688" cy="193476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579688" cy="1934766"/>
                          </a:xfrm>
                          <a:prstGeom prst="rect">
                            <a:avLst/>
                          </a:prstGeom>
                        </pic:spPr>
                      </pic:pic>
                    </a:graphicData>
                  </a:graphic>
                </wp:inline>
              </w:drawing>
            </w:r>
          </w:p>
          <w:p>
            <w:pPr>
              <w:spacing w:after="100"/>
              <w:jc w:val="center"/>
            </w:pPr>
            <w:r>
              <w:rPr>
                <w:rFonts w:ascii="Calibri" w:cs="Calibri" w:eastAsia="Calibri" w:hAnsi="Calibri"/>
                <w:i/>
                <w:iCs/>
                <w:color w:val="666666"/>
                <w:sz w:val="17"/>
                <w:szCs w:val="17"/>
              </w:rPr>
              <w:t xml:space="preserve">Languages across all 60 repositories — Python dominates (61.7%).</w:t>
            </w:r>
          </w:p>
        </w:tc>
        <w:tc>
          <w:tcPr>
            <w:tcW w:type="dxa" w:w="4650"/>
            <w:tcBorders>
              <w:top w:val="none" w:color="FFFFFF" w:sz="0"/>
              <w:left w:val="none" w:color="FFFFFF" w:sz="0"/>
              <w:bottom w:val="none" w:color="FFFFFF" w:sz="0"/>
              <w:right w:val="none" w:color="FFFFFF" w:sz="0"/>
            </w:tcBorders>
          </w:tcPr>
          <w:p>
            <w:pPr>
              <w:jc w:val="center"/>
            </w:pPr>
            <w:r>
              <w:drawing>
                <wp:inline distT="0" distB="0" distL="0" distR="0">
                  <wp:extent cx="2579688" cy="193476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579688" cy="1934766"/>
                          </a:xfrm>
                          <a:prstGeom prst="rect">
                            <a:avLst/>
                          </a:prstGeom>
                        </pic:spPr>
                      </pic:pic>
                    </a:graphicData>
                  </a:graphic>
                </wp:inline>
              </w:drawing>
            </w:r>
          </w:p>
          <w:p>
            <w:pPr>
              <w:spacing w:after="100"/>
              <w:jc w:val="center"/>
            </w:pPr>
            <w:r>
              <w:rPr>
                <w:rFonts w:ascii="Calibri" w:cs="Calibri" w:eastAsia="Calibri" w:hAnsi="Calibri"/>
                <w:i/>
                <w:iCs/>
                <w:color w:val="666666"/>
                <w:sz w:val="17"/>
                <w:szCs w:val="17"/>
              </w:rPr>
              <w:t xml:space="preserve">License types — MIT (36.7%) and Apache 2.0 (28.3%) are most common.</w:t>
            </w:r>
          </w:p>
        </w:tc>
      </w:tr>
    </w:tbl>
    <w:p>
      <w:pPr>
        <w:spacing w:after="100" w:before="220"/>
      </w:pPr>
      <w:r>
        <w:rPr>
          <w:rFonts w:ascii="Calibri" w:cs="Calibri" w:eastAsia="Calibri" w:hAnsi="Calibri"/>
          <w:b/>
          <w:bCs/>
          <w:color w:val="6C3FA6"/>
          <w:sz w:val="24"/>
          <w:szCs w:val="24"/>
        </w:rPr>
        <w:t xml:space="preserve">Owner Tier Breakdown (Best / Very Good / Bad / Worst)</w:t>
      </w:r>
    </w:p>
    <w:p>
      <w:pPr>
        <w:spacing w:after="140" w:line="300"/>
      </w:pPr>
      <w:r>
        <w:rPr>
          <w:rFonts w:ascii="Calibri" w:cs="Calibri" w:eastAsia="Calibri" w:hAnsi="Calibri"/>
          <w:color w:val="222222"/>
          <w:sz w:val="21"/>
          <w:szCs w:val="21"/>
        </w:rPr>
        <w:t xml:space="preserve">Repositories were grouped into four tiers by comparing star count against open-issue count, to see whether language choice affects a repository's overall standing.</w:t>
      </w:r>
    </w:p>
    <w:tbl>
      <w:tblPr>
        <w:tblW w:type="dxa" w:w="935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4650"/>
            <w:tcBorders>
              <w:top w:val="none" w:color="FFFFFF" w:sz="0"/>
              <w:left w:val="none" w:color="FFFFFF" w:sz="0"/>
              <w:bottom w:val="none" w:color="FFFFFF" w:sz="0"/>
              <w:right w:val="none" w:color="FFFFFF" w:sz="0"/>
            </w:tcBorders>
          </w:tcPr>
          <w:p>
            <w:pPr>
              <w:jc w:val="center"/>
            </w:pPr>
            <w:r>
              <w:drawing>
                <wp:inline distT="0" distB="0" distL="0" distR="0">
                  <wp:extent cx="2579688" cy="193476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579688" cy="1934766"/>
                          </a:xfrm>
                          <a:prstGeom prst="rect">
                            <a:avLst/>
                          </a:prstGeom>
                        </pic:spPr>
                      </pic:pic>
                    </a:graphicData>
                  </a:graphic>
                </wp:inline>
              </w:drawing>
            </w:r>
          </w:p>
          <w:p>
            <w:pPr>
              <w:spacing w:after="100"/>
              <w:jc w:val="center"/>
            </w:pPr>
            <w:r>
              <w:rPr>
                <w:rFonts w:ascii="Calibri" w:cs="Calibri" w:eastAsia="Calibri" w:hAnsi="Calibri"/>
                <w:i/>
                <w:iCs/>
                <w:color w:val="666666"/>
                <w:sz w:val="17"/>
                <w:szCs w:val="17"/>
              </w:rPr>
              <w:t xml:space="preserve">"Very Good" tier — Python leads (58.3%), followed by C++.</w:t>
            </w:r>
          </w:p>
        </w:tc>
        <w:tc>
          <w:tcPr>
            <w:tcW w:type="dxa" w:w="4650"/>
            <w:tcBorders>
              <w:top w:val="none" w:color="FFFFFF" w:sz="0"/>
              <w:left w:val="none" w:color="FFFFFF" w:sz="0"/>
              <w:bottom w:val="none" w:color="FFFFFF" w:sz="0"/>
              <w:right w:val="none" w:color="FFFFFF" w:sz="0"/>
            </w:tcBorders>
          </w:tcPr>
          <w:p>
            <w:pPr>
              <w:jc w:val="center"/>
            </w:pPr>
            <w:r>
              <w:drawing>
                <wp:inline distT="0" distB="0" distL="0" distR="0">
                  <wp:extent cx="2579688" cy="193476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579688" cy="1934766"/>
                          </a:xfrm>
                          <a:prstGeom prst="rect">
                            <a:avLst/>
                          </a:prstGeom>
                        </pic:spPr>
                      </pic:pic>
                    </a:graphicData>
                  </a:graphic>
                </wp:inline>
              </w:drawing>
            </w:r>
          </w:p>
          <w:p>
            <w:pPr>
              <w:spacing w:after="100"/>
              <w:jc w:val="center"/>
            </w:pPr>
            <w:r>
              <w:rPr>
                <w:rFonts w:ascii="Calibri" w:cs="Calibri" w:eastAsia="Calibri" w:hAnsi="Calibri"/>
                <w:i/>
                <w:iCs/>
                <w:color w:val="666666"/>
                <w:sz w:val="17"/>
                <w:szCs w:val="17"/>
              </w:rPr>
              <w:t xml:space="preserve">"Best" tier — a single owner (Microsoft), 100% Python.</w:t>
            </w:r>
          </w:p>
        </w:tc>
      </w:tr>
    </w:tbl>
    <w:tbl>
      <w:tblPr>
        <w:tblW w:type="dxa" w:w="935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4650"/>
            <w:tcBorders>
              <w:top w:val="none" w:color="FFFFFF" w:sz="0"/>
              <w:left w:val="none" w:color="FFFFFF" w:sz="0"/>
              <w:bottom w:val="none" w:color="FFFFFF" w:sz="0"/>
              <w:right w:val="none" w:color="FFFFFF" w:sz="0"/>
            </w:tcBorders>
          </w:tcPr>
          <w:p>
            <w:pPr>
              <w:jc w:val="center"/>
            </w:pPr>
            <w:r>
              <w:drawing>
                <wp:inline distT="0" distB="0" distL="0" distR="0">
                  <wp:extent cx="2579688" cy="193476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579688" cy="1934766"/>
                          </a:xfrm>
                          <a:prstGeom prst="rect">
                            <a:avLst/>
                          </a:prstGeom>
                        </pic:spPr>
                      </pic:pic>
                    </a:graphicData>
                  </a:graphic>
                </wp:inline>
              </w:drawing>
            </w:r>
          </w:p>
          <w:p>
            <w:pPr>
              <w:spacing w:after="100"/>
              <w:jc w:val="center"/>
            </w:pPr>
            <w:r>
              <w:rPr>
                <w:rFonts w:ascii="Calibri" w:cs="Calibri" w:eastAsia="Calibri" w:hAnsi="Calibri"/>
                <w:i/>
                <w:iCs/>
                <w:color w:val="666666"/>
                <w:sz w:val="17"/>
                <w:szCs w:val="17"/>
              </w:rPr>
              <w:t xml:space="preserve">"Bad" tier — an even 33.3% split across Python, C#, and C++.</w:t>
            </w:r>
          </w:p>
        </w:tc>
        <w:tc>
          <w:tcPr>
            <w:tcW w:type="dxa" w:w="4650"/>
            <w:tcBorders>
              <w:top w:val="none" w:color="FFFFFF" w:sz="0"/>
              <w:left w:val="none" w:color="FFFFFF" w:sz="0"/>
              <w:bottom w:val="none" w:color="FFFFFF" w:sz="0"/>
              <w:right w:val="none" w:color="FFFFFF" w:sz="0"/>
            </w:tcBorders>
          </w:tcPr>
          <w:p>
            <w:pPr>
              <w:jc w:val="center"/>
            </w:pPr>
            <w:r>
              <w:drawing>
                <wp:inline distT="0" distB="0" distL="0" distR="0">
                  <wp:extent cx="2579688" cy="193476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579688" cy="1934766"/>
                          </a:xfrm>
                          <a:prstGeom prst="rect">
                            <a:avLst/>
                          </a:prstGeom>
                        </pic:spPr>
                      </pic:pic>
                    </a:graphicData>
                  </a:graphic>
                </wp:inline>
              </w:drawing>
            </w:r>
          </w:p>
          <w:p>
            <w:pPr>
              <w:spacing w:after="100"/>
              <w:jc w:val="center"/>
            </w:pPr>
            <w:r>
              <w:rPr>
                <w:rFonts w:ascii="Calibri" w:cs="Calibri" w:eastAsia="Calibri" w:hAnsi="Calibri"/>
                <w:i/>
                <w:iCs/>
                <w:color w:val="666666"/>
                <w:sz w:val="17"/>
                <w:szCs w:val="17"/>
              </w:rPr>
              <w:t xml:space="preserve">"Worst" tier — most language diversity, Python still leads at 50%.</w:t>
            </w:r>
          </w:p>
        </w:tc>
      </w:tr>
    </w:tbl>
    <w:tbl>
      <w:tblPr>
        <w:tblW w:type="dxa" w:w="9350"/>
        <w:tblBorders>
          <w:top w:val="single" w:color="6C3FA6" w:sz="4"/>
          <w:left w:val="single" w:color="6C3FA6" w:sz="4"/>
          <w:bottom w:val="single" w:color="6C3FA6" w:sz="4"/>
          <w:right w:val="single" w:color="6C3FA6"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F1E9F9" w:val="clear"/>
            <w:tcMar>
              <w:top w:type="dxa" w:w="160"/>
              <w:left w:type="dxa" w:w="240"/>
              <w:bottom w:type="dxa" w:w="160"/>
              <w:right w:type="dxa" w:w="240"/>
            </w:tcMar>
          </w:tcPr>
          <w:p>
            <w:pPr>
              <w:spacing w:after="80"/>
            </w:pPr>
            <w:r>
              <w:rPr>
                <w:rFonts w:ascii="Calibri" w:cs="Calibri" w:eastAsia="Calibri" w:hAnsi="Calibri"/>
                <w:b/>
                <w:bCs/>
                <w:color w:val="6C3FA6"/>
                <w:sz w:val="21"/>
                <w:szCs w:val="21"/>
              </w:rPr>
              <w:t xml:space="preserve">💡 Interpretation</w:t>
            </w:r>
          </w:p>
          <w:p>
            <w:pPr>
              <w:spacing w:after="0" w:line="300"/>
            </w:pPr>
            <w:r>
              <w:rPr>
                <w:rFonts w:ascii="Calibri" w:cs="Calibri" w:eastAsia="Calibri" w:hAnsi="Calibri"/>
                <w:color w:val="222222"/>
                <w:sz w:val="20"/>
                <w:szCs w:val="20"/>
              </w:rPr>
              <w:t xml:space="preserve">After comparing all four tiers, language does not appear to determine a repository's success or issue burden — the top-performing group (Microsoft) and the lowest-performing group both include Python as their leading language. Popularity and maintenance quality seem to depend more on project design and maintainer activity than on the programming language itself.</w:t>
            </w:r>
          </w:p>
        </w:tc>
      </w:tr>
    </w:tbl>
    <w:p>
      <w:r>
        <w:br w:type="page"/>
      </w:r>
    </w:p>
    <w:tbl>
      <w:tblPr>
        <w:tblW w:type="dxa" w:w="935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350"/>
            <w:tcBorders>
              <w:top w:val="none" w:color="FFFFFF" w:sz="0"/>
              <w:left w:val="none" w:color="FFFFFF" w:sz="0"/>
              <w:bottom w:val="none" w:color="FFFFFF" w:sz="0"/>
              <w:right w:val="none" w:color="FFFFFF" w:sz="0"/>
            </w:tcBorders>
            <w:shd w:fill="C9A227" w:val="clear"/>
            <w:tcMar>
              <w:top w:type="dxa" w:w="180"/>
              <w:left w:type="dxa" w:w="260"/>
              <w:bottom w:type="dxa" w:w="180"/>
              <w:right w:type="dxa" w:w="260"/>
            </w:tcMar>
          </w:tcPr>
          <w:p>
            <w:r>
              <w:rPr>
                <w:rFonts w:ascii="Calibri" w:cs="Calibri" w:eastAsia="Calibri" w:hAnsi="Calibri"/>
                <w:b/>
                <w:bCs/>
                <w:color w:val="FFFFFF"/>
                <w:sz w:val="30"/>
                <w:szCs w:val="30"/>
              </w:rPr>
              <w:t xml:space="preserve">4   </w:t>
            </w:r>
            <w:r>
              <w:rPr>
                <w:rFonts w:ascii="Calibri" w:cs="Calibri" w:eastAsia="Calibri" w:hAnsi="Calibri"/>
                <w:b/>
                <w:bCs/>
                <w:color w:val="FFFFFF"/>
                <w:sz w:val="30"/>
                <w:szCs w:val="30"/>
              </w:rPr>
              <w:t xml:space="preserve">Version Control — Git &amp; GitHub</w:t>
            </w:r>
          </w:p>
        </w:tc>
      </w:tr>
    </w:tbl>
    <w:p>
      <w:pPr>
        <w:spacing w:after="200"/>
      </w:pPr>
    </w:p>
    <w:p>
      <w:pPr>
        <w:spacing w:after="140" w:line="300"/>
      </w:pPr>
      <w:r>
        <w:rPr>
          <w:rFonts w:ascii="Calibri" w:cs="Calibri" w:eastAsia="Calibri" w:hAnsi="Calibri"/>
          <w:color w:val="222222"/>
          <w:sz w:val="21"/>
          <w:szCs w:val="21"/>
        </w:rPr>
        <w:t xml:space="preserve">The completed project (notebooks, dataset, SQL files, and screenshots) was tracked with Git and published to a public GitHub repository.</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1E1E2E" w:val="clear"/>
            <w:tcMar>
              <w:top w:type="dxa" w:w="160"/>
              <w:left w:type="dxa" w:w="220"/>
              <w:bottom w:type="dxa" w:w="160"/>
              <w:right w:type="dxa" w:w="220"/>
            </w:tcMar>
          </w:tcPr>
          <w:p>
            <w:pPr>
              <w:spacing w:after="40"/>
            </w:pPr>
            <w:r>
              <w:rPr>
                <w:rFonts w:ascii="Consolas" w:cs="Consolas" w:eastAsia="Consolas" w:hAnsi="Consolas"/>
                <w:color w:val="9CDCFE"/>
                <w:sz w:val="19"/>
                <w:szCs w:val="19"/>
              </w:rPr>
              <w:t xml:space="preserve">git init</w:t>
            </w:r>
          </w:p>
          <w:p>
            <w:pPr>
              <w:spacing w:after="40"/>
            </w:pPr>
            <w:r>
              <w:rPr>
                <w:rFonts w:ascii="Consolas" w:cs="Consolas" w:eastAsia="Consolas" w:hAnsi="Consolas"/>
                <w:color w:val="9CDCFE"/>
                <w:sz w:val="19"/>
                <w:szCs w:val="19"/>
              </w:rPr>
              <w:t xml:space="preserve">git status</w:t>
            </w:r>
          </w:p>
          <w:p>
            <w:pPr>
              <w:spacing w:after="40"/>
            </w:pPr>
            <w:r>
              <w:rPr>
                <w:rFonts w:ascii="Consolas" w:cs="Consolas" w:eastAsia="Consolas" w:hAnsi="Consolas"/>
                <w:color w:val="9CDCFE"/>
                <w:sz w:val="19"/>
                <w:szCs w:val="19"/>
              </w:rPr>
              <w:t xml:space="preserve">git add .</w:t>
            </w:r>
          </w:p>
          <w:p>
            <w:pPr>
              <w:spacing w:after="40"/>
            </w:pPr>
            <w:r>
              <w:rPr>
                <w:rFonts w:ascii="Consolas" w:cs="Consolas" w:eastAsia="Consolas" w:hAnsi="Consolas"/>
                <w:color w:val="9CDCFE"/>
                <w:sz w:val="19"/>
                <w:szCs w:val="19"/>
              </w:rPr>
              <w:t xml:space="preserve">git commit -m "Initial project commit"</w:t>
            </w:r>
          </w:p>
          <w:p>
            <w:pPr>
              <w:spacing w:after="40"/>
            </w:pPr>
            <w:r>
              <w:rPr>
                <w:rFonts w:ascii="Consolas" w:cs="Consolas" w:eastAsia="Consolas" w:hAnsi="Consolas"/>
                <w:color w:val="9CDCFE"/>
                <w:sz w:val="19"/>
                <w:szCs w:val="19"/>
              </w:rPr>
              <w:t xml:space="preserve">git remote add origin &lt;repository-url&gt;</w:t>
            </w:r>
          </w:p>
          <w:p>
            <w:pPr>
              <w:spacing w:after="40"/>
            </w:pPr>
            <w:r>
              <w:rPr>
                <w:rFonts w:ascii="Consolas" w:cs="Consolas" w:eastAsia="Consolas" w:hAnsi="Consolas"/>
                <w:color w:val="9CDCFE"/>
                <w:sz w:val="19"/>
                <w:szCs w:val="19"/>
              </w:rPr>
              <w:t xml:space="preserve">git push -u origin MLI</w:t>
            </w:r>
          </w:p>
        </w:tc>
      </w:tr>
    </w:tbl>
    <w:p>
      <w:pPr>
        <w:spacing w:after="80"/>
        <w:ind w:left="340"/>
      </w:pPr>
      <w:r>
        <w:rPr>
          <w:rFonts w:ascii="Calibri" w:cs="Calibri" w:eastAsia="Calibri" w:hAnsi="Calibri"/>
          <w:b/>
          <w:bCs/>
          <w:color w:val="C9A227"/>
          <w:sz w:val="21"/>
          <w:szCs w:val="21"/>
        </w:rPr>
        <w:t xml:space="preserve">●  </w:t>
      </w:r>
      <w:r>
        <w:rPr>
          <w:rFonts w:ascii="Calibri" w:cs="Calibri" w:eastAsia="Calibri" w:hAnsi="Calibri"/>
          <w:color w:val="222222"/>
          <w:sz w:val="21"/>
          <w:szCs w:val="21"/>
        </w:rPr>
        <w:t xml:space="preserve">git init — created a local Git repository inside the project folder.</w:t>
      </w:r>
    </w:p>
    <w:p>
      <w:pPr>
        <w:spacing w:after="80"/>
        <w:ind w:left="340"/>
      </w:pPr>
      <w:r>
        <w:rPr>
          <w:rFonts w:ascii="Calibri" w:cs="Calibri" w:eastAsia="Calibri" w:hAnsi="Calibri"/>
          <w:b/>
          <w:bCs/>
          <w:color w:val="C9A227"/>
          <w:sz w:val="21"/>
          <w:szCs w:val="21"/>
        </w:rPr>
        <w:t xml:space="preserve">●  </w:t>
      </w:r>
      <w:r>
        <w:rPr>
          <w:rFonts w:ascii="Calibri" w:cs="Calibri" w:eastAsia="Calibri" w:hAnsi="Calibri"/>
          <w:color w:val="222222"/>
          <w:sz w:val="21"/>
          <w:szCs w:val="21"/>
        </w:rPr>
        <w:t xml:space="preserve">git status — confirmed all project files were detected as untracked, ready to be staged.</w:t>
      </w:r>
    </w:p>
    <w:p>
      <w:pPr>
        <w:spacing w:after="80"/>
        <w:ind w:left="340"/>
      </w:pPr>
      <w:r>
        <w:rPr>
          <w:rFonts w:ascii="Calibri" w:cs="Calibri" w:eastAsia="Calibri" w:hAnsi="Calibri"/>
          <w:b/>
          <w:bCs/>
          <w:color w:val="C9A227"/>
          <w:sz w:val="21"/>
          <w:szCs w:val="21"/>
        </w:rPr>
        <w:t xml:space="preserve">●  </w:t>
      </w:r>
      <w:r>
        <w:rPr>
          <w:rFonts w:ascii="Calibri" w:cs="Calibri" w:eastAsia="Calibri" w:hAnsi="Calibri"/>
          <w:color w:val="222222"/>
          <w:sz w:val="21"/>
          <w:szCs w:val="21"/>
        </w:rPr>
        <w:t xml:space="preserve">git add . — staged every file for the first commit.</w:t>
      </w:r>
    </w:p>
    <w:p>
      <w:pPr>
        <w:spacing w:after="80"/>
        <w:ind w:left="340"/>
      </w:pPr>
      <w:r>
        <w:rPr>
          <w:rFonts w:ascii="Calibri" w:cs="Calibri" w:eastAsia="Calibri" w:hAnsi="Calibri"/>
          <w:b/>
          <w:bCs/>
          <w:color w:val="C9A227"/>
          <w:sz w:val="21"/>
          <w:szCs w:val="21"/>
        </w:rPr>
        <w:t xml:space="preserve">●  </w:t>
      </w:r>
      <w:r>
        <w:rPr>
          <w:rFonts w:ascii="Calibri" w:cs="Calibri" w:eastAsia="Calibri" w:hAnsi="Calibri"/>
          <w:color w:val="222222"/>
          <w:sz w:val="21"/>
          <w:szCs w:val="21"/>
        </w:rPr>
        <w:t xml:space="preserve">git commit -m "Initial project commit" — saved the first snapshot of the project history.</w:t>
      </w:r>
    </w:p>
    <w:p>
      <w:pPr>
        <w:spacing w:after="80"/>
        <w:ind w:left="340"/>
      </w:pPr>
      <w:r>
        <w:rPr>
          <w:rFonts w:ascii="Calibri" w:cs="Calibri" w:eastAsia="Calibri" w:hAnsi="Calibri"/>
          <w:b/>
          <w:bCs/>
          <w:color w:val="C9A227"/>
          <w:sz w:val="21"/>
          <w:szCs w:val="21"/>
        </w:rPr>
        <w:t xml:space="preserve">●  </w:t>
      </w:r>
      <w:r>
        <w:rPr>
          <w:rFonts w:ascii="Calibri" w:cs="Calibri" w:eastAsia="Calibri" w:hAnsi="Calibri"/>
          <w:color w:val="222222"/>
          <w:sz w:val="21"/>
          <w:szCs w:val="21"/>
        </w:rPr>
        <w:t xml:space="preserve">git push — published the repository to GitHub under the branch "MLI".</w:t>
      </w:r>
    </w:p>
    <w:p>
      <w:pPr>
        <w:spacing w:after="100"/>
      </w:pPr>
    </w:p>
    <w:p>
      <w:pPr>
        <w:spacing w:after="140" w:line="300"/>
      </w:pPr>
      <w:r>
        <w:rPr>
          <w:rFonts w:ascii="Calibri" w:cs="Calibri" w:eastAsia="Calibri" w:hAnsi="Calibri"/>
          <w:color w:val="222222"/>
          <w:sz w:val="21"/>
          <w:szCs w:val="21"/>
        </w:rPr>
        <w:t xml:space="preserve">The published repository organizes the project into four folders — Colab, Dataset, My Information Source, and SQL — and is publicly viewable on GitHub, including the commit history and all supporting files.</w:t>
      </w:r>
    </w:p>
    <w:p>
      <w:r>
        <w:br w:type="page"/>
      </w:r>
    </w:p>
    <w:tbl>
      <w:tblPr>
        <w:tblW w:type="dxa" w:w="935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350"/>
            <w:tcBorders>
              <w:top w:val="none" w:color="FFFFFF" w:sz="0"/>
              <w:left w:val="none" w:color="FFFFFF" w:sz="0"/>
              <w:bottom w:val="none" w:color="FFFFFF" w:sz="0"/>
              <w:right w:val="none" w:color="FFFFFF" w:sz="0"/>
            </w:tcBorders>
            <w:shd w:fill="8E44AD" w:val="clear"/>
            <w:tcMar>
              <w:top w:type="dxa" w:w="180"/>
              <w:left w:type="dxa" w:w="260"/>
              <w:bottom w:type="dxa" w:w="180"/>
              <w:right w:type="dxa" w:w="260"/>
            </w:tcMar>
          </w:tcPr>
          <w:p>
            <w:r>
              <w:rPr>
                <w:rFonts w:ascii="Calibri" w:cs="Calibri" w:eastAsia="Calibri" w:hAnsi="Calibri"/>
                <w:b/>
                <w:bCs/>
                <w:color w:val="FFFFFF"/>
                <w:sz w:val="30"/>
                <w:szCs w:val="30"/>
              </w:rPr>
              <w:t xml:space="preserve">5   </w:t>
            </w:r>
            <w:r>
              <w:rPr>
                <w:rFonts w:ascii="Calibri" w:cs="Calibri" w:eastAsia="Calibri" w:hAnsi="Calibri"/>
                <w:b/>
                <w:bCs/>
                <w:color w:val="FFFFFF"/>
                <w:sz w:val="30"/>
                <w:szCs w:val="30"/>
              </w:rPr>
              <w:t xml:space="preserve">Ethics Reflection</w:t>
            </w:r>
          </w:p>
        </w:tc>
      </w:tr>
    </w:tbl>
    <w:p>
      <w:pPr>
        <w:spacing w:after="200"/>
      </w:pPr>
    </w:p>
    <w:tbl>
      <w:tblPr>
        <w:tblW w:type="dxa" w:w="9350"/>
        <w:tblBorders>
          <w:top w:val="single" w:color="0E7C7B" w:sz="4"/>
          <w:left w:val="single" w:color="0E7C7B" w:sz="4"/>
          <w:bottom w:val="single" w:color="0E7C7B" w:sz="4"/>
          <w:right w:val="single" w:color="0E7C7B"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E6F4F3" w:val="clear"/>
            <w:tcMar>
              <w:top w:type="dxa" w:w="160"/>
              <w:left w:type="dxa" w:w="240"/>
              <w:bottom w:type="dxa" w:w="160"/>
              <w:right w:type="dxa" w:w="240"/>
            </w:tcMar>
          </w:tcPr>
          <w:p>
            <w:pPr>
              <w:spacing w:after="80"/>
            </w:pPr>
            <w:r>
              <w:rPr>
                <w:rFonts w:ascii="Calibri" w:cs="Calibri" w:eastAsia="Calibri" w:hAnsi="Calibri"/>
                <w:b/>
                <w:bCs/>
                <w:color w:val="0E7C7B"/>
                <w:sz w:val="21"/>
                <w:szCs w:val="21"/>
              </w:rPr>
              <w:t xml:space="preserve">💡 Q1 — Why verify data from public APIs?</w:t>
            </w:r>
          </w:p>
          <w:p>
            <w:pPr>
              <w:spacing w:after="0" w:line="300"/>
            </w:pPr>
            <w:r>
              <w:rPr>
                <w:rFonts w:ascii="Calibri" w:cs="Calibri" w:eastAsia="Calibri" w:hAnsi="Calibri"/>
                <w:color w:val="222222"/>
                <w:sz w:val="20"/>
                <w:szCs w:val="20"/>
              </w:rPr>
              <w:t xml:space="preserve">Public APIs return data generated by many different users and systems, so it isn't guaranteed to be clean, complete, or accurate. Fields can be missing, mislabeled, or misleading (e.g. "Jupyter Notebook" appearing as a language). Verifying the data prevents silent errors downstream, protects the integrity of the analysis, and builds trust in the conclusions drawn from it.</w:t>
            </w:r>
          </w:p>
        </w:tc>
      </w:tr>
    </w:tbl>
    <w:p>
      <w:pPr>
        <w:spacing w:after="160"/>
      </w:pPr>
    </w:p>
    <w:tbl>
      <w:tblPr>
        <w:tblW w:type="dxa" w:w="9350"/>
        <w:tblBorders>
          <w:top w:val="single" w:color="C9A227" w:sz="4"/>
          <w:left w:val="single" w:color="C9A227" w:sz="4"/>
          <w:bottom w:val="single" w:color="C9A227" w:sz="4"/>
          <w:right w:val="single" w:color="C9A227"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FBF3DD" w:val="clear"/>
            <w:tcMar>
              <w:top w:type="dxa" w:w="160"/>
              <w:left w:type="dxa" w:w="240"/>
              <w:bottom w:type="dxa" w:w="160"/>
              <w:right w:type="dxa" w:w="240"/>
            </w:tcMar>
          </w:tcPr>
          <w:p>
            <w:pPr>
              <w:spacing w:after="80"/>
            </w:pPr>
            <w:r>
              <w:rPr>
                <w:rFonts w:ascii="Calibri" w:cs="Calibri" w:eastAsia="Calibri" w:hAnsi="Calibri"/>
                <w:b/>
                <w:bCs/>
                <w:color w:val="C9A227"/>
                <w:sz w:val="21"/>
                <w:szCs w:val="21"/>
              </w:rPr>
              <w:t xml:space="preserve">💡 Q2 — Why document the data source?</w:t>
            </w:r>
          </w:p>
          <w:p>
            <w:pPr>
              <w:spacing w:after="0" w:line="300"/>
            </w:pPr>
            <w:r>
              <w:rPr>
                <w:rFonts w:ascii="Calibri" w:cs="Calibri" w:eastAsia="Calibri" w:hAnsi="Calibri"/>
                <w:color w:val="222222"/>
                <w:sz w:val="20"/>
                <w:szCs w:val="20"/>
              </w:rPr>
              <w:t xml:space="preserve">Documenting the exact API endpoint, parameters, and collection date makes an analysis reproducible and checkable. Without it, no one — including the analyst — can confirm whether a result is still valid. It also gives context: a query like "machine+learning" sorted by stars is a specific, biased slice of GitHub, and documenting it prevents readers from over-generalizing the findings.</w:t>
            </w:r>
          </w:p>
        </w:tc>
      </w:tr>
    </w:tbl>
    <w:p>
      <w:pPr>
        <w:spacing w:after="160"/>
      </w:pPr>
    </w:p>
    <w:tbl>
      <w:tblPr>
        <w:tblW w:type="dxa" w:w="9350"/>
        <w:tblBorders>
          <w:top w:val="single" w:color="1F2A44" w:sz="4"/>
          <w:left w:val="single" w:color="1F2A44" w:sz="4"/>
          <w:bottom w:val="single" w:color="1F2A44" w:sz="4"/>
          <w:right w:val="single" w:color="1F2A44"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F2F2F2" w:val="clear"/>
            <w:tcMar>
              <w:top w:type="dxa" w:w="160"/>
              <w:left w:type="dxa" w:w="240"/>
              <w:bottom w:type="dxa" w:w="160"/>
              <w:right w:type="dxa" w:w="240"/>
            </w:tcMar>
          </w:tcPr>
          <w:p>
            <w:pPr>
              <w:spacing w:after="80"/>
            </w:pPr>
            <w:r>
              <w:rPr>
                <w:rFonts w:ascii="Calibri" w:cs="Calibri" w:eastAsia="Calibri" w:hAnsi="Calibri"/>
                <w:b/>
                <w:bCs/>
                <w:color w:val="1F2A44"/>
                <w:sz w:val="21"/>
                <w:szCs w:val="21"/>
              </w:rPr>
              <w:t xml:space="preserve">💡 Q3 — How do missing/inaccurate data affect analysis?</w:t>
            </w:r>
          </w:p>
          <w:p>
            <w:pPr>
              <w:spacing w:after="0" w:line="300"/>
            </w:pPr>
            <w:r>
              <w:rPr>
                <w:rFonts w:ascii="Calibri" w:cs="Calibri" w:eastAsia="Calibri" w:hAnsi="Calibri"/>
                <w:color w:val="222222"/>
                <w:sz w:val="20"/>
                <w:szCs w:val="20"/>
              </w:rPr>
              <w:t xml:space="preserve">Missing or inaccurate values can distort the overall picture, not just create small gaps. Dropping incomplete rows is safe when the gaps are random, but can quietly bias results if certain kinds of repositories are removed more often than others. This skews statistics like averages and rankings, can lead to poor decisions, and damages trust once errors are discovered.</w:t>
            </w:r>
          </w:p>
        </w:tc>
      </w:tr>
    </w:tbl>
    <w:p>
      <w:pPr>
        <w:spacing w:after="3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rHeight w:val="90" w:hRule="exact"/>
        </w:trPr>
        <w:tc>
          <w:tcPr>
            <w:tcW w:type="dxa" w:w="2337"/>
            <w:tcBorders>
              <w:top w:val="none" w:color="FFFFFF" w:sz="0"/>
              <w:left w:val="none" w:color="FFFFFF" w:sz="0"/>
              <w:bottom w:val="none" w:color="FFFFFF" w:sz="0"/>
              <w:right w:val="none" w:color="FFFFFF" w:sz="0"/>
            </w:tcBorders>
            <w:shd w:fill="0E7C7B" w:val="clear"/>
            <w:tcMar>
              <w:top w:type="dxa" w:w="20"/>
              <w:left w:type="dxa" w:w="0"/>
              <w:bottom w:type="dxa" w:w="20"/>
              <w:right w:type="dxa" w:w="0"/>
            </w:tcMar>
          </w:tcPr>
          <w:p/>
        </w:tc>
        <w:tc>
          <w:tcPr>
            <w:tcW w:type="dxa" w:w="2337"/>
            <w:tcBorders>
              <w:top w:val="none" w:color="FFFFFF" w:sz="0"/>
              <w:left w:val="none" w:color="FFFFFF" w:sz="0"/>
              <w:bottom w:val="none" w:color="FFFFFF" w:sz="0"/>
              <w:right w:val="none" w:color="FFFFFF" w:sz="0"/>
            </w:tcBorders>
            <w:shd w:fill="C9A227" w:val="clear"/>
            <w:tcMar>
              <w:top w:type="dxa" w:w="20"/>
              <w:left w:type="dxa" w:w="0"/>
              <w:bottom w:type="dxa" w:w="20"/>
              <w:right w:type="dxa" w:w="0"/>
            </w:tcMar>
          </w:tcPr>
          <w:p/>
        </w:tc>
        <w:tc>
          <w:tcPr>
            <w:tcW w:type="dxa" w:w="2337"/>
            <w:tcBorders>
              <w:top w:val="none" w:color="FFFFFF" w:sz="0"/>
              <w:left w:val="none" w:color="FFFFFF" w:sz="0"/>
              <w:bottom w:val="none" w:color="FFFFFF" w:sz="0"/>
              <w:right w:val="none" w:color="FFFFFF" w:sz="0"/>
            </w:tcBorders>
            <w:shd w:fill="1F2A44" w:val="clear"/>
            <w:tcMar>
              <w:top w:type="dxa" w:w="20"/>
              <w:left w:type="dxa" w:w="0"/>
              <w:bottom w:type="dxa" w:w="20"/>
              <w:right w:type="dxa" w:w="0"/>
            </w:tcMar>
          </w:tcPr>
          <w:p/>
        </w:tc>
        <w:tc>
          <w:tcPr>
            <w:tcW w:type="dxa" w:w="2337"/>
            <w:tcBorders>
              <w:top w:val="none" w:color="FFFFFF" w:sz="0"/>
              <w:left w:val="none" w:color="FFFFFF" w:sz="0"/>
              <w:bottom w:val="none" w:color="FFFFFF" w:sz="0"/>
              <w:right w:val="none" w:color="FFFFFF" w:sz="0"/>
            </w:tcBorders>
            <w:shd w:fill="6C3FA6" w:val="clear"/>
            <w:tcMar>
              <w:top w:type="dxa" w:w="20"/>
              <w:left w:type="dxa" w:w="0"/>
              <w:bottom w:type="dxa" w:w="20"/>
              <w:right w:type="dxa" w:w="0"/>
            </w:tcMar>
          </w:tcPr>
          <w:p/>
        </w:tc>
      </w:tr>
    </w:tbl>
    <w:sectPr>
      <w:headerReference w:type="default" r:id="rId7"/>
      <w:footerReference w:type="default" r:id="rId8"/>
      <w:pgSz w:w="12240" w:h="15840"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88888"/>
        <w:sz w:val="15"/>
        <w:szCs w:val="15"/>
      </w:rPr>
      <w:t xml:space="preserve">GitHub Projects Data Analytics Pipeline — Muhammad · DECI4-S-418111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e6fdc5fc605674d023c551bb2761e800ea68047.png"/><Relationship Id="rId10" Type="http://schemas.openxmlformats.org/officeDocument/2006/relationships/image" Target="media/6bbb7b07b6c17214c119c7ea9df567b0f0f0ba3a.png"/><Relationship Id="rId11" Type="http://schemas.openxmlformats.org/officeDocument/2006/relationships/image" Target="media/066ece5ece38513b9cd9048cb2f68fb5e90e35da.png"/><Relationship Id="rId12" Type="http://schemas.openxmlformats.org/officeDocument/2006/relationships/image" Target="media/a98025e4391d2aa7dcbc9daccc7ef6898ef621fa.png"/><Relationship Id="rId13" Type="http://schemas.openxmlformats.org/officeDocument/2006/relationships/image" Target="media/da735195bab8de4967d4c377236aefd3e919170d.png"/><Relationship Id="rId14" Type="http://schemas.openxmlformats.org/officeDocument/2006/relationships/image" Target="media/112fb726ef8c12acdeb8e6cdd900bf6441219348.png"/><Relationship Id="rId15" Type="http://schemas.openxmlformats.org/officeDocument/2006/relationships/image" Target="media/ed34775e6c12a4b2964aa6fe89f3a24cfccc6cd8.png"/><Relationship Id="rId16" Type="http://schemas.openxmlformats.org/officeDocument/2006/relationships/image" Target="media/d2ed7fb92949fe0898f7d96af4fa33a7c12ce622.png"/><Relationship Id="rId17" Type="http://schemas.openxmlformats.org/officeDocument/2006/relationships/image" Target="media/894611e36b58944bdc298b09d9a64d250291037a.png"/><Relationship Id="rId18" Type="http://schemas.openxmlformats.org/officeDocument/2006/relationships/image" Target="media/9c69b0d336174e3c07f3293ddf89ce4d8354301c.png"/><Relationship Id="rId19" Type="http://schemas.openxmlformats.org/officeDocument/2006/relationships/image" Target="media/0840868165a84d44daef463eba2830610990d387.png"/><Relationship Id="rId20" Type="http://schemas.openxmlformats.org/officeDocument/2006/relationships/image" Target="media/a2a2529a265835b7d7b2bf61e68d462d2829e8a9.png"/><Relationship Id="rId21" Type="http://schemas.openxmlformats.org/officeDocument/2006/relationships/image" Target="media/f6d39009a8f0b9b19a3a65a74effca3daf2554ce.png"/><Relationship Id="rId22" Type="http://schemas.openxmlformats.org/officeDocument/2006/relationships/image" Target="media/48010d1e17cd78639dc0af9846152a64c57337c4.png"/><Relationship Id="rId23" Type="http://schemas.openxmlformats.org/officeDocument/2006/relationships/image" Target="media/6e40e37368ccb9bd2f846d6dd458d44c19f413b6.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2026-08-15T23:54:57.531Z</dcterms:created>
  <dcterms:modified xsi:type="dcterms:W3CDTF">2026-08-15T23:54:57.531Z</dcterms:modified>
</cp:coreProperties>
</file>

<file path=docProps/custom.xml><?xml version="1.0" encoding="utf-8"?>
<Properties xmlns="http://schemas.openxmlformats.org/officeDocument/2006/custom-properties" xmlns:vt="http://schemas.openxmlformats.org/officeDocument/2006/docPropsVTypes"/>
</file>