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1.3: Algebraic Feature Engineering</w:t>
      </w:r>
    </w:p>
    <w:p>
      <w:pPr>
        <w:jc w:val="center"/>
      </w:pPr>
      <w:r>
        <w:rPr>
          <w:color w:val="646464"/>
          <w:sz w:val="28"/>
        </w:rPr>
        <w:t>San Francisco &amp; San Diego Airbnb Dataset</w:t>
      </w:r>
    </w:p>
    <w:p/>
    <w:p>
      <w:pPr>
        <w:pStyle w:val="Heading1"/>
      </w:pPr>
      <w:r>
        <w:t>1. Overview</w:t>
      </w:r>
    </w:p>
    <w:p>
      <w:r>
        <w:rPr>
          <w:b/>
        </w:rPr>
        <w:t xml:space="preserve">Dataset: </w:t>
      </w:r>
      <w:r>
        <w:t>San Francisco &amp; San Diego Airbnb listings</w:t>
        <w:br/>
      </w:r>
      <w:r>
        <w:rPr>
          <w:b/>
        </w:rPr>
        <w:t xml:space="preserve">Original Shape: </w:t>
      </w:r>
      <w:r>
        <w:t>19,912 rows × 71 columns</w:t>
        <w:br/>
      </w:r>
      <w:r>
        <w:rPr>
          <w:b/>
        </w:rPr>
        <w:t xml:space="preserve">Final Shape: </w:t>
      </w:r>
      <w:r>
        <w:t>19,912 rows × 81 columns</w:t>
        <w:br/>
      </w:r>
      <w:r>
        <w:rPr>
          <w:b/>
        </w:rPr>
        <w:t xml:space="preserve">New Features Added: </w:t>
      </w:r>
      <w:r>
        <w:t>10 algebraic features</w:t>
        <w:br/>
      </w:r>
      <w:r>
        <w:rPr>
          <w:b/>
        </w:rPr>
        <w:t xml:space="preserve">Data Quality: </w:t>
      </w:r>
      <w:r>
        <w:t>✅ No missing values, no infinite values</w:t>
      </w:r>
    </w:p>
    <w:p/>
    <w:p>
      <w:pPr>
        <w:pStyle w:val="Heading1"/>
      </w:pPr>
      <w:r>
        <w:t>2. Algebraic Features Created</w:t>
      </w:r>
    </w:p>
    <w:p>
      <w:r>
        <w:rPr>
          <w:b/>
        </w:rPr>
        <w:t>1. space_efficiency</w:t>
      </w:r>
      <w:r>
        <w:rPr>
          <w:i/>
        </w:rPr>
        <w:br/>
        <w:t xml:space="preserve">   Formula: </w:t>
      </w:r>
      <w:r>
        <w:t>beds / bedrooms</w:t>
      </w:r>
      <w:r>
        <w:br/>
        <w:t xml:space="preserve">   Description: </w:t>
      </w:r>
      <w:r>
        <w:t>Measures how efficiently space is utilized. Higher values indicate more beds per bedroom.</w:t>
      </w:r>
    </w:p>
    <w:p>
      <w:r>
        <w:rPr>
          <w:b/>
        </w:rPr>
        <w:t>2. value_density</w:t>
      </w:r>
      <w:r>
        <w:rPr>
          <w:i/>
        </w:rPr>
        <w:br/>
        <w:t xml:space="preserve">   Formula: </w:t>
      </w:r>
      <w:r>
        <w:t>number_of_reviews / price</w:t>
      </w:r>
      <w:r>
        <w:br/>
        <w:t xml:space="preserve">   Description: </w:t>
      </w:r>
      <w:r>
        <w:t>Indicates popularity relative to price. Higher values suggest better value for money.</w:t>
      </w:r>
    </w:p>
    <w:p>
      <w:r>
        <w:rPr>
          <w:b/>
        </w:rPr>
        <w:t>3. review_to_capacity_ratio</w:t>
      </w:r>
      <w:r>
        <w:rPr>
          <w:i/>
        </w:rPr>
        <w:br/>
        <w:t xml:space="preserve">   Formula: </w:t>
      </w:r>
      <w:r>
        <w:t>number_of_reviews / accommodates</w:t>
      </w:r>
      <w:r>
        <w:br/>
        <w:t xml:space="preserve">   Description: </w:t>
      </w:r>
      <w:r>
        <w:t>Shows review volume per guest capacity. Indicates listing popularity per person.</w:t>
      </w:r>
    </w:p>
    <w:p>
      <w:r>
        <w:rPr>
          <w:b/>
        </w:rPr>
        <w:t>4. price_per_bedroom</w:t>
      </w:r>
      <w:r>
        <w:rPr>
          <w:i/>
        </w:rPr>
        <w:br/>
        <w:t xml:space="preserve">   Formula: </w:t>
      </w:r>
      <w:r>
        <w:t>price / bedrooms</w:t>
      </w:r>
      <w:r>
        <w:br/>
        <w:t xml:space="preserve">   Description: </w:t>
      </w:r>
      <w:r>
        <w:t>Cost per bedroom. Useful for comparing listings with different bedroom counts.</w:t>
      </w:r>
    </w:p>
    <w:p>
      <w:r>
        <w:rPr>
          <w:b/>
        </w:rPr>
        <w:t>5. price_per_bathroom</w:t>
      </w:r>
      <w:r>
        <w:rPr>
          <w:i/>
        </w:rPr>
        <w:br/>
        <w:t xml:space="preserve">   Formula: </w:t>
      </w:r>
      <w:r>
        <w:t>price / bathrooms_numeric</w:t>
      </w:r>
      <w:r>
        <w:br/>
        <w:t xml:space="preserve">   Description: </w:t>
      </w:r>
      <w:r>
        <w:t>Cost per bathroom. Helps identify premium vs budget listings.</w:t>
      </w:r>
    </w:p>
    <w:p>
      <w:r>
        <w:rPr>
          <w:b/>
        </w:rPr>
        <w:t>6. occupancy_rate</w:t>
      </w:r>
      <w:r>
        <w:rPr>
          <w:i/>
        </w:rPr>
        <w:br/>
        <w:t xml:space="preserve">   Formula: </w:t>
      </w:r>
      <w:r>
        <w:t>(365 - availability_365) / 365</w:t>
      </w:r>
      <w:r>
        <w:br/>
        <w:t xml:space="preserve">   Description: </w:t>
      </w:r>
      <w:r>
        <w:t>Estimated occupancy rate. Higher values indicate more frequently booked listings.</w:t>
      </w:r>
    </w:p>
    <w:p>
      <w:r>
        <w:rPr>
          <w:b/>
        </w:rPr>
        <w:t>7. review_momentum</w:t>
      </w:r>
      <w:r>
        <w:rPr>
          <w:i/>
        </w:rPr>
        <w:br/>
        <w:t xml:space="preserve">   Formula: </w:t>
      </w:r>
      <w:r>
        <w:t>number_of_reviews_ltm / number_of_reviews</w:t>
      </w:r>
      <w:r>
        <w:br/>
        <w:t xml:space="preserve">   Description: </w:t>
      </w:r>
      <w:r>
        <w:t>Recent review activity. Values close to 1 indicate growing popularity.</w:t>
      </w:r>
    </w:p>
    <w:p>
      <w:r>
        <w:rPr>
          <w:b/>
        </w:rPr>
        <w:t>8. host_portfolio_intensity</w:t>
      </w:r>
      <w:r>
        <w:rPr>
          <w:i/>
        </w:rPr>
        <w:br/>
        <w:t xml:space="preserve">   Formula: </w:t>
      </w:r>
      <w:r>
        <w:t>host_total_listings_count / accommodates</w:t>
      </w:r>
      <w:r>
        <w:br/>
        <w:t xml:space="preserve">   Description: </w:t>
      </w:r>
      <w:r>
        <w:t>Host business scale relative to property size. Identifies professional hosts.</w:t>
      </w:r>
    </w:p>
    <w:p>
      <w:r>
        <w:rPr>
          <w:b/>
        </w:rPr>
        <w:t>9. booking_flexibility_score</w:t>
      </w:r>
      <w:r>
        <w:rPr>
          <w:i/>
        </w:rPr>
        <w:br/>
        <w:t xml:space="preserve">   Formula: </w:t>
      </w:r>
      <w:r>
        <w:t>1 / (minimum_nights + 1)</w:t>
      </w:r>
      <w:r>
        <w:br/>
        <w:t xml:space="preserve">   Description: </w:t>
      </w:r>
      <w:r>
        <w:t>Booking flexibility. Higher values mean shorter minimum stays.</w:t>
      </w:r>
    </w:p>
    <w:p>
      <w:r>
        <w:rPr>
          <w:b/>
        </w:rPr>
        <w:t>10. space_per_person</w:t>
      </w:r>
      <w:r>
        <w:rPr>
          <w:i/>
        </w:rPr>
        <w:br/>
        <w:t xml:space="preserve">   Formula: </w:t>
      </w:r>
      <w:r>
        <w:t>bedrooms / accommodates</w:t>
      </w:r>
      <w:r>
        <w:br/>
        <w:t xml:space="preserve">   Description: </w:t>
      </w:r>
      <w:r>
        <w:t>Privacy measure. Higher values indicate more private space per guest.</w:t>
      </w:r>
    </w:p>
    <w:p>
      <w:r>
        <w:br w:type="page"/>
      </w:r>
    </w:p>
    <w:p>
      <w:pPr>
        <w:pStyle w:val="Heading1"/>
      </w:pPr>
      <w:r>
        <w:t>3. Statistical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 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440"/>
          </w:tcPr>
          <w:p>
            <w:r>
              <w:t>space_efficiency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16.00</w:t>
            </w:r>
          </w:p>
        </w:tc>
      </w:tr>
      <w:tr>
        <w:tc>
          <w:tcPr>
            <w:tcW w:type="dxa" w:w="1440"/>
          </w:tcPr>
          <w:p>
            <w:r>
              <w:t>value_density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19.61</w:t>
            </w:r>
          </w:p>
        </w:tc>
      </w:tr>
      <w:tr>
        <w:tc>
          <w:tcPr>
            <w:tcW w:type="dxa" w:w="1440"/>
          </w:tcPr>
          <w:p>
            <w:r>
              <w:t>review_to_capacity_ratio</w:t>
            </w:r>
          </w:p>
        </w:tc>
        <w:tc>
          <w:tcPr>
            <w:tcW w:type="dxa" w:w="1440"/>
          </w:tcPr>
          <w:p>
            <w:r>
              <w:t>22.37</w:t>
            </w:r>
          </w:p>
        </w:tc>
        <w:tc>
          <w:tcPr>
            <w:tcW w:type="dxa" w:w="1440"/>
          </w:tcPr>
          <w:p>
            <w:r>
              <w:t>4.17</w:t>
            </w:r>
          </w:p>
        </w:tc>
        <w:tc>
          <w:tcPr>
            <w:tcW w:type="dxa" w:w="1440"/>
          </w:tcPr>
          <w:p>
            <w:r>
              <w:t>50.69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902.00</w:t>
            </w:r>
          </w:p>
        </w:tc>
      </w:tr>
      <w:tr>
        <w:tc>
          <w:tcPr>
            <w:tcW w:type="dxa" w:w="1440"/>
          </w:tcPr>
          <w:p>
            <w:r>
              <w:t>price_per_bedroom</w:t>
            </w:r>
          </w:p>
        </w:tc>
        <w:tc>
          <w:tcPr>
            <w:tcW w:type="dxa" w:w="1440"/>
          </w:tcPr>
          <w:p>
            <w:r>
              <w:t>128.28</w:t>
            </w:r>
          </w:p>
        </w:tc>
        <w:tc>
          <w:tcPr>
            <w:tcW w:type="dxa" w:w="1440"/>
          </w:tcPr>
          <w:p>
            <w:r>
              <w:t>113.00</w:t>
            </w:r>
          </w:p>
        </w:tc>
        <w:tc>
          <w:tcPr>
            <w:tcW w:type="dxa" w:w="1440"/>
          </w:tcPr>
          <w:p>
            <w:r>
              <w:t>68.25</w:t>
            </w:r>
          </w:p>
        </w:tc>
        <w:tc>
          <w:tcPr>
            <w:tcW w:type="dxa" w:w="1440"/>
          </w:tcPr>
          <w:p>
            <w:r>
              <w:t>6.50</w:t>
            </w:r>
          </w:p>
        </w:tc>
        <w:tc>
          <w:tcPr>
            <w:tcW w:type="dxa" w:w="1440"/>
          </w:tcPr>
          <w:p>
            <w:r>
              <w:t>680.00</w:t>
            </w:r>
          </w:p>
        </w:tc>
      </w:tr>
      <w:tr>
        <w:tc>
          <w:tcPr>
            <w:tcW w:type="dxa" w:w="1440"/>
          </w:tcPr>
          <w:p>
            <w:r>
              <w:t>price_per_bathroom</w:t>
            </w:r>
          </w:p>
        </w:tc>
        <w:tc>
          <w:tcPr>
            <w:tcW w:type="dxa" w:w="1440"/>
          </w:tcPr>
          <w:p>
            <w:r>
              <w:t>148.44</w:t>
            </w:r>
          </w:p>
        </w:tc>
        <w:tc>
          <w:tcPr>
            <w:tcW w:type="dxa" w:w="1440"/>
          </w:tcPr>
          <w:p>
            <w:r>
              <w:t>136.75</w:t>
            </w:r>
          </w:p>
        </w:tc>
        <w:tc>
          <w:tcPr>
            <w:tcW w:type="dxa" w:w="1440"/>
          </w:tcPr>
          <w:p>
            <w:r>
              <w:t>78.68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  <w:tc>
          <w:tcPr>
            <w:tcW w:type="dxa" w:w="1440"/>
          </w:tcPr>
          <w:p>
            <w:r>
              <w:t>680.00</w:t>
            </w:r>
          </w:p>
        </w:tc>
      </w:tr>
      <w:tr>
        <w:tc>
          <w:tcPr>
            <w:tcW w:type="dxa" w:w="1440"/>
          </w:tcPr>
          <w:p>
            <w:r>
              <w:t>occupancy_rate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review_momentum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host_portfolio_intensity</w:t>
            </w:r>
          </w:p>
        </w:tc>
        <w:tc>
          <w:tcPr>
            <w:tcW w:type="dxa" w:w="1440"/>
          </w:tcPr>
          <w:p>
            <w:r>
              <w:t>74.94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374.59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4775.50</w:t>
            </w:r>
          </w:p>
        </w:tc>
      </w:tr>
      <w:tr>
        <w:tc>
          <w:tcPr>
            <w:tcW w:type="dxa" w:w="1440"/>
          </w:tcPr>
          <w:p>
            <w:r>
              <w:t>booking_flexibility_score</w:t>
            </w:r>
          </w:p>
        </w:tc>
        <w:tc>
          <w:tcPr>
            <w:tcW w:type="dxa" w:w="1440"/>
          </w:tcPr>
          <w:p>
            <w:r>
              <w:t>0.24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0.18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</w:tr>
      <w:tr>
        <w:tc>
          <w:tcPr>
            <w:tcW w:type="dxa" w:w="1440"/>
          </w:tcPr>
          <w:p>
            <w:r>
              <w:t>space_per_person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</w:tbl>
    <w:p/>
    <w:p>
      <w:pPr>
        <w:pStyle w:val="Heading1"/>
      </w:pPr>
      <w:r>
        <w:t>4. Key Insights</w:t>
      </w:r>
    </w:p>
    <w:p>
      <w:pPr>
        <w:pStyle w:val="ListBullet"/>
      </w:pPr>
      <w:r>
        <w:t>Space Efficiency: Most listings have 1-2 beds per bedroom (median = 1.0)</w:t>
      </w:r>
    </w:p>
    <w:p>
      <w:pPr>
        <w:pStyle w:val="ListBullet"/>
      </w:pPr>
      <w:r>
        <w:t>Value Density: Highly skewed distribution, indicating few listings have exceptional value</w:t>
      </w:r>
    </w:p>
    <w:p>
      <w:pPr>
        <w:pStyle w:val="ListBullet"/>
      </w:pPr>
      <w:r>
        <w:t>Occupancy Rate: Average 44% occupancy, with high variance across listings</w:t>
      </w:r>
    </w:p>
    <w:p>
      <w:pPr>
        <w:pStyle w:val="ListBullet"/>
      </w:pPr>
      <w:r>
        <w:t>Review Momentum: 30% of reviews are recent (last 12 months), showing active market</w:t>
      </w:r>
    </w:p>
    <w:p>
      <w:pPr>
        <w:pStyle w:val="ListBullet"/>
      </w:pPr>
      <w:r>
        <w:t>Booking Flexibility: Most listings require 3-4 night minimum stays</w:t>
      </w:r>
    </w:p>
    <w:p>
      <w:pPr>
        <w:pStyle w:val="ListBullet"/>
      </w:pPr>
      <w:r>
        <w:t>Host Portfolio: Median host has 2 listings, but some manage hundreds (professional hosts)</w:t>
      </w:r>
    </w:p>
    <w:p>
      <w:pPr>
        <w:pStyle w:val="ListBullet"/>
      </w:pPr>
      <w:r>
        <w:t>Price per Bedroom: Average $128/bedroom, ranging from budget ($6.50) to luxury ($680)</w:t>
      </w:r>
    </w:p>
    <w:p>
      <w:pPr>
        <w:pStyle w:val="ListBullet"/>
      </w:pPr>
      <w:r>
        <w:t>Space per Person: Average 0.44 bedrooms per guest, indicating shared accommodations</w:t>
      </w:r>
    </w:p>
    <w:p/>
    <w:p>
      <w:pPr>
        <w:pStyle w:val="Heading1"/>
      </w:pPr>
      <w:r>
        <w:t>5. Output Files</w:t>
      </w:r>
    </w:p>
    <w:p>
      <w:pPr>
        <w:pStyle w:val="ListBullet"/>
      </w:pPr>
      <w:r>
        <w:t>listings_with_algebraic_features.csv - Main dataset with all 81 features</w:t>
      </w:r>
    </w:p>
    <w:p>
      <w:pPr>
        <w:pStyle w:val="ListBullet"/>
      </w:pPr>
      <w:r>
        <w:t>algebraic_features_distributions.png - Distribution plots for all 10 features</w:t>
      </w:r>
    </w:p>
    <w:p>
      <w:pPr>
        <w:pStyle w:val="ListBullet"/>
      </w:pPr>
      <w:r>
        <w:t>algebraic_features_correlations.png - Correlation analysis with target variable</w:t>
      </w:r>
    </w:p>
    <w:p>
      <w:pPr>
        <w:pStyle w:val="ListBullet"/>
      </w:pPr>
      <w:r>
        <w:t>algebraic_features_by_value_category.png - Feature comparison across value categories</w:t>
      </w:r>
    </w:p>
    <w:p>
      <w:pPr>
        <w:pStyle w:val="ListBullet"/>
      </w:pPr>
      <w:r>
        <w:t>algebraic_features_statistics.csv - Detailed statistical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