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140"/>
      </w:pPr>
      <w:r>
        <w:rPr>
          <w:rFonts w:ascii="Aptos Display" w:hAnsi="Aptos Display"/>
          <w:b/>
          <w:color w:val="2E648B"/>
          <w:sz w:val="26"/>
        </w:rPr>
        <w:t>FLOWLOGIX</w:t>
      </w:r>
    </w:p>
    <w:p>
      <w:pPr>
        <w:spacing w:after="220"/>
      </w:pPr>
      <w:r>
        <w:rPr>
          <w:rFonts w:ascii="Aptos Display" w:hAnsi="Aptos Display"/>
          <w:b/>
          <w:color w:val="17324D"/>
          <w:sz w:val="56"/>
        </w:rPr>
        <w:t>Kapsamlı Proje Planı</w:t>
        <w:br/>
        <w:t>ve Agent Rehberi</w:t>
      </w:r>
    </w:p>
    <w:p>
      <w:pPr>
        <w:spacing w:after="480"/>
      </w:pPr>
      <w:r>
        <w:rPr>
          <w:rFonts w:ascii="Aptos" w:hAnsi="Aptos"/>
          <w:color w:val="5C6670"/>
          <w:sz w:val="26"/>
        </w:rPr>
        <w:t>Lojistik operasyonlarını yöneten, ERP mantığını öğreten ve sürümlerle büyüyen .NET tabanlı ürün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5" w:type="dxa"/>
              <w:start w:w="120" w:type="dxa"/>
              <w:bottom w:w="95" w:type="dxa"/>
              <w:end w:w="120" w:type="dxa"/>
            </w:tcMar>
            <w:vAlign w:val="center"/>
            <w:shd w:fill="F3F7FA"/>
          </w:tcPr>
          <w:p>
            <w:pPr>
              <w:spacing w:after="0" w:line="259" w:lineRule="auto"/>
            </w:pPr>
            <w:r>
              <w:rPr>
                <w:rFonts w:ascii="Aptos" w:hAnsi="Aptos"/>
                <w:b/>
                <w:color w:val="2E648B"/>
              </w:rPr>
              <w:t xml:space="preserve">Bu belge ne için?: </w:t>
            </w:r>
            <w:r>
              <w:rPr>
                <w:rFonts w:ascii="Aptos" w:hAnsi="Aptos"/>
                <w:color w:val="20262D"/>
              </w:rPr>
              <w:t>Yeni agent önce projenin ne olduğunu anlayacak, sonra kullanıcıya gerekli soruları sorarak ayrıntıları birlikte netleştirecek. Belgenin amacı yüzlerce sayfalık analiz üretmek değil, geliştirmeye başlanabilecek kadar açık bir ürün fikri vermektir.</w:t>
            </w:r>
          </w:p>
        </w:tc>
      </w:tr>
    </w:tbl>
    <w:p>
      <w:pPr>
        <w:spacing w:after="20"/>
      </w:pPr>
    </w:p>
    <w:p>
      <w:pPr>
        <w:spacing w:after="120" w:line="269" w:lineRule="auto"/>
      </w:pPr>
      <w:r>
        <w:rPr>
          <w:rFonts w:ascii="Aptos" w:hAnsi="Aptos"/>
          <w:i w:val="0"/>
          <w:color w:val="5C6670"/>
        </w:rPr>
        <w:t>İlk hedef: 2-3 ayda çalışan MVP  |  Sonraki hedef: yeni ERP ve lojistik modülleriyle sürekli gelişim</w:t>
      </w:r>
    </w:p>
    <w:p>
      <w:r>
        <w:br w:type="page"/>
      </w:r>
    </w:p>
    <w:p>
      <w:pPr>
        <w:pStyle w:val="Heading1"/>
        <w:keepNext/>
      </w:pPr>
      <w:r>
        <w:t>1. Mevcut Proje Fikri</w:t>
      </w:r>
    </w:p>
    <w:p>
      <w:pPr>
        <w:pStyle w:val="Heading2"/>
        <w:keepNext/>
      </w:pPr>
      <w:r>
        <w:t>1.1 Kısa tanım</w:t>
      </w:r>
    </w:p>
    <w:p>
      <w:pPr>
        <w:spacing w:after="120" w:line="269" w:lineRule="auto"/>
      </w:pPr>
      <w:r>
        <w:rPr>
          <w:rFonts w:ascii="Aptos" w:hAnsi="Aptos"/>
          <w:i w:val="0"/>
          <w:color w:val="20262D"/>
        </w:rPr>
        <w:t>FlowLogix, küçük ve orta ölçekli karayolu taşımacılığı firmalarının müşteri taşıma taleplerini, sevkiyat planlarını, araç ve sürücü atamalarını, teslimat sürecini ve faturalama hazırlığını tek sistemden yönetmesini sağlayan web tabanlı bir lojistik operasyon platformudur.</w:t>
      </w:r>
    </w:p>
    <w:p>
      <w:pPr>
        <w:spacing w:after="120" w:line="269" w:lineRule="auto"/>
      </w:pPr>
      <w:r>
        <w:rPr>
          <w:rFonts w:ascii="Aptos" w:hAnsi="Aptos"/>
          <w:i w:val="0"/>
          <w:color w:val="20262D"/>
        </w:rPr>
        <w:t>Proje ilk günden tam kapsamlı ERP olmayacaktır. Önce taşıma operasyonunun omurgası kurulacak; daha sonra depo, stok, CRM, finans, onay akışları, müşteri portalı ve entegrasyonlar sürümler hâlinde eklenecektir. Böylece proje bitmeyen bir teknoloji gösterisine değil, çalışan çekirdeği düzenli büyüyen gerçekçi bir ürüne dönüşecektir.</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5" w:type="dxa"/>
              <w:start w:w="120" w:type="dxa"/>
              <w:bottom w:w="95" w:type="dxa"/>
              <w:end w:w="120" w:type="dxa"/>
            </w:tcMar>
            <w:vAlign w:val="center"/>
            <w:shd w:fill="F3F7FA"/>
          </w:tcPr>
          <w:p>
            <w:pPr>
              <w:spacing w:after="0" w:line="259" w:lineRule="auto"/>
            </w:pPr>
            <w:r>
              <w:rPr>
                <w:rFonts w:ascii="Aptos" w:hAnsi="Aptos"/>
                <w:b/>
                <w:color w:val="2E648B"/>
              </w:rPr>
              <w:t xml:space="preserve">Temel fikir: </w:t>
            </w:r>
            <w:r>
              <w:rPr>
                <w:rFonts w:ascii="Aptos" w:hAnsi="Aptos"/>
                <w:color w:val="20262D"/>
              </w:rPr>
              <w:t>Müşteriden gelen taşıma talebi kaybolmadan siparişe dönüşsün; operasyon ekibi doğru araç ve sürücüyü planlasın; sevkiyatın nerede olduğu ve ne durumda bulunduğu görülsün; teslimat kanıtı saklansın; tamamlanan iş faturalamaya hazır hâle gelsin.</w:t>
            </w:r>
          </w:p>
        </w:tc>
      </w:tr>
    </w:tbl>
    <w:p>
      <w:pPr>
        <w:spacing w:after="20"/>
      </w:pPr>
    </w:p>
    <w:p>
      <w:pPr>
        <w:pStyle w:val="Heading2"/>
        <w:keepNext/>
      </w:pPr>
      <w:r>
        <w:t>1.2 Projenin çözdüğü problem</w:t>
      </w:r>
    </w:p>
    <w:p>
      <w:pPr>
        <w:pStyle w:val="ListBullet"/>
        <w:spacing w:after="70" w:line="269" w:lineRule="auto"/>
        <w:ind w:left="540" w:hanging="271"/>
      </w:pPr>
      <w:r>
        <w:rPr>
          <w:rFonts w:ascii="Aptos" w:hAnsi="Aptos"/>
          <w:color w:val="20262D"/>
        </w:rPr>
        <w:t>Müşteri, araç, sürücü ve sevkiyat bilgilerinin Excel, telefon, e-posta ve mesajlaşma uygulamalarına dağılması.</w:t>
      </w:r>
    </w:p>
    <w:p>
      <w:pPr>
        <w:pStyle w:val="ListBullet"/>
        <w:spacing w:after="70" w:line="269" w:lineRule="auto"/>
        <w:ind w:left="540" w:hanging="271"/>
      </w:pPr>
      <w:r>
        <w:rPr>
          <w:rFonts w:ascii="Aptos" w:hAnsi="Aptos"/>
          <w:color w:val="20262D"/>
        </w:rPr>
        <w:t>Aynı araç veya sürücünün çakışan işlere atanması; uygunluk ve belge sürelerinin gözden kaçması.</w:t>
      </w:r>
    </w:p>
    <w:p>
      <w:pPr>
        <w:pStyle w:val="ListBullet"/>
        <w:spacing w:after="70" w:line="269" w:lineRule="auto"/>
        <w:ind w:left="540" w:hanging="271"/>
      </w:pPr>
      <w:r>
        <w:rPr>
          <w:rFonts w:ascii="Aptos" w:hAnsi="Aptos"/>
          <w:color w:val="20262D"/>
        </w:rPr>
        <w:t>Taşıma talebi, operasyon ve teslimat belgeleri arasında izlenebilir bağlantı bulunmaması.</w:t>
      </w:r>
    </w:p>
    <w:p>
      <w:pPr>
        <w:pStyle w:val="ListBullet"/>
        <w:spacing w:after="70" w:line="269" w:lineRule="auto"/>
        <w:ind w:left="540" w:hanging="271"/>
      </w:pPr>
      <w:r>
        <w:rPr>
          <w:rFonts w:ascii="Aptos" w:hAnsi="Aptos"/>
          <w:color w:val="20262D"/>
        </w:rPr>
        <w:t>Sevkiyatın mevcut durumunun operasyon, yönetim ve müşteri tarafından farklı bilinmesi.</w:t>
      </w:r>
    </w:p>
    <w:p>
      <w:pPr>
        <w:pStyle w:val="ListBullet"/>
        <w:spacing w:after="70" w:line="269" w:lineRule="auto"/>
        <w:ind w:left="540" w:hanging="271"/>
      </w:pPr>
      <w:r>
        <w:rPr>
          <w:rFonts w:ascii="Aptos" w:hAnsi="Aptos"/>
          <w:color w:val="20262D"/>
        </w:rPr>
        <w:t>Tamamlanan işlerin eksik evrak veya fiyat bilgisi nedeniyle faturalamaya geç ulaşması.</w:t>
      </w:r>
    </w:p>
    <w:p>
      <w:pPr>
        <w:pStyle w:val="ListBullet"/>
        <w:spacing w:after="70" w:line="269" w:lineRule="auto"/>
        <w:ind w:left="540" w:hanging="271"/>
      </w:pPr>
      <w:r>
        <w:rPr>
          <w:rFonts w:ascii="Aptos" w:hAnsi="Aptos"/>
          <w:color w:val="20262D"/>
        </w:rPr>
        <w:t>Kimin hangi kaydı ne zaman değiştirdiğinin takip edilememesi.</w:t>
      </w:r>
    </w:p>
    <w:p>
      <w:pPr>
        <w:pStyle w:val="Heading2"/>
        <w:keepNext/>
      </w:pPr>
      <w:r>
        <w:t>1.3 Başlangıç varsayımları</w:t>
      </w:r>
    </w:p>
    <w:tbl>
      <w:tblPr>
        <w:tblStyle w:val="TableGrid"/>
        <w:tblW w:type="dxa" w:w="9360"/>
        <w:jc w:val="left"/>
        <w:tblLayout w:type="fixed"/>
        <w:tblLook w:firstColumn="1" w:firstRow="1" w:lastColumn="0" w:lastRow="0" w:noHBand="0" w:noVBand="1" w:val="04A0"/>
        <w:tblInd w:w="120" w:type="dxa"/>
      </w:tblPr>
      <w:tblGrid>
        <w:gridCol w:w="1800"/>
        <w:gridCol w:w="4200"/>
        <w:gridCol w:w="3360"/>
      </w:tblGrid>
      <w:tr>
        <w:trPr>
          <w:tblHeader w:val="true"/>
          <w:cantSplit/>
        </w:trPr>
        <w:tc>
          <w:tcPr>
            <w:tcW w:type="dxa" w:w="1800"/>
            <w:tcMar>
              <w:top w:w="95" w:type="dxa"/>
              <w:start w:w="120" w:type="dxa"/>
              <w:bottom w:w="95" w:type="dxa"/>
              <w:end w:w="120" w:type="dxa"/>
            </w:tcMar>
            <w:vAlign w:val="center"/>
            <w:shd w:fill="E8EEF5"/>
          </w:tcPr>
          <w:p>
            <w:pPr>
              <w:spacing w:after="0"/>
            </w:pPr>
            <w:r>
              <w:rPr>
                <w:rFonts w:ascii="Aptos" w:hAnsi="Aptos"/>
                <w:b/>
                <w:color w:val="17324D"/>
                <w:sz w:val="17"/>
              </w:rPr>
              <w:t>Konu</w:t>
            </w:r>
          </w:p>
        </w:tc>
        <w:tc>
          <w:tcPr>
            <w:tcW w:type="dxa" w:w="4200"/>
            <w:tcMar>
              <w:top w:w="95" w:type="dxa"/>
              <w:start w:w="120" w:type="dxa"/>
              <w:bottom w:w="95" w:type="dxa"/>
              <w:end w:w="120" w:type="dxa"/>
            </w:tcMar>
            <w:vAlign w:val="center"/>
            <w:shd w:fill="E8EEF5"/>
          </w:tcPr>
          <w:p>
            <w:pPr>
              <w:spacing w:after="0"/>
            </w:pPr>
            <w:r>
              <w:rPr>
                <w:rFonts w:ascii="Aptos" w:hAnsi="Aptos"/>
                <w:b/>
                <w:color w:val="17324D"/>
                <w:sz w:val="17"/>
              </w:rPr>
              <w:t>İlk varsayım</w:t>
            </w:r>
          </w:p>
        </w:tc>
        <w:tc>
          <w:tcPr>
            <w:tcW w:type="dxa" w:w="3360"/>
            <w:tcMar>
              <w:top w:w="95" w:type="dxa"/>
              <w:start w:w="120" w:type="dxa"/>
              <w:bottom w:w="95" w:type="dxa"/>
              <w:end w:w="120" w:type="dxa"/>
            </w:tcMar>
            <w:vAlign w:val="center"/>
            <w:shd w:fill="E8EEF5"/>
          </w:tcPr>
          <w:p>
            <w:pPr>
              <w:spacing w:after="0"/>
            </w:pPr>
            <w:r>
              <w:rPr>
                <w:rFonts w:ascii="Aptos" w:hAnsi="Aptos"/>
                <w:b/>
                <w:color w:val="17324D"/>
                <w:sz w:val="17"/>
              </w:rPr>
              <w:t>Agent ne yapmalı?</w:t>
            </w:r>
          </w:p>
        </w:tc>
      </w:tr>
      <w:tr>
        <w:trPr>
          <w:cantSplit/>
        </w:trPr>
        <w:tc>
          <w:tcPr>
            <w:tcW w:type="dxa" w:w="1800"/>
          </w:tcPr>
          <w:p>
            <w:pPr>
              <w:spacing w:after="0" w:line="252" w:lineRule="auto"/>
            </w:pPr>
            <w:r>
              <w:rPr>
                <w:rFonts w:ascii="Aptos" w:hAnsi="Aptos"/>
                <w:color w:val="20262D"/>
                <w:sz w:val="17"/>
              </w:rPr>
              <w:t>Firma tipi</w:t>
            </w:r>
          </w:p>
        </w:tc>
        <w:tc>
          <w:tcPr>
            <w:tcW w:type="dxa" w:w="4200"/>
          </w:tcPr>
          <w:p>
            <w:pPr>
              <w:spacing w:after="0" w:line="252" w:lineRule="auto"/>
            </w:pPr>
            <w:r>
              <w:rPr>
                <w:rFonts w:ascii="Aptos" w:hAnsi="Aptos"/>
                <w:color w:val="20262D"/>
                <w:sz w:val="17"/>
              </w:rPr>
              <w:t>Kendi araç filosu bulunan yurtiçi karayolu taşımacılığı firması</w:t>
            </w:r>
          </w:p>
        </w:tc>
        <w:tc>
          <w:tcPr>
            <w:tcW w:type="dxa" w:w="3360"/>
          </w:tcPr>
          <w:p>
            <w:pPr>
              <w:spacing w:after="0" w:line="252" w:lineRule="auto"/>
            </w:pPr>
            <w:r>
              <w:rPr>
                <w:rFonts w:ascii="Aptos" w:hAnsi="Aptos"/>
                <w:color w:val="20262D"/>
                <w:sz w:val="17"/>
              </w:rPr>
              <w:t>Özmal/tedarikçi araç karışımını kullanıcıya sor</w:t>
            </w:r>
          </w:p>
        </w:tc>
      </w:tr>
      <w:tr>
        <w:trPr>
          <w:cantSplit/>
        </w:trPr>
        <w:tc>
          <w:tcPr>
            <w:tcW w:type="dxa" w:w="1800"/>
          </w:tcPr>
          <w:p>
            <w:pPr>
              <w:spacing w:after="0" w:line="252" w:lineRule="auto"/>
            </w:pPr>
            <w:r>
              <w:rPr>
                <w:rFonts w:ascii="Aptos" w:hAnsi="Aptos"/>
                <w:color w:val="20262D"/>
                <w:sz w:val="17"/>
              </w:rPr>
              <w:t>Kullanım</w:t>
            </w:r>
          </w:p>
        </w:tc>
        <w:tc>
          <w:tcPr>
            <w:tcW w:type="dxa" w:w="4200"/>
          </w:tcPr>
          <w:p>
            <w:pPr>
              <w:spacing w:after="0" w:line="252" w:lineRule="auto"/>
            </w:pPr>
            <w:r>
              <w:rPr>
                <w:rFonts w:ascii="Aptos" w:hAnsi="Aptos"/>
                <w:color w:val="20262D"/>
                <w:sz w:val="17"/>
              </w:rPr>
              <w:t>Tek şirket ve web yönetim paneli</w:t>
            </w:r>
          </w:p>
        </w:tc>
        <w:tc>
          <w:tcPr>
            <w:tcW w:type="dxa" w:w="3360"/>
          </w:tcPr>
          <w:p>
            <w:pPr>
              <w:spacing w:after="0" w:line="252" w:lineRule="auto"/>
            </w:pPr>
            <w:r>
              <w:rPr>
                <w:rFonts w:ascii="Aptos" w:hAnsi="Aptos"/>
                <w:color w:val="20262D"/>
                <w:sz w:val="17"/>
              </w:rPr>
              <w:t>Multi-tenant gereksinimini varsayma</w:t>
            </w:r>
          </w:p>
        </w:tc>
      </w:tr>
      <w:tr>
        <w:trPr>
          <w:cantSplit/>
        </w:trPr>
        <w:tc>
          <w:tcPr>
            <w:tcW w:type="dxa" w:w="1800"/>
          </w:tcPr>
          <w:p>
            <w:pPr>
              <w:spacing w:after="0" w:line="252" w:lineRule="auto"/>
            </w:pPr>
            <w:r>
              <w:rPr>
                <w:rFonts w:ascii="Aptos" w:hAnsi="Aptos"/>
                <w:color w:val="20262D"/>
                <w:sz w:val="17"/>
              </w:rPr>
              <w:t>Operasyon</w:t>
            </w:r>
          </w:p>
        </w:tc>
        <w:tc>
          <w:tcPr>
            <w:tcW w:type="dxa" w:w="4200"/>
          </w:tcPr>
          <w:p>
            <w:pPr>
              <w:spacing w:after="0" w:line="252" w:lineRule="auto"/>
            </w:pPr>
            <w:r>
              <w:rPr>
                <w:rFonts w:ascii="Aptos" w:hAnsi="Aptos"/>
                <w:color w:val="20262D"/>
                <w:sz w:val="17"/>
              </w:rPr>
              <w:t>Noktadan noktaya ve çok duraklı temel sevkiyat</w:t>
            </w:r>
          </w:p>
        </w:tc>
        <w:tc>
          <w:tcPr>
            <w:tcW w:type="dxa" w:w="3360"/>
          </w:tcPr>
          <w:p>
            <w:pPr>
              <w:spacing w:after="0" w:line="252" w:lineRule="auto"/>
            </w:pPr>
            <w:r>
              <w:rPr>
                <w:rFonts w:ascii="Aptos" w:hAnsi="Aptos"/>
                <w:color w:val="20262D"/>
                <w:sz w:val="17"/>
              </w:rPr>
              <w:t>Parsiyel, komple ve dağıtım senaryolarını netleştir</w:t>
            </w:r>
          </w:p>
        </w:tc>
      </w:tr>
      <w:tr>
        <w:trPr>
          <w:cantSplit/>
        </w:trPr>
        <w:tc>
          <w:tcPr>
            <w:tcW w:type="dxa" w:w="1800"/>
          </w:tcPr>
          <w:p>
            <w:pPr>
              <w:spacing w:after="0" w:line="252" w:lineRule="auto"/>
            </w:pPr>
            <w:r>
              <w:rPr>
                <w:rFonts w:ascii="Aptos" w:hAnsi="Aptos"/>
                <w:color w:val="20262D"/>
                <w:sz w:val="17"/>
              </w:rPr>
              <w:t>Mobil</w:t>
            </w:r>
          </w:p>
        </w:tc>
        <w:tc>
          <w:tcPr>
            <w:tcW w:type="dxa" w:w="4200"/>
          </w:tcPr>
          <w:p>
            <w:pPr>
              <w:spacing w:after="0" w:line="252" w:lineRule="auto"/>
            </w:pPr>
            <w:r>
              <w:rPr>
                <w:rFonts w:ascii="Aptos" w:hAnsi="Aptos"/>
                <w:color w:val="20262D"/>
                <w:sz w:val="17"/>
              </w:rPr>
              <w:t>İlk sürümde ayrı sürücü uygulaması yok</w:t>
            </w:r>
          </w:p>
        </w:tc>
        <w:tc>
          <w:tcPr>
            <w:tcW w:type="dxa" w:w="3360"/>
          </w:tcPr>
          <w:p>
            <w:pPr>
              <w:spacing w:after="0" w:line="252" w:lineRule="auto"/>
            </w:pPr>
            <w:r>
              <w:rPr>
                <w:rFonts w:ascii="Aptos" w:hAnsi="Aptos"/>
                <w:color w:val="20262D"/>
                <w:sz w:val="17"/>
              </w:rPr>
              <w:t>Responsive/PWA ihtiyacını sonraki sürüme yaz</w:t>
            </w:r>
          </w:p>
        </w:tc>
      </w:tr>
      <w:tr>
        <w:trPr>
          <w:cantSplit/>
        </w:trPr>
        <w:tc>
          <w:tcPr>
            <w:tcW w:type="dxa" w:w="1800"/>
          </w:tcPr>
          <w:p>
            <w:pPr>
              <w:spacing w:after="0" w:line="252" w:lineRule="auto"/>
            </w:pPr>
            <w:r>
              <w:rPr>
                <w:rFonts w:ascii="Aptos" w:hAnsi="Aptos"/>
                <w:color w:val="20262D"/>
                <w:sz w:val="17"/>
              </w:rPr>
              <w:t>Finans</w:t>
            </w:r>
          </w:p>
        </w:tc>
        <w:tc>
          <w:tcPr>
            <w:tcW w:type="dxa" w:w="4200"/>
          </w:tcPr>
          <w:p>
            <w:pPr>
              <w:spacing w:after="0" w:line="252" w:lineRule="auto"/>
            </w:pPr>
            <w:r>
              <w:rPr>
                <w:rFonts w:ascii="Aptos" w:hAnsi="Aptos"/>
                <w:color w:val="20262D"/>
                <w:sz w:val="17"/>
              </w:rPr>
              <w:t>Fiyat ve maliyet kalemleri ile faturalama hazırlığı</w:t>
            </w:r>
          </w:p>
        </w:tc>
        <w:tc>
          <w:tcPr>
            <w:tcW w:type="dxa" w:w="3360"/>
          </w:tcPr>
          <w:p>
            <w:pPr>
              <w:spacing w:after="0" w:line="252" w:lineRule="auto"/>
            </w:pPr>
            <w:r>
              <w:rPr>
                <w:rFonts w:ascii="Aptos" w:hAnsi="Aptos"/>
                <w:color w:val="20262D"/>
                <w:sz w:val="17"/>
              </w:rPr>
              <w:t>Tam muhasebe veya e-fatura olarak genişletme</w:t>
            </w:r>
          </w:p>
        </w:tc>
      </w:tr>
    </w:tbl>
    <w:p>
      <w:pPr>
        <w:spacing w:after="20"/>
      </w:pPr>
    </w:p>
    <w:p>
      <w:pPr>
        <w:pStyle w:val="Heading2"/>
        <w:keepNext/>
      </w:pPr>
      <w:r>
        <w:t>1.4 Ürünün farklılaştırıcı yönü</w:t>
      </w:r>
    </w:p>
    <w:p>
      <w:pPr>
        <w:spacing w:after="120" w:line="269" w:lineRule="auto"/>
      </w:pPr>
      <w:r>
        <w:rPr>
          <w:rFonts w:ascii="Aptos" w:hAnsi="Aptos"/>
          <w:i w:val="0"/>
          <w:color w:val="20262D"/>
        </w:rPr>
        <w:t>FlowLogix yalnız kayıt tutan bir sevkiyat uygulaması olmayacaktır. Ürünün ana farkı, operasyon ekibine hangi işin neden riskli olduğunu gösteren ve alınacak kararı açıklayan bir çalışma sistemi olmasıdır.</w:t>
      </w:r>
    </w:p>
    <w:tbl>
      <w:tblPr>
        <w:tblStyle w:val="TableGrid"/>
        <w:tblW w:type="dxa" w:w="9360"/>
        <w:jc w:val="left"/>
        <w:tblLayout w:type="fixed"/>
        <w:tblLook w:firstColumn="1" w:firstRow="1" w:lastColumn="0" w:lastRow="0" w:noHBand="0" w:noVBand="1" w:val="04A0"/>
        <w:tblInd w:w="120" w:type="dxa"/>
      </w:tblPr>
      <w:tblGrid>
        <w:gridCol w:w="2300"/>
        <w:gridCol w:w="4300"/>
        <w:gridCol w:w="2760"/>
      </w:tblGrid>
      <w:tr>
        <w:trPr>
          <w:tblHeader w:val="true"/>
          <w:cantSplit/>
        </w:trPr>
        <w:tc>
          <w:tcPr>
            <w:tcW w:type="dxa" w:w="2300"/>
            <w:tcMar>
              <w:top w:w="95" w:type="dxa"/>
              <w:start w:w="120" w:type="dxa"/>
              <w:bottom w:w="95" w:type="dxa"/>
              <w:end w:w="120" w:type="dxa"/>
            </w:tcMar>
            <w:vAlign w:val="center"/>
            <w:shd w:fill="E8EEF5"/>
          </w:tcPr>
          <w:p>
            <w:pPr>
              <w:spacing w:after="0"/>
            </w:pPr>
            <w:r>
              <w:rPr>
                <w:rFonts w:ascii="Aptos" w:hAnsi="Aptos"/>
                <w:b/>
                <w:color w:val="17324D"/>
                <w:sz w:val="17"/>
              </w:rPr>
              <w:t>Farklılaştırıcı</w:t>
            </w:r>
          </w:p>
        </w:tc>
        <w:tc>
          <w:tcPr>
            <w:tcW w:type="dxa" w:w="4300"/>
            <w:tcMar>
              <w:top w:w="95" w:type="dxa"/>
              <w:start w:w="120" w:type="dxa"/>
              <w:bottom w:w="95" w:type="dxa"/>
              <w:end w:w="120" w:type="dxa"/>
            </w:tcMar>
            <w:vAlign w:val="center"/>
            <w:shd w:fill="E8EEF5"/>
          </w:tcPr>
          <w:p>
            <w:pPr>
              <w:spacing w:after="0"/>
            </w:pPr>
            <w:r>
              <w:rPr>
                <w:rFonts w:ascii="Aptos" w:hAnsi="Aptos"/>
                <w:b/>
                <w:color w:val="17324D"/>
                <w:sz w:val="17"/>
              </w:rPr>
              <w:t>Kullanıcı değeri</w:t>
            </w:r>
          </w:p>
        </w:tc>
        <w:tc>
          <w:tcPr>
            <w:tcW w:type="dxa" w:w="2760"/>
            <w:tcMar>
              <w:top w:w="95" w:type="dxa"/>
              <w:start w:w="120" w:type="dxa"/>
              <w:bottom w:w="95" w:type="dxa"/>
              <w:end w:w="120" w:type="dxa"/>
            </w:tcMar>
            <w:vAlign w:val="center"/>
            <w:shd w:fill="E8EEF5"/>
          </w:tcPr>
          <w:p>
            <w:pPr>
              <w:spacing w:after="0"/>
            </w:pPr>
            <w:r>
              <w:rPr>
                <w:rFonts w:ascii="Aptos" w:hAnsi="Aptos"/>
                <w:b/>
                <w:color w:val="17324D"/>
                <w:sz w:val="17"/>
              </w:rPr>
              <w:t>İlk sürüm yaklaşımı</w:t>
            </w:r>
          </w:p>
        </w:tc>
      </w:tr>
      <w:tr>
        <w:trPr>
          <w:cantSplit/>
        </w:trPr>
        <w:tc>
          <w:tcPr>
            <w:tcW w:type="dxa" w:w="2300"/>
          </w:tcPr>
          <w:p>
            <w:pPr>
              <w:spacing w:after="0" w:line="252" w:lineRule="auto"/>
            </w:pPr>
            <w:r>
              <w:rPr>
                <w:rFonts w:ascii="Aptos" w:hAnsi="Aptos"/>
                <w:color w:val="20262D"/>
                <w:sz w:val="17"/>
              </w:rPr>
              <w:t>Operasyon İstisna Merkezi</w:t>
            </w:r>
          </w:p>
        </w:tc>
        <w:tc>
          <w:tcPr>
            <w:tcW w:type="dxa" w:w="4300"/>
          </w:tcPr>
          <w:p>
            <w:pPr>
              <w:spacing w:after="0" w:line="252" w:lineRule="auto"/>
            </w:pPr>
            <w:r>
              <w:rPr>
                <w:rFonts w:ascii="Aptos" w:hAnsi="Aptos"/>
                <w:color w:val="20262D"/>
                <w:sz w:val="17"/>
              </w:rPr>
              <w:t>Normal giden yüzlerce kayıt yerine müdahale gerektiren işleri öne çıkarır</w:t>
            </w:r>
          </w:p>
        </w:tc>
        <w:tc>
          <w:tcPr>
            <w:tcW w:type="dxa" w:w="2760"/>
          </w:tcPr>
          <w:p>
            <w:pPr>
              <w:spacing w:after="0" w:line="252" w:lineRule="auto"/>
            </w:pPr>
            <w:r>
              <w:rPr>
                <w:rFonts w:ascii="Aptos" w:hAnsi="Aptos"/>
                <w:color w:val="20262D"/>
                <w:sz w:val="17"/>
              </w:rPr>
              <w:t>Kural tabanlı risk ve eksiklik tespiti</w:t>
            </w:r>
          </w:p>
        </w:tc>
      </w:tr>
      <w:tr>
        <w:trPr>
          <w:cantSplit/>
        </w:trPr>
        <w:tc>
          <w:tcPr>
            <w:tcW w:type="dxa" w:w="2300"/>
          </w:tcPr>
          <w:p>
            <w:pPr>
              <w:spacing w:after="0" w:line="252" w:lineRule="auto"/>
            </w:pPr>
            <w:r>
              <w:rPr>
                <w:rFonts w:ascii="Aptos" w:hAnsi="Aptos"/>
                <w:color w:val="20262D"/>
                <w:sz w:val="17"/>
              </w:rPr>
              <w:t>Açıklanabilir Atama</w:t>
            </w:r>
          </w:p>
        </w:tc>
        <w:tc>
          <w:tcPr>
            <w:tcW w:type="dxa" w:w="4300"/>
          </w:tcPr>
          <w:p>
            <w:pPr>
              <w:spacing w:after="0" w:line="252" w:lineRule="auto"/>
            </w:pPr>
            <w:r>
              <w:rPr>
                <w:rFonts w:ascii="Aptos" w:hAnsi="Aptos"/>
                <w:color w:val="20262D"/>
                <w:sz w:val="17"/>
              </w:rPr>
              <w:t>Araç/sürücü önerisinin neden uygun veya uygunsuz olduğunu gösterir</w:t>
            </w:r>
          </w:p>
        </w:tc>
        <w:tc>
          <w:tcPr>
            <w:tcW w:type="dxa" w:w="2760"/>
          </w:tcPr>
          <w:p>
            <w:pPr>
              <w:spacing w:after="0" w:line="252" w:lineRule="auto"/>
            </w:pPr>
            <w:r>
              <w:rPr>
                <w:rFonts w:ascii="Aptos" w:hAnsi="Aptos"/>
                <w:color w:val="20262D"/>
                <w:sz w:val="17"/>
              </w:rPr>
              <w:t>Hard constraint + puanlı tercih; optimizasyon/AI yok</w:t>
            </w:r>
          </w:p>
        </w:tc>
      </w:tr>
      <w:tr>
        <w:trPr>
          <w:cantSplit/>
        </w:trPr>
        <w:tc>
          <w:tcPr>
            <w:tcW w:type="dxa" w:w="2300"/>
          </w:tcPr>
          <w:p>
            <w:pPr>
              <w:spacing w:after="0" w:line="252" w:lineRule="auto"/>
            </w:pPr>
            <w:r>
              <w:rPr>
                <w:rFonts w:ascii="Aptos" w:hAnsi="Aptos"/>
                <w:color w:val="20262D"/>
                <w:sz w:val="17"/>
              </w:rPr>
              <w:t>Planlanan-Gerçekleşen Kârlılık</w:t>
            </w:r>
          </w:p>
        </w:tc>
        <w:tc>
          <w:tcPr>
            <w:tcW w:type="dxa" w:w="4300"/>
          </w:tcPr>
          <w:p>
            <w:pPr>
              <w:spacing w:after="0" w:line="252" w:lineRule="auto"/>
            </w:pPr>
            <w:r>
              <w:rPr>
                <w:rFonts w:ascii="Aptos" w:hAnsi="Aptos"/>
                <w:color w:val="20262D"/>
                <w:sz w:val="17"/>
              </w:rPr>
              <w:t>Fiyat, tahmini maliyet ve gerçekleşen maliyet farkını görünür kılar</w:t>
            </w:r>
          </w:p>
        </w:tc>
        <w:tc>
          <w:tcPr>
            <w:tcW w:type="dxa" w:w="2760"/>
          </w:tcPr>
          <w:p>
            <w:pPr>
              <w:spacing w:after="0" w:line="252" w:lineRule="auto"/>
            </w:pPr>
            <w:r>
              <w:rPr>
                <w:rFonts w:ascii="Aptos" w:hAnsi="Aptos"/>
                <w:color w:val="20262D"/>
                <w:sz w:val="17"/>
              </w:rPr>
              <w:t>Temel gelir/maliyet kalemleri ve sapma</w:t>
            </w:r>
          </w:p>
        </w:tc>
      </w:tr>
      <w:tr>
        <w:trPr>
          <w:cantSplit/>
        </w:trPr>
        <w:tc>
          <w:tcPr>
            <w:tcW w:type="dxa" w:w="2300"/>
          </w:tcPr>
          <w:p>
            <w:pPr>
              <w:spacing w:after="0" w:line="252" w:lineRule="auto"/>
            </w:pPr>
            <w:r>
              <w:rPr>
                <w:rFonts w:ascii="Aptos" w:hAnsi="Aptos"/>
                <w:color w:val="20262D"/>
                <w:sz w:val="17"/>
              </w:rPr>
              <w:t>Dijital Sevkiyat Pasaportu</w:t>
            </w:r>
          </w:p>
        </w:tc>
        <w:tc>
          <w:tcPr>
            <w:tcW w:type="dxa" w:w="4300"/>
          </w:tcPr>
          <w:p>
            <w:pPr>
              <w:spacing w:after="0" w:line="252" w:lineRule="auto"/>
            </w:pPr>
            <w:r>
              <w:rPr>
                <w:rFonts w:ascii="Aptos" w:hAnsi="Aptos"/>
                <w:color w:val="20262D"/>
                <w:sz w:val="17"/>
              </w:rPr>
              <w:t>Siparişten teslimata olay, evrak ve sorumluluk zincirini tek görünümde toplar</w:t>
            </w:r>
          </w:p>
        </w:tc>
        <w:tc>
          <w:tcPr>
            <w:tcW w:type="dxa" w:w="2760"/>
          </w:tcPr>
          <w:p>
            <w:pPr>
              <w:spacing w:after="0" w:line="252" w:lineRule="auto"/>
            </w:pPr>
            <w:r>
              <w:rPr>
                <w:rFonts w:ascii="Aptos" w:hAnsi="Aptos"/>
                <w:color w:val="20262D"/>
                <w:sz w:val="17"/>
              </w:rPr>
              <w:t>Timeline + sınırlı paylaşım/QR hazırlığı</w:t>
            </w:r>
          </w:p>
        </w:tc>
      </w:tr>
      <w:tr>
        <w:trPr>
          <w:cantSplit/>
        </w:trPr>
        <w:tc>
          <w:tcPr>
            <w:tcW w:type="dxa" w:w="2300"/>
          </w:tcPr>
          <w:p>
            <w:pPr>
              <w:spacing w:after="0" w:line="252" w:lineRule="auto"/>
            </w:pPr>
            <w:r>
              <w:rPr>
                <w:rFonts w:ascii="Aptos" w:hAnsi="Aptos"/>
                <w:color w:val="20262D"/>
                <w:sz w:val="17"/>
              </w:rPr>
              <w:t>Belge Tamlık Kontrolü</w:t>
            </w:r>
          </w:p>
        </w:tc>
        <w:tc>
          <w:tcPr>
            <w:tcW w:type="dxa" w:w="4300"/>
          </w:tcPr>
          <w:p>
            <w:pPr>
              <w:spacing w:after="0" w:line="252" w:lineRule="auto"/>
            </w:pPr>
            <w:r>
              <w:rPr>
                <w:rFonts w:ascii="Aptos" w:hAnsi="Aptos"/>
                <w:color w:val="20262D"/>
                <w:sz w:val="17"/>
              </w:rPr>
              <w:t>Teslim edilmiş fakat faturaya hazır olmayan işleri erken bulur</w:t>
            </w:r>
          </w:p>
        </w:tc>
        <w:tc>
          <w:tcPr>
            <w:tcW w:type="dxa" w:w="2760"/>
          </w:tcPr>
          <w:p>
            <w:pPr>
              <w:spacing w:after="0" w:line="252" w:lineRule="auto"/>
            </w:pPr>
            <w:r>
              <w:rPr>
                <w:rFonts w:ascii="Aptos" w:hAnsi="Aptos"/>
                <w:color w:val="20262D"/>
                <w:sz w:val="17"/>
              </w:rPr>
              <w:t>Zorunlu belge ve alan checklist'i</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5" w:type="dxa"/>
              <w:start w:w="120" w:type="dxa"/>
              <w:bottom w:w="95" w:type="dxa"/>
              <w:end w:w="120" w:type="dxa"/>
            </w:tcMar>
            <w:vAlign w:val="center"/>
            <w:shd w:fill="F3F7FA"/>
          </w:tcPr>
          <w:p>
            <w:pPr>
              <w:spacing w:after="0" w:line="259" w:lineRule="auto"/>
            </w:pPr>
            <w:r>
              <w:rPr>
                <w:rFonts w:ascii="Aptos" w:hAnsi="Aptos"/>
                <w:b/>
                <w:color w:val="2E648B"/>
              </w:rPr>
              <w:t xml:space="preserve">Ürün konumlandırması: </w:t>
            </w:r>
            <w:r>
              <w:rPr>
                <w:rFonts w:ascii="Aptos" w:hAnsi="Aptos"/>
                <w:color w:val="20262D"/>
              </w:rPr>
              <w:t>FlowLogix, sevkiyatları yalnız kaydeden değil; operasyonel riskleri erken tespit eden, atama kararlarını açıklayan ve her taşımanın ticari sonucunu görünür kılan lojistik operasyon platformudur.</w:t>
            </w:r>
          </w:p>
        </w:tc>
      </w:tr>
    </w:tbl>
    <w:p>
      <w:pPr>
        <w:spacing w:after="20"/>
      </w:pPr>
    </w:p>
    <w:p>
      <w:pPr>
        <w:pStyle w:val="Heading1"/>
        <w:keepNext/>
      </w:pPr>
      <w:r>
        <w:t>2. Kim Kullanacak?</w:t>
      </w:r>
    </w:p>
    <w:tbl>
      <w:tblPr>
        <w:tblStyle w:val="TableGrid"/>
        <w:tblW w:type="dxa" w:w="9360"/>
        <w:jc w:val="left"/>
        <w:tblLayout w:type="fixed"/>
        <w:tblLook w:firstColumn="1" w:firstRow="1" w:lastColumn="0" w:lastRow="0" w:noHBand="0" w:noVBand="1" w:val="04A0"/>
        <w:tblInd w:w="120" w:type="dxa"/>
      </w:tblPr>
      <w:tblGrid>
        <w:gridCol w:w="1700"/>
        <w:gridCol w:w="5560"/>
        <w:gridCol w:w="2100"/>
      </w:tblGrid>
      <w:tr>
        <w:trPr>
          <w:tblHeader w:val="true"/>
          <w:cantSplit/>
        </w:trPr>
        <w:tc>
          <w:tcPr>
            <w:tcW w:type="dxa" w:w="1700"/>
            <w:tcMar>
              <w:top w:w="95" w:type="dxa"/>
              <w:start w:w="120" w:type="dxa"/>
              <w:bottom w:w="95" w:type="dxa"/>
              <w:end w:w="120" w:type="dxa"/>
            </w:tcMar>
            <w:vAlign w:val="center"/>
            <w:shd w:fill="E8EEF5"/>
          </w:tcPr>
          <w:p>
            <w:pPr>
              <w:spacing w:after="0"/>
            </w:pPr>
            <w:r>
              <w:rPr>
                <w:rFonts w:ascii="Aptos" w:hAnsi="Aptos"/>
                <w:b/>
                <w:color w:val="17324D"/>
                <w:sz w:val="17"/>
              </w:rPr>
              <w:t>Rol</w:t>
            </w:r>
          </w:p>
        </w:tc>
        <w:tc>
          <w:tcPr>
            <w:tcW w:type="dxa" w:w="5560"/>
            <w:tcMar>
              <w:top w:w="95" w:type="dxa"/>
              <w:start w:w="120" w:type="dxa"/>
              <w:bottom w:w="95" w:type="dxa"/>
              <w:end w:w="120" w:type="dxa"/>
            </w:tcMar>
            <w:vAlign w:val="center"/>
            <w:shd w:fill="E8EEF5"/>
          </w:tcPr>
          <w:p>
            <w:pPr>
              <w:spacing w:after="0"/>
            </w:pPr>
            <w:r>
              <w:rPr>
                <w:rFonts w:ascii="Aptos" w:hAnsi="Aptos"/>
                <w:b/>
                <w:color w:val="17324D"/>
                <w:sz w:val="17"/>
              </w:rPr>
              <w:t>Sistemde yaptığı iş</w:t>
            </w:r>
          </w:p>
        </w:tc>
        <w:tc>
          <w:tcPr>
            <w:tcW w:type="dxa" w:w="2100"/>
            <w:tcMar>
              <w:top w:w="95" w:type="dxa"/>
              <w:start w:w="120" w:type="dxa"/>
              <w:bottom w:w="95" w:type="dxa"/>
              <w:end w:w="120" w:type="dxa"/>
            </w:tcMar>
            <w:vAlign w:val="center"/>
            <w:shd w:fill="E8EEF5"/>
          </w:tcPr>
          <w:p>
            <w:pPr>
              <w:spacing w:after="0"/>
            </w:pPr>
            <w:r>
              <w:rPr>
                <w:rFonts w:ascii="Aptos" w:hAnsi="Aptos"/>
                <w:b/>
                <w:color w:val="17324D"/>
                <w:sz w:val="17"/>
              </w:rPr>
              <w:t>MVP</w:t>
            </w:r>
          </w:p>
        </w:tc>
      </w:tr>
      <w:tr>
        <w:trPr>
          <w:cantSplit/>
        </w:trPr>
        <w:tc>
          <w:tcPr>
            <w:tcW w:type="dxa" w:w="1700"/>
          </w:tcPr>
          <w:p>
            <w:pPr>
              <w:spacing w:after="0" w:line="252" w:lineRule="auto"/>
            </w:pPr>
            <w:r>
              <w:rPr>
                <w:rFonts w:ascii="Aptos" w:hAnsi="Aptos"/>
                <w:color w:val="20262D"/>
                <w:sz w:val="17"/>
              </w:rPr>
              <w:t>Sistem yöneticisi</w:t>
            </w:r>
          </w:p>
        </w:tc>
        <w:tc>
          <w:tcPr>
            <w:tcW w:type="dxa" w:w="5560"/>
          </w:tcPr>
          <w:p>
            <w:pPr>
              <w:spacing w:after="0" w:line="252" w:lineRule="auto"/>
            </w:pPr>
            <w:r>
              <w:rPr>
                <w:rFonts w:ascii="Aptos" w:hAnsi="Aptos"/>
                <w:color w:val="20262D"/>
                <w:sz w:val="17"/>
              </w:rPr>
              <w:t>Kullanıcı, rol, izin, şirket ayarı ve temel tanımlar</w:t>
            </w:r>
          </w:p>
        </w:tc>
        <w:tc>
          <w:tcPr>
            <w:tcW w:type="dxa" w:w="2100"/>
          </w:tcPr>
          <w:p>
            <w:pPr>
              <w:spacing w:after="0" w:line="252" w:lineRule="auto"/>
            </w:pPr>
            <w:r>
              <w:rPr>
                <w:rFonts w:ascii="Aptos" w:hAnsi="Aptos"/>
                <w:color w:val="20262D"/>
                <w:sz w:val="17"/>
              </w:rPr>
              <w:t>Evet</w:t>
            </w:r>
          </w:p>
        </w:tc>
      </w:tr>
      <w:tr>
        <w:trPr>
          <w:cantSplit/>
        </w:trPr>
        <w:tc>
          <w:tcPr>
            <w:tcW w:type="dxa" w:w="1700"/>
          </w:tcPr>
          <w:p>
            <w:pPr>
              <w:spacing w:after="0" w:line="252" w:lineRule="auto"/>
            </w:pPr>
            <w:r>
              <w:rPr>
                <w:rFonts w:ascii="Aptos" w:hAnsi="Aptos"/>
                <w:color w:val="20262D"/>
                <w:sz w:val="17"/>
              </w:rPr>
              <w:t>Operasyon sorumlusu</w:t>
            </w:r>
          </w:p>
        </w:tc>
        <w:tc>
          <w:tcPr>
            <w:tcW w:type="dxa" w:w="5560"/>
          </w:tcPr>
          <w:p>
            <w:pPr>
              <w:spacing w:after="0" w:line="252" w:lineRule="auto"/>
            </w:pPr>
            <w:r>
              <w:rPr>
                <w:rFonts w:ascii="Aptos" w:hAnsi="Aptos"/>
                <w:color w:val="20262D"/>
                <w:sz w:val="17"/>
              </w:rPr>
              <w:t>Sipariş açar, sevkiyat planlar, araç-sürücü atar, süreci takip eder</w:t>
            </w:r>
          </w:p>
        </w:tc>
        <w:tc>
          <w:tcPr>
            <w:tcW w:type="dxa" w:w="2100"/>
          </w:tcPr>
          <w:p>
            <w:pPr>
              <w:spacing w:after="0" w:line="252" w:lineRule="auto"/>
            </w:pPr>
            <w:r>
              <w:rPr>
                <w:rFonts w:ascii="Aptos" w:hAnsi="Aptos"/>
                <w:color w:val="20262D"/>
                <w:sz w:val="17"/>
              </w:rPr>
              <w:t>Evet</w:t>
            </w:r>
          </w:p>
        </w:tc>
      </w:tr>
      <w:tr>
        <w:trPr>
          <w:cantSplit/>
        </w:trPr>
        <w:tc>
          <w:tcPr>
            <w:tcW w:type="dxa" w:w="1700"/>
          </w:tcPr>
          <w:p>
            <w:pPr>
              <w:spacing w:after="0" w:line="252" w:lineRule="auto"/>
            </w:pPr>
            <w:r>
              <w:rPr>
                <w:rFonts w:ascii="Aptos" w:hAnsi="Aptos"/>
                <w:color w:val="20262D"/>
                <w:sz w:val="17"/>
              </w:rPr>
              <w:t>Filo sorumlusu</w:t>
            </w:r>
          </w:p>
        </w:tc>
        <w:tc>
          <w:tcPr>
            <w:tcW w:type="dxa" w:w="5560"/>
          </w:tcPr>
          <w:p>
            <w:pPr>
              <w:spacing w:after="0" w:line="252" w:lineRule="auto"/>
            </w:pPr>
            <w:r>
              <w:rPr>
                <w:rFonts w:ascii="Aptos" w:hAnsi="Aptos"/>
                <w:color w:val="20262D"/>
                <w:sz w:val="17"/>
              </w:rPr>
              <w:t>Araç, sürücü, uygunluk ve bakım/belge bilgilerini yönetir</w:t>
            </w:r>
          </w:p>
        </w:tc>
        <w:tc>
          <w:tcPr>
            <w:tcW w:type="dxa" w:w="2100"/>
          </w:tcPr>
          <w:p>
            <w:pPr>
              <w:spacing w:after="0" w:line="252" w:lineRule="auto"/>
            </w:pPr>
            <w:r>
              <w:rPr>
                <w:rFonts w:ascii="Aptos" w:hAnsi="Aptos"/>
                <w:color w:val="20262D"/>
                <w:sz w:val="17"/>
              </w:rPr>
              <w:t>Temel</w:t>
            </w:r>
          </w:p>
        </w:tc>
      </w:tr>
      <w:tr>
        <w:trPr>
          <w:cantSplit/>
        </w:trPr>
        <w:tc>
          <w:tcPr>
            <w:tcW w:type="dxa" w:w="1700"/>
          </w:tcPr>
          <w:p>
            <w:pPr>
              <w:spacing w:after="0" w:line="252" w:lineRule="auto"/>
            </w:pPr>
            <w:r>
              <w:rPr>
                <w:rFonts w:ascii="Aptos" w:hAnsi="Aptos"/>
                <w:color w:val="20262D"/>
                <w:sz w:val="17"/>
              </w:rPr>
              <w:t>Finans kullanıcısı</w:t>
            </w:r>
          </w:p>
        </w:tc>
        <w:tc>
          <w:tcPr>
            <w:tcW w:type="dxa" w:w="5560"/>
          </w:tcPr>
          <w:p>
            <w:pPr>
              <w:spacing w:after="0" w:line="252" w:lineRule="auto"/>
            </w:pPr>
            <w:r>
              <w:rPr>
                <w:rFonts w:ascii="Aptos" w:hAnsi="Aptos"/>
                <w:color w:val="20262D"/>
                <w:sz w:val="17"/>
              </w:rPr>
              <w:t>Tamamlanan işleri, fiyat ve faturalama hazırlık durumunu kontrol eder</w:t>
            </w:r>
          </w:p>
        </w:tc>
        <w:tc>
          <w:tcPr>
            <w:tcW w:type="dxa" w:w="2100"/>
          </w:tcPr>
          <w:p>
            <w:pPr>
              <w:spacing w:after="0" w:line="252" w:lineRule="auto"/>
            </w:pPr>
            <w:r>
              <w:rPr>
                <w:rFonts w:ascii="Aptos" w:hAnsi="Aptos"/>
                <w:color w:val="20262D"/>
                <w:sz w:val="17"/>
              </w:rPr>
              <w:t>Temel</w:t>
            </w:r>
          </w:p>
        </w:tc>
      </w:tr>
      <w:tr>
        <w:trPr>
          <w:cantSplit/>
        </w:trPr>
        <w:tc>
          <w:tcPr>
            <w:tcW w:type="dxa" w:w="1700"/>
          </w:tcPr>
          <w:p>
            <w:pPr>
              <w:spacing w:after="0" w:line="252" w:lineRule="auto"/>
            </w:pPr>
            <w:r>
              <w:rPr>
                <w:rFonts w:ascii="Aptos" w:hAnsi="Aptos"/>
                <w:color w:val="20262D"/>
                <w:sz w:val="17"/>
              </w:rPr>
              <w:t>Yönetici</w:t>
            </w:r>
          </w:p>
        </w:tc>
        <w:tc>
          <w:tcPr>
            <w:tcW w:type="dxa" w:w="5560"/>
          </w:tcPr>
          <w:p>
            <w:pPr>
              <w:spacing w:after="0" w:line="252" w:lineRule="auto"/>
            </w:pPr>
            <w:r>
              <w:rPr>
                <w:rFonts w:ascii="Aptos" w:hAnsi="Aptos"/>
                <w:color w:val="20262D"/>
                <w:sz w:val="17"/>
              </w:rPr>
              <w:t>Dashboard, geciken işler, kapasite ve operasyon raporlarını görür</w:t>
            </w:r>
          </w:p>
        </w:tc>
        <w:tc>
          <w:tcPr>
            <w:tcW w:type="dxa" w:w="2100"/>
          </w:tcPr>
          <w:p>
            <w:pPr>
              <w:spacing w:after="0" w:line="252" w:lineRule="auto"/>
            </w:pPr>
            <w:r>
              <w:rPr>
                <w:rFonts w:ascii="Aptos" w:hAnsi="Aptos"/>
                <w:color w:val="20262D"/>
                <w:sz w:val="17"/>
              </w:rPr>
              <w:t>Evet</w:t>
            </w:r>
          </w:p>
        </w:tc>
      </w:tr>
      <w:tr>
        <w:trPr>
          <w:cantSplit/>
        </w:trPr>
        <w:tc>
          <w:tcPr>
            <w:tcW w:type="dxa" w:w="1700"/>
          </w:tcPr>
          <w:p>
            <w:pPr>
              <w:spacing w:after="0" w:line="252" w:lineRule="auto"/>
            </w:pPr>
            <w:r>
              <w:rPr>
                <w:rFonts w:ascii="Aptos" w:hAnsi="Aptos"/>
                <w:color w:val="20262D"/>
                <w:sz w:val="17"/>
              </w:rPr>
              <w:t>Müşteri kullanıcısı</w:t>
            </w:r>
          </w:p>
        </w:tc>
        <w:tc>
          <w:tcPr>
            <w:tcW w:type="dxa" w:w="5560"/>
          </w:tcPr>
          <w:p>
            <w:pPr>
              <w:spacing w:after="0" w:line="252" w:lineRule="auto"/>
            </w:pPr>
            <w:r>
              <w:rPr>
                <w:rFonts w:ascii="Aptos" w:hAnsi="Aptos"/>
                <w:color w:val="20262D"/>
                <w:sz w:val="17"/>
              </w:rPr>
              <w:t>Talep açar ve sevkiyatını izler</w:t>
            </w:r>
          </w:p>
        </w:tc>
        <w:tc>
          <w:tcPr>
            <w:tcW w:type="dxa" w:w="2100"/>
          </w:tcPr>
          <w:p>
            <w:pPr>
              <w:spacing w:after="0" w:line="252" w:lineRule="auto"/>
            </w:pPr>
            <w:r>
              <w:rPr>
                <w:rFonts w:ascii="Aptos" w:hAnsi="Aptos"/>
                <w:color w:val="20262D"/>
                <w:sz w:val="17"/>
              </w:rPr>
              <w:t>MVP sonrası</w:t>
            </w:r>
          </w:p>
        </w:tc>
      </w:tr>
      <w:tr>
        <w:trPr>
          <w:cantSplit/>
        </w:trPr>
        <w:tc>
          <w:tcPr>
            <w:tcW w:type="dxa" w:w="1700"/>
          </w:tcPr>
          <w:p>
            <w:pPr>
              <w:spacing w:after="0" w:line="252" w:lineRule="auto"/>
            </w:pPr>
            <w:r>
              <w:rPr>
                <w:rFonts w:ascii="Aptos" w:hAnsi="Aptos"/>
                <w:color w:val="20262D"/>
                <w:sz w:val="17"/>
              </w:rPr>
              <w:t>Sürücü</w:t>
            </w:r>
          </w:p>
        </w:tc>
        <w:tc>
          <w:tcPr>
            <w:tcW w:type="dxa" w:w="5560"/>
          </w:tcPr>
          <w:p>
            <w:pPr>
              <w:spacing w:after="0" w:line="252" w:lineRule="auto"/>
            </w:pPr>
            <w:r>
              <w:rPr>
                <w:rFonts w:ascii="Aptos" w:hAnsi="Aptos"/>
                <w:color w:val="20262D"/>
                <w:sz w:val="17"/>
              </w:rPr>
              <w:t>Görev, durum ve teslimat kanıtı girer</w:t>
            </w:r>
          </w:p>
        </w:tc>
        <w:tc>
          <w:tcPr>
            <w:tcW w:type="dxa" w:w="2100"/>
          </w:tcPr>
          <w:p>
            <w:pPr>
              <w:spacing w:after="0" w:line="252" w:lineRule="auto"/>
            </w:pPr>
            <w:r>
              <w:rPr>
                <w:rFonts w:ascii="Aptos" w:hAnsi="Aptos"/>
                <w:color w:val="20262D"/>
                <w:sz w:val="17"/>
              </w:rPr>
              <w:t>MVP sonrası veya sade web akışı</w:t>
            </w:r>
          </w:p>
        </w:tc>
      </w:tr>
    </w:tbl>
    <w:p>
      <w:pPr>
        <w:spacing w:after="20"/>
      </w:pPr>
    </w:p>
    <w:p>
      <w:pPr>
        <w:pStyle w:val="Heading2"/>
        <w:keepNext/>
      </w:pPr>
      <w:r>
        <w:t>2.1 Ana kullanıcı hikâyesi</w:t>
      </w:r>
    </w:p>
    <w:p>
      <w:pPr>
        <w:spacing w:after="120" w:line="269" w:lineRule="auto"/>
      </w:pPr>
      <w:r>
        <w:rPr>
          <w:rFonts w:ascii="Aptos" w:hAnsi="Aptos"/>
          <w:i w:val="0"/>
          <w:color w:val="20262D"/>
        </w:rPr>
        <w:t>Bir operasyon sorumlusu sabah sisteme girdiğinde bugünkü sevkiyatları, atama bekleyen işleri, geciken teslimatları ve süresi yaklaşan araç/sürücü belgelerini görür. Yeni müşteri talebini kaydeder, hizmet fiyatını belirler, talebi sevkiyata dönüştürür ve uygun kaynakları atar. Sevkiyat ilerledikçe durum zaman çizelgesi güncellenir. Teslimat kanıtı eklendiğinde iş tamamlanır ve finans ekranında faturalamaya hazır görünür.</w:t>
      </w:r>
    </w:p>
    <w:p>
      <w:pPr>
        <w:pStyle w:val="Heading2"/>
        <w:keepNext/>
      </w:pPr>
      <w:r>
        <w:t>2.2 Rol ve yetki sınırları</w:t>
      </w:r>
    </w:p>
    <w:tbl>
      <w:tblPr>
        <w:tblStyle w:val="TableGrid"/>
        <w:tblW w:type="dxa" w:w="9360"/>
        <w:jc w:val="left"/>
        <w:tblLayout w:type="fixed"/>
        <w:tblLook w:firstColumn="1" w:firstRow="1" w:lastColumn="0" w:lastRow="0" w:noHBand="0" w:noVBand="1" w:val="04A0"/>
        <w:tblInd w:w="120" w:type="dxa"/>
      </w:tblPr>
      <w:tblGrid>
        <w:gridCol w:w="2500"/>
        <w:gridCol w:w="1350"/>
        <w:gridCol w:w="1350"/>
        <w:gridCol w:w="1350"/>
        <w:gridCol w:w="1405"/>
        <w:gridCol w:w="1405"/>
      </w:tblGrid>
      <w:tr>
        <w:trPr>
          <w:tblHeader w:val="true"/>
          <w:cantSplit/>
        </w:trPr>
        <w:tc>
          <w:tcPr>
            <w:tcW w:type="dxa" w:w="2500"/>
            <w:tcMar>
              <w:top w:w="95" w:type="dxa"/>
              <w:start w:w="120" w:type="dxa"/>
              <w:bottom w:w="95" w:type="dxa"/>
              <w:end w:w="120" w:type="dxa"/>
            </w:tcMar>
            <w:vAlign w:val="center"/>
            <w:shd w:fill="E8EEF5"/>
          </w:tcPr>
          <w:p>
            <w:pPr>
              <w:spacing w:after="0"/>
            </w:pPr>
            <w:r>
              <w:rPr>
                <w:rFonts w:ascii="Aptos" w:hAnsi="Aptos"/>
                <w:b/>
                <w:color w:val="17324D"/>
                <w:sz w:val="15"/>
              </w:rPr>
              <w:t>İşlem</w:t>
            </w:r>
          </w:p>
        </w:tc>
        <w:tc>
          <w:tcPr>
            <w:tcW w:type="dxa" w:w="1350"/>
            <w:tcMar>
              <w:top w:w="95" w:type="dxa"/>
              <w:start w:w="120" w:type="dxa"/>
              <w:bottom w:w="95" w:type="dxa"/>
              <w:end w:w="120" w:type="dxa"/>
            </w:tcMar>
            <w:vAlign w:val="center"/>
            <w:shd w:fill="E8EEF5"/>
          </w:tcPr>
          <w:p>
            <w:pPr>
              <w:spacing w:after="0"/>
            </w:pPr>
            <w:r>
              <w:rPr>
                <w:rFonts w:ascii="Aptos" w:hAnsi="Aptos"/>
                <w:b/>
                <w:color w:val="17324D"/>
                <w:sz w:val="15"/>
              </w:rPr>
              <w:t>Operasyon</w:t>
            </w:r>
          </w:p>
        </w:tc>
        <w:tc>
          <w:tcPr>
            <w:tcW w:type="dxa" w:w="1350"/>
            <w:tcMar>
              <w:top w:w="95" w:type="dxa"/>
              <w:start w:w="120" w:type="dxa"/>
              <w:bottom w:w="95" w:type="dxa"/>
              <w:end w:w="120" w:type="dxa"/>
            </w:tcMar>
            <w:vAlign w:val="center"/>
            <w:shd w:fill="E8EEF5"/>
          </w:tcPr>
          <w:p>
            <w:pPr>
              <w:spacing w:after="0"/>
            </w:pPr>
            <w:r>
              <w:rPr>
                <w:rFonts w:ascii="Aptos" w:hAnsi="Aptos"/>
                <w:b/>
                <w:color w:val="17324D"/>
                <w:sz w:val="15"/>
              </w:rPr>
              <w:t>Filo</w:t>
            </w:r>
          </w:p>
        </w:tc>
        <w:tc>
          <w:tcPr>
            <w:tcW w:type="dxa" w:w="1350"/>
            <w:tcMar>
              <w:top w:w="95" w:type="dxa"/>
              <w:start w:w="120" w:type="dxa"/>
              <w:bottom w:w="95" w:type="dxa"/>
              <w:end w:w="120" w:type="dxa"/>
            </w:tcMar>
            <w:vAlign w:val="center"/>
            <w:shd w:fill="E8EEF5"/>
          </w:tcPr>
          <w:p>
            <w:pPr>
              <w:spacing w:after="0"/>
            </w:pPr>
            <w:r>
              <w:rPr>
                <w:rFonts w:ascii="Aptos" w:hAnsi="Aptos"/>
                <w:b/>
                <w:color w:val="17324D"/>
                <w:sz w:val="15"/>
              </w:rPr>
              <w:t>Finans</w:t>
            </w:r>
          </w:p>
        </w:tc>
        <w:tc>
          <w:tcPr>
            <w:tcW w:type="dxa" w:w="1405"/>
            <w:tcMar>
              <w:top w:w="95" w:type="dxa"/>
              <w:start w:w="120" w:type="dxa"/>
              <w:bottom w:w="95" w:type="dxa"/>
              <w:end w:w="120" w:type="dxa"/>
            </w:tcMar>
            <w:vAlign w:val="center"/>
            <w:shd w:fill="E8EEF5"/>
          </w:tcPr>
          <w:p>
            <w:pPr>
              <w:spacing w:after="0"/>
            </w:pPr>
            <w:r>
              <w:rPr>
                <w:rFonts w:ascii="Aptos" w:hAnsi="Aptos"/>
                <w:b/>
                <w:color w:val="17324D"/>
                <w:sz w:val="15"/>
              </w:rPr>
              <w:t>Yönetici</w:t>
            </w:r>
          </w:p>
        </w:tc>
        <w:tc>
          <w:tcPr>
            <w:tcW w:type="dxa" w:w="1405"/>
            <w:tcMar>
              <w:top w:w="95" w:type="dxa"/>
              <w:start w:w="120" w:type="dxa"/>
              <w:bottom w:w="95" w:type="dxa"/>
              <w:end w:w="120" w:type="dxa"/>
            </w:tcMar>
            <w:vAlign w:val="center"/>
            <w:shd w:fill="E8EEF5"/>
          </w:tcPr>
          <w:p>
            <w:pPr>
              <w:spacing w:after="0"/>
            </w:pPr>
            <w:r>
              <w:rPr>
                <w:rFonts w:ascii="Aptos" w:hAnsi="Aptos"/>
                <w:b/>
                <w:color w:val="17324D"/>
                <w:sz w:val="15"/>
              </w:rPr>
              <w:t>Admin</w:t>
            </w:r>
          </w:p>
        </w:tc>
      </w:tr>
      <w:tr>
        <w:trPr>
          <w:cantSplit/>
        </w:trPr>
        <w:tc>
          <w:tcPr>
            <w:tcW w:type="dxa" w:w="2500"/>
          </w:tcPr>
          <w:p>
            <w:pPr>
              <w:spacing w:after="0" w:line="252" w:lineRule="auto"/>
            </w:pPr>
            <w:r>
              <w:rPr>
                <w:rFonts w:ascii="Aptos" w:hAnsi="Aptos"/>
                <w:color w:val="20262D"/>
                <w:sz w:val="15"/>
              </w:rPr>
              <w:t>Müşteri/sipariş görüntüleme</w:t>
            </w:r>
          </w:p>
        </w:tc>
        <w:tc>
          <w:tcPr>
            <w:tcW w:type="dxa" w:w="1350"/>
          </w:tcPr>
          <w:p>
            <w:pPr>
              <w:spacing w:after="0" w:line="252" w:lineRule="auto"/>
            </w:pPr>
            <w:r>
              <w:rPr>
                <w:rFonts w:ascii="Aptos" w:hAnsi="Aptos"/>
                <w:color w:val="20262D"/>
                <w:sz w:val="15"/>
              </w:rPr>
              <w:t>Evet</w:t>
            </w:r>
          </w:p>
        </w:tc>
        <w:tc>
          <w:tcPr>
            <w:tcW w:type="dxa" w:w="1350"/>
          </w:tcPr>
          <w:p>
            <w:pPr>
              <w:spacing w:after="0" w:line="252" w:lineRule="auto"/>
            </w:pPr>
            <w:r>
              <w:rPr>
                <w:rFonts w:ascii="Aptos" w:hAnsi="Aptos"/>
                <w:color w:val="20262D"/>
                <w:sz w:val="15"/>
              </w:rPr>
              <w:t>Sınırlı</w:t>
            </w:r>
          </w:p>
        </w:tc>
        <w:tc>
          <w:tcPr>
            <w:tcW w:type="dxa" w:w="1350"/>
          </w:tcPr>
          <w:p>
            <w:pPr>
              <w:spacing w:after="0" w:line="252" w:lineRule="auto"/>
            </w:pPr>
            <w:r>
              <w:rPr>
                <w:rFonts w:ascii="Aptos" w:hAnsi="Aptos"/>
                <w:color w:val="20262D"/>
                <w:sz w:val="15"/>
              </w:rPr>
              <w:t>Evet</w:t>
            </w:r>
          </w:p>
        </w:tc>
        <w:tc>
          <w:tcPr>
            <w:tcW w:type="dxa" w:w="1405"/>
          </w:tcPr>
          <w:p>
            <w:pPr>
              <w:spacing w:after="0" w:line="252" w:lineRule="auto"/>
            </w:pPr>
            <w:r>
              <w:rPr>
                <w:rFonts w:ascii="Aptos" w:hAnsi="Aptos"/>
                <w:color w:val="20262D"/>
                <w:sz w:val="15"/>
              </w:rPr>
              <w:t>Evet</w:t>
            </w:r>
          </w:p>
        </w:tc>
        <w:tc>
          <w:tcPr>
            <w:tcW w:type="dxa" w:w="1405"/>
          </w:tcPr>
          <w:p>
            <w:pPr>
              <w:spacing w:after="0" w:line="252" w:lineRule="auto"/>
            </w:pPr>
            <w:r>
              <w:rPr>
                <w:rFonts w:ascii="Aptos" w:hAnsi="Aptos"/>
                <w:color w:val="20262D"/>
                <w:sz w:val="15"/>
              </w:rPr>
              <w:t>Evet</w:t>
            </w:r>
          </w:p>
        </w:tc>
      </w:tr>
      <w:tr>
        <w:trPr>
          <w:cantSplit/>
        </w:trPr>
        <w:tc>
          <w:tcPr>
            <w:tcW w:type="dxa" w:w="2500"/>
          </w:tcPr>
          <w:p>
            <w:pPr>
              <w:spacing w:after="0" w:line="252" w:lineRule="auto"/>
            </w:pPr>
            <w:r>
              <w:rPr>
                <w:rFonts w:ascii="Aptos" w:hAnsi="Aptos"/>
                <w:color w:val="20262D"/>
                <w:sz w:val="15"/>
              </w:rPr>
              <w:t>Sipariş oluşturma/değiştirme</w:t>
            </w:r>
          </w:p>
        </w:tc>
        <w:tc>
          <w:tcPr>
            <w:tcW w:type="dxa" w:w="1350"/>
          </w:tcPr>
          <w:p>
            <w:pPr>
              <w:spacing w:after="0" w:line="252" w:lineRule="auto"/>
            </w:pPr>
            <w:r>
              <w:rPr>
                <w:rFonts w:ascii="Aptos" w:hAnsi="Aptos"/>
                <w:color w:val="20262D"/>
                <w:sz w:val="15"/>
              </w:rPr>
              <w:t>Evet</w:t>
            </w:r>
          </w:p>
        </w:tc>
        <w:tc>
          <w:tcPr>
            <w:tcW w:type="dxa" w:w="1350"/>
          </w:tcPr>
          <w:p>
            <w:pPr>
              <w:spacing w:after="0" w:line="252" w:lineRule="auto"/>
            </w:pPr>
            <w:r>
              <w:rPr>
                <w:rFonts w:ascii="Aptos" w:hAnsi="Aptos"/>
                <w:color w:val="20262D"/>
                <w:sz w:val="15"/>
              </w:rPr>
              <w:t>Hayır</w:t>
            </w:r>
          </w:p>
        </w:tc>
        <w:tc>
          <w:tcPr>
            <w:tcW w:type="dxa" w:w="1350"/>
          </w:tcPr>
          <w:p>
            <w:pPr>
              <w:spacing w:after="0" w:line="252" w:lineRule="auto"/>
            </w:pPr>
            <w:r>
              <w:rPr>
                <w:rFonts w:ascii="Aptos" w:hAnsi="Aptos"/>
                <w:color w:val="20262D"/>
                <w:sz w:val="15"/>
              </w:rPr>
              <w:t>Fiyat alanı sınırlı</w:t>
            </w:r>
          </w:p>
        </w:tc>
        <w:tc>
          <w:tcPr>
            <w:tcW w:type="dxa" w:w="1405"/>
          </w:tcPr>
          <w:p>
            <w:pPr>
              <w:spacing w:after="0" w:line="252" w:lineRule="auto"/>
            </w:pPr>
            <w:r>
              <w:rPr>
                <w:rFonts w:ascii="Aptos" w:hAnsi="Aptos"/>
                <w:color w:val="20262D"/>
                <w:sz w:val="15"/>
              </w:rPr>
              <w:t>Evet</w:t>
            </w:r>
          </w:p>
        </w:tc>
        <w:tc>
          <w:tcPr>
            <w:tcW w:type="dxa" w:w="1405"/>
          </w:tcPr>
          <w:p>
            <w:pPr>
              <w:spacing w:after="0" w:line="252" w:lineRule="auto"/>
            </w:pPr>
            <w:r>
              <w:rPr>
                <w:rFonts w:ascii="Aptos" w:hAnsi="Aptos"/>
                <w:color w:val="20262D"/>
                <w:sz w:val="15"/>
              </w:rPr>
              <w:t>Evet</w:t>
            </w:r>
          </w:p>
        </w:tc>
      </w:tr>
      <w:tr>
        <w:trPr>
          <w:cantSplit/>
        </w:trPr>
        <w:tc>
          <w:tcPr>
            <w:tcW w:type="dxa" w:w="2500"/>
          </w:tcPr>
          <w:p>
            <w:pPr>
              <w:spacing w:after="0" w:line="252" w:lineRule="auto"/>
            </w:pPr>
            <w:r>
              <w:rPr>
                <w:rFonts w:ascii="Aptos" w:hAnsi="Aptos"/>
                <w:color w:val="20262D"/>
                <w:sz w:val="15"/>
              </w:rPr>
              <w:t>Araç-sürücü ana verisi</w:t>
            </w:r>
          </w:p>
        </w:tc>
        <w:tc>
          <w:tcPr>
            <w:tcW w:type="dxa" w:w="1350"/>
          </w:tcPr>
          <w:p>
            <w:pPr>
              <w:spacing w:after="0" w:line="252" w:lineRule="auto"/>
            </w:pPr>
            <w:r>
              <w:rPr>
                <w:rFonts w:ascii="Aptos" w:hAnsi="Aptos"/>
                <w:color w:val="20262D"/>
                <w:sz w:val="15"/>
              </w:rPr>
              <w:t>Görüntüle</w:t>
            </w:r>
          </w:p>
        </w:tc>
        <w:tc>
          <w:tcPr>
            <w:tcW w:type="dxa" w:w="1350"/>
          </w:tcPr>
          <w:p>
            <w:pPr>
              <w:spacing w:after="0" w:line="252" w:lineRule="auto"/>
            </w:pPr>
            <w:r>
              <w:rPr>
                <w:rFonts w:ascii="Aptos" w:hAnsi="Aptos"/>
                <w:color w:val="20262D"/>
                <w:sz w:val="15"/>
              </w:rPr>
              <w:t>Evet</w:t>
            </w:r>
          </w:p>
        </w:tc>
        <w:tc>
          <w:tcPr>
            <w:tcW w:type="dxa" w:w="1350"/>
          </w:tcPr>
          <w:p>
            <w:pPr>
              <w:spacing w:after="0" w:line="252" w:lineRule="auto"/>
            </w:pPr>
            <w:r>
              <w:rPr>
                <w:rFonts w:ascii="Aptos" w:hAnsi="Aptos"/>
                <w:color w:val="20262D"/>
                <w:sz w:val="15"/>
              </w:rPr>
              <w:t>Hayır</w:t>
            </w:r>
          </w:p>
        </w:tc>
        <w:tc>
          <w:tcPr>
            <w:tcW w:type="dxa" w:w="1405"/>
          </w:tcPr>
          <w:p>
            <w:pPr>
              <w:spacing w:after="0" w:line="252" w:lineRule="auto"/>
            </w:pPr>
            <w:r>
              <w:rPr>
                <w:rFonts w:ascii="Aptos" w:hAnsi="Aptos"/>
                <w:color w:val="20262D"/>
                <w:sz w:val="15"/>
              </w:rPr>
              <w:t>Görüntüle</w:t>
            </w:r>
          </w:p>
        </w:tc>
        <w:tc>
          <w:tcPr>
            <w:tcW w:type="dxa" w:w="1405"/>
          </w:tcPr>
          <w:p>
            <w:pPr>
              <w:spacing w:after="0" w:line="252" w:lineRule="auto"/>
            </w:pPr>
            <w:r>
              <w:rPr>
                <w:rFonts w:ascii="Aptos" w:hAnsi="Aptos"/>
                <w:color w:val="20262D"/>
                <w:sz w:val="15"/>
              </w:rPr>
              <w:t>Evet</w:t>
            </w:r>
          </w:p>
        </w:tc>
      </w:tr>
      <w:tr>
        <w:trPr>
          <w:cantSplit/>
        </w:trPr>
        <w:tc>
          <w:tcPr>
            <w:tcW w:type="dxa" w:w="2500"/>
          </w:tcPr>
          <w:p>
            <w:pPr>
              <w:spacing w:after="0" w:line="252" w:lineRule="auto"/>
            </w:pPr>
            <w:r>
              <w:rPr>
                <w:rFonts w:ascii="Aptos" w:hAnsi="Aptos"/>
                <w:color w:val="20262D"/>
                <w:sz w:val="15"/>
              </w:rPr>
              <w:t>Sevkiyat planlama ve atama</w:t>
            </w:r>
          </w:p>
        </w:tc>
        <w:tc>
          <w:tcPr>
            <w:tcW w:type="dxa" w:w="1350"/>
          </w:tcPr>
          <w:p>
            <w:pPr>
              <w:spacing w:after="0" w:line="252" w:lineRule="auto"/>
            </w:pPr>
            <w:r>
              <w:rPr>
                <w:rFonts w:ascii="Aptos" w:hAnsi="Aptos"/>
                <w:color w:val="20262D"/>
                <w:sz w:val="15"/>
              </w:rPr>
              <w:t>Evet</w:t>
            </w:r>
          </w:p>
        </w:tc>
        <w:tc>
          <w:tcPr>
            <w:tcW w:type="dxa" w:w="1350"/>
          </w:tcPr>
          <w:p>
            <w:pPr>
              <w:spacing w:after="0" w:line="252" w:lineRule="auto"/>
            </w:pPr>
            <w:r>
              <w:rPr>
                <w:rFonts w:ascii="Aptos" w:hAnsi="Aptos"/>
                <w:color w:val="20262D"/>
                <w:sz w:val="15"/>
              </w:rPr>
              <w:t>Kaynak uygunluğu</w:t>
            </w:r>
          </w:p>
        </w:tc>
        <w:tc>
          <w:tcPr>
            <w:tcW w:type="dxa" w:w="1350"/>
          </w:tcPr>
          <w:p>
            <w:pPr>
              <w:spacing w:after="0" w:line="252" w:lineRule="auto"/>
            </w:pPr>
            <w:r>
              <w:rPr>
                <w:rFonts w:ascii="Aptos" w:hAnsi="Aptos"/>
                <w:color w:val="20262D"/>
                <w:sz w:val="15"/>
              </w:rPr>
              <w:t>Hayır</w:t>
            </w:r>
          </w:p>
        </w:tc>
        <w:tc>
          <w:tcPr>
            <w:tcW w:type="dxa" w:w="1405"/>
          </w:tcPr>
          <w:p>
            <w:pPr>
              <w:spacing w:after="0" w:line="252" w:lineRule="auto"/>
            </w:pPr>
            <w:r>
              <w:rPr>
                <w:rFonts w:ascii="Aptos" w:hAnsi="Aptos"/>
                <w:color w:val="20262D"/>
                <w:sz w:val="15"/>
              </w:rPr>
              <w:t>Evet</w:t>
            </w:r>
          </w:p>
        </w:tc>
        <w:tc>
          <w:tcPr>
            <w:tcW w:type="dxa" w:w="1405"/>
          </w:tcPr>
          <w:p>
            <w:pPr>
              <w:spacing w:after="0" w:line="252" w:lineRule="auto"/>
            </w:pPr>
            <w:r>
              <w:rPr>
                <w:rFonts w:ascii="Aptos" w:hAnsi="Aptos"/>
                <w:color w:val="20262D"/>
                <w:sz w:val="15"/>
              </w:rPr>
              <w:t>Evet</w:t>
            </w:r>
          </w:p>
        </w:tc>
      </w:tr>
      <w:tr>
        <w:trPr>
          <w:cantSplit/>
        </w:trPr>
        <w:tc>
          <w:tcPr>
            <w:tcW w:type="dxa" w:w="2500"/>
          </w:tcPr>
          <w:p>
            <w:pPr>
              <w:spacing w:after="0" w:line="252" w:lineRule="auto"/>
            </w:pPr>
            <w:r>
              <w:rPr>
                <w:rFonts w:ascii="Aptos" w:hAnsi="Aptos"/>
                <w:color w:val="20262D"/>
                <w:sz w:val="15"/>
              </w:rPr>
              <w:t>Execution durum güncelleme</w:t>
            </w:r>
          </w:p>
        </w:tc>
        <w:tc>
          <w:tcPr>
            <w:tcW w:type="dxa" w:w="1350"/>
          </w:tcPr>
          <w:p>
            <w:pPr>
              <w:spacing w:after="0" w:line="252" w:lineRule="auto"/>
            </w:pPr>
            <w:r>
              <w:rPr>
                <w:rFonts w:ascii="Aptos" w:hAnsi="Aptos"/>
                <w:color w:val="20262D"/>
                <w:sz w:val="15"/>
              </w:rPr>
              <w:t>Evet</w:t>
            </w:r>
          </w:p>
        </w:tc>
        <w:tc>
          <w:tcPr>
            <w:tcW w:type="dxa" w:w="1350"/>
          </w:tcPr>
          <w:p>
            <w:pPr>
              <w:spacing w:after="0" w:line="252" w:lineRule="auto"/>
            </w:pPr>
            <w:r>
              <w:rPr>
                <w:rFonts w:ascii="Aptos" w:hAnsi="Aptos"/>
                <w:color w:val="20262D"/>
                <w:sz w:val="15"/>
              </w:rPr>
              <w:t>Sınırlı</w:t>
            </w:r>
          </w:p>
        </w:tc>
        <w:tc>
          <w:tcPr>
            <w:tcW w:type="dxa" w:w="1350"/>
          </w:tcPr>
          <w:p>
            <w:pPr>
              <w:spacing w:after="0" w:line="252" w:lineRule="auto"/>
            </w:pPr>
            <w:r>
              <w:rPr>
                <w:rFonts w:ascii="Aptos" w:hAnsi="Aptos"/>
                <w:color w:val="20262D"/>
                <w:sz w:val="15"/>
              </w:rPr>
              <w:t>Hayır</w:t>
            </w:r>
          </w:p>
        </w:tc>
        <w:tc>
          <w:tcPr>
            <w:tcW w:type="dxa" w:w="1405"/>
          </w:tcPr>
          <w:p>
            <w:pPr>
              <w:spacing w:after="0" w:line="252" w:lineRule="auto"/>
            </w:pPr>
            <w:r>
              <w:rPr>
                <w:rFonts w:ascii="Aptos" w:hAnsi="Aptos"/>
                <w:color w:val="20262D"/>
                <w:sz w:val="15"/>
              </w:rPr>
              <w:t>Evet</w:t>
            </w:r>
          </w:p>
        </w:tc>
        <w:tc>
          <w:tcPr>
            <w:tcW w:type="dxa" w:w="1405"/>
          </w:tcPr>
          <w:p>
            <w:pPr>
              <w:spacing w:after="0" w:line="252" w:lineRule="auto"/>
            </w:pPr>
            <w:r>
              <w:rPr>
                <w:rFonts w:ascii="Aptos" w:hAnsi="Aptos"/>
                <w:color w:val="20262D"/>
                <w:sz w:val="15"/>
              </w:rPr>
              <w:t>Evet</w:t>
            </w:r>
          </w:p>
        </w:tc>
      </w:tr>
      <w:tr>
        <w:trPr>
          <w:cantSplit/>
        </w:trPr>
        <w:tc>
          <w:tcPr>
            <w:tcW w:type="dxa" w:w="2500"/>
          </w:tcPr>
          <w:p>
            <w:pPr>
              <w:spacing w:after="0" w:line="252" w:lineRule="auto"/>
            </w:pPr>
            <w:r>
              <w:rPr>
                <w:rFonts w:ascii="Aptos" w:hAnsi="Aptos"/>
                <w:color w:val="20262D"/>
                <w:sz w:val="15"/>
              </w:rPr>
              <w:t>Maliyet ve kârlılık</w:t>
            </w:r>
          </w:p>
        </w:tc>
        <w:tc>
          <w:tcPr>
            <w:tcW w:type="dxa" w:w="1350"/>
          </w:tcPr>
          <w:p>
            <w:pPr>
              <w:spacing w:after="0" w:line="252" w:lineRule="auto"/>
            </w:pPr>
            <w:r>
              <w:rPr>
                <w:rFonts w:ascii="Aptos" w:hAnsi="Aptos"/>
                <w:color w:val="20262D"/>
                <w:sz w:val="15"/>
              </w:rPr>
              <w:t>Sınırlı</w:t>
            </w:r>
          </w:p>
        </w:tc>
        <w:tc>
          <w:tcPr>
            <w:tcW w:type="dxa" w:w="1350"/>
          </w:tcPr>
          <w:p>
            <w:pPr>
              <w:spacing w:after="0" w:line="252" w:lineRule="auto"/>
            </w:pPr>
            <w:r>
              <w:rPr>
                <w:rFonts w:ascii="Aptos" w:hAnsi="Aptos"/>
                <w:color w:val="20262D"/>
                <w:sz w:val="15"/>
              </w:rPr>
              <w:t>Maliyet girişi</w:t>
            </w:r>
          </w:p>
        </w:tc>
        <w:tc>
          <w:tcPr>
            <w:tcW w:type="dxa" w:w="1350"/>
          </w:tcPr>
          <w:p>
            <w:pPr>
              <w:spacing w:after="0" w:line="252" w:lineRule="auto"/>
            </w:pPr>
            <w:r>
              <w:rPr>
                <w:rFonts w:ascii="Aptos" w:hAnsi="Aptos"/>
                <w:color w:val="20262D"/>
                <w:sz w:val="15"/>
              </w:rPr>
              <w:t>Evet</w:t>
            </w:r>
          </w:p>
        </w:tc>
        <w:tc>
          <w:tcPr>
            <w:tcW w:type="dxa" w:w="1405"/>
          </w:tcPr>
          <w:p>
            <w:pPr>
              <w:spacing w:after="0" w:line="252" w:lineRule="auto"/>
            </w:pPr>
            <w:r>
              <w:rPr>
                <w:rFonts w:ascii="Aptos" w:hAnsi="Aptos"/>
                <w:color w:val="20262D"/>
                <w:sz w:val="15"/>
              </w:rPr>
              <w:t>Evet</w:t>
            </w:r>
          </w:p>
        </w:tc>
        <w:tc>
          <w:tcPr>
            <w:tcW w:type="dxa" w:w="1405"/>
          </w:tcPr>
          <w:p>
            <w:pPr>
              <w:spacing w:after="0" w:line="252" w:lineRule="auto"/>
            </w:pPr>
            <w:r>
              <w:rPr>
                <w:rFonts w:ascii="Aptos" w:hAnsi="Aptos"/>
                <w:color w:val="20262D"/>
                <w:sz w:val="15"/>
              </w:rPr>
              <w:t>Evet</w:t>
            </w:r>
          </w:p>
        </w:tc>
      </w:tr>
      <w:tr>
        <w:trPr>
          <w:cantSplit/>
        </w:trPr>
        <w:tc>
          <w:tcPr>
            <w:tcW w:type="dxa" w:w="2500"/>
          </w:tcPr>
          <w:p>
            <w:pPr>
              <w:spacing w:after="0" w:line="252" w:lineRule="auto"/>
            </w:pPr>
            <w:r>
              <w:rPr>
                <w:rFonts w:ascii="Aptos" w:hAnsi="Aptos"/>
                <w:color w:val="20262D"/>
                <w:sz w:val="15"/>
              </w:rPr>
              <w:t>Faturaya hazır/onay</w:t>
            </w:r>
          </w:p>
        </w:tc>
        <w:tc>
          <w:tcPr>
            <w:tcW w:type="dxa" w:w="1350"/>
          </w:tcPr>
          <w:p>
            <w:pPr>
              <w:spacing w:after="0" w:line="252" w:lineRule="auto"/>
            </w:pPr>
            <w:r>
              <w:rPr>
                <w:rFonts w:ascii="Aptos" w:hAnsi="Aptos"/>
                <w:color w:val="20262D"/>
                <w:sz w:val="15"/>
              </w:rPr>
              <w:t>Görüntüle</w:t>
            </w:r>
          </w:p>
        </w:tc>
        <w:tc>
          <w:tcPr>
            <w:tcW w:type="dxa" w:w="1350"/>
          </w:tcPr>
          <w:p>
            <w:pPr>
              <w:spacing w:after="0" w:line="252" w:lineRule="auto"/>
            </w:pPr>
            <w:r>
              <w:rPr>
                <w:rFonts w:ascii="Aptos" w:hAnsi="Aptos"/>
                <w:color w:val="20262D"/>
                <w:sz w:val="15"/>
              </w:rPr>
              <w:t>Hayır</w:t>
            </w:r>
          </w:p>
        </w:tc>
        <w:tc>
          <w:tcPr>
            <w:tcW w:type="dxa" w:w="1350"/>
          </w:tcPr>
          <w:p>
            <w:pPr>
              <w:spacing w:after="0" w:line="252" w:lineRule="auto"/>
            </w:pPr>
            <w:r>
              <w:rPr>
                <w:rFonts w:ascii="Aptos" w:hAnsi="Aptos"/>
                <w:color w:val="20262D"/>
                <w:sz w:val="15"/>
              </w:rPr>
              <w:t>Evet</w:t>
            </w:r>
          </w:p>
        </w:tc>
        <w:tc>
          <w:tcPr>
            <w:tcW w:type="dxa" w:w="1405"/>
          </w:tcPr>
          <w:p>
            <w:pPr>
              <w:spacing w:after="0" w:line="252" w:lineRule="auto"/>
            </w:pPr>
            <w:r>
              <w:rPr>
                <w:rFonts w:ascii="Aptos" w:hAnsi="Aptos"/>
                <w:color w:val="20262D"/>
                <w:sz w:val="15"/>
              </w:rPr>
              <w:t>Evet</w:t>
            </w:r>
          </w:p>
        </w:tc>
        <w:tc>
          <w:tcPr>
            <w:tcW w:type="dxa" w:w="1405"/>
          </w:tcPr>
          <w:p>
            <w:pPr>
              <w:spacing w:after="0" w:line="252" w:lineRule="auto"/>
            </w:pPr>
            <w:r>
              <w:rPr>
                <w:rFonts w:ascii="Aptos" w:hAnsi="Aptos"/>
                <w:color w:val="20262D"/>
                <w:sz w:val="15"/>
              </w:rPr>
              <w:t>Evet</w:t>
            </w:r>
          </w:p>
        </w:tc>
      </w:tr>
      <w:tr>
        <w:trPr>
          <w:cantSplit/>
        </w:trPr>
        <w:tc>
          <w:tcPr>
            <w:tcW w:type="dxa" w:w="2500"/>
          </w:tcPr>
          <w:p>
            <w:pPr>
              <w:spacing w:after="0" w:line="252" w:lineRule="auto"/>
            </w:pPr>
            <w:r>
              <w:rPr>
                <w:rFonts w:ascii="Aptos" w:hAnsi="Aptos"/>
                <w:color w:val="20262D"/>
                <w:sz w:val="15"/>
              </w:rPr>
              <w:t>Kullanıcı/rol yönetimi</w:t>
            </w:r>
          </w:p>
        </w:tc>
        <w:tc>
          <w:tcPr>
            <w:tcW w:type="dxa" w:w="1350"/>
          </w:tcPr>
          <w:p>
            <w:pPr>
              <w:spacing w:after="0" w:line="252" w:lineRule="auto"/>
            </w:pPr>
            <w:r>
              <w:rPr>
                <w:rFonts w:ascii="Aptos" w:hAnsi="Aptos"/>
                <w:color w:val="20262D"/>
                <w:sz w:val="15"/>
              </w:rPr>
              <w:t>Hayır</w:t>
            </w:r>
          </w:p>
        </w:tc>
        <w:tc>
          <w:tcPr>
            <w:tcW w:type="dxa" w:w="1350"/>
          </w:tcPr>
          <w:p>
            <w:pPr>
              <w:spacing w:after="0" w:line="252" w:lineRule="auto"/>
            </w:pPr>
            <w:r>
              <w:rPr>
                <w:rFonts w:ascii="Aptos" w:hAnsi="Aptos"/>
                <w:color w:val="20262D"/>
                <w:sz w:val="15"/>
              </w:rPr>
              <w:t>Hayır</w:t>
            </w:r>
          </w:p>
        </w:tc>
        <w:tc>
          <w:tcPr>
            <w:tcW w:type="dxa" w:w="1350"/>
          </w:tcPr>
          <w:p>
            <w:pPr>
              <w:spacing w:after="0" w:line="252" w:lineRule="auto"/>
            </w:pPr>
            <w:r>
              <w:rPr>
                <w:rFonts w:ascii="Aptos" w:hAnsi="Aptos"/>
                <w:color w:val="20262D"/>
                <w:sz w:val="15"/>
              </w:rPr>
              <w:t>Hayır</w:t>
            </w:r>
          </w:p>
        </w:tc>
        <w:tc>
          <w:tcPr>
            <w:tcW w:type="dxa" w:w="1405"/>
          </w:tcPr>
          <w:p>
            <w:pPr>
              <w:spacing w:after="0" w:line="252" w:lineRule="auto"/>
            </w:pPr>
            <w:r>
              <w:rPr>
                <w:rFonts w:ascii="Aptos" w:hAnsi="Aptos"/>
                <w:color w:val="20262D"/>
                <w:sz w:val="15"/>
              </w:rPr>
              <w:t>Hayır</w:t>
            </w:r>
          </w:p>
        </w:tc>
        <w:tc>
          <w:tcPr>
            <w:tcW w:type="dxa" w:w="1405"/>
          </w:tcPr>
          <w:p>
            <w:pPr>
              <w:spacing w:after="0" w:line="252" w:lineRule="auto"/>
            </w:pPr>
            <w:r>
              <w:rPr>
                <w:rFonts w:ascii="Aptos" w:hAnsi="Aptos"/>
                <w:color w:val="20262D"/>
                <w:sz w:val="15"/>
              </w:rPr>
              <w:t>Evet</w:t>
            </w:r>
          </w:p>
        </w:tc>
      </w:tr>
    </w:tbl>
    <w:p>
      <w:pPr>
        <w:spacing w:after="20"/>
      </w:pPr>
    </w:p>
    <w:p>
      <w:pPr>
        <w:spacing w:after="120" w:line="269" w:lineRule="auto"/>
      </w:pPr>
      <w:r>
        <w:rPr>
          <w:rFonts w:ascii="Aptos" w:hAnsi="Aptos"/>
          <w:i/>
          <w:color w:val="5C6670"/>
        </w:rPr>
        <w:t>Bu matris başlangıç taslağıdır. Yetkiler yalnız menü gizleme ile uygulanmaz; API ve kayıt düzeyinde de kontrol edilir. Finansal alanlar ve hassas müşteri bilgileri rol bazında sınırlandırılabilir.</w:t>
      </w:r>
    </w:p>
    <w:p>
      <w:pPr>
        <w:pStyle w:val="Heading1"/>
        <w:keepNext/>
      </w:pPr>
      <w:r>
        <w:t>3. Uçtan Uca Ürün Akışı</w:t>
      </w:r>
    </w:p>
    <w:p>
      <w:pPr>
        <w:pStyle w:val="ListNumber"/>
        <w:numPr>
          <w:ilvl w:val="0"/>
          <w:numId w:val="10"/>
        </w:numPr>
        <w:spacing w:after="70" w:line="269" w:lineRule="auto"/>
        <w:ind w:left="540" w:hanging="271"/>
      </w:pPr>
      <w:r>
        <w:rPr>
          <w:rFonts w:ascii="Aptos" w:hAnsi="Aptos"/>
          <w:color w:val="20262D"/>
        </w:rPr>
        <w:t>Müşteri ve teslimat adresleri ana veri olarak tanımlanır.</w:t>
      </w:r>
    </w:p>
    <w:p>
      <w:pPr>
        <w:pStyle w:val="ListNumber"/>
        <w:numPr>
          <w:ilvl w:val="0"/>
          <w:numId w:val="10"/>
        </w:numPr>
        <w:spacing w:after="70" w:line="269" w:lineRule="auto"/>
        <w:ind w:left="540" w:hanging="271"/>
      </w:pPr>
      <w:r>
        <w:rPr>
          <w:rFonts w:ascii="Aptos" w:hAnsi="Aptos"/>
          <w:color w:val="20262D"/>
        </w:rPr>
        <w:t>Müşteriden gelen taşıma talebi; yük, çıkış, varış, tarih, hizmet tipi ve özel koşullarla kaydedilir.</w:t>
      </w:r>
    </w:p>
    <w:p>
      <w:pPr>
        <w:pStyle w:val="ListNumber"/>
        <w:numPr>
          <w:ilvl w:val="0"/>
          <w:numId w:val="10"/>
        </w:numPr>
        <w:spacing w:after="70" w:line="269" w:lineRule="auto"/>
        <w:ind w:left="540" w:hanging="271"/>
      </w:pPr>
      <w:r>
        <w:rPr>
          <w:rFonts w:ascii="Aptos" w:hAnsi="Aptos"/>
          <w:color w:val="20262D"/>
        </w:rPr>
        <w:t>Talebe satış fiyatı ve biliniyorsa tahmini maliyet kalemleri eklenir.</w:t>
      </w:r>
    </w:p>
    <w:p>
      <w:pPr>
        <w:pStyle w:val="ListNumber"/>
        <w:numPr>
          <w:ilvl w:val="0"/>
          <w:numId w:val="10"/>
        </w:numPr>
        <w:spacing w:after="70" w:line="269" w:lineRule="auto"/>
        <w:ind w:left="540" w:hanging="271"/>
      </w:pPr>
      <w:r>
        <w:rPr>
          <w:rFonts w:ascii="Aptos" w:hAnsi="Aptos"/>
          <w:color w:val="20262D"/>
        </w:rPr>
        <w:t>Onaylanan talep taşıma siparişine ve planlanabilir sevkiyata dönüşür.</w:t>
      </w:r>
    </w:p>
    <w:p>
      <w:pPr>
        <w:pStyle w:val="ListNumber"/>
        <w:numPr>
          <w:ilvl w:val="0"/>
          <w:numId w:val="10"/>
        </w:numPr>
        <w:spacing w:after="70" w:line="269" w:lineRule="auto"/>
        <w:ind w:left="540" w:hanging="271"/>
      </w:pPr>
      <w:r>
        <w:rPr>
          <w:rFonts w:ascii="Aptos" w:hAnsi="Aptos"/>
          <w:color w:val="20262D"/>
        </w:rPr>
        <w:t>Operasyon, uygun araç ve sürücüyü seçer; çakışma, aktiflik ve temel uygunluk kuralları kontrol edilir.</w:t>
      </w:r>
    </w:p>
    <w:p>
      <w:pPr>
        <w:pStyle w:val="ListNumber"/>
        <w:numPr>
          <w:ilvl w:val="0"/>
          <w:numId w:val="10"/>
        </w:numPr>
        <w:spacing w:after="70" w:line="269" w:lineRule="auto"/>
        <w:ind w:left="540" w:hanging="271"/>
      </w:pPr>
      <w:r>
        <w:rPr>
          <w:rFonts w:ascii="Aptos" w:hAnsi="Aptos"/>
          <w:color w:val="20262D"/>
        </w:rPr>
        <w:t>Sevkiyat planlandı, yüklendi, yolda, varışta, teslim edildi veya iptal edildi durumlarında ilerler.</w:t>
      </w:r>
    </w:p>
    <w:p>
      <w:pPr>
        <w:pStyle w:val="ListNumber"/>
        <w:numPr>
          <w:ilvl w:val="0"/>
          <w:numId w:val="10"/>
        </w:numPr>
        <w:spacing w:after="70" w:line="269" w:lineRule="auto"/>
        <w:ind w:left="540" w:hanging="271"/>
      </w:pPr>
      <w:r>
        <w:rPr>
          <w:rFonts w:ascii="Aptos" w:hAnsi="Aptos"/>
          <w:color w:val="20262D"/>
        </w:rPr>
        <w:t>Durum değişiklikleri zaman çizelgesine yazılır; gerekli bildirimler oluşturulur.</w:t>
      </w:r>
    </w:p>
    <w:p>
      <w:pPr>
        <w:pStyle w:val="ListNumber"/>
        <w:numPr>
          <w:ilvl w:val="0"/>
          <w:numId w:val="10"/>
        </w:numPr>
        <w:spacing w:after="70" w:line="269" w:lineRule="auto"/>
        <w:ind w:left="540" w:hanging="271"/>
      </w:pPr>
      <w:r>
        <w:rPr>
          <w:rFonts w:ascii="Aptos" w:hAnsi="Aptos"/>
          <w:color w:val="20262D"/>
        </w:rPr>
        <w:t>Teslimat belgesi/fotoğrafı ve teslim alan bilgisi kaydedilir.</w:t>
      </w:r>
    </w:p>
    <w:p>
      <w:pPr>
        <w:pStyle w:val="ListNumber"/>
        <w:numPr>
          <w:ilvl w:val="0"/>
          <w:numId w:val="10"/>
        </w:numPr>
        <w:spacing w:after="70" w:line="269" w:lineRule="auto"/>
        <w:ind w:left="540" w:hanging="271"/>
      </w:pPr>
      <w:r>
        <w:rPr>
          <w:rFonts w:ascii="Aptos" w:hAnsi="Aptos"/>
          <w:color w:val="20262D"/>
        </w:rPr>
        <w:t>Operasyon işi kapatır; eksik bilgi yoksa kayıt faturalamaya hazır durumuna geçer.</w:t>
      </w:r>
    </w:p>
    <w:p>
      <w:pPr>
        <w:pStyle w:val="ListNumber"/>
        <w:numPr>
          <w:ilvl w:val="0"/>
          <w:numId w:val="10"/>
        </w:numPr>
        <w:spacing w:after="70" w:line="269" w:lineRule="auto"/>
        <w:ind w:left="540" w:hanging="271"/>
      </w:pPr>
      <w:r>
        <w:rPr>
          <w:rFonts w:ascii="Aptos" w:hAnsi="Aptos"/>
          <w:color w:val="20262D"/>
        </w:rPr>
        <w:t>Dashboard, raporlar ve audit kayıtları aynı süreci görünür kılar.</w:t>
      </w:r>
    </w:p>
    <w:p>
      <w:pPr>
        <w:pStyle w:val="Heading2"/>
        <w:keepNext/>
      </w:pPr>
      <w:r>
        <w:t>3.1 Durumların birbirinden ayrılması</w:t>
      </w:r>
    </w:p>
    <w:tbl>
      <w:tblPr>
        <w:tblStyle w:val="TableGrid"/>
        <w:tblW w:type="dxa" w:w="9360"/>
        <w:jc w:val="left"/>
        <w:tblLayout w:type="fixed"/>
        <w:tblLook w:firstColumn="1" w:firstRow="1" w:lastColumn="0" w:lastRow="0" w:noHBand="0" w:noVBand="1" w:val="04A0"/>
        <w:tblInd w:w="120" w:type="dxa"/>
      </w:tblPr>
      <w:tblGrid>
        <w:gridCol w:w="2100"/>
        <w:gridCol w:w="3900"/>
        <w:gridCol w:w="3360"/>
      </w:tblGrid>
      <w:tr>
        <w:trPr>
          <w:tblHeader w:val="true"/>
          <w:cantSplit/>
        </w:trPr>
        <w:tc>
          <w:tcPr>
            <w:tcW w:type="dxa" w:w="2100"/>
            <w:tcMar>
              <w:top w:w="95" w:type="dxa"/>
              <w:start w:w="120" w:type="dxa"/>
              <w:bottom w:w="95" w:type="dxa"/>
              <w:end w:w="120" w:type="dxa"/>
            </w:tcMar>
            <w:vAlign w:val="center"/>
            <w:shd w:fill="E8EEF5"/>
          </w:tcPr>
          <w:p>
            <w:pPr>
              <w:spacing w:after="0"/>
            </w:pPr>
            <w:r>
              <w:rPr>
                <w:rFonts w:ascii="Aptos" w:hAnsi="Aptos"/>
                <w:b/>
                <w:color w:val="17324D"/>
                <w:sz w:val="17"/>
              </w:rPr>
              <w:t>Kayıt</w:t>
            </w:r>
          </w:p>
        </w:tc>
        <w:tc>
          <w:tcPr>
            <w:tcW w:type="dxa" w:w="3900"/>
            <w:tcMar>
              <w:top w:w="95" w:type="dxa"/>
              <w:start w:w="120" w:type="dxa"/>
              <w:bottom w:w="95" w:type="dxa"/>
              <w:end w:w="120" w:type="dxa"/>
            </w:tcMar>
            <w:vAlign w:val="center"/>
            <w:shd w:fill="E8EEF5"/>
          </w:tcPr>
          <w:p>
            <w:pPr>
              <w:spacing w:after="0"/>
            </w:pPr>
            <w:r>
              <w:rPr>
                <w:rFonts w:ascii="Aptos" w:hAnsi="Aptos"/>
                <w:b/>
                <w:color w:val="17324D"/>
                <w:sz w:val="17"/>
              </w:rPr>
              <w:t>Örnek durumlar</w:t>
            </w:r>
          </w:p>
        </w:tc>
        <w:tc>
          <w:tcPr>
            <w:tcW w:type="dxa" w:w="3360"/>
            <w:tcMar>
              <w:top w:w="95" w:type="dxa"/>
              <w:start w:w="120" w:type="dxa"/>
              <w:bottom w:w="95" w:type="dxa"/>
              <w:end w:w="120" w:type="dxa"/>
            </w:tcMar>
            <w:vAlign w:val="center"/>
            <w:shd w:fill="E8EEF5"/>
          </w:tcPr>
          <w:p>
            <w:pPr>
              <w:spacing w:after="0"/>
            </w:pPr>
            <w:r>
              <w:rPr>
                <w:rFonts w:ascii="Aptos" w:hAnsi="Aptos"/>
                <w:b/>
                <w:color w:val="17324D"/>
                <w:sz w:val="17"/>
              </w:rPr>
              <w:t>Neden ayrı?</w:t>
            </w:r>
          </w:p>
        </w:tc>
      </w:tr>
      <w:tr>
        <w:trPr>
          <w:cantSplit/>
        </w:trPr>
        <w:tc>
          <w:tcPr>
            <w:tcW w:type="dxa" w:w="2100"/>
          </w:tcPr>
          <w:p>
            <w:pPr>
              <w:spacing w:after="0" w:line="252" w:lineRule="auto"/>
            </w:pPr>
            <w:r>
              <w:rPr>
                <w:rFonts w:ascii="Aptos" w:hAnsi="Aptos"/>
                <w:color w:val="20262D"/>
                <w:sz w:val="17"/>
              </w:rPr>
              <w:t>Taşıma talebi / sipariş</w:t>
            </w:r>
          </w:p>
        </w:tc>
        <w:tc>
          <w:tcPr>
            <w:tcW w:type="dxa" w:w="3900"/>
          </w:tcPr>
          <w:p>
            <w:pPr>
              <w:spacing w:after="0" w:line="252" w:lineRule="auto"/>
            </w:pPr>
            <w:r>
              <w:rPr>
                <w:rFonts w:ascii="Aptos" w:hAnsi="Aptos"/>
                <w:color w:val="20262D"/>
                <w:sz w:val="17"/>
              </w:rPr>
              <w:t>Taslak, tekliflendi, onaylandı, reddedildi, iptal</w:t>
            </w:r>
          </w:p>
        </w:tc>
        <w:tc>
          <w:tcPr>
            <w:tcW w:type="dxa" w:w="3360"/>
          </w:tcPr>
          <w:p>
            <w:pPr>
              <w:spacing w:after="0" w:line="252" w:lineRule="auto"/>
            </w:pPr>
            <w:r>
              <w:rPr>
                <w:rFonts w:ascii="Aptos" w:hAnsi="Aptos"/>
                <w:color w:val="20262D"/>
                <w:sz w:val="17"/>
              </w:rPr>
              <w:t>Müşteri ve ticari kararın yaşam döngüsü</w:t>
            </w:r>
          </w:p>
        </w:tc>
      </w:tr>
      <w:tr>
        <w:trPr>
          <w:cantSplit/>
        </w:trPr>
        <w:tc>
          <w:tcPr>
            <w:tcW w:type="dxa" w:w="2100"/>
          </w:tcPr>
          <w:p>
            <w:pPr>
              <w:spacing w:after="0" w:line="252" w:lineRule="auto"/>
            </w:pPr>
            <w:r>
              <w:rPr>
                <w:rFonts w:ascii="Aptos" w:hAnsi="Aptos"/>
                <w:color w:val="20262D"/>
                <w:sz w:val="17"/>
              </w:rPr>
              <w:t>Sevkiyat</w:t>
            </w:r>
          </w:p>
        </w:tc>
        <w:tc>
          <w:tcPr>
            <w:tcW w:type="dxa" w:w="3900"/>
          </w:tcPr>
          <w:p>
            <w:pPr>
              <w:spacing w:after="0" w:line="252" w:lineRule="auto"/>
            </w:pPr>
            <w:r>
              <w:rPr>
                <w:rFonts w:ascii="Aptos" w:hAnsi="Aptos"/>
                <w:color w:val="20262D"/>
                <w:sz w:val="17"/>
              </w:rPr>
              <w:t>Planlama bekliyor, planlandı, yüklendi, yolda, teslim, iptal</w:t>
            </w:r>
          </w:p>
        </w:tc>
        <w:tc>
          <w:tcPr>
            <w:tcW w:type="dxa" w:w="3360"/>
          </w:tcPr>
          <w:p>
            <w:pPr>
              <w:spacing w:after="0" w:line="252" w:lineRule="auto"/>
            </w:pPr>
            <w:r>
              <w:rPr>
                <w:rFonts w:ascii="Aptos" w:hAnsi="Aptos"/>
                <w:color w:val="20262D"/>
                <w:sz w:val="17"/>
              </w:rPr>
              <w:t>Fiziksel operasyonun yaşam döngüsü</w:t>
            </w:r>
          </w:p>
        </w:tc>
      </w:tr>
      <w:tr>
        <w:trPr>
          <w:cantSplit/>
        </w:trPr>
        <w:tc>
          <w:tcPr>
            <w:tcW w:type="dxa" w:w="2100"/>
          </w:tcPr>
          <w:p>
            <w:pPr>
              <w:spacing w:after="0" w:line="252" w:lineRule="auto"/>
            </w:pPr>
            <w:r>
              <w:rPr>
                <w:rFonts w:ascii="Aptos" w:hAnsi="Aptos"/>
                <w:color w:val="20262D"/>
                <w:sz w:val="17"/>
              </w:rPr>
              <w:t>Faturalama hazırlığı</w:t>
            </w:r>
          </w:p>
        </w:tc>
        <w:tc>
          <w:tcPr>
            <w:tcW w:type="dxa" w:w="3900"/>
          </w:tcPr>
          <w:p>
            <w:pPr>
              <w:spacing w:after="0" w:line="252" w:lineRule="auto"/>
            </w:pPr>
            <w:r>
              <w:rPr>
                <w:rFonts w:ascii="Aptos" w:hAnsi="Aptos"/>
                <w:color w:val="20262D"/>
                <w:sz w:val="17"/>
              </w:rPr>
              <w:t>Bekliyor, eksik evrak, hazır, aktarıldı</w:t>
            </w:r>
          </w:p>
        </w:tc>
        <w:tc>
          <w:tcPr>
            <w:tcW w:type="dxa" w:w="3360"/>
          </w:tcPr>
          <w:p>
            <w:pPr>
              <w:spacing w:after="0" w:line="252" w:lineRule="auto"/>
            </w:pPr>
            <w:r>
              <w:rPr>
                <w:rFonts w:ascii="Aptos" w:hAnsi="Aptos"/>
                <w:color w:val="20262D"/>
                <w:sz w:val="17"/>
              </w:rPr>
              <w:t>Operasyon tamamlanması finans tamamlanması değildir</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5" w:type="dxa"/>
              <w:start w:w="120" w:type="dxa"/>
              <w:bottom w:w="95" w:type="dxa"/>
              <w:end w:w="120" w:type="dxa"/>
            </w:tcMar>
            <w:vAlign w:val="center"/>
            <w:shd w:fill="FFF7E6"/>
          </w:tcPr>
          <w:p>
            <w:pPr>
              <w:spacing w:after="0" w:line="259" w:lineRule="auto"/>
            </w:pPr>
            <w:r>
              <w:rPr>
                <w:rFonts w:ascii="Aptos" w:hAnsi="Aptos"/>
                <w:b/>
                <w:color w:val="8A6508"/>
              </w:rPr>
              <w:t xml:space="preserve">Önemli domain kararı: </w:t>
            </w:r>
            <w:r>
              <w:rPr>
                <w:rFonts w:ascii="Aptos" w:hAnsi="Aptos"/>
                <w:color w:val="20262D"/>
              </w:rPr>
              <w:t>Sipariş ile sevkiyat aynı kayıt yapılmamalıdır. Bir sipariş ileride birden fazla sevkiyata bölünebilir; bir sevkiyatın operasyon durumu ile siparişin ticari durumu farklı zamanlarda değişebilir.</w:t>
            </w:r>
          </w:p>
        </w:tc>
      </w:tr>
    </w:tbl>
    <w:p>
      <w:pPr>
        <w:spacing w:after="20"/>
      </w:pPr>
    </w:p>
    <w:p>
      <w:pPr>
        <w:pStyle w:val="Heading1"/>
        <w:keepNext/>
      </w:pPr>
      <w:r>
        <w:t>4. MVP'de Bulunacak Modüller</w:t>
      </w:r>
    </w:p>
    <w:tbl>
      <w:tblPr>
        <w:tblStyle w:val="TableGrid"/>
        <w:tblW w:type="dxa" w:w="9360"/>
        <w:jc w:val="left"/>
        <w:tblLayout w:type="fixed"/>
        <w:tblLook w:firstColumn="1" w:firstRow="1" w:lastColumn="0" w:lastRow="0" w:noHBand="0" w:noVBand="1" w:val="04A0"/>
        <w:tblInd w:w="120" w:type="dxa"/>
      </w:tblPr>
      <w:tblGrid>
        <w:gridCol w:w="1900"/>
        <w:gridCol w:w="4200"/>
        <w:gridCol w:w="3260"/>
      </w:tblGrid>
      <w:tr>
        <w:trPr>
          <w:tblHeader w:val="true"/>
          <w:cantSplit/>
        </w:trPr>
        <w:tc>
          <w:tcPr>
            <w:tcW w:type="dxa" w:w="1900"/>
            <w:tcMar>
              <w:top w:w="95" w:type="dxa"/>
              <w:start w:w="120" w:type="dxa"/>
              <w:bottom w:w="95" w:type="dxa"/>
              <w:end w:w="120" w:type="dxa"/>
            </w:tcMar>
            <w:vAlign w:val="center"/>
            <w:shd w:fill="E8EEF5"/>
          </w:tcPr>
          <w:p>
            <w:pPr>
              <w:spacing w:after="0"/>
            </w:pPr>
            <w:r>
              <w:rPr>
                <w:rFonts w:ascii="Aptos" w:hAnsi="Aptos"/>
                <w:b/>
                <w:color w:val="17324D"/>
                <w:sz w:val="17"/>
              </w:rPr>
              <w:t>Modül</w:t>
            </w:r>
          </w:p>
        </w:tc>
        <w:tc>
          <w:tcPr>
            <w:tcW w:type="dxa" w:w="4200"/>
            <w:tcMar>
              <w:top w:w="95" w:type="dxa"/>
              <w:start w:w="120" w:type="dxa"/>
              <w:bottom w:w="95" w:type="dxa"/>
              <w:end w:w="120" w:type="dxa"/>
            </w:tcMar>
            <w:vAlign w:val="center"/>
            <w:shd w:fill="E8EEF5"/>
          </w:tcPr>
          <w:p>
            <w:pPr>
              <w:spacing w:after="0"/>
            </w:pPr>
            <w:r>
              <w:rPr>
                <w:rFonts w:ascii="Aptos" w:hAnsi="Aptos"/>
                <w:b/>
                <w:color w:val="17324D"/>
                <w:sz w:val="17"/>
              </w:rPr>
              <w:t>MVP kapsamı</w:t>
            </w:r>
          </w:p>
        </w:tc>
        <w:tc>
          <w:tcPr>
            <w:tcW w:type="dxa" w:w="3260"/>
            <w:tcMar>
              <w:top w:w="95" w:type="dxa"/>
              <w:start w:w="120" w:type="dxa"/>
              <w:bottom w:w="95" w:type="dxa"/>
              <w:end w:w="120" w:type="dxa"/>
            </w:tcMar>
            <w:vAlign w:val="center"/>
            <w:shd w:fill="E8EEF5"/>
          </w:tcPr>
          <w:p>
            <w:pPr>
              <w:spacing w:after="0"/>
            </w:pPr>
            <w:r>
              <w:rPr>
                <w:rFonts w:ascii="Aptos" w:hAnsi="Aptos"/>
                <w:b/>
                <w:color w:val="17324D"/>
                <w:sz w:val="17"/>
              </w:rPr>
              <w:t>Öğrettiği ERP/.NET konusu</w:t>
            </w:r>
          </w:p>
        </w:tc>
      </w:tr>
      <w:tr>
        <w:trPr>
          <w:cantSplit/>
        </w:trPr>
        <w:tc>
          <w:tcPr>
            <w:tcW w:type="dxa" w:w="1900"/>
          </w:tcPr>
          <w:p>
            <w:pPr>
              <w:spacing w:after="0" w:line="252" w:lineRule="auto"/>
            </w:pPr>
            <w:r>
              <w:rPr>
                <w:rFonts w:ascii="Aptos" w:hAnsi="Aptos"/>
                <w:color w:val="20262D"/>
                <w:sz w:val="17"/>
              </w:rPr>
              <w:t>Identity &amp; Access</w:t>
            </w:r>
          </w:p>
        </w:tc>
        <w:tc>
          <w:tcPr>
            <w:tcW w:type="dxa" w:w="4200"/>
          </w:tcPr>
          <w:p>
            <w:pPr>
              <w:spacing w:after="0" w:line="252" w:lineRule="auto"/>
            </w:pPr>
            <w:r>
              <w:rPr>
                <w:rFonts w:ascii="Aptos" w:hAnsi="Aptos"/>
                <w:color w:val="20262D"/>
                <w:sz w:val="17"/>
              </w:rPr>
              <w:t>Kullanıcı, rol, izin ve güvenli giriş</w:t>
            </w:r>
          </w:p>
        </w:tc>
        <w:tc>
          <w:tcPr>
            <w:tcW w:type="dxa" w:w="3260"/>
          </w:tcPr>
          <w:p>
            <w:pPr>
              <w:spacing w:after="0" w:line="252" w:lineRule="auto"/>
            </w:pPr>
            <w:r>
              <w:rPr>
                <w:rFonts w:ascii="Aptos" w:hAnsi="Aptos"/>
                <w:color w:val="20262D"/>
                <w:sz w:val="17"/>
              </w:rPr>
              <w:t>Authentication, authorization, policy</w:t>
            </w:r>
          </w:p>
        </w:tc>
      </w:tr>
      <w:tr>
        <w:trPr>
          <w:cantSplit/>
        </w:trPr>
        <w:tc>
          <w:tcPr>
            <w:tcW w:type="dxa" w:w="1900"/>
          </w:tcPr>
          <w:p>
            <w:pPr>
              <w:spacing w:after="0" w:line="252" w:lineRule="auto"/>
            </w:pPr>
            <w:r>
              <w:rPr>
                <w:rFonts w:ascii="Aptos" w:hAnsi="Aptos"/>
                <w:color w:val="20262D"/>
                <w:sz w:val="17"/>
              </w:rPr>
              <w:t>Customer</w:t>
            </w:r>
          </w:p>
        </w:tc>
        <w:tc>
          <w:tcPr>
            <w:tcW w:type="dxa" w:w="4200"/>
          </w:tcPr>
          <w:p>
            <w:pPr>
              <w:spacing w:after="0" w:line="252" w:lineRule="auto"/>
            </w:pPr>
            <w:r>
              <w:rPr>
                <w:rFonts w:ascii="Aptos" w:hAnsi="Aptos"/>
                <w:color w:val="20262D"/>
                <w:sz w:val="17"/>
              </w:rPr>
              <w:t>Müşteri, yetkili kişi, adres ve aktif/pasif yönetimi</w:t>
            </w:r>
          </w:p>
        </w:tc>
        <w:tc>
          <w:tcPr>
            <w:tcW w:type="dxa" w:w="3260"/>
          </w:tcPr>
          <w:p>
            <w:pPr>
              <w:spacing w:after="0" w:line="252" w:lineRule="auto"/>
            </w:pPr>
            <w:r>
              <w:rPr>
                <w:rFonts w:ascii="Aptos" w:hAnsi="Aptos"/>
                <w:color w:val="20262D"/>
                <w:sz w:val="17"/>
              </w:rPr>
              <w:t>Master data, validation, audit</w:t>
            </w:r>
          </w:p>
        </w:tc>
      </w:tr>
      <w:tr>
        <w:trPr>
          <w:cantSplit/>
        </w:trPr>
        <w:tc>
          <w:tcPr>
            <w:tcW w:type="dxa" w:w="1900"/>
          </w:tcPr>
          <w:p>
            <w:pPr>
              <w:spacing w:after="0" w:line="252" w:lineRule="auto"/>
            </w:pPr>
            <w:r>
              <w:rPr>
                <w:rFonts w:ascii="Aptos" w:hAnsi="Aptos"/>
                <w:color w:val="20262D"/>
                <w:sz w:val="17"/>
              </w:rPr>
              <w:t>Commercial Order</w:t>
            </w:r>
          </w:p>
        </w:tc>
        <w:tc>
          <w:tcPr>
            <w:tcW w:type="dxa" w:w="4200"/>
          </w:tcPr>
          <w:p>
            <w:pPr>
              <w:spacing w:after="0" w:line="252" w:lineRule="auto"/>
            </w:pPr>
            <w:r>
              <w:rPr>
                <w:rFonts w:ascii="Aptos" w:hAnsi="Aptos"/>
                <w:color w:val="20262D"/>
                <w:sz w:val="17"/>
              </w:rPr>
              <w:t>Taşıma talebi, sipariş, fiyat ve temel maliyet</w:t>
            </w:r>
          </w:p>
        </w:tc>
        <w:tc>
          <w:tcPr>
            <w:tcW w:type="dxa" w:w="3260"/>
          </w:tcPr>
          <w:p>
            <w:pPr>
              <w:spacing w:after="0" w:line="252" w:lineRule="auto"/>
            </w:pPr>
            <w:r>
              <w:rPr>
                <w:rFonts w:ascii="Aptos" w:hAnsi="Aptos"/>
                <w:color w:val="20262D"/>
                <w:sz w:val="17"/>
              </w:rPr>
              <w:t>Belge yaşam döngüsü, para/değer nesneleri</w:t>
            </w:r>
          </w:p>
        </w:tc>
      </w:tr>
      <w:tr>
        <w:trPr>
          <w:cantSplit/>
        </w:trPr>
        <w:tc>
          <w:tcPr>
            <w:tcW w:type="dxa" w:w="1900"/>
          </w:tcPr>
          <w:p>
            <w:pPr>
              <w:spacing w:after="0" w:line="252" w:lineRule="auto"/>
            </w:pPr>
            <w:r>
              <w:rPr>
                <w:rFonts w:ascii="Aptos" w:hAnsi="Aptos"/>
                <w:color w:val="20262D"/>
                <w:sz w:val="17"/>
              </w:rPr>
              <w:t>Shipment Planning</w:t>
            </w:r>
          </w:p>
        </w:tc>
        <w:tc>
          <w:tcPr>
            <w:tcW w:type="dxa" w:w="4200"/>
          </w:tcPr>
          <w:p>
            <w:pPr>
              <w:spacing w:after="0" w:line="252" w:lineRule="auto"/>
            </w:pPr>
            <w:r>
              <w:rPr>
                <w:rFonts w:ascii="Aptos" w:hAnsi="Aptos"/>
                <w:color w:val="20262D"/>
                <w:sz w:val="17"/>
              </w:rPr>
              <w:t>Duraklar, zaman penceresi, araç-sürücü atama</w:t>
            </w:r>
          </w:p>
        </w:tc>
        <w:tc>
          <w:tcPr>
            <w:tcW w:type="dxa" w:w="3260"/>
          </w:tcPr>
          <w:p>
            <w:pPr>
              <w:spacing w:after="0" w:line="252" w:lineRule="auto"/>
            </w:pPr>
            <w:r>
              <w:rPr>
                <w:rFonts w:ascii="Aptos" w:hAnsi="Aptos"/>
                <w:color w:val="20262D"/>
                <w:sz w:val="17"/>
              </w:rPr>
              <w:t>Aggregate, kural, transaction, concurrency</w:t>
            </w:r>
          </w:p>
        </w:tc>
      </w:tr>
      <w:tr>
        <w:trPr>
          <w:cantSplit/>
        </w:trPr>
        <w:tc>
          <w:tcPr>
            <w:tcW w:type="dxa" w:w="1900"/>
          </w:tcPr>
          <w:p>
            <w:pPr>
              <w:spacing w:after="0" w:line="252" w:lineRule="auto"/>
            </w:pPr>
            <w:r>
              <w:rPr>
                <w:rFonts w:ascii="Aptos" w:hAnsi="Aptos"/>
                <w:color w:val="20262D"/>
                <w:sz w:val="17"/>
              </w:rPr>
              <w:t>Fleet</w:t>
            </w:r>
          </w:p>
        </w:tc>
        <w:tc>
          <w:tcPr>
            <w:tcW w:type="dxa" w:w="4200"/>
          </w:tcPr>
          <w:p>
            <w:pPr>
              <w:spacing w:after="0" w:line="252" w:lineRule="auto"/>
            </w:pPr>
            <w:r>
              <w:rPr>
                <w:rFonts w:ascii="Aptos" w:hAnsi="Aptos"/>
                <w:color w:val="20262D"/>
                <w:sz w:val="17"/>
              </w:rPr>
              <w:t>Araç, sürücü, aktiflik ve temel belge bilgileri</w:t>
            </w:r>
          </w:p>
        </w:tc>
        <w:tc>
          <w:tcPr>
            <w:tcW w:type="dxa" w:w="3260"/>
          </w:tcPr>
          <w:p>
            <w:pPr>
              <w:spacing w:after="0" w:line="252" w:lineRule="auto"/>
            </w:pPr>
            <w:r>
              <w:rPr>
                <w:rFonts w:ascii="Aptos" w:hAnsi="Aptos"/>
                <w:color w:val="20262D"/>
                <w:sz w:val="17"/>
              </w:rPr>
              <w:t>Kaynak uygunluğu, tarih kuralları</w:t>
            </w:r>
          </w:p>
        </w:tc>
      </w:tr>
      <w:tr>
        <w:trPr>
          <w:cantSplit/>
        </w:trPr>
        <w:tc>
          <w:tcPr>
            <w:tcW w:type="dxa" w:w="1900"/>
          </w:tcPr>
          <w:p>
            <w:pPr>
              <w:spacing w:after="0" w:line="252" w:lineRule="auto"/>
            </w:pPr>
            <w:r>
              <w:rPr>
                <w:rFonts w:ascii="Aptos" w:hAnsi="Aptos"/>
                <w:color w:val="20262D"/>
                <w:sz w:val="17"/>
              </w:rPr>
              <w:t>Execution</w:t>
            </w:r>
          </w:p>
        </w:tc>
        <w:tc>
          <w:tcPr>
            <w:tcW w:type="dxa" w:w="4200"/>
          </w:tcPr>
          <w:p>
            <w:pPr>
              <w:spacing w:after="0" w:line="252" w:lineRule="auto"/>
            </w:pPr>
            <w:r>
              <w:rPr>
                <w:rFonts w:ascii="Aptos" w:hAnsi="Aptos"/>
                <w:color w:val="20262D"/>
                <w:sz w:val="17"/>
              </w:rPr>
              <w:t>Sevkiyat durumları, timeline ve teslimat kanıtı</w:t>
            </w:r>
          </w:p>
        </w:tc>
        <w:tc>
          <w:tcPr>
            <w:tcW w:type="dxa" w:w="3260"/>
          </w:tcPr>
          <w:p>
            <w:pPr>
              <w:spacing w:after="0" w:line="252" w:lineRule="auto"/>
            </w:pPr>
            <w:r>
              <w:rPr>
                <w:rFonts w:ascii="Aptos" w:hAnsi="Aptos"/>
                <w:color w:val="20262D"/>
                <w:sz w:val="17"/>
              </w:rPr>
              <w:t>State transition, file abstraction</w:t>
            </w:r>
          </w:p>
        </w:tc>
      </w:tr>
      <w:tr>
        <w:trPr>
          <w:cantSplit/>
        </w:trPr>
        <w:tc>
          <w:tcPr>
            <w:tcW w:type="dxa" w:w="1900"/>
          </w:tcPr>
          <w:p>
            <w:pPr>
              <w:spacing w:after="0" w:line="252" w:lineRule="auto"/>
            </w:pPr>
            <w:r>
              <w:rPr>
                <w:rFonts w:ascii="Aptos" w:hAnsi="Aptos"/>
                <w:color w:val="20262D"/>
                <w:sz w:val="17"/>
              </w:rPr>
              <w:t>Invoice Readiness</w:t>
            </w:r>
          </w:p>
        </w:tc>
        <w:tc>
          <w:tcPr>
            <w:tcW w:type="dxa" w:w="4200"/>
          </w:tcPr>
          <w:p>
            <w:pPr>
              <w:spacing w:after="0" w:line="252" w:lineRule="auto"/>
            </w:pPr>
            <w:r>
              <w:rPr>
                <w:rFonts w:ascii="Aptos" w:hAnsi="Aptos"/>
                <w:color w:val="20262D"/>
                <w:sz w:val="17"/>
              </w:rPr>
              <w:t>Eksik evrak/fiyat kontrolü ve hazır durumu</w:t>
            </w:r>
          </w:p>
        </w:tc>
        <w:tc>
          <w:tcPr>
            <w:tcW w:type="dxa" w:w="3260"/>
          </w:tcPr>
          <w:p>
            <w:pPr>
              <w:spacing w:after="0" w:line="252" w:lineRule="auto"/>
            </w:pPr>
            <w:r>
              <w:rPr>
                <w:rFonts w:ascii="Aptos" w:hAnsi="Aptos"/>
                <w:color w:val="20262D"/>
                <w:sz w:val="17"/>
              </w:rPr>
              <w:t>Modüller arası süreç, tutarlılık</w:t>
            </w:r>
          </w:p>
        </w:tc>
      </w:tr>
      <w:tr>
        <w:trPr>
          <w:cantSplit/>
        </w:trPr>
        <w:tc>
          <w:tcPr>
            <w:tcW w:type="dxa" w:w="1900"/>
          </w:tcPr>
          <w:p>
            <w:pPr>
              <w:spacing w:after="0" w:line="252" w:lineRule="auto"/>
            </w:pPr>
            <w:r>
              <w:rPr>
                <w:rFonts w:ascii="Aptos" w:hAnsi="Aptos"/>
                <w:color w:val="20262D"/>
                <w:sz w:val="17"/>
              </w:rPr>
              <w:t>Dashboard &amp; Reports</w:t>
            </w:r>
          </w:p>
        </w:tc>
        <w:tc>
          <w:tcPr>
            <w:tcW w:type="dxa" w:w="4200"/>
          </w:tcPr>
          <w:p>
            <w:pPr>
              <w:spacing w:after="0" w:line="252" w:lineRule="auto"/>
            </w:pPr>
            <w:r>
              <w:rPr>
                <w:rFonts w:ascii="Aptos" w:hAnsi="Aptos"/>
                <w:color w:val="20262D"/>
                <w:sz w:val="17"/>
              </w:rPr>
              <w:t>Operasyon özeti, filtre, gecikme ve export</w:t>
            </w:r>
          </w:p>
        </w:tc>
        <w:tc>
          <w:tcPr>
            <w:tcW w:type="dxa" w:w="3260"/>
          </w:tcPr>
          <w:p>
            <w:pPr>
              <w:spacing w:after="0" w:line="252" w:lineRule="auto"/>
            </w:pPr>
            <w:r>
              <w:rPr>
                <w:rFonts w:ascii="Aptos" w:hAnsi="Aptos"/>
                <w:color w:val="20262D"/>
                <w:sz w:val="17"/>
              </w:rPr>
              <w:t>Projection, SQL, performans</w:t>
            </w:r>
          </w:p>
        </w:tc>
      </w:tr>
      <w:tr>
        <w:trPr>
          <w:cantSplit/>
        </w:trPr>
        <w:tc>
          <w:tcPr>
            <w:tcW w:type="dxa" w:w="1900"/>
          </w:tcPr>
          <w:p>
            <w:pPr>
              <w:spacing w:after="0" w:line="252" w:lineRule="auto"/>
            </w:pPr>
            <w:r>
              <w:rPr>
                <w:rFonts w:ascii="Aptos" w:hAnsi="Aptos"/>
                <w:color w:val="20262D"/>
                <w:sz w:val="17"/>
              </w:rPr>
              <w:t>Audit &amp; Notification</w:t>
            </w:r>
          </w:p>
        </w:tc>
        <w:tc>
          <w:tcPr>
            <w:tcW w:type="dxa" w:w="4200"/>
          </w:tcPr>
          <w:p>
            <w:pPr>
              <w:spacing w:after="0" w:line="252" w:lineRule="auto"/>
            </w:pPr>
            <w:r>
              <w:rPr>
                <w:rFonts w:ascii="Aptos" w:hAnsi="Aptos"/>
                <w:color w:val="20262D"/>
                <w:sz w:val="17"/>
              </w:rPr>
              <w:t>Değişiklik geçmişi ve uygulama içi bildirim</w:t>
            </w:r>
          </w:p>
        </w:tc>
        <w:tc>
          <w:tcPr>
            <w:tcW w:type="dxa" w:w="3260"/>
          </w:tcPr>
          <w:p>
            <w:pPr>
              <w:spacing w:after="0" w:line="252" w:lineRule="auto"/>
            </w:pPr>
            <w:r>
              <w:rPr>
                <w:rFonts w:ascii="Aptos" w:hAnsi="Aptos"/>
                <w:color w:val="20262D"/>
                <w:sz w:val="17"/>
              </w:rPr>
              <w:t>Background work, observability</w:t>
            </w:r>
          </w:p>
        </w:tc>
      </w:tr>
    </w:tbl>
    <w:p>
      <w:pPr>
        <w:spacing w:after="20"/>
      </w:pPr>
    </w:p>
    <w:p>
      <w:pPr>
        <w:pStyle w:val="Heading2"/>
        <w:keepNext/>
      </w:pPr>
      <w:r>
        <w:t>4.1 MVP dışında kalacaklar</w:t>
      </w:r>
    </w:p>
    <w:p>
      <w:pPr>
        <w:pStyle w:val="ListBullet"/>
        <w:spacing w:after="70" w:line="269" w:lineRule="auto"/>
        <w:ind w:left="540" w:hanging="271"/>
      </w:pPr>
      <w:r>
        <w:rPr>
          <w:rFonts w:ascii="Aptos" w:hAnsi="Aptos"/>
          <w:color w:val="20262D"/>
        </w:rPr>
        <w:t>Tam muhasebe, genel muhasebe fişleri, cari hesap ve resmi e-fatura entegrasyonu.</w:t>
      </w:r>
    </w:p>
    <w:p>
      <w:pPr>
        <w:pStyle w:val="ListBullet"/>
        <w:spacing w:after="70" w:line="269" w:lineRule="auto"/>
        <w:ind w:left="540" w:hanging="271"/>
      </w:pPr>
      <w:r>
        <w:rPr>
          <w:rFonts w:ascii="Aptos" w:hAnsi="Aptos"/>
          <w:color w:val="20262D"/>
        </w:rPr>
        <w:t>Tam WMS, detaylı stok, raf, toplama ve barkod operasyonları.</w:t>
      </w:r>
    </w:p>
    <w:p>
      <w:pPr>
        <w:pStyle w:val="ListBullet"/>
        <w:spacing w:after="70" w:line="269" w:lineRule="auto"/>
        <w:ind w:left="540" w:hanging="271"/>
      </w:pPr>
      <w:r>
        <w:rPr>
          <w:rFonts w:ascii="Aptos" w:hAnsi="Aptos"/>
          <w:color w:val="20262D"/>
        </w:rPr>
        <w:t>GPS cihaz entegrasyonu, canlı harita ve rota optimizasyonu.</w:t>
      </w:r>
    </w:p>
    <w:p>
      <w:pPr>
        <w:pStyle w:val="ListBullet"/>
        <w:spacing w:after="70" w:line="269" w:lineRule="auto"/>
        <w:ind w:left="540" w:hanging="271"/>
      </w:pPr>
      <w:r>
        <w:rPr>
          <w:rFonts w:ascii="Aptos" w:hAnsi="Aptos"/>
          <w:color w:val="20262D"/>
        </w:rPr>
        <w:t>Native mobil uygulama, gelişmiş müşteri ve tedarikçi portalları.</w:t>
      </w:r>
    </w:p>
    <w:p>
      <w:pPr>
        <w:pStyle w:val="ListBullet"/>
        <w:spacing w:after="70" w:line="269" w:lineRule="auto"/>
        <w:ind w:left="540" w:hanging="271"/>
      </w:pPr>
      <w:r>
        <w:rPr>
          <w:rFonts w:ascii="Aptos" w:hAnsi="Aptos"/>
          <w:color w:val="20262D"/>
        </w:rPr>
        <w:t>Mikroservis dağıtımı, Kubernetes ve yüksek ölçek senaryoları.</w:t>
      </w:r>
    </w:p>
    <w:p>
      <w:pPr>
        <w:pStyle w:val="Heading2"/>
        <w:keepNext/>
      </w:pPr>
      <w:r>
        <w:t>4.2 Identity ve organizasyon gereksinimleri</w:t>
      </w:r>
    </w:p>
    <w:tbl>
      <w:tblPr>
        <w:tblStyle w:val="TableGrid"/>
        <w:tblW w:type="dxa" w:w="9360"/>
        <w:jc w:val="left"/>
        <w:tblLayout w:type="fixed"/>
        <w:tblLook w:firstColumn="1" w:firstRow="1" w:lastColumn="0" w:lastRow="0" w:noHBand="0" w:noVBand="1" w:val="04A0"/>
        <w:tblInd w:w="120" w:type="dxa"/>
      </w:tblPr>
      <w:tblGrid>
        <w:gridCol w:w="1900"/>
        <w:gridCol w:w="5960"/>
        <w:gridCol w:w="1500"/>
      </w:tblGrid>
      <w:tr>
        <w:trPr>
          <w:tblHeader w:val="true"/>
          <w:cantSplit/>
        </w:trPr>
        <w:tc>
          <w:tcPr>
            <w:tcW w:type="dxa" w:w="1900"/>
            <w:tcMar>
              <w:top w:w="95" w:type="dxa"/>
              <w:start w:w="120" w:type="dxa"/>
              <w:bottom w:w="95" w:type="dxa"/>
              <w:end w:w="120" w:type="dxa"/>
            </w:tcMar>
            <w:vAlign w:val="center"/>
            <w:shd w:fill="E8EEF5"/>
          </w:tcPr>
          <w:p>
            <w:pPr>
              <w:spacing w:after="0"/>
            </w:pPr>
            <w:r>
              <w:rPr>
                <w:rFonts w:ascii="Aptos" w:hAnsi="Aptos"/>
                <w:b/>
                <w:color w:val="17324D"/>
                <w:sz w:val="17"/>
              </w:rPr>
              <w:t>Kabiliyet</w:t>
            </w:r>
          </w:p>
        </w:tc>
        <w:tc>
          <w:tcPr>
            <w:tcW w:type="dxa" w:w="5960"/>
            <w:tcMar>
              <w:top w:w="95" w:type="dxa"/>
              <w:start w:w="120" w:type="dxa"/>
              <w:bottom w:w="95" w:type="dxa"/>
              <w:end w:w="120" w:type="dxa"/>
            </w:tcMar>
            <w:vAlign w:val="center"/>
            <w:shd w:fill="E8EEF5"/>
          </w:tcPr>
          <w:p>
            <w:pPr>
              <w:spacing w:after="0"/>
            </w:pPr>
            <w:r>
              <w:rPr>
                <w:rFonts w:ascii="Aptos" w:hAnsi="Aptos"/>
                <w:b/>
                <w:color w:val="17324D"/>
                <w:sz w:val="17"/>
              </w:rPr>
              <w:t>Gereksinim / iş kuralı</w:t>
            </w:r>
          </w:p>
        </w:tc>
        <w:tc>
          <w:tcPr>
            <w:tcW w:type="dxa" w:w="1500"/>
            <w:tcMar>
              <w:top w:w="95" w:type="dxa"/>
              <w:start w:w="120" w:type="dxa"/>
              <w:bottom w:w="95" w:type="dxa"/>
              <w:end w:w="120" w:type="dxa"/>
            </w:tcMar>
            <w:vAlign w:val="center"/>
            <w:shd w:fill="E8EEF5"/>
          </w:tcPr>
          <w:p>
            <w:pPr>
              <w:spacing w:after="0"/>
            </w:pPr>
            <w:r>
              <w:rPr>
                <w:rFonts w:ascii="Aptos" w:hAnsi="Aptos"/>
                <w:b/>
                <w:color w:val="17324D"/>
                <w:sz w:val="17"/>
              </w:rPr>
              <w:t>MVP</w:t>
            </w:r>
          </w:p>
        </w:tc>
      </w:tr>
      <w:tr>
        <w:trPr>
          <w:cantSplit/>
        </w:trPr>
        <w:tc>
          <w:tcPr>
            <w:tcW w:type="dxa" w:w="1900"/>
          </w:tcPr>
          <w:p>
            <w:pPr>
              <w:spacing w:after="0" w:line="252" w:lineRule="auto"/>
            </w:pPr>
            <w:r>
              <w:rPr>
                <w:rFonts w:ascii="Aptos" w:hAnsi="Aptos"/>
                <w:color w:val="20262D"/>
                <w:sz w:val="17"/>
              </w:rPr>
              <w:t>Kullanıcı</w:t>
            </w:r>
          </w:p>
        </w:tc>
        <w:tc>
          <w:tcPr>
            <w:tcW w:type="dxa" w:w="5960"/>
          </w:tcPr>
          <w:p>
            <w:pPr>
              <w:spacing w:after="0" w:line="252" w:lineRule="auto"/>
            </w:pPr>
            <w:r>
              <w:rPr>
                <w:rFonts w:ascii="Aptos" w:hAnsi="Aptos"/>
                <w:color w:val="20262D"/>
                <w:sz w:val="17"/>
              </w:rPr>
              <w:t>Ad-soyad, e-posta, durum, son giriş; pasif kullanıcı giriş yapamaz</w:t>
            </w:r>
          </w:p>
        </w:tc>
        <w:tc>
          <w:tcPr>
            <w:tcW w:type="dxa" w:w="1500"/>
          </w:tcPr>
          <w:p>
            <w:pPr>
              <w:spacing w:after="0" w:line="252" w:lineRule="auto"/>
            </w:pPr>
            <w:r>
              <w:rPr>
                <w:rFonts w:ascii="Aptos" w:hAnsi="Aptos"/>
                <w:color w:val="20262D"/>
                <w:sz w:val="17"/>
              </w:rPr>
              <w:t>Evet</w:t>
            </w:r>
          </w:p>
        </w:tc>
      </w:tr>
      <w:tr>
        <w:trPr>
          <w:cantSplit/>
        </w:trPr>
        <w:tc>
          <w:tcPr>
            <w:tcW w:type="dxa" w:w="1900"/>
          </w:tcPr>
          <w:p>
            <w:pPr>
              <w:spacing w:after="0" w:line="252" w:lineRule="auto"/>
            </w:pPr>
            <w:r>
              <w:rPr>
                <w:rFonts w:ascii="Aptos" w:hAnsi="Aptos"/>
                <w:color w:val="20262D"/>
                <w:sz w:val="17"/>
              </w:rPr>
              <w:t>Rol ve izin</w:t>
            </w:r>
          </w:p>
        </w:tc>
        <w:tc>
          <w:tcPr>
            <w:tcW w:type="dxa" w:w="5960"/>
          </w:tcPr>
          <w:p>
            <w:pPr>
              <w:spacing w:after="0" w:line="252" w:lineRule="auto"/>
            </w:pPr>
            <w:r>
              <w:rPr>
                <w:rFonts w:ascii="Aptos" w:hAnsi="Aptos"/>
                <w:color w:val="20262D"/>
                <w:sz w:val="17"/>
              </w:rPr>
              <w:t>Rol bazlı izin; kritik işlemler ayrıca policy ile korunur</w:t>
            </w:r>
          </w:p>
        </w:tc>
        <w:tc>
          <w:tcPr>
            <w:tcW w:type="dxa" w:w="1500"/>
          </w:tcPr>
          <w:p>
            <w:pPr>
              <w:spacing w:after="0" w:line="252" w:lineRule="auto"/>
            </w:pPr>
            <w:r>
              <w:rPr>
                <w:rFonts w:ascii="Aptos" w:hAnsi="Aptos"/>
                <w:color w:val="20262D"/>
                <w:sz w:val="17"/>
              </w:rPr>
              <w:t>Evet</w:t>
            </w:r>
          </w:p>
        </w:tc>
      </w:tr>
      <w:tr>
        <w:trPr>
          <w:cantSplit/>
        </w:trPr>
        <w:tc>
          <w:tcPr>
            <w:tcW w:type="dxa" w:w="1900"/>
          </w:tcPr>
          <w:p>
            <w:pPr>
              <w:spacing w:after="0" w:line="252" w:lineRule="auto"/>
            </w:pPr>
            <w:r>
              <w:rPr>
                <w:rFonts w:ascii="Aptos" w:hAnsi="Aptos"/>
                <w:color w:val="20262D"/>
                <w:sz w:val="17"/>
              </w:rPr>
              <w:t>Şirket ayarı</w:t>
            </w:r>
          </w:p>
        </w:tc>
        <w:tc>
          <w:tcPr>
            <w:tcW w:type="dxa" w:w="5960"/>
          </w:tcPr>
          <w:p>
            <w:pPr>
              <w:spacing w:after="0" w:line="252" w:lineRule="auto"/>
            </w:pPr>
            <w:r>
              <w:rPr>
                <w:rFonts w:ascii="Aptos" w:hAnsi="Aptos"/>
                <w:color w:val="20262D"/>
                <w:sz w:val="17"/>
              </w:rPr>
              <w:t>Firma adı, varsayılan para birimi, saat dilimi, numara formatları</w:t>
            </w:r>
          </w:p>
        </w:tc>
        <w:tc>
          <w:tcPr>
            <w:tcW w:type="dxa" w:w="1500"/>
          </w:tcPr>
          <w:p>
            <w:pPr>
              <w:spacing w:after="0" w:line="252" w:lineRule="auto"/>
            </w:pPr>
            <w:r>
              <w:rPr>
                <w:rFonts w:ascii="Aptos" w:hAnsi="Aptos"/>
                <w:color w:val="20262D"/>
                <w:sz w:val="17"/>
              </w:rPr>
              <w:t>Evet</w:t>
            </w:r>
          </w:p>
        </w:tc>
      </w:tr>
      <w:tr>
        <w:trPr>
          <w:cantSplit/>
        </w:trPr>
        <w:tc>
          <w:tcPr>
            <w:tcW w:type="dxa" w:w="1900"/>
          </w:tcPr>
          <w:p>
            <w:pPr>
              <w:spacing w:after="0" w:line="252" w:lineRule="auto"/>
            </w:pPr>
            <w:r>
              <w:rPr>
                <w:rFonts w:ascii="Aptos" w:hAnsi="Aptos"/>
                <w:color w:val="20262D"/>
                <w:sz w:val="17"/>
              </w:rPr>
              <w:t>Şube</w:t>
            </w:r>
          </w:p>
        </w:tc>
        <w:tc>
          <w:tcPr>
            <w:tcW w:type="dxa" w:w="5960"/>
          </w:tcPr>
          <w:p>
            <w:pPr>
              <w:spacing w:after="0" w:line="252" w:lineRule="auto"/>
            </w:pPr>
            <w:r>
              <w:rPr>
                <w:rFonts w:ascii="Aptos" w:hAnsi="Aptos"/>
                <w:color w:val="20262D"/>
                <w:sz w:val="17"/>
              </w:rPr>
              <w:t>Sipariş ve kaynakların şubeye göre ayrılması</w:t>
            </w:r>
          </w:p>
        </w:tc>
        <w:tc>
          <w:tcPr>
            <w:tcW w:type="dxa" w:w="1500"/>
          </w:tcPr>
          <w:p>
            <w:pPr>
              <w:spacing w:after="0" w:line="252" w:lineRule="auto"/>
            </w:pPr>
            <w:r>
              <w:rPr>
                <w:rFonts w:ascii="Aptos" w:hAnsi="Aptos"/>
                <w:color w:val="20262D"/>
                <w:sz w:val="17"/>
              </w:rPr>
              <w:t>Karar kapısı</w:t>
            </w:r>
          </w:p>
        </w:tc>
      </w:tr>
      <w:tr>
        <w:trPr>
          <w:cantSplit/>
        </w:trPr>
        <w:tc>
          <w:tcPr>
            <w:tcW w:type="dxa" w:w="1900"/>
          </w:tcPr>
          <w:p>
            <w:pPr>
              <w:spacing w:after="0" w:line="252" w:lineRule="auto"/>
            </w:pPr>
            <w:r>
              <w:rPr>
                <w:rFonts w:ascii="Aptos" w:hAnsi="Aptos"/>
                <w:color w:val="20262D"/>
                <w:sz w:val="17"/>
              </w:rPr>
              <w:t>Tenant</w:t>
            </w:r>
          </w:p>
        </w:tc>
        <w:tc>
          <w:tcPr>
            <w:tcW w:type="dxa" w:w="5960"/>
          </w:tcPr>
          <w:p>
            <w:pPr>
              <w:spacing w:after="0" w:line="252" w:lineRule="auto"/>
            </w:pPr>
            <w:r>
              <w:rPr>
                <w:rFonts w:ascii="Aptos" w:hAnsi="Aptos"/>
                <w:color w:val="20262D"/>
                <w:sz w:val="17"/>
              </w:rPr>
              <w:t>Aynı kurulumda birden fazla şirketin veri izolasyonu</w:t>
            </w:r>
          </w:p>
        </w:tc>
        <w:tc>
          <w:tcPr>
            <w:tcW w:type="dxa" w:w="1500"/>
          </w:tcPr>
          <w:p>
            <w:pPr>
              <w:spacing w:after="0" w:line="252" w:lineRule="auto"/>
            </w:pPr>
            <w:r>
              <w:rPr>
                <w:rFonts w:ascii="Aptos" w:hAnsi="Aptos"/>
                <w:color w:val="20262D"/>
                <w:sz w:val="17"/>
              </w:rPr>
              <w:t>MVP dışı; hazırlık kararı</w:t>
            </w:r>
          </w:p>
        </w:tc>
      </w:tr>
      <w:tr>
        <w:trPr>
          <w:cantSplit/>
        </w:trPr>
        <w:tc>
          <w:tcPr>
            <w:tcW w:type="dxa" w:w="1900"/>
          </w:tcPr>
          <w:p>
            <w:pPr>
              <w:spacing w:after="0" w:line="252" w:lineRule="auto"/>
            </w:pPr>
            <w:r>
              <w:rPr>
                <w:rFonts w:ascii="Aptos" w:hAnsi="Aptos"/>
                <w:color w:val="20262D"/>
                <w:sz w:val="17"/>
              </w:rPr>
              <w:t>Oturum güvenliği</w:t>
            </w:r>
          </w:p>
        </w:tc>
        <w:tc>
          <w:tcPr>
            <w:tcW w:type="dxa" w:w="5960"/>
          </w:tcPr>
          <w:p>
            <w:pPr>
              <w:spacing w:after="0" w:line="252" w:lineRule="auto"/>
            </w:pPr>
            <w:r>
              <w:rPr>
                <w:rFonts w:ascii="Aptos" w:hAnsi="Aptos"/>
                <w:color w:val="20262D"/>
                <w:sz w:val="17"/>
              </w:rPr>
              <w:t>Token/cookie yaklaşımı, süre sonu, başarısız giriş kaydı</w:t>
            </w:r>
          </w:p>
        </w:tc>
        <w:tc>
          <w:tcPr>
            <w:tcW w:type="dxa" w:w="1500"/>
          </w:tcPr>
          <w:p>
            <w:pPr>
              <w:spacing w:after="0" w:line="252" w:lineRule="auto"/>
            </w:pPr>
            <w:r>
              <w:rPr>
                <w:rFonts w:ascii="Aptos" w:hAnsi="Aptos"/>
                <w:color w:val="20262D"/>
                <w:sz w:val="17"/>
              </w:rPr>
              <w:t>Evet</w:t>
            </w:r>
          </w:p>
        </w:tc>
      </w:tr>
    </w:tbl>
    <w:p>
      <w:pPr>
        <w:spacing w:after="20"/>
      </w:pPr>
    </w:p>
    <w:p>
      <w:pPr>
        <w:pStyle w:val="Heading2"/>
        <w:keepNext/>
      </w:pPr>
      <w:r>
        <w:t>4.3 Müşteri ve lokasyon ana verisi</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rPr>
          <w:tblHeader w:val="true"/>
          <w:cantSplit/>
        </w:trPr>
        <w:tc>
          <w:tcPr>
            <w:tcW w:type="dxa" w:w="1800"/>
            <w:tcMar>
              <w:top w:w="95" w:type="dxa"/>
              <w:start w:w="120" w:type="dxa"/>
              <w:bottom w:w="95" w:type="dxa"/>
              <w:end w:w="120" w:type="dxa"/>
            </w:tcMar>
            <w:vAlign w:val="center"/>
            <w:shd w:fill="E8EEF5"/>
          </w:tcPr>
          <w:p>
            <w:pPr>
              <w:spacing w:after="0"/>
            </w:pPr>
            <w:r>
              <w:rPr>
                <w:rFonts w:ascii="Aptos" w:hAnsi="Aptos"/>
                <w:b/>
                <w:color w:val="17324D"/>
                <w:sz w:val="16"/>
              </w:rPr>
              <w:t>Kabiliyet</w:t>
            </w:r>
          </w:p>
        </w:tc>
        <w:tc>
          <w:tcPr>
            <w:tcW w:type="dxa" w:w="3600"/>
            <w:tcMar>
              <w:top w:w="95" w:type="dxa"/>
              <w:start w:w="120" w:type="dxa"/>
              <w:bottom w:w="95" w:type="dxa"/>
              <w:end w:w="120" w:type="dxa"/>
            </w:tcMar>
            <w:vAlign w:val="center"/>
            <w:shd w:fill="E8EEF5"/>
          </w:tcPr>
          <w:p>
            <w:pPr>
              <w:spacing w:after="0"/>
            </w:pPr>
            <w:r>
              <w:rPr>
                <w:rFonts w:ascii="Aptos" w:hAnsi="Aptos"/>
                <w:b/>
                <w:color w:val="17324D"/>
                <w:sz w:val="16"/>
              </w:rPr>
              <w:t>Alanlar</w:t>
            </w:r>
          </w:p>
        </w:tc>
        <w:tc>
          <w:tcPr>
            <w:tcW w:type="dxa" w:w="3960"/>
            <w:tcMar>
              <w:top w:w="95" w:type="dxa"/>
              <w:start w:w="120" w:type="dxa"/>
              <w:bottom w:w="95" w:type="dxa"/>
              <w:end w:w="120" w:type="dxa"/>
            </w:tcMar>
            <w:vAlign w:val="center"/>
            <w:shd w:fill="E8EEF5"/>
          </w:tcPr>
          <w:p>
            <w:pPr>
              <w:spacing w:after="0"/>
            </w:pPr>
            <w:r>
              <w:rPr>
                <w:rFonts w:ascii="Aptos" w:hAnsi="Aptos"/>
                <w:b/>
                <w:color w:val="17324D"/>
                <w:sz w:val="16"/>
              </w:rPr>
              <w:t>Kritik kurallar</w:t>
            </w:r>
          </w:p>
        </w:tc>
      </w:tr>
      <w:tr>
        <w:trPr>
          <w:cantSplit/>
        </w:trPr>
        <w:tc>
          <w:tcPr>
            <w:tcW w:type="dxa" w:w="1800"/>
          </w:tcPr>
          <w:p>
            <w:pPr>
              <w:spacing w:after="0" w:line="252" w:lineRule="auto"/>
            </w:pPr>
            <w:r>
              <w:rPr>
                <w:rFonts w:ascii="Aptos" w:hAnsi="Aptos"/>
                <w:color w:val="20262D"/>
                <w:sz w:val="16"/>
              </w:rPr>
              <w:t>Müşteri kartı</w:t>
            </w:r>
          </w:p>
        </w:tc>
        <w:tc>
          <w:tcPr>
            <w:tcW w:type="dxa" w:w="3600"/>
          </w:tcPr>
          <w:p>
            <w:pPr>
              <w:spacing w:after="0" w:line="252" w:lineRule="auto"/>
            </w:pPr>
            <w:r>
              <w:rPr>
                <w:rFonts w:ascii="Aptos" w:hAnsi="Aptos"/>
                <w:color w:val="20262D"/>
                <w:sz w:val="16"/>
              </w:rPr>
              <w:t>Kod, unvan, vergi bilgisi, sektör, durum, varsayılan para birimi</w:t>
            </w:r>
          </w:p>
        </w:tc>
        <w:tc>
          <w:tcPr>
            <w:tcW w:type="dxa" w:w="3960"/>
          </w:tcPr>
          <w:p>
            <w:pPr>
              <w:spacing w:after="0" w:line="252" w:lineRule="auto"/>
            </w:pPr>
            <w:r>
              <w:rPr>
                <w:rFonts w:ascii="Aptos" w:hAnsi="Aptos"/>
                <w:color w:val="20262D"/>
                <w:sz w:val="16"/>
              </w:rPr>
              <w:t>Kod/vergi alanı benzersiz; işlem görmüş müşteri silinmez, pasife alınır</w:t>
            </w:r>
          </w:p>
        </w:tc>
      </w:tr>
      <w:tr>
        <w:trPr>
          <w:cantSplit/>
        </w:trPr>
        <w:tc>
          <w:tcPr>
            <w:tcW w:type="dxa" w:w="1800"/>
          </w:tcPr>
          <w:p>
            <w:pPr>
              <w:spacing w:after="0" w:line="252" w:lineRule="auto"/>
            </w:pPr>
            <w:r>
              <w:rPr>
                <w:rFonts w:ascii="Aptos" w:hAnsi="Aptos"/>
                <w:color w:val="20262D"/>
                <w:sz w:val="16"/>
              </w:rPr>
              <w:t>Yetkili kişi</w:t>
            </w:r>
          </w:p>
        </w:tc>
        <w:tc>
          <w:tcPr>
            <w:tcW w:type="dxa" w:w="3600"/>
          </w:tcPr>
          <w:p>
            <w:pPr>
              <w:spacing w:after="0" w:line="252" w:lineRule="auto"/>
            </w:pPr>
            <w:r>
              <w:rPr>
                <w:rFonts w:ascii="Aptos" w:hAnsi="Aptos"/>
                <w:color w:val="20262D"/>
                <w:sz w:val="16"/>
              </w:rPr>
              <w:t>Ad, görev, telefon, e-posta, bildirim tercihleri</w:t>
            </w:r>
          </w:p>
        </w:tc>
        <w:tc>
          <w:tcPr>
            <w:tcW w:type="dxa" w:w="3960"/>
          </w:tcPr>
          <w:p>
            <w:pPr>
              <w:spacing w:after="0" w:line="252" w:lineRule="auto"/>
            </w:pPr>
            <w:r>
              <w:rPr>
                <w:rFonts w:ascii="Aptos" w:hAnsi="Aptos"/>
                <w:color w:val="20262D"/>
                <w:sz w:val="16"/>
              </w:rPr>
              <w:t>En az bir operasyon iletişim kişisi işaretlenebilir</w:t>
            </w:r>
          </w:p>
        </w:tc>
      </w:tr>
      <w:tr>
        <w:trPr>
          <w:cantSplit/>
        </w:trPr>
        <w:tc>
          <w:tcPr>
            <w:tcW w:type="dxa" w:w="1800"/>
          </w:tcPr>
          <w:p>
            <w:pPr>
              <w:spacing w:after="0" w:line="252" w:lineRule="auto"/>
            </w:pPr>
            <w:r>
              <w:rPr>
                <w:rFonts w:ascii="Aptos" w:hAnsi="Aptos"/>
                <w:color w:val="20262D"/>
                <w:sz w:val="16"/>
              </w:rPr>
              <w:t>Adres/lokasyon</w:t>
            </w:r>
          </w:p>
        </w:tc>
        <w:tc>
          <w:tcPr>
            <w:tcW w:type="dxa" w:w="3600"/>
          </w:tcPr>
          <w:p>
            <w:pPr>
              <w:spacing w:after="0" w:line="252" w:lineRule="auto"/>
            </w:pPr>
            <w:r>
              <w:rPr>
                <w:rFonts w:ascii="Aptos" w:hAnsi="Aptos"/>
                <w:color w:val="20262D"/>
                <w:sz w:val="16"/>
              </w:rPr>
              <w:t>Ülke, şehir, ilçe, açık adres, koordinat, çalışma saatleri</w:t>
            </w:r>
          </w:p>
        </w:tc>
        <w:tc>
          <w:tcPr>
            <w:tcW w:type="dxa" w:w="3960"/>
          </w:tcPr>
          <w:p>
            <w:pPr>
              <w:spacing w:after="0" w:line="252" w:lineRule="auto"/>
            </w:pPr>
            <w:r>
              <w:rPr>
                <w:rFonts w:ascii="Aptos" w:hAnsi="Aptos"/>
                <w:color w:val="20262D"/>
                <w:sz w:val="16"/>
              </w:rPr>
              <w:t>Siparişte kullanılan adres snapshot veya referans stratejisiyle korunur</w:t>
            </w:r>
          </w:p>
        </w:tc>
      </w:tr>
      <w:tr>
        <w:trPr>
          <w:cantSplit/>
        </w:trPr>
        <w:tc>
          <w:tcPr>
            <w:tcW w:type="dxa" w:w="1800"/>
          </w:tcPr>
          <w:p>
            <w:pPr>
              <w:spacing w:after="0" w:line="252" w:lineRule="auto"/>
            </w:pPr>
            <w:r>
              <w:rPr>
                <w:rFonts w:ascii="Aptos" w:hAnsi="Aptos"/>
                <w:color w:val="20262D"/>
                <w:sz w:val="16"/>
              </w:rPr>
              <w:t>Yükleme notu</w:t>
            </w:r>
          </w:p>
        </w:tc>
        <w:tc>
          <w:tcPr>
            <w:tcW w:type="dxa" w:w="3600"/>
          </w:tcPr>
          <w:p>
            <w:pPr>
              <w:spacing w:after="0" w:line="252" w:lineRule="auto"/>
            </w:pPr>
            <w:r>
              <w:rPr>
                <w:rFonts w:ascii="Aptos" w:hAnsi="Aptos"/>
                <w:color w:val="20262D"/>
                <w:sz w:val="16"/>
              </w:rPr>
              <w:t>Randevu, kapı, ekipman ve saha talimatları</w:t>
            </w:r>
          </w:p>
        </w:tc>
        <w:tc>
          <w:tcPr>
            <w:tcW w:type="dxa" w:w="3960"/>
          </w:tcPr>
          <w:p>
            <w:pPr>
              <w:spacing w:after="0" w:line="252" w:lineRule="auto"/>
            </w:pPr>
            <w:r>
              <w:rPr>
                <w:rFonts w:ascii="Aptos" w:hAnsi="Aptos"/>
                <w:color w:val="20262D"/>
                <w:sz w:val="16"/>
              </w:rPr>
              <w:t>Sevkiyata aktarılır; geçmiş işi geriye dönük değiştirmez</w:t>
            </w:r>
          </w:p>
        </w:tc>
      </w:tr>
      <w:tr>
        <w:trPr>
          <w:cantSplit/>
        </w:trPr>
        <w:tc>
          <w:tcPr>
            <w:tcW w:type="dxa" w:w="1800"/>
          </w:tcPr>
          <w:p>
            <w:pPr>
              <w:spacing w:after="0" w:line="252" w:lineRule="auto"/>
            </w:pPr>
            <w:r>
              <w:rPr>
                <w:rFonts w:ascii="Aptos" w:hAnsi="Aptos"/>
                <w:color w:val="20262D"/>
                <w:sz w:val="16"/>
              </w:rPr>
              <w:t>Kredi/operasyon uyarısı</w:t>
            </w:r>
          </w:p>
        </w:tc>
        <w:tc>
          <w:tcPr>
            <w:tcW w:type="dxa" w:w="3600"/>
          </w:tcPr>
          <w:p>
            <w:pPr>
              <w:spacing w:after="0" w:line="252" w:lineRule="auto"/>
            </w:pPr>
            <w:r>
              <w:rPr>
                <w:rFonts w:ascii="Aptos" w:hAnsi="Aptos"/>
                <w:color w:val="20262D"/>
                <w:sz w:val="16"/>
              </w:rPr>
              <w:t>Bilgilendirme veya blokaj notu</w:t>
            </w:r>
          </w:p>
        </w:tc>
        <w:tc>
          <w:tcPr>
            <w:tcW w:type="dxa" w:w="3960"/>
          </w:tcPr>
          <w:p>
            <w:pPr>
              <w:spacing w:after="0" w:line="252" w:lineRule="auto"/>
            </w:pPr>
            <w:r>
              <w:rPr>
                <w:rFonts w:ascii="Aptos" w:hAnsi="Aptos"/>
                <w:color w:val="20262D"/>
                <w:sz w:val="16"/>
              </w:rPr>
              <w:t>MVP'de yalnız görünür uyarı; finansal blokaj sonraya</w:t>
            </w:r>
          </w:p>
        </w:tc>
      </w:tr>
    </w:tbl>
    <w:p>
      <w:pPr>
        <w:spacing w:after="20"/>
      </w:pPr>
    </w:p>
    <w:p>
      <w:pPr>
        <w:pStyle w:val="Heading2"/>
        <w:keepNext/>
      </w:pPr>
      <w:r>
        <w:t>4.4 Taşıma talebi ve ticari sipariş</w:t>
      </w:r>
    </w:p>
    <w:tbl>
      <w:tblPr>
        <w:tblStyle w:val="TableGrid"/>
        <w:tblW w:type="dxa" w:w="9360"/>
        <w:jc w:val="left"/>
        <w:tblLayout w:type="fixed"/>
        <w:tblLook w:firstColumn="1" w:firstRow="1" w:lastColumn="0" w:lastRow="0" w:noHBand="0" w:noVBand="1" w:val="04A0"/>
        <w:tblInd w:w="120" w:type="dxa"/>
      </w:tblPr>
      <w:tblGrid>
        <w:gridCol w:w="1900"/>
        <w:gridCol w:w="3600"/>
        <w:gridCol w:w="3860"/>
      </w:tblGrid>
      <w:tr>
        <w:trPr>
          <w:tblHeader w:val="true"/>
          <w:cantSplit/>
        </w:trPr>
        <w:tc>
          <w:tcPr>
            <w:tcW w:type="dxa" w:w="1900"/>
            <w:tcMar>
              <w:top w:w="95" w:type="dxa"/>
              <w:start w:w="120" w:type="dxa"/>
              <w:bottom w:w="95" w:type="dxa"/>
              <w:end w:w="120" w:type="dxa"/>
            </w:tcMar>
            <w:vAlign w:val="center"/>
            <w:shd w:fill="E8EEF5"/>
          </w:tcPr>
          <w:p>
            <w:pPr>
              <w:spacing w:after="0"/>
            </w:pPr>
            <w:r>
              <w:rPr>
                <w:rFonts w:ascii="Aptos" w:hAnsi="Aptos"/>
                <w:b/>
                <w:color w:val="17324D"/>
                <w:sz w:val="16"/>
              </w:rPr>
              <w:t>Alan / özellik</w:t>
            </w:r>
          </w:p>
        </w:tc>
        <w:tc>
          <w:tcPr>
            <w:tcW w:type="dxa" w:w="3600"/>
            <w:tcMar>
              <w:top w:w="95" w:type="dxa"/>
              <w:start w:w="120" w:type="dxa"/>
              <w:bottom w:w="95" w:type="dxa"/>
              <w:end w:w="120" w:type="dxa"/>
            </w:tcMar>
            <w:vAlign w:val="center"/>
            <w:shd w:fill="E8EEF5"/>
          </w:tcPr>
          <w:p>
            <w:pPr>
              <w:spacing w:after="0"/>
            </w:pPr>
            <w:r>
              <w:rPr>
                <w:rFonts w:ascii="Aptos" w:hAnsi="Aptos"/>
                <w:b/>
                <w:color w:val="17324D"/>
                <w:sz w:val="16"/>
              </w:rPr>
              <w:t>Açıklama</w:t>
            </w:r>
          </w:p>
        </w:tc>
        <w:tc>
          <w:tcPr>
            <w:tcW w:type="dxa" w:w="3860"/>
            <w:tcMar>
              <w:top w:w="95" w:type="dxa"/>
              <w:start w:w="120" w:type="dxa"/>
              <w:bottom w:w="95" w:type="dxa"/>
              <w:end w:w="120" w:type="dxa"/>
            </w:tcMar>
            <w:vAlign w:val="center"/>
            <w:shd w:fill="E8EEF5"/>
          </w:tcPr>
          <w:p>
            <w:pPr>
              <w:spacing w:after="0"/>
            </w:pPr>
            <w:r>
              <w:rPr>
                <w:rFonts w:ascii="Aptos" w:hAnsi="Aptos"/>
                <w:b/>
                <w:color w:val="17324D"/>
                <w:sz w:val="16"/>
              </w:rPr>
              <w:t>Doğrulama / davranış</w:t>
            </w:r>
          </w:p>
        </w:tc>
      </w:tr>
      <w:tr>
        <w:trPr>
          <w:cantSplit/>
        </w:trPr>
        <w:tc>
          <w:tcPr>
            <w:tcW w:type="dxa" w:w="1900"/>
          </w:tcPr>
          <w:p>
            <w:pPr>
              <w:spacing w:after="0" w:line="252" w:lineRule="auto"/>
            </w:pPr>
            <w:r>
              <w:rPr>
                <w:rFonts w:ascii="Aptos" w:hAnsi="Aptos"/>
                <w:color w:val="20262D"/>
                <w:sz w:val="16"/>
              </w:rPr>
              <w:t>Sipariş kimliği</w:t>
            </w:r>
          </w:p>
        </w:tc>
        <w:tc>
          <w:tcPr>
            <w:tcW w:type="dxa" w:w="3600"/>
          </w:tcPr>
          <w:p>
            <w:pPr>
              <w:spacing w:after="0" w:line="252" w:lineRule="auto"/>
            </w:pPr>
            <w:r>
              <w:rPr>
                <w:rFonts w:ascii="Aptos" w:hAnsi="Aptos"/>
                <w:color w:val="20262D"/>
                <w:sz w:val="16"/>
              </w:rPr>
              <w:t>İnsan okunur numara ve teknik ID</w:t>
            </w:r>
          </w:p>
        </w:tc>
        <w:tc>
          <w:tcPr>
            <w:tcW w:type="dxa" w:w="3860"/>
          </w:tcPr>
          <w:p>
            <w:pPr>
              <w:spacing w:after="0" w:line="252" w:lineRule="auto"/>
            </w:pPr>
            <w:r>
              <w:rPr>
                <w:rFonts w:ascii="Aptos" w:hAnsi="Aptos"/>
                <w:color w:val="20262D"/>
                <w:sz w:val="16"/>
              </w:rPr>
              <w:t>Numara değişmez; tenant/şube kararına göre üretilir</w:t>
            </w:r>
          </w:p>
        </w:tc>
      </w:tr>
      <w:tr>
        <w:trPr>
          <w:cantSplit/>
        </w:trPr>
        <w:tc>
          <w:tcPr>
            <w:tcW w:type="dxa" w:w="1900"/>
          </w:tcPr>
          <w:p>
            <w:pPr>
              <w:spacing w:after="0" w:line="252" w:lineRule="auto"/>
            </w:pPr>
            <w:r>
              <w:rPr>
                <w:rFonts w:ascii="Aptos" w:hAnsi="Aptos"/>
                <w:color w:val="20262D"/>
                <w:sz w:val="16"/>
              </w:rPr>
              <w:t>Müşteri referansı</w:t>
            </w:r>
          </w:p>
        </w:tc>
        <w:tc>
          <w:tcPr>
            <w:tcW w:type="dxa" w:w="3600"/>
          </w:tcPr>
          <w:p>
            <w:pPr>
              <w:spacing w:after="0" w:line="252" w:lineRule="auto"/>
            </w:pPr>
            <w:r>
              <w:rPr>
                <w:rFonts w:ascii="Aptos" w:hAnsi="Aptos"/>
                <w:color w:val="20262D"/>
                <w:sz w:val="16"/>
              </w:rPr>
              <w:t>Müşterinin PO/iş/talep numarası</w:t>
            </w:r>
          </w:p>
        </w:tc>
        <w:tc>
          <w:tcPr>
            <w:tcW w:type="dxa" w:w="3860"/>
          </w:tcPr>
          <w:p>
            <w:pPr>
              <w:spacing w:after="0" w:line="252" w:lineRule="auto"/>
            </w:pPr>
            <w:r>
              <w:rPr>
                <w:rFonts w:ascii="Aptos" w:hAnsi="Aptos"/>
                <w:color w:val="20262D"/>
                <w:sz w:val="16"/>
              </w:rPr>
              <w:t>Müşteri bazında mükerrerlik uyarısı</w:t>
            </w:r>
          </w:p>
        </w:tc>
      </w:tr>
      <w:tr>
        <w:trPr>
          <w:cantSplit/>
        </w:trPr>
        <w:tc>
          <w:tcPr>
            <w:tcW w:type="dxa" w:w="1900"/>
          </w:tcPr>
          <w:p>
            <w:pPr>
              <w:spacing w:after="0" w:line="252" w:lineRule="auto"/>
            </w:pPr>
            <w:r>
              <w:rPr>
                <w:rFonts w:ascii="Aptos" w:hAnsi="Aptos"/>
                <w:color w:val="20262D"/>
                <w:sz w:val="16"/>
              </w:rPr>
              <w:t>Hizmet tipi</w:t>
            </w:r>
          </w:p>
        </w:tc>
        <w:tc>
          <w:tcPr>
            <w:tcW w:type="dxa" w:w="3600"/>
          </w:tcPr>
          <w:p>
            <w:pPr>
              <w:spacing w:after="0" w:line="252" w:lineRule="auto"/>
            </w:pPr>
            <w:r>
              <w:rPr>
                <w:rFonts w:ascii="Aptos" w:hAnsi="Aptos"/>
                <w:color w:val="20262D"/>
                <w:sz w:val="16"/>
              </w:rPr>
              <w:t>Komple, parsiyel, dağıtım veya özel taşıma</w:t>
            </w:r>
          </w:p>
        </w:tc>
        <w:tc>
          <w:tcPr>
            <w:tcW w:type="dxa" w:w="3860"/>
          </w:tcPr>
          <w:p>
            <w:pPr>
              <w:spacing w:after="0" w:line="252" w:lineRule="auto"/>
            </w:pPr>
            <w:r>
              <w:rPr>
                <w:rFonts w:ascii="Aptos" w:hAnsi="Aptos"/>
                <w:color w:val="20262D"/>
                <w:sz w:val="16"/>
              </w:rPr>
              <w:t>İlk MVP tipi keşifte seçilir</w:t>
            </w:r>
          </w:p>
        </w:tc>
      </w:tr>
      <w:tr>
        <w:trPr>
          <w:cantSplit/>
        </w:trPr>
        <w:tc>
          <w:tcPr>
            <w:tcW w:type="dxa" w:w="1900"/>
          </w:tcPr>
          <w:p>
            <w:pPr>
              <w:spacing w:after="0" w:line="252" w:lineRule="auto"/>
            </w:pPr>
            <w:r>
              <w:rPr>
                <w:rFonts w:ascii="Aptos" w:hAnsi="Aptos"/>
                <w:color w:val="20262D"/>
                <w:sz w:val="16"/>
              </w:rPr>
              <w:t>Yük bilgisi</w:t>
            </w:r>
          </w:p>
        </w:tc>
        <w:tc>
          <w:tcPr>
            <w:tcW w:type="dxa" w:w="3600"/>
          </w:tcPr>
          <w:p>
            <w:pPr>
              <w:spacing w:after="0" w:line="252" w:lineRule="auto"/>
            </w:pPr>
            <w:r>
              <w:rPr>
                <w:rFonts w:ascii="Aptos" w:hAnsi="Aptos"/>
                <w:color w:val="20262D"/>
                <w:sz w:val="16"/>
              </w:rPr>
              <w:t>Açıklama, miktar, birim, ağırlık, hacim, palet/adet</w:t>
            </w:r>
          </w:p>
        </w:tc>
        <w:tc>
          <w:tcPr>
            <w:tcW w:type="dxa" w:w="3860"/>
          </w:tcPr>
          <w:p>
            <w:pPr>
              <w:spacing w:after="0" w:line="252" w:lineRule="auto"/>
            </w:pPr>
            <w:r>
              <w:rPr>
                <w:rFonts w:ascii="Aptos" w:hAnsi="Aptos"/>
                <w:color w:val="20262D"/>
                <w:sz w:val="16"/>
              </w:rPr>
              <w:t>Negatif/sıfır değer ve kapasite birimleri doğrulanır</w:t>
            </w:r>
          </w:p>
        </w:tc>
      </w:tr>
      <w:tr>
        <w:trPr>
          <w:cantSplit/>
        </w:trPr>
        <w:tc>
          <w:tcPr>
            <w:tcW w:type="dxa" w:w="1900"/>
          </w:tcPr>
          <w:p>
            <w:pPr>
              <w:spacing w:after="0" w:line="252" w:lineRule="auto"/>
            </w:pPr>
            <w:r>
              <w:rPr>
                <w:rFonts w:ascii="Aptos" w:hAnsi="Aptos"/>
                <w:color w:val="20262D"/>
                <w:sz w:val="16"/>
              </w:rPr>
              <w:t>Ekipman ihtiyacı</w:t>
            </w:r>
          </w:p>
        </w:tc>
        <w:tc>
          <w:tcPr>
            <w:tcW w:type="dxa" w:w="3600"/>
          </w:tcPr>
          <w:p>
            <w:pPr>
              <w:spacing w:after="0" w:line="252" w:lineRule="auto"/>
            </w:pPr>
            <w:r>
              <w:rPr>
                <w:rFonts w:ascii="Aptos" w:hAnsi="Aptos"/>
                <w:color w:val="20262D"/>
                <w:sz w:val="16"/>
              </w:rPr>
              <w:t>Araç tipi, dorse tipi, frigorifik/ADR gibi gereksinimler</w:t>
            </w:r>
          </w:p>
        </w:tc>
        <w:tc>
          <w:tcPr>
            <w:tcW w:type="dxa" w:w="3860"/>
          </w:tcPr>
          <w:p>
            <w:pPr>
              <w:spacing w:after="0" w:line="252" w:lineRule="auto"/>
            </w:pPr>
            <w:r>
              <w:rPr>
                <w:rFonts w:ascii="Aptos" w:hAnsi="Aptos"/>
                <w:color w:val="20262D"/>
                <w:sz w:val="16"/>
              </w:rPr>
              <w:t>Uygunluk kontrolüne girdi olur</w:t>
            </w:r>
          </w:p>
        </w:tc>
      </w:tr>
      <w:tr>
        <w:trPr>
          <w:cantSplit/>
        </w:trPr>
        <w:tc>
          <w:tcPr>
            <w:tcW w:type="dxa" w:w="1900"/>
          </w:tcPr>
          <w:p>
            <w:pPr>
              <w:spacing w:after="0" w:line="252" w:lineRule="auto"/>
            </w:pPr>
            <w:r>
              <w:rPr>
                <w:rFonts w:ascii="Aptos" w:hAnsi="Aptos"/>
                <w:color w:val="20262D"/>
                <w:sz w:val="16"/>
              </w:rPr>
              <w:t>Duraklar</w:t>
            </w:r>
          </w:p>
        </w:tc>
        <w:tc>
          <w:tcPr>
            <w:tcW w:type="dxa" w:w="3600"/>
          </w:tcPr>
          <w:p>
            <w:pPr>
              <w:spacing w:after="0" w:line="252" w:lineRule="auto"/>
            </w:pPr>
            <w:r>
              <w:rPr>
                <w:rFonts w:ascii="Aptos" w:hAnsi="Aptos"/>
                <w:color w:val="20262D"/>
                <w:sz w:val="16"/>
              </w:rPr>
              <w:t>Yükleme, boşaltma, ara durak ve sıraları</w:t>
            </w:r>
          </w:p>
        </w:tc>
        <w:tc>
          <w:tcPr>
            <w:tcW w:type="dxa" w:w="3860"/>
          </w:tcPr>
          <w:p>
            <w:pPr>
              <w:spacing w:after="0" w:line="252" w:lineRule="auto"/>
            </w:pPr>
            <w:r>
              <w:rPr>
                <w:rFonts w:ascii="Aptos" w:hAnsi="Aptos"/>
                <w:color w:val="20262D"/>
                <w:sz w:val="16"/>
              </w:rPr>
              <w:t>En az bir pickup ve bir delivery; sıra tutarlı</w:t>
            </w:r>
          </w:p>
        </w:tc>
      </w:tr>
      <w:tr>
        <w:trPr>
          <w:cantSplit/>
        </w:trPr>
        <w:tc>
          <w:tcPr>
            <w:tcW w:type="dxa" w:w="1900"/>
          </w:tcPr>
          <w:p>
            <w:pPr>
              <w:spacing w:after="0" w:line="252" w:lineRule="auto"/>
            </w:pPr>
            <w:r>
              <w:rPr>
                <w:rFonts w:ascii="Aptos" w:hAnsi="Aptos"/>
                <w:color w:val="20262D"/>
                <w:sz w:val="16"/>
              </w:rPr>
              <w:t>Zaman penceresi</w:t>
            </w:r>
          </w:p>
        </w:tc>
        <w:tc>
          <w:tcPr>
            <w:tcW w:type="dxa" w:w="3600"/>
          </w:tcPr>
          <w:p>
            <w:pPr>
              <w:spacing w:after="0" w:line="252" w:lineRule="auto"/>
            </w:pPr>
            <w:r>
              <w:rPr>
                <w:rFonts w:ascii="Aptos" w:hAnsi="Aptos"/>
                <w:color w:val="20262D"/>
                <w:sz w:val="16"/>
              </w:rPr>
              <w:t>Planlanan başlangıç/bitiş veya randevu aralığı</w:t>
            </w:r>
          </w:p>
        </w:tc>
        <w:tc>
          <w:tcPr>
            <w:tcW w:type="dxa" w:w="3860"/>
          </w:tcPr>
          <w:p>
            <w:pPr>
              <w:spacing w:after="0" w:line="252" w:lineRule="auto"/>
            </w:pPr>
            <w:r>
              <w:rPr>
                <w:rFonts w:ascii="Aptos" w:hAnsi="Aptos"/>
                <w:color w:val="20262D"/>
                <w:sz w:val="16"/>
              </w:rPr>
              <w:t>Bitiş başlangıçtan önce olamaz; çakışma uyarısı</w:t>
            </w:r>
          </w:p>
        </w:tc>
      </w:tr>
      <w:tr>
        <w:trPr>
          <w:cantSplit/>
        </w:trPr>
        <w:tc>
          <w:tcPr>
            <w:tcW w:type="dxa" w:w="1900"/>
          </w:tcPr>
          <w:p>
            <w:pPr>
              <w:spacing w:after="0" w:line="252" w:lineRule="auto"/>
            </w:pPr>
            <w:r>
              <w:rPr>
                <w:rFonts w:ascii="Aptos" w:hAnsi="Aptos"/>
                <w:color w:val="20262D"/>
                <w:sz w:val="16"/>
              </w:rPr>
              <w:t>Fiyat</w:t>
            </w:r>
          </w:p>
        </w:tc>
        <w:tc>
          <w:tcPr>
            <w:tcW w:type="dxa" w:w="3600"/>
          </w:tcPr>
          <w:p>
            <w:pPr>
              <w:spacing w:after="0" w:line="252" w:lineRule="auto"/>
            </w:pPr>
            <w:r>
              <w:rPr>
                <w:rFonts w:ascii="Aptos" w:hAnsi="Aptos"/>
                <w:color w:val="20262D"/>
                <w:sz w:val="16"/>
              </w:rPr>
              <w:t>Satış kalemleri, para birimi, vergi hariç toplam</w:t>
            </w:r>
          </w:p>
        </w:tc>
        <w:tc>
          <w:tcPr>
            <w:tcW w:type="dxa" w:w="3860"/>
          </w:tcPr>
          <w:p>
            <w:pPr>
              <w:spacing w:after="0" w:line="252" w:lineRule="auto"/>
            </w:pPr>
            <w:r>
              <w:rPr>
                <w:rFonts w:ascii="Aptos" w:hAnsi="Aptos"/>
                <w:color w:val="20262D"/>
                <w:sz w:val="16"/>
              </w:rPr>
              <w:t>Money hassasiyeti; farklı para birimi dönüşümü MVP dışı olabilir</w:t>
            </w:r>
          </w:p>
        </w:tc>
      </w:tr>
      <w:tr>
        <w:trPr>
          <w:cantSplit/>
        </w:trPr>
        <w:tc>
          <w:tcPr>
            <w:tcW w:type="dxa" w:w="1900"/>
          </w:tcPr>
          <w:p>
            <w:pPr>
              <w:spacing w:after="0" w:line="252" w:lineRule="auto"/>
            </w:pPr>
            <w:r>
              <w:rPr>
                <w:rFonts w:ascii="Aptos" w:hAnsi="Aptos"/>
                <w:color w:val="20262D"/>
                <w:sz w:val="16"/>
              </w:rPr>
              <w:t>Talimat ve ekler</w:t>
            </w:r>
          </w:p>
        </w:tc>
        <w:tc>
          <w:tcPr>
            <w:tcW w:type="dxa" w:w="3600"/>
          </w:tcPr>
          <w:p>
            <w:pPr>
              <w:spacing w:after="0" w:line="252" w:lineRule="auto"/>
            </w:pPr>
            <w:r>
              <w:rPr>
                <w:rFonts w:ascii="Aptos" w:hAnsi="Aptos"/>
                <w:color w:val="20262D"/>
                <w:sz w:val="16"/>
              </w:rPr>
              <w:t>Müşteri notu, operasyon notu, referans belgeler</w:t>
            </w:r>
          </w:p>
        </w:tc>
        <w:tc>
          <w:tcPr>
            <w:tcW w:type="dxa" w:w="3860"/>
          </w:tcPr>
          <w:p>
            <w:pPr>
              <w:spacing w:after="0" w:line="252" w:lineRule="auto"/>
            </w:pPr>
            <w:r>
              <w:rPr>
                <w:rFonts w:ascii="Aptos" w:hAnsi="Aptos"/>
                <w:color w:val="20262D"/>
                <w:sz w:val="16"/>
              </w:rPr>
              <w:t>Dış müşteriye açık ve iç not ayrılır</w:t>
            </w:r>
          </w:p>
        </w:tc>
      </w:tr>
      <w:tr>
        <w:trPr>
          <w:cantSplit/>
        </w:trPr>
        <w:tc>
          <w:tcPr>
            <w:tcW w:type="dxa" w:w="1900"/>
          </w:tcPr>
          <w:p>
            <w:pPr>
              <w:spacing w:after="0" w:line="252" w:lineRule="auto"/>
            </w:pPr>
            <w:r>
              <w:rPr>
                <w:rFonts w:ascii="Aptos" w:hAnsi="Aptos"/>
                <w:color w:val="20262D"/>
                <w:sz w:val="16"/>
              </w:rPr>
              <w:t>Onay</w:t>
            </w:r>
          </w:p>
        </w:tc>
        <w:tc>
          <w:tcPr>
            <w:tcW w:type="dxa" w:w="3600"/>
          </w:tcPr>
          <w:p>
            <w:pPr>
              <w:spacing w:after="0" w:line="252" w:lineRule="auto"/>
            </w:pPr>
            <w:r>
              <w:rPr>
                <w:rFonts w:ascii="Aptos" w:hAnsi="Aptos"/>
                <w:color w:val="20262D"/>
                <w:sz w:val="16"/>
              </w:rPr>
              <w:t>Taslak -&gt; onaylı sipariş</w:t>
            </w:r>
          </w:p>
        </w:tc>
        <w:tc>
          <w:tcPr>
            <w:tcW w:type="dxa" w:w="3860"/>
          </w:tcPr>
          <w:p>
            <w:pPr>
              <w:spacing w:after="0" w:line="252" w:lineRule="auto"/>
            </w:pPr>
            <w:r>
              <w:rPr>
                <w:rFonts w:ascii="Aptos" w:hAnsi="Aptos"/>
                <w:color w:val="20262D"/>
                <w:sz w:val="16"/>
              </w:rPr>
              <w:t>Zorunlu alanlar ve fiyat politikası sağlanmadan onaylanamaz</w:t>
            </w:r>
          </w:p>
        </w:tc>
      </w:tr>
    </w:tbl>
    <w:p>
      <w:pPr>
        <w:spacing w:after="20"/>
      </w:pPr>
    </w:p>
    <w:p>
      <w:pPr>
        <w:pStyle w:val="Heading2"/>
        <w:keepNext/>
      </w:pPr>
      <w:r>
        <w:t>4.5 Filo, sürücü ve kaynak uygunluğu</w:t>
      </w:r>
    </w:p>
    <w:tbl>
      <w:tblPr>
        <w:tblStyle w:val="TableGrid"/>
        <w:tblW w:type="dxa" w:w="9360"/>
        <w:jc w:val="left"/>
        <w:tblLayout w:type="fixed"/>
        <w:tblLook w:firstColumn="1" w:firstRow="1" w:lastColumn="0" w:lastRow="0" w:noHBand="0" w:noVBand="1" w:val="04A0"/>
        <w:tblInd w:w="120" w:type="dxa"/>
      </w:tblPr>
      <w:tblGrid>
        <w:gridCol w:w="1800"/>
        <w:gridCol w:w="3660"/>
        <w:gridCol w:w="3900"/>
      </w:tblGrid>
      <w:tr>
        <w:trPr>
          <w:tblHeader w:val="true"/>
          <w:cantSplit/>
        </w:trPr>
        <w:tc>
          <w:tcPr>
            <w:tcW w:type="dxa" w:w="1800"/>
            <w:tcMar>
              <w:top w:w="95" w:type="dxa"/>
              <w:start w:w="120" w:type="dxa"/>
              <w:bottom w:w="95" w:type="dxa"/>
              <w:end w:w="120" w:type="dxa"/>
            </w:tcMar>
            <w:vAlign w:val="center"/>
            <w:shd w:fill="E8EEF5"/>
          </w:tcPr>
          <w:p>
            <w:pPr>
              <w:spacing w:after="0"/>
            </w:pPr>
            <w:r>
              <w:rPr>
                <w:rFonts w:ascii="Aptos" w:hAnsi="Aptos"/>
                <w:b/>
                <w:color w:val="17324D"/>
                <w:sz w:val="17"/>
              </w:rPr>
              <w:t>Kayıt</w:t>
            </w:r>
          </w:p>
        </w:tc>
        <w:tc>
          <w:tcPr>
            <w:tcW w:type="dxa" w:w="3660"/>
            <w:tcMar>
              <w:top w:w="95" w:type="dxa"/>
              <w:start w:w="120" w:type="dxa"/>
              <w:bottom w:w="95" w:type="dxa"/>
              <w:end w:w="120" w:type="dxa"/>
            </w:tcMar>
            <w:vAlign w:val="center"/>
            <w:shd w:fill="E8EEF5"/>
          </w:tcPr>
          <w:p>
            <w:pPr>
              <w:spacing w:after="0"/>
            </w:pPr>
            <w:r>
              <w:rPr>
                <w:rFonts w:ascii="Aptos" w:hAnsi="Aptos"/>
                <w:b/>
                <w:color w:val="17324D"/>
                <w:sz w:val="17"/>
              </w:rPr>
              <w:t>Temel alanlar</w:t>
            </w:r>
          </w:p>
        </w:tc>
        <w:tc>
          <w:tcPr>
            <w:tcW w:type="dxa" w:w="3900"/>
            <w:tcMar>
              <w:top w:w="95" w:type="dxa"/>
              <w:start w:w="120" w:type="dxa"/>
              <w:bottom w:w="95" w:type="dxa"/>
              <w:end w:w="120" w:type="dxa"/>
            </w:tcMar>
            <w:vAlign w:val="center"/>
            <w:shd w:fill="E8EEF5"/>
          </w:tcPr>
          <w:p>
            <w:pPr>
              <w:spacing w:after="0"/>
            </w:pPr>
            <w:r>
              <w:rPr>
                <w:rFonts w:ascii="Aptos" w:hAnsi="Aptos"/>
                <w:b/>
                <w:color w:val="17324D"/>
                <w:sz w:val="17"/>
              </w:rPr>
              <w:t>İş kuralları</w:t>
            </w:r>
          </w:p>
        </w:tc>
      </w:tr>
      <w:tr>
        <w:trPr>
          <w:cantSplit/>
        </w:trPr>
        <w:tc>
          <w:tcPr>
            <w:tcW w:type="dxa" w:w="1800"/>
          </w:tcPr>
          <w:p>
            <w:pPr>
              <w:spacing w:after="0" w:line="252" w:lineRule="auto"/>
            </w:pPr>
            <w:r>
              <w:rPr>
                <w:rFonts w:ascii="Aptos" w:hAnsi="Aptos"/>
                <w:color w:val="20262D"/>
                <w:sz w:val="17"/>
              </w:rPr>
              <w:t>Araç</w:t>
            </w:r>
          </w:p>
        </w:tc>
        <w:tc>
          <w:tcPr>
            <w:tcW w:type="dxa" w:w="3660"/>
          </w:tcPr>
          <w:p>
            <w:pPr>
              <w:spacing w:after="0" w:line="252" w:lineRule="auto"/>
            </w:pPr>
            <w:r>
              <w:rPr>
                <w:rFonts w:ascii="Aptos" w:hAnsi="Aptos"/>
                <w:color w:val="20262D"/>
                <w:sz w:val="17"/>
              </w:rPr>
              <w:t>Plaka, tip, kapasite, marka/model, aktiflik, sahiplik</w:t>
            </w:r>
          </w:p>
        </w:tc>
        <w:tc>
          <w:tcPr>
            <w:tcW w:type="dxa" w:w="3900"/>
          </w:tcPr>
          <w:p>
            <w:pPr>
              <w:spacing w:after="0" w:line="252" w:lineRule="auto"/>
            </w:pPr>
            <w:r>
              <w:rPr>
                <w:rFonts w:ascii="Aptos" w:hAnsi="Aptos"/>
                <w:color w:val="20262D"/>
                <w:sz w:val="17"/>
              </w:rPr>
              <w:t>Plaka benzersiz; pasif/bakımda araç atanamaz</w:t>
            </w:r>
          </w:p>
        </w:tc>
      </w:tr>
      <w:tr>
        <w:trPr>
          <w:cantSplit/>
        </w:trPr>
        <w:tc>
          <w:tcPr>
            <w:tcW w:type="dxa" w:w="1800"/>
          </w:tcPr>
          <w:p>
            <w:pPr>
              <w:spacing w:after="0" w:line="252" w:lineRule="auto"/>
            </w:pPr>
            <w:r>
              <w:rPr>
                <w:rFonts w:ascii="Aptos" w:hAnsi="Aptos"/>
                <w:color w:val="20262D"/>
                <w:sz w:val="17"/>
              </w:rPr>
              <w:t>Dorse/ekipman</w:t>
            </w:r>
          </w:p>
        </w:tc>
        <w:tc>
          <w:tcPr>
            <w:tcW w:type="dxa" w:w="3660"/>
          </w:tcPr>
          <w:p>
            <w:pPr>
              <w:spacing w:after="0" w:line="252" w:lineRule="auto"/>
            </w:pPr>
            <w:r>
              <w:rPr>
                <w:rFonts w:ascii="Aptos" w:hAnsi="Aptos"/>
                <w:color w:val="20262D"/>
                <w:sz w:val="17"/>
              </w:rPr>
              <w:t>Plaka/kod, tip, kapasite, özellikler</w:t>
            </w:r>
          </w:p>
        </w:tc>
        <w:tc>
          <w:tcPr>
            <w:tcW w:type="dxa" w:w="3900"/>
          </w:tcPr>
          <w:p>
            <w:pPr>
              <w:spacing w:after="0" w:line="252" w:lineRule="auto"/>
            </w:pPr>
            <w:r>
              <w:rPr>
                <w:rFonts w:ascii="Aptos" w:hAnsi="Aptos"/>
                <w:color w:val="20262D"/>
                <w:sz w:val="17"/>
              </w:rPr>
              <w:t>Karar verilirse araçtan bağımsız kaynak olarak atanır</w:t>
            </w:r>
          </w:p>
        </w:tc>
      </w:tr>
      <w:tr>
        <w:trPr>
          <w:cantSplit/>
        </w:trPr>
        <w:tc>
          <w:tcPr>
            <w:tcW w:type="dxa" w:w="1800"/>
          </w:tcPr>
          <w:p>
            <w:pPr>
              <w:spacing w:after="0" w:line="252" w:lineRule="auto"/>
            </w:pPr>
            <w:r>
              <w:rPr>
                <w:rFonts w:ascii="Aptos" w:hAnsi="Aptos"/>
                <w:color w:val="20262D"/>
                <w:sz w:val="17"/>
              </w:rPr>
              <w:t>Sürücü</w:t>
            </w:r>
          </w:p>
        </w:tc>
        <w:tc>
          <w:tcPr>
            <w:tcW w:type="dxa" w:w="3660"/>
          </w:tcPr>
          <w:p>
            <w:pPr>
              <w:spacing w:after="0" w:line="252" w:lineRule="auto"/>
            </w:pPr>
            <w:r>
              <w:rPr>
                <w:rFonts w:ascii="Aptos" w:hAnsi="Aptos"/>
                <w:color w:val="20262D"/>
                <w:sz w:val="17"/>
              </w:rPr>
              <w:t>Ad, telefon, ehliyet sınıfı, aktiflik, bağlı şube</w:t>
            </w:r>
          </w:p>
        </w:tc>
        <w:tc>
          <w:tcPr>
            <w:tcW w:type="dxa" w:w="3900"/>
          </w:tcPr>
          <w:p>
            <w:pPr>
              <w:spacing w:after="0" w:line="252" w:lineRule="auto"/>
            </w:pPr>
            <w:r>
              <w:rPr>
                <w:rFonts w:ascii="Aptos" w:hAnsi="Aptos"/>
                <w:color w:val="20262D"/>
                <w:sz w:val="17"/>
              </w:rPr>
              <w:t>Pasif veya gerekli ehliyeti olmayan sürücü atanamaz</w:t>
            </w:r>
          </w:p>
        </w:tc>
      </w:tr>
      <w:tr>
        <w:trPr>
          <w:cantSplit/>
        </w:trPr>
        <w:tc>
          <w:tcPr>
            <w:tcW w:type="dxa" w:w="1800"/>
          </w:tcPr>
          <w:p>
            <w:pPr>
              <w:spacing w:after="0" w:line="252" w:lineRule="auto"/>
            </w:pPr>
            <w:r>
              <w:rPr>
                <w:rFonts w:ascii="Aptos" w:hAnsi="Aptos"/>
                <w:color w:val="20262D"/>
                <w:sz w:val="17"/>
              </w:rPr>
              <w:t>Belge</w:t>
            </w:r>
          </w:p>
        </w:tc>
        <w:tc>
          <w:tcPr>
            <w:tcW w:type="dxa" w:w="3660"/>
          </w:tcPr>
          <w:p>
            <w:pPr>
              <w:spacing w:after="0" w:line="252" w:lineRule="auto"/>
            </w:pPr>
            <w:r>
              <w:rPr>
                <w:rFonts w:ascii="Aptos" w:hAnsi="Aptos"/>
                <w:color w:val="20262D"/>
                <w:sz w:val="17"/>
              </w:rPr>
              <w:t>Belge tipi, numara, geçerlilik başlangıç/bitiş, dosya</w:t>
            </w:r>
          </w:p>
        </w:tc>
        <w:tc>
          <w:tcPr>
            <w:tcW w:type="dxa" w:w="3900"/>
          </w:tcPr>
          <w:p>
            <w:pPr>
              <w:spacing w:after="0" w:line="252" w:lineRule="auto"/>
            </w:pPr>
            <w:r>
              <w:rPr>
                <w:rFonts w:ascii="Aptos" w:hAnsi="Aptos"/>
                <w:color w:val="20262D"/>
                <w:sz w:val="17"/>
              </w:rPr>
              <w:t>Sevkiyat tarihini kapsamıyorsa blokaj veya uyarı</w:t>
            </w:r>
          </w:p>
        </w:tc>
      </w:tr>
      <w:tr>
        <w:trPr>
          <w:cantSplit/>
        </w:trPr>
        <w:tc>
          <w:tcPr>
            <w:tcW w:type="dxa" w:w="1800"/>
          </w:tcPr>
          <w:p>
            <w:pPr>
              <w:spacing w:after="0" w:line="252" w:lineRule="auto"/>
            </w:pPr>
            <w:r>
              <w:rPr>
                <w:rFonts w:ascii="Aptos" w:hAnsi="Aptos"/>
                <w:color w:val="20262D"/>
                <w:sz w:val="17"/>
              </w:rPr>
              <w:t>Bakım/uygunsuzluk</w:t>
            </w:r>
          </w:p>
        </w:tc>
        <w:tc>
          <w:tcPr>
            <w:tcW w:type="dxa" w:w="3660"/>
          </w:tcPr>
          <w:p>
            <w:pPr>
              <w:spacing w:after="0" w:line="252" w:lineRule="auto"/>
            </w:pPr>
            <w:r>
              <w:rPr>
                <w:rFonts w:ascii="Aptos" w:hAnsi="Aptos"/>
                <w:color w:val="20262D"/>
                <w:sz w:val="17"/>
              </w:rPr>
              <w:t>Başlangıç-bitiş ve neden</w:t>
            </w:r>
          </w:p>
        </w:tc>
        <w:tc>
          <w:tcPr>
            <w:tcW w:type="dxa" w:w="3900"/>
          </w:tcPr>
          <w:p>
            <w:pPr>
              <w:spacing w:after="0" w:line="252" w:lineRule="auto"/>
            </w:pPr>
            <w:r>
              <w:rPr>
                <w:rFonts w:ascii="Aptos" w:hAnsi="Aptos"/>
                <w:color w:val="20262D"/>
                <w:sz w:val="17"/>
              </w:rPr>
              <w:t>İlgili zaman aralığında atamayı engeller</w:t>
            </w:r>
          </w:p>
        </w:tc>
      </w:tr>
      <w:tr>
        <w:trPr>
          <w:cantSplit/>
        </w:trPr>
        <w:tc>
          <w:tcPr>
            <w:tcW w:type="dxa" w:w="1800"/>
          </w:tcPr>
          <w:p>
            <w:pPr>
              <w:spacing w:after="0" w:line="252" w:lineRule="auto"/>
            </w:pPr>
            <w:r>
              <w:rPr>
                <w:rFonts w:ascii="Aptos" w:hAnsi="Aptos"/>
                <w:color w:val="20262D"/>
                <w:sz w:val="17"/>
              </w:rPr>
              <w:t>Takvim</w:t>
            </w:r>
          </w:p>
        </w:tc>
        <w:tc>
          <w:tcPr>
            <w:tcW w:type="dxa" w:w="3660"/>
          </w:tcPr>
          <w:p>
            <w:pPr>
              <w:spacing w:after="0" w:line="252" w:lineRule="auto"/>
            </w:pPr>
            <w:r>
              <w:rPr>
                <w:rFonts w:ascii="Aptos" w:hAnsi="Aptos"/>
                <w:color w:val="20262D"/>
                <w:sz w:val="17"/>
              </w:rPr>
              <w:t>Mevcut atamalar ve uygunluk blokları</w:t>
            </w:r>
          </w:p>
        </w:tc>
        <w:tc>
          <w:tcPr>
            <w:tcW w:type="dxa" w:w="3900"/>
          </w:tcPr>
          <w:p>
            <w:pPr>
              <w:spacing w:after="0" w:line="252" w:lineRule="auto"/>
            </w:pPr>
            <w:r>
              <w:rPr>
                <w:rFonts w:ascii="Aptos" w:hAnsi="Aptos"/>
                <w:color w:val="20262D"/>
                <w:sz w:val="17"/>
              </w:rPr>
              <w:t>Aynı kaynak örtüşen iki aktif sevkiyata atanamaz</w:t>
            </w:r>
          </w:p>
        </w:tc>
      </w:tr>
    </w:tbl>
    <w:p>
      <w:pPr>
        <w:spacing w:after="20"/>
      </w:pPr>
    </w:p>
    <w:p>
      <w:pPr>
        <w:pStyle w:val="Heading2"/>
        <w:keepNext/>
      </w:pPr>
      <w:r>
        <w:t>4.6 Sevkiyat planlama ve atama</w:t>
      </w:r>
    </w:p>
    <w:tbl>
      <w:tblPr>
        <w:tblStyle w:val="TableGrid"/>
        <w:tblW w:type="dxa" w:w="9360"/>
        <w:jc w:val="left"/>
        <w:tblLayout w:type="fixed"/>
        <w:tblLook w:firstColumn="1" w:firstRow="1" w:lastColumn="0" w:lastRow="0" w:noHBand="0" w:noVBand="1" w:val="04A0"/>
        <w:tblInd w:w="120" w:type="dxa"/>
      </w:tblPr>
      <w:tblGrid>
        <w:gridCol w:w="1900"/>
        <w:gridCol w:w="5200"/>
        <w:gridCol w:w="2260"/>
      </w:tblGrid>
      <w:tr>
        <w:trPr>
          <w:tblHeader w:val="true"/>
          <w:cantSplit/>
        </w:trPr>
        <w:tc>
          <w:tcPr>
            <w:tcW w:type="dxa" w:w="1900"/>
            <w:tcMar>
              <w:top w:w="95" w:type="dxa"/>
              <w:start w:w="120" w:type="dxa"/>
              <w:bottom w:w="95" w:type="dxa"/>
              <w:end w:w="120" w:type="dxa"/>
            </w:tcMar>
            <w:vAlign w:val="center"/>
            <w:shd w:fill="E8EEF5"/>
          </w:tcPr>
          <w:p>
            <w:pPr>
              <w:spacing w:after="0"/>
            </w:pPr>
            <w:r>
              <w:rPr>
                <w:rFonts w:ascii="Aptos" w:hAnsi="Aptos"/>
                <w:b/>
                <w:color w:val="17324D"/>
                <w:sz w:val="16"/>
              </w:rPr>
              <w:t>Kabiliyet</w:t>
            </w:r>
          </w:p>
        </w:tc>
        <w:tc>
          <w:tcPr>
            <w:tcW w:type="dxa" w:w="5200"/>
            <w:tcMar>
              <w:top w:w="95" w:type="dxa"/>
              <w:start w:w="120" w:type="dxa"/>
              <w:bottom w:w="95" w:type="dxa"/>
              <w:end w:w="120" w:type="dxa"/>
            </w:tcMar>
            <w:vAlign w:val="center"/>
            <w:shd w:fill="E8EEF5"/>
          </w:tcPr>
          <w:p>
            <w:pPr>
              <w:spacing w:after="0"/>
            </w:pPr>
            <w:r>
              <w:rPr>
                <w:rFonts w:ascii="Aptos" w:hAnsi="Aptos"/>
                <w:b/>
                <w:color w:val="17324D"/>
                <w:sz w:val="16"/>
              </w:rPr>
              <w:t>Beklenen davranış</w:t>
            </w:r>
          </w:p>
        </w:tc>
        <w:tc>
          <w:tcPr>
            <w:tcW w:type="dxa" w:w="2260"/>
            <w:tcMar>
              <w:top w:w="95" w:type="dxa"/>
              <w:start w:w="120" w:type="dxa"/>
              <w:bottom w:w="95" w:type="dxa"/>
              <w:end w:w="120" w:type="dxa"/>
            </w:tcMar>
            <w:vAlign w:val="center"/>
            <w:shd w:fill="E8EEF5"/>
          </w:tcPr>
          <w:p>
            <w:pPr>
              <w:spacing w:after="0"/>
            </w:pPr>
            <w:r>
              <w:rPr>
                <w:rFonts w:ascii="Aptos" w:hAnsi="Aptos"/>
                <w:b/>
                <w:color w:val="17324D"/>
                <w:sz w:val="16"/>
              </w:rPr>
              <w:t>Not</w:t>
            </w:r>
          </w:p>
        </w:tc>
      </w:tr>
      <w:tr>
        <w:trPr>
          <w:cantSplit/>
        </w:trPr>
        <w:tc>
          <w:tcPr>
            <w:tcW w:type="dxa" w:w="1900"/>
          </w:tcPr>
          <w:p>
            <w:pPr>
              <w:spacing w:after="0" w:line="252" w:lineRule="auto"/>
            </w:pPr>
            <w:r>
              <w:rPr>
                <w:rFonts w:ascii="Aptos" w:hAnsi="Aptos"/>
                <w:color w:val="20262D"/>
                <w:sz w:val="16"/>
              </w:rPr>
              <w:t>Siparişten sevkiyat</w:t>
            </w:r>
          </w:p>
        </w:tc>
        <w:tc>
          <w:tcPr>
            <w:tcW w:type="dxa" w:w="5200"/>
          </w:tcPr>
          <w:p>
            <w:pPr>
              <w:spacing w:after="0" w:line="252" w:lineRule="auto"/>
            </w:pPr>
            <w:r>
              <w:rPr>
                <w:rFonts w:ascii="Aptos" w:hAnsi="Aptos"/>
                <w:color w:val="20262D"/>
                <w:sz w:val="16"/>
              </w:rPr>
              <w:t>Onaylı siparişten bir sevkiyat oluştur; ilişkiyi koru</w:t>
            </w:r>
          </w:p>
        </w:tc>
        <w:tc>
          <w:tcPr>
            <w:tcW w:type="dxa" w:w="2260"/>
          </w:tcPr>
          <w:p>
            <w:pPr>
              <w:spacing w:after="0" w:line="252" w:lineRule="auto"/>
            </w:pPr>
            <w:r>
              <w:rPr>
                <w:rFonts w:ascii="Aptos" w:hAnsi="Aptos"/>
                <w:color w:val="20262D"/>
                <w:sz w:val="16"/>
              </w:rPr>
              <w:t>Bölme/birleştirme MVP kararına bağlı</w:t>
            </w:r>
          </w:p>
        </w:tc>
      </w:tr>
      <w:tr>
        <w:trPr>
          <w:cantSplit/>
        </w:trPr>
        <w:tc>
          <w:tcPr>
            <w:tcW w:type="dxa" w:w="1900"/>
          </w:tcPr>
          <w:p>
            <w:pPr>
              <w:spacing w:after="0" w:line="252" w:lineRule="auto"/>
            </w:pPr>
            <w:r>
              <w:rPr>
                <w:rFonts w:ascii="Aptos" w:hAnsi="Aptos"/>
                <w:color w:val="20262D"/>
                <w:sz w:val="16"/>
              </w:rPr>
              <w:t>Durak planı</w:t>
            </w:r>
          </w:p>
        </w:tc>
        <w:tc>
          <w:tcPr>
            <w:tcW w:type="dxa" w:w="5200"/>
          </w:tcPr>
          <w:p>
            <w:pPr>
              <w:spacing w:after="0" w:line="252" w:lineRule="auto"/>
            </w:pPr>
            <w:r>
              <w:rPr>
                <w:rFonts w:ascii="Aptos" w:hAnsi="Aptos"/>
                <w:color w:val="20262D"/>
                <w:sz w:val="16"/>
              </w:rPr>
              <w:t>Durak sırası, planlanan varış/çıkış, hizmet süresi</w:t>
            </w:r>
          </w:p>
        </w:tc>
        <w:tc>
          <w:tcPr>
            <w:tcW w:type="dxa" w:w="2260"/>
          </w:tcPr>
          <w:p>
            <w:pPr>
              <w:spacing w:after="0" w:line="252" w:lineRule="auto"/>
            </w:pPr>
            <w:r>
              <w:rPr>
                <w:rFonts w:ascii="Aptos" w:hAnsi="Aptos"/>
                <w:color w:val="20262D"/>
                <w:sz w:val="16"/>
              </w:rPr>
              <w:t>Manuel sıralama; rota optimizasyonu yok</w:t>
            </w:r>
          </w:p>
        </w:tc>
      </w:tr>
      <w:tr>
        <w:trPr>
          <w:cantSplit/>
        </w:trPr>
        <w:tc>
          <w:tcPr>
            <w:tcW w:type="dxa" w:w="1900"/>
          </w:tcPr>
          <w:p>
            <w:pPr>
              <w:spacing w:after="0" w:line="252" w:lineRule="auto"/>
            </w:pPr>
            <w:r>
              <w:rPr>
                <w:rFonts w:ascii="Aptos" w:hAnsi="Aptos"/>
                <w:color w:val="20262D"/>
                <w:sz w:val="16"/>
              </w:rPr>
              <w:t>Kaynak atama</w:t>
            </w:r>
          </w:p>
        </w:tc>
        <w:tc>
          <w:tcPr>
            <w:tcW w:type="dxa" w:w="5200"/>
          </w:tcPr>
          <w:p>
            <w:pPr>
              <w:spacing w:after="0" w:line="252" w:lineRule="auto"/>
            </w:pPr>
            <w:r>
              <w:rPr>
                <w:rFonts w:ascii="Aptos" w:hAnsi="Aptos"/>
                <w:color w:val="20262D"/>
                <w:sz w:val="16"/>
              </w:rPr>
              <w:t>Araç, sürücü ve varsa dorse seç</w:t>
            </w:r>
          </w:p>
        </w:tc>
        <w:tc>
          <w:tcPr>
            <w:tcW w:type="dxa" w:w="2260"/>
          </w:tcPr>
          <w:p>
            <w:pPr>
              <w:spacing w:after="0" w:line="252" w:lineRule="auto"/>
            </w:pPr>
            <w:r>
              <w:rPr>
                <w:rFonts w:ascii="Aptos" w:hAnsi="Aptos"/>
                <w:color w:val="20262D"/>
                <w:sz w:val="16"/>
              </w:rPr>
              <w:t>Hard constraint geçmezse atama reddedilir</w:t>
            </w:r>
          </w:p>
        </w:tc>
      </w:tr>
      <w:tr>
        <w:trPr>
          <w:cantSplit/>
        </w:trPr>
        <w:tc>
          <w:tcPr>
            <w:tcW w:type="dxa" w:w="1900"/>
          </w:tcPr>
          <w:p>
            <w:pPr>
              <w:spacing w:after="0" w:line="252" w:lineRule="auto"/>
            </w:pPr>
            <w:r>
              <w:rPr>
                <w:rFonts w:ascii="Aptos" w:hAnsi="Aptos"/>
                <w:color w:val="20262D"/>
                <w:sz w:val="16"/>
              </w:rPr>
              <w:t>Kapasite görünümü</w:t>
            </w:r>
          </w:p>
        </w:tc>
        <w:tc>
          <w:tcPr>
            <w:tcW w:type="dxa" w:w="5200"/>
          </w:tcPr>
          <w:p>
            <w:pPr>
              <w:spacing w:after="0" w:line="252" w:lineRule="auto"/>
            </w:pPr>
            <w:r>
              <w:rPr>
                <w:rFonts w:ascii="Aptos" w:hAnsi="Aptos"/>
                <w:color w:val="20262D"/>
                <w:sz w:val="16"/>
              </w:rPr>
              <w:t>Ağırlık/hacim/palet ihtiyacı ile araç kapasitesini karşılaştır</w:t>
            </w:r>
          </w:p>
        </w:tc>
        <w:tc>
          <w:tcPr>
            <w:tcW w:type="dxa" w:w="2260"/>
          </w:tcPr>
          <w:p>
            <w:pPr>
              <w:spacing w:after="0" w:line="252" w:lineRule="auto"/>
            </w:pPr>
            <w:r>
              <w:rPr>
                <w:rFonts w:ascii="Aptos" w:hAnsi="Aptos"/>
                <w:color w:val="20262D"/>
                <w:sz w:val="16"/>
              </w:rPr>
              <w:t>Eksik veri varsa 'doğrulanamadı' göster</w:t>
            </w:r>
          </w:p>
        </w:tc>
      </w:tr>
      <w:tr>
        <w:trPr>
          <w:cantSplit/>
        </w:trPr>
        <w:tc>
          <w:tcPr>
            <w:tcW w:type="dxa" w:w="1900"/>
          </w:tcPr>
          <w:p>
            <w:pPr>
              <w:spacing w:after="0" w:line="252" w:lineRule="auto"/>
            </w:pPr>
            <w:r>
              <w:rPr>
                <w:rFonts w:ascii="Aptos" w:hAnsi="Aptos"/>
                <w:color w:val="20262D"/>
                <w:sz w:val="16"/>
              </w:rPr>
              <w:t>Uygunluk puanı</w:t>
            </w:r>
          </w:p>
        </w:tc>
        <w:tc>
          <w:tcPr>
            <w:tcW w:type="dxa" w:w="5200"/>
          </w:tcPr>
          <w:p>
            <w:pPr>
              <w:spacing w:after="0" w:line="252" w:lineRule="auto"/>
            </w:pPr>
            <w:r>
              <w:rPr>
                <w:rFonts w:ascii="Aptos" w:hAnsi="Aptos"/>
                <w:color w:val="20262D"/>
                <w:sz w:val="16"/>
              </w:rPr>
              <w:t>Uygun adayları açıklanabilir puanla sırala</w:t>
            </w:r>
          </w:p>
        </w:tc>
        <w:tc>
          <w:tcPr>
            <w:tcW w:type="dxa" w:w="2260"/>
          </w:tcPr>
          <w:p>
            <w:pPr>
              <w:spacing w:after="0" w:line="252" w:lineRule="auto"/>
            </w:pPr>
            <w:r>
              <w:rPr>
                <w:rFonts w:ascii="Aptos" w:hAnsi="Aptos"/>
                <w:color w:val="20262D"/>
                <w:sz w:val="16"/>
              </w:rPr>
              <w:t>MVP'de rule-based scoring</w:t>
            </w:r>
          </w:p>
        </w:tc>
      </w:tr>
      <w:tr>
        <w:trPr>
          <w:cantSplit/>
        </w:trPr>
        <w:tc>
          <w:tcPr>
            <w:tcW w:type="dxa" w:w="1900"/>
          </w:tcPr>
          <w:p>
            <w:pPr>
              <w:spacing w:after="0" w:line="252" w:lineRule="auto"/>
            </w:pPr>
            <w:r>
              <w:rPr>
                <w:rFonts w:ascii="Aptos" w:hAnsi="Aptos"/>
                <w:color w:val="20262D"/>
                <w:sz w:val="16"/>
              </w:rPr>
              <w:t>Manuel override</w:t>
            </w:r>
          </w:p>
        </w:tc>
        <w:tc>
          <w:tcPr>
            <w:tcW w:type="dxa" w:w="5200"/>
          </w:tcPr>
          <w:p>
            <w:pPr>
              <w:spacing w:after="0" w:line="252" w:lineRule="auto"/>
            </w:pPr>
            <w:r>
              <w:rPr>
                <w:rFonts w:ascii="Aptos" w:hAnsi="Aptos"/>
                <w:color w:val="20262D"/>
                <w:sz w:val="16"/>
              </w:rPr>
              <w:t>Yetkili kullanıcı bazı uyarıları gerekçeyle aşabilir</w:t>
            </w:r>
          </w:p>
        </w:tc>
        <w:tc>
          <w:tcPr>
            <w:tcW w:type="dxa" w:w="2260"/>
          </w:tcPr>
          <w:p>
            <w:pPr>
              <w:spacing w:after="0" w:line="252" w:lineRule="auto"/>
            </w:pPr>
            <w:r>
              <w:rPr>
                <w:rFonts w:ascii="Aptos" w:hAnsi="Aptos"/>
                <w:color w:val="20262D"/>
                <w:sz w:val="16"/>
              </w:rPr>
              <w:t>Blokaj ve uyarı ayrımı net olmalı</w:t>
            </w:r>
          </w:p>
        </w:tc>
      </w:tr>
      <w:tr>
        <w:trPr>
          <w:cantSplit/>
        </w:trPr>
        <w:tc>
          <w:tcPr>
            <w:tcW w:type="dxa" w:w="1900"/>
          </w:tcPr>
          <w:p>
            <w:pPr>
              <w:spacing w:after="0" w:line="252" w:lineRule="auto"/>
            </w:pPr>
            <w:r>
              <w:rPr>
                <w:rFonts w:ascii="Aptos" w:hAnsi="Aptos"/>
                <w:color w:val="20262D"/>
                <w:sz w:val="16"/>
              </w:rPr>
              <w:t>Plan onayı</w:t>
            </w:r>
          </w:p>
        </w:tc>
        <w:tc>
          <w:tcPr>
            <w:tcW w:type="dxa" w:w="5200"/>
          </w:tcPr>
          <w:p>
            <w:pPr>
              <w:spacing w:after="0" w:line="252" w:lineRule="auto"/>
            </w:pPr>
            <w:r>
              <w:rPr>
                <w:rFonts w:ascii="Aptos" w:hAnsi="Aptos"/>
                <w:color w:val="20262D"/>
                <w:sz w:val="16"/>
              </w:rPr>
              <w:t>Planlanan sevkiyatı execution'a hazır hâle getir</w:t>
            </w:r>
          </w:p>
        </w:tc>
        <w:tc>
          <w:tcPr>
            <w:tcW w:type="dxa" w:w="2260"/>
          </w:tcPr>
          <w:p>
            <w:pPr>
              <w:spacing w:after="0" w:line="252" w:lineRule="auto"/>
            </w:pPr>
            <w:r>
              <w:rPr>
                <w:rFonts w:ascii="Aptos" w:hAnsi="Aptos"/>
                <w:color w:val="20262D"/>
                <w:sz w:val="16"/>
              </w:rPr>
              <w:t>Zorunlu atama ve zaman alanları tamamlanmalı</w:t>
            </w:r>
          </w:p>
        </w:tc>
      </w:tr>
      <w:tr>
        <w:trPr>
          <w:cantSplit/>
        </w:trPr>
        <w:tc>
          <w:tcPr>
            <w:tcW w:type="dxa" w:w="1900"/>
          </w:tcPr>
          <w:p>
            <w:pPr>
              <w:spacing w:after="0" w:line="252" w:lineRule="auto"/>
            </w:pPr>
            <w:r>
              <w:rPr>
                <w:rFonts w:ascii="Aptos" w:hAnsi="Aptos"/>
                <w:color w:val="20262D"/>
                <w:sz w:val="16"/>
              </w:rPr>
              <w:t>Değişiklik</w:t>
            </w:r>
          </w:p>
        </w:tc>
        <w:tc>
          <w:tcPr>
            <w:tcW w:type="dxa" w:w="5200"/>
          </w:tcPr>
          <w:p>
            <w:pPr>
              <w:spacing w:after="0" w:line="252" w:lineRule="auto"/>
            </w:pPr>
            <w:r>
              <w:rPr>
                <w:rFonts w:ascii="Aptos" w:hAnsi="Aptos"/>
                <w:color w:val="20262D"/>
                <w:sz w:val="16"/>
              </w:rPr>
              <w:t>Execution başlamadan plan değiştirilebilir</w:t>
            </w:r>
          </w:p>
        </w:tc>
        <w:tc>
          <w:tcPr>
            <w:tcW w:type="dxa" w:w="2260"/>
          </w:tcPr>
          <w:p>
            <w:pPr>
              <w:spacing w:after="0" w:line="252" w:lineRule="auto"/>
            </w:pPr>
            <w:r>
              <w:rPr>
                <w:rFonts w:ascii="Aptos" w:hAnsi="Aptos"/>
                <w:color w:val="20262D"/>
                <w:sz w:val="16"/>
              </w:rPr>
              <w:t>Başladıktan sonra kritik değişiklik yeni event/audit üretir</w:t>
            </w:r>
          </w:p>
        </w:tc>
      </w:tr>
    </w:tbl>
    <w:p>
      <w:pPr>
        <w:spacing w:after="20"/>
      </w:pPr>
    </w:p>
    <w:p>
      <w:pPr>
        <w:pStyle w:val="Heading2"/>
        <w:keepNext/>
      </w:pPr>
      <w:r>
        <w:t>4.7 Sevkiyat yürütme ve olay yönetimi</w:t>
      </w:r>
    </w:p>
    <w:tbl>
      <w:tblPr>
        <w:tblStyle w:val="TableGrid"/>
        <w:tblW w:type="dxa" w:w="9360"/>
        <w:jc w:val="left"/>
        <w:tblLayout w:type="fixed"/>
        <w:tblLook w:firstColumn="1" w:firstRow="1" w:lastColumn="0" w:lastRow="0" w:noHBand="0" w:noVBand="1" w:val="04A0"/>
        <w:tblInd w:w="120" w:type="dxa"/>
      </w:tblPr>
      <w:tblGrid>
        <w:gridCol w:w="1900"/>
        <w:gridCol w:w="4300"/>
        <w:gridCol w:w="3160"/>
      </w:tblGrid>
      <w:tr>
        <w:trPr>
          <w:tblHeader w:val="true"/>
          <w:cantSplit/>
        </w:trPr>
        <w:tc>
          <w:tcPr>
            <w:tcW w:type="dxa" w:w="1900"/>
            <w:tcMar>
              <w:top w:w="95" w:type="dxa"/>
              <w:start w:w="120" w:type="dxa"/>
              <w:bottom w:w="95" w:type="dxa"/>
              <w:end w:w="120" w:type="dxa"/>
            </w:tcMar>
            <w:vAlign w:val="center"/>
            <w:shd w:fill="E8EEF5"/>
          </w:tcPr>
          <w:p>
            <w:pPr>
              <w:spacing w:after="0"/>
            </w:pPr>
            <w:r>
              <w:rPr>
                <w:rFonts w:ascii="Aptos" w:hAnsi="Aptos"/>
                <w:b/>
                <w:color w:val="17324D"/>
                <w:sz w:val="16"/>
              </w:rPr>
              <w:t>Olay / işlem</w:t>
            </w:r>
          </w:p>
        </w:tc>
        <w:tc>
          <w:tcPr>
            <w:tcW w:type="dxa" w:w="4300"/>
            <w:tcMar>
              <w:top w:w="95" w:type="dxa"/>
              <w:start w:w="120" w:type="dxa"/>
              <w:bottom w:w="95" w:type="dxa"/>
              <w:end w:w="120" w:type="dxa"/>
            </w:tcMar>
            <w:vAlign w:val="center"/>
            <w:shd w:fill="E8EEF5"/>
          </w:tcPr>
          <w:p>
            <w:pPr>
              <w:spacing w:after="0"/>
            </w:pPr>
            <w:r>
              <w:rPr>
                <w:rFonts w:ascii="Aptos" w:hAnsi="Aptos"/>
                <w:b/>
                <w:color w:val="17324D"/>
                <w:sz w:val="16"/>
              </w:rPr>
              <w:t>Kaydedilecek bilgiler</w:t>
            </w:r>
          </w:p>
        </w:tc>
        <w:tc>
          <w:tcPr>
            <w:tcW w:type="dxa" w:w="3160"/>
            <w:tcMar>
              <w:top w:w="95" w:type="dxa"/>
              <w:start w:w="120" w:type="dxa"/>
              <w:bottom w:w="95" w:type="dxa"/>
              <w:end w:w="120" w:type="dxa"/>
            </w:tcMar>
            <w:vAlign w:val="center"/>
            <w:shd w:fill="E8EEF5"/>
          </w:tcPr>
          <w:p>
            <w:pPr>
              <w:spacing w:after="0"/>
            </w:pPr>
            <w:r>
              <w:rPr>
                <w:rFonts w:ascii="Aptos" w:hAnsi="Aptos"/>
                <w:b/>
                <w:color w:val="17324D"/>
                <w:sz w:val="16"/>
              </w:rPr>
              <w:t>Kurallar</w:t>
            </w:r>
          </w:p>
        </w:tc>
      </w:tr>
      <w:tr>
        <w:trPr>
          <w:cantSplit/>
        </w:trPr>
        <w:tc>
          <w:tcPr>
            <w:tcW w:type="dxa" w:w="1900"/>
          </w:tcPr>
          <w:p>
            <w:pPr>
              <w:spacing w:after="0" w:line="252" w:lineRule="auto"/>
            </w:pPr>
            <w:r>
              <w:rPr>
                <w:rFonts w:ascii="Aptos" w:hAnsi="Aptos"/>
                <w:color w:val="20262D"/>
                <w:sz w:val="16"/>
              </w:rPr>
              <w:t>Yükleme başladı/bitti</w:t>
            </w:r>
          </w:p>
        </w:tc>
        <w:tc>
          <w:tcPr>
            <w:tcW w:type="dxa" w:w="4300"/>
          </w:tcPr>
          <w:p>
            <w:pPr>
              <w:spacing w:after="0" w:line="252" w:lineRule="auto"/>
            </w:pPr>
            <w:r>
              <w:rPr>
                <w:rFonts w:ascii="Aptos" w:hAnsi="Aptos"/>
                <w:color w:val="20262D"/>
                <w:sz w:val="16"/>
              </w:rPr>
              <w:t>Planlanan ve gerçekleşen zaman, kullanıcı, not</w:t>
            </w:r>
          </w:p>
        </w:tc>
        <w:tc>
          <w:tcPr>
            <w:tcW w:type="dxa" w:w="3160"/>
          </w:tcPr>
          <w:p>
            <w:pPr>
              <w:spacing w:after="0" w:line="252" w:lineRule="auto"/>
            </w:pPr>
            <w:r>
              <w:rPr>
                <w:rFonts w:ascii="Aptos" w:hAnsi="Aptos"/>
                <w:color w:val="20262D"/>
                <w:sz w:val="16"/>
              </w:rPr>
              <w:t>Durak tipi ve önceki durum uygun olmalı</w:t>
            </w:r>
          </w:p>
        </w:tc>
      </w:tr>
      <w:tr>
        <w:trPr>
          <w:cantSplit/>
        </w:trPr>
        <w:tc>
          <w:tcPr>
            <w:tcW w:type="dxa" w:w="1900"/>
          </w:tcPr>
          <w:p>
            <w:pPr>
              <w:spacing w:after="0" w:line="252" w:lineRule="auto"/>
            </w:pPr>
            <w:r>
              <w:rPr>
                <w:rFonts w:ascii="Aptos" w:hAnsi="Aptos"/>
                <w:color w:val="20262D"/>
                <w:sz w:val="16"/>
              </w:rPr>
              <w:t>Yola çıktı</w:t>
            </w:r>
          </w:p>
        </w:tc>
        <w:tc>
          <w:tcPr>
            <w:tcW w:type="dxa" w:w="4300"/>
          </w:tcPr>
          <w:p>
            <w:pPr>
              <w:spacing w:after="0" w:line="252" w:lineRule="auto"/>
            </w:pPr>
            <w:r>
              <w:rPr>
                <w:rFonts w:ascii="Aptos" w:hAnsi="Aptos"/>
                <w:color w:val="20262D"/>
                <w:sz w:val="16"/>
              </w:rPr>
              <w:t>Gerçek çıkış zamanı</w:t>
            </w:r>
          </w:p>
        </w:tc>
        <w:tc>
          <w:tcPr>
            <w:tcW w:type="dxa" w:w="3160"/>
          </w:tcPr>
          <w:p>
            <w:pPr>
              <w:spacing w:after="0" w:line="252" w:lineRule="auto"/>
            </w:pPr>
            <w:r>
              <w:rPr>
                <w:rFonts w:ascii="Aptos" w:hAnsi="Aptos"/>
                <w:color w:val="20262D"/>
                <w:sz w:val="16"/>
              </w:rPr>
              <w:t>Execution'a hazır olmayan sevkiyat başlatılamaz</w:t>
            </w:r>
          </w:p>
        </w:tc>
      </w:tr>
      <w:tr>
        <w:trPr>
          <w:cantSplit/>
        </w:trPr>
        <w:tc>
          <w:tcPr>
            <w:tcW w:type="dxa" w:w="1900"/>
          </w:tcPr>
          <w:p>
            <w:pPr>
              <w:spacing w:after="0" w:line="252" w:lineRule="auto"/>
            </w:pPr>
            <w:r>
              <w:rPr>
                <w:rFonts w:ascii="Aptos" w:hAnsi="Aptos"/>
                <w:color w:val="20262D"/>
                <w:sz w:val="16"/>
              </w:rPr>
              <w:t>Varış</w:t>
            </w:r>
          </w:p>
        </w:tc>
        <w:tc>
          <w:tcPr>
            <w:tcW w:type="dxa" w:w="4300"/>
          </w:tcPr>
          <w:p>
            <w:pPr>
              <w:spacing w:after="0" w:line="252" w:lineRule="auto"/>
            </w:pPr>
            <w:r>
              <w:rPr>
                <w:rFonts w:ascii="Aptos" w:hAnsi="Aptos"/>
                <w:color w:val="20262D"/>
                <w:sz w:val="16"/>
              </w:rPr>
              <w:t>Gerçek varış, gecikme nedeni</w:t>
            </w:r>
          </w:p>
        </w:tc>
        <w:tc>
          <w:tcPr>
            <w:tcW w:type="dxa" w:w="3160"/>
          </w:tcPr>
          <w:p>
            <w:pPr>
              <w:spacing w:after="0" w:line="252" w:lineRule="auto"/>
            </w:pPr>
            <w:r>
              <w:rPr>
                <w:rFonts w:ascii="Aptos" w:hAnsi="Aptos"/>
                <w:color w:val="20262D"/>
                <w:sz w:val="16"/>
              </w:rPr>
              <w:t>Erken/geç farkı timeline'a işlenir</w:t>
            </w:r>
          </w:p>
        </w:tc>
      </w:tr>
      <w:tr>
        <w:trPr>
          <w:cantSplit/>
        </w:trPr>
        <w:tc>
          <w:tcPr>
            <w:tcW w:type="dxa" w:w="1900"/>
          </w:tcPr>
          <w:p>
            <w:pPr>
              <w:spacing w:after="0" w:line="252" w:lineRule="auto"/>
            </w:pPr>
            <w:r>
              <w:rPr>
                <w:rFonts w:ascii="Aptos" w:hAnsi="Aptos"/>
                <w:color w:val="20262D"/>
                <w:sz w:val="16"/>
              </w:rPr>
              <w:t>Beklenmeyen olay</w:t>
            </w:r>
          </w:p>
        </w:tc>
        <w:tc>
          <w:tcPr>
            <w:tcW w:type="dxa" w:w="4300"/>
          </w:tcPr>
          <w:p>
            <w:pPr>
              <w:spacing w:after="0" w:line="252" w:lineRule="auto"/>
            </w:pPr>
            <w:r>
              <w:rPr>
                <w:rFonts w:ascii="Aptos" w:hAnsi="Aptos"/>
                <w:color w:val="20262D"/>
                <w:sz w:val="16"/>
              </w:rPr>
              <w:t>Gecikme, arıza, hasar, ret, rota değişikliği</w:t>
            </w:r>
          </w:p>
        </w:tc>
        <w:tc>
          <w:tcPr>
            <w:tcW w:type="dxa" w:w="3160"/>
          </w:tcPr>
          <w:p>
            <w:pPr>
              <w:spacing w:after="0" w:line="252" w:lineRule="auto"/>
            </w:pPr>
            <w:r>
              <w:rPr>
                <w:rFonts w:ascii="Aptos" w:hAnsi="Aptos"/>
                <w:color w:val="20262D"/>
                <w:sz w:val="16"/>
              </w:rPr>
              <w:t>Severity, açıklama, sorumlu ve çözüm durumu gerekir</w:t>
            </w:r>
          </w:p>
        </w:tc>
      </w:tr>
      <w:tr>
        <w:trPr>
          <w:cantSplit/>
        </w:trPr>
        <w:tc>
          <w:tcPr>
            <w:tcW w:type="dxa" w:w="1900"/>
          </w:tcPr>
          <w:p>
            <w:pPr>
              <w:spacing w:after="0" w:line="252" w:lineRule="auto"/>
            </w:pPr>
            <w:r>
              <w:rPr>
                <w:rFonts w:ascii="Aptos" w:hAnsi="Aptos"/>
                <w:color w:val="20262D"/>
                <w:sz w:val="16"/>
              </w:rPr>
              <w:t>Teslim</w:t>
            </w:r>
          </w:p>
        </w:tc>
        <w:tc>
          <w:tcPr>
            <w:tcW w:type="dxa" w:w="4300"/>
          </w:tcPr>
          <w:p>
            <w:pPr>
              <w:spacing w:after="0" w:line="252" w:lineRule="auto"/>
            </w:pPr>
            <w:r>
              <w:rPr>
                <w:rFonts w:ascii="Aptos" w:hAnsi="Aptos"/>
                <w:color w:val="20262D"/>
                <w:sz w:val="16"/>
              </w:rPr>
              <w:t>Teslim alan, tarih, miktar farkı, not</w:t>
            </w:r>
          </w:p>
        </w:tc>
        <w:tc>
          <w:tcPr>
            <w:tcW w:type="dxa" w:w="3160"/>
          </w:tcPr>
          <w:p>
            <w:pPr>
              <w:spacing w:after="0" w:line="252" w:lineRule="auto"/>
            </w:pPr>
            <w:r>
              <w:rPr>
                <w:rFonts w:ascii="Aptos" w:hAnsi="Aptos"/>
                <w:color w:val="20262D"/>
                <w:sz w:val="16"/>
              </w:rPr>
              <w:t>POD politikası sağlanmadan tamamlanamaz veya istisna açılır</w:t>
            </w:r>
          </w:p>
        </w:tc>
      </w:tr>
      <w:tr>
        <w:trPr>
          <w:cantSplit/>
        </w:trPr>
        <w:tc>
          <w:tcPr>
            <w:tcW w:type="dxa" w:w="1900"/>
          </w:tcPr>
          <w:p>
            <w:pPr>
              <w:spacing w:after="0" w:line="252" w:lineRule="auto"/>
            </w:pPr>
            <w:r>
              <w:rPr>
                <w:rFonts w:ascii="Aptos" w:hAnsi="Aptos"/>
                <w:color w:val="20262D"/>
                <w:sz w:val="16"/>
              </w:rPr>
              <w:t>İptal</w:t>
            </w:r>
          </w:p>
        </w:tc>
        <w:tc>
          <w:tcPr>
            <w:tcW w:type="dxa" w:w="4300"/>
          </w:tcPr>
          <w:p>
            <w:pPr>
              <w:spacing w:after="0" w:line="252" w:lineRule="auto"/>
            </w:pPr>
            <w:r>
              <w:rPr>
                <w:rFonts w:ascii="Aptos" w:hAnsi="Aptos"/>
                <w:color w:val="20262D"/>
                <w:sz w:val="16"/>
              </w:rPr>
              <w:t>Neden, aşama, iptal eden</w:t>
            </w:r>
          </w:p>
        </w:tc>
        <w:tc>
          <w:tcPr>
            <w:tcW w:type="dxa" w:w="3160"/>
          </w:tcPr>
          <w:p>
            <w:pPr>
              <w:spacing w:after="0" w:line="252" w:lineRule="auto"/>
            </w:pPr>
            <w:r>
              <w:rPr>
                <w:rFonts w:ascii="Aptos" w:hAnsi="Aptos"/>
                <w:color w:val="20262D"/>
                <w:sz w:val="16"/>
              </w:rPr>
              <w:t>Execution sonrası iptal ayrı yetki ve audit ister</w:t>
            </w:r>
          </w:p>
        </w:tc>
      </w:tr>
      <w:tr>
        <w:trPr>
          <w:cantSplit/>
        </w:trPr>
        <w:tc>
          <w:tcPr>
            <w:tcW w:type="dxa" w:w="1900"/>
          </w:tcPr>
          <w:p>
            <w:pPr>
              <w:spacing w:after="0" w:line="252" w:lineRule="auto"/>
            </w:pPr>
            <w:r>
              <w:rPr>
                <w:rFonts w:ascii="Aptos" w:hAnsi="Aptos"/>
                <w:color w:val="20262D"/>
                <w:sz w:val="16"/>
              </w:rPr>
              <w:t>Düzeltme</w:t>
            </w:r>
          </w:p>
        </w:tc>
        <w:tc>
          <w:tcPr>
            <w:tcW w:type="dxa" w:w="4300"/>
          </w:tcPr>
          <w:p>
            <w:pPr>
              <w:spacing w:after="0" w:line="252" w:lineRule="auto"/>
            </w:pPr>
            <w:r>
              <w:rPr>
                <w:rFonts w:ascii="Aptos" w:hAnsi="Aptos"/>
                <w:color w:val="20262D"/>
                <w:sz w:val="16"/>
              </w:rPr>
              <w:t>Yanlış event'i silmek yerine düzeltme/reversal</w:t>
            </w:r>
          </w:p>
        </w:tc>
        <w:tc>
          <w:tcPr>
            <w:tcW w:type="dxa" w:w="3160"/>
          </w:tcPr>
          <w:p>
            <w:pPr>
              <w:spacing w:after="0" w:line="252" w:lineRule="auto"/>
            </w:pPr>
            <w:r>
              <w:rPr>
                <w:rFonts w:ascii="Aptos" w:hAnsi="Aptos"/>
                <w:color w:val="20262D"/>
                <w:sz w:val="16"/>
              </w:rPr>
              <w:t>Geçmiş ve kimlik bilgisi korunur</w:t>
            </w:r>
          </w:p>
        </w:tc>
      </w:tr>
    </w:tbl>
    <w:p>
      <w:pPr>
        <w:spacing w:after="20"/>
      </w:pPr>
    </w:p>
    <w:p>
      <w:pPr>
        <w:pStyle w:val="Heading2"/>
        <w:keepNext/>
      </w:pPr>
      <w:r>
        <w:t>4.8 Teslimat kanıtı ve belge yönetimi</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95" w:type="dxa"/>
              <w:start w:w="120" w:type="dxa"/>
              <w:bottom w:w="95" w:type="dxa"/>
              <w:end w:w="120" w:type="dxa"/>
            </w:tcMar>
            <w:vAlign w:val="center"/>
            <w:shd w:fill="E8EEF5"/>
          </w:tcPr>
          <w:p>
            <w:pPr>
              <w:spacing w:after="0"/>
            </w:pPr>
            <w:r>
              <w:rPr>
                <w:rFonts w:ascii="Aptos" w:hAnsi="Aptos"/>
                <w:b/>
                <w:color w:val="17324D"/>
                <w:sz w:val="17"/>
              </w:rPr>
              <w:t>Kabiliyet</w:t>
            </w:r>
          </w:p>
        </w:tc>
        <w:tc>
          <w:tcPr>
            <w:tcW w:type="dxa" w:w="7060"/>
            <w:tcMar>
              <w:top w:w="95" w:type="dxa"/>
              <w:start w:w="120" w:type="dxa"/>
              <w:bottom w:w="95" w:type="dxa"/>
              <w:end w:w="120" w:type="dxa"/>
            </w:tcMar>
            <w:vAlign w:val="center"/>
            <w:shd w:fill="E8EEF5"/>
          </w:tcPr>
          <w:p>
            <w:pPr>
              <w:spacing w:after="0"/>
            </w:pPr>
            <w:r>
              <w:rPr>
                <w:rFonts w:ascii="Aptos" w:hAnsi="Aptos"/>
                <w:b/>
                <w:color w:val="17324D"/>
                <w:sz w:val="17"/>
              </w:rPr>
              <w:t>Gereksinim</w:t>
            </w:r>
          </w:p>
        </w:tc>
      </w:tr>
      <w:tr>
        <w:trPr>
          <w:cantSplit/>
        </w:trPr>
        <w:tc>
          <w:tcPr>
            <w:tcW w:type="dxa" w:w="2300"/>
          </w:tcPr>
          <w:p>
            <w:pPr>
              <w:spacing w:after="0" w:line="252" w:lineRule="auto"/>
            </w:pPr>
            <w:r>
              <w:rPr>
                <w:rFonts w:ascii="Aptos" w:hAnsi="Aptos"/>
                <w:color w:val="20262D"/>
                <w:sz w:val="17"/>
              </w:rPr>
              <w:t>Belge tipi</w:t>
            </w:r>
          </w:p>
        </w:tc>
        <w:tc>
          <w:tcPr>
            <w:tcW w:type="dxa" w:w="7060"/>
          </w:tcPr>
          <w:p>
            <w:pPr>
              <w:spacing w:after="0" w:line="252" w:lineRule="auto"/>
            </w:pPr>
            <w:r>
              <w:rPr>
                <w:rFonts w:ascii="Aptos" w:hAnsi="Aptos"/>
                <w:color w:val="20262D"/>
                <w:sz w:val="17"/>
              </w:rPr>
              <w:t>POD, irsaliye, yükleme belgesi, hasar tutanağı ve diğer</w:t>
            </w:r>
          </w:p>
        </w:tc>
      </w:tr>
      <w:tr>
        <w:trPr>
          <w:cantSplit/>
        </w:trPr>
        <w:tc>
          <w:tcPr>
            <w:tcW w:type="dxa" w:w="2300"/>
          </w:tcPr>
          <w:p>
            <w:pPr>
              <w:spacing w:after="0" w:line="252" w:lineRule="auto"/>
            </w:pPr>
            <w:r>
              <w:rPr>
                <w:rFonts w:ascii="Aptos" w:hAnsi="Aptos"/>
                <w:color w:val="20262D"/>
                <w:sz w:val="17"/>
              </w:rPr>
              <w:t>Metadata</w:t>
            </w:r>
          </w:p>
        </w:tc>
        <w:tc>
          <w:tcPr>
            <w:tcW w:type="dxa" w:w="7060"/>
          </w:tcPr>
          <w:p>
            <w:pPr>
              <w:spacing w:after="0" w:line="252" w:lineRule="auto"/>
            </w:pPr>
            <w:r>
              <w:rPr>
                <w:rFonts w:ascii="Aptos" w:hAnsi="Aptos"/>
                <w:color w:val="20262D"/>
                <w:sz w:val="17"/>
              </w:rPr>
              <w:t>Dosya adı, MIME, boyut, yükleyen, yükleme zamanı, belge tarihi, açıklama</w:t>
            </w:r>
          </w:p>
        </w:tc>
      </w:tr>
      <w:tr>
        <w:trPr>
          <w:cantSplit/>
        </w:trPr>
        <w:tc>
          <w:tcPr>
            <w:tcW w:type="dxa" w:w="2300"/>
          </w:tcPr>
          <w:p>
            <w:pPr>
              <w:spacing w:after="0" w:line="252" w:lineRule="auto"/>
            </w:pPr>
            <w:r>
              <w:rPr>
                <w:rFonts w:ascii="Aptos" w:hAnsi="Aptos"/>
                <w:color w:val="20262D"/>
                <w:sz w:val="17"/>
              </w:rPr>
              <w:t>Saklama</w:t>
            </w:r>
          </w:p>
        </w:tc>
        <w:tc>
          <w:tcPr>
            <w:tcW w:type="dxa" w:w="7060"/>
          </w:tcPr>
          <w:p>
            <w:pPr>
              <w:spacing w:after="0" w:line="252" w:lineRule="auto"/>
            </w:pPr>
            <w:r>
              <w:rPr>
                <w:rFonts w:ascii="Aptos" w:hAnsi="Aptos"/>
                <w:color w:val="20262D"/>
                <w:sz w:val="17"/>
              </w:rPr>
              <w:t>Dosya içeriği object storage/local abstraction; veritabanında yalnız metadata ve güvenli referans</w:t>
            </w:r>
          </w:p>
        </w:tc>
      </w:tr>
      <w:tr>
        <w:trPr>
          <w:cantSplit/>
        </w:trPr>
        <w:tc>
          <w:tcPr>
            <w:tcW w:type="dxa" w:w="2300"/>
          </w:tcPr>
          <w:p>
            <w:pPr>
              <w:spacing w:after="0" w:line="252" w:lineRule="auto"/>
            </w:pPr>
            <w:r>
              <w:rPr>
                <w:rFonts w:ascii="Aptos" w:hAnsi="Aptos"/>
                <w:color w:val="20262D"/>
                <w:sz w:val="17"/>
              </w:rPr>
              <w:t>Güvenlik</w:t>
            </w:r>
          </w:p>
        </w:tc>
        <w:tc>
          <w:tcPr>
            <w:tcW w:type="dxa" w:w="7060"/>
          </w:tcPr>
          <w:p>
            <w:pPr>
              <w:spacing w:after="0" w:line="252" w:lineRule="auto"/>
            </w:pPr>
            <w:r>
              <w:rPr>
                <w:rFonts w:ascii="Aptos" w:hAnsi="Aptos"/>
                <w:color w:val="20262D"/>
                <w:sz w:val="17"/>
              </w:rPr>
              <w:t>Dosya tipi/boyut kontrolü, yetkili indirme, tahmin edilemez erişim bağlantısı</w:t>
            </w:r>
          </w:p>
        </w:tc>
      </w:tr>
      <w:tr>
        <w:trPr>
          <w:cantSplit/>
        </w:trPr>
        <w:tc>
          <w:tcPr>
            <w:tcW w:type="dxa" w:w="2300"/>
          </w:tcPr>
          <w:p>
            <w:pPr>
              <w:spacing w:after="0" w:line="252" w:lineRule="auto"/>
            </w:pPr>
            <w:r>
              <w:rPr>
                <w:rFonts w:ascii="Aptos" w:hAnsi="Aptos"/>
                <w:color w:val="20262D"/>
                <w:sz w:val="17"/>
              </w:rPr>
              <w:t>Tamlık</w:t>
            </w:r>
          </w:p>
        </w:tc>
        <w:tc>
          <w:tcPr>
            <w:tcW w:type="dxa" w:w="7060"/>
          </w:tcPr>
          <w:p>
            <w:pPr>
              <w:spacing w:after="0" w:line="252" w:lineRule="auto"/>
            </w:pPr>
            <w:r>
              <w:rPr>
                <w:rFonts w:ascii="Aptos" w:hAnsi="Aptos"/>
                <w:color w:val="20262D"/>
                <w:sz w:val="17"/>
              </w:rPr>
              <w:t>Hizmet tipine göre zorunlu belge checklist'i; eksikse exception ve invoice readiness blokajı</w:t>
            </w:r>
          </w:p>
        </w:tc>
      </w:tr>
      <w:tr>
        <w:trPr>
          <w:cantSplit/>
        </w:trPr>
        <w:tc>
          <w:tcPr>
            <w:tcW w:type="dxa" w:w="2300"/>
          </w:tcPr>
          <w:p>
            <w:pPr>
              <w:spacing w:after="0" w:line="252" w:lineRule="auto"/>
            </w:pPr>
            <w:r>
              <w:rPr>
                <w:rFonts w:ascii="Aptos" w:hAnsi="Aptos"/>
                <w:color w:val="20262D"/>
                <w:sz w:val="17"/>
              </w:rPr>
              <w:t>Sürüm/düzeltme</w:t>
            </w:r>
          </w:p>
        </w:tc>
        <w:tc>
          <w:tcPr>
            <w:tcW w:type="dxa" w:w="7060"/>
          </w:tcPr>
          <w:p>
            <w:pPr>
              <w:spacing w:after="0" w:line="252" w:lineRule="auto"/>
            </w:pPr>
            <w:r>
              <w:rPr>
                <w:rFonts w:ascii="Aptos" w:hAnsi="Aptos"/>
                <w:color w:val="20262D"/>
                <w:sz w:val="17"/>
              </w:rPr>
              <w:t>Yanlış belge yerine yenisi eklenir; eski kayıt audit amacıyla korunabilir</w:t>
            </w:r>
          </w:p>
        </w:tc>
      </w:tr>
      <w:tr>
        <w:trPr>
          <w:cantSplit/>
        </w:trPr>
        <w:tc>
          <w:tcPr>
            <w:tcW w:type="dxa" w:w="2300"/>
          </w:tcPr>
          <w:p>
            <w:pPr>
              <w:spacing w:after="0" w:line="252" w:lineRule="auto"/>
            </w:pPr>
            <w:r>
              <w:rPr>
                <w:rFonts w:ascii="Aptos" w:hAnsi="Aptos"/>
                <w:color w:val="20262D"/>
                <w:sz w:val="17"/>
              </w:rPr>
              <w:t>Gelecek yenilik</w:t>
            </w:r>
          </w:p>
        </w:tc>
        <w:tc>
          <w:tcPr>
            <w:tcW w:type="dxa" w:w="7060"/>
          </w:tcPr>
          <w:p>
            <w:pPr>
              <w:spacing w:after="0" w:line="252" w:lineRule="auto"/>
            </w:pPr>
            <w:r>
              <w:rPr>
                <w:rFonts w:ascii="Aptos" w:hAnsi="Aptos"/>
                <w:color w:val="20262D"/>
                <w:sz w:val="17"/>
              </w:rPr>
              <w:t>OCR ile alan çıkarımı ve tutarsızlık kontrolü; MVP'de manuel metadata</w:t>
            </w:r>
          </w:p>
        </w:tc>
      </w:tr>
    </w:tbl>
    <w:p>
      <w:pPr>
        <w:spacing w:after="20"/>
      </w:pPr>
    </w:p>
    <w:p>
      <w:pPr>
        <w:pStyle w:val="Heading2"/>
        <w:keepNext/>
      </w:pPr>
      <w:r>
        <w:t>4.9 Faturalama hazırlığı ve operasyonel kârlılık</w:t>
      </w:r>
    </w:p>
    <w:tbl>
      <w:tblPr>
        <w:tblStyle w:val="TableGrid"/>
        <w:tblW w:type="dxa" w:w="9360"/>
        <w:jc w:val="left"/>
        <w:tblLayout w:type="fixed"/>
        <w:tblLook w:firstColumn="1" w:firstRow="1" w:lastColumn="0" w:lastRow="0" w:noHBand="0" w:noVBand="1" w:val="04A0"/>
        <w:tblInd w:w="120" w:type="dxa"/>
      </w:tblPr>
      <w:tblGrid>
        <w:gridCol w:w="1900"/>
        <w:gridCol w:w="4360"/>
        <w:gridCol w:w="3100"/>
      </w:tblGrid>
      <w:tr>
        <w:trPr>
          <w:tblHeader w:val="true"/>
          <w:cantSplit/>
        </w:trPr>
        <w:tc>
          <w:tcPr>
            <w:tcW w:type="dxa" w:w="1900"/>
            <w:tcMar>
              <w:top w:w="95" w:type="dxa"/>
              <w:start w:w="120" w:type="dxa"/>
              <w:bottom w:w="95" w:type="dxa"/>
              <w:end w:w="120" w:type="dxa"/>
            </w:tcMar>
            <w:vAlign w:val="center"/>
            <w:shd w:fill="E8EEF5"/>
          </w:tcPr>
          <w:p>
            <w:pPr>
              <w:spacing w:after="0"/>
            </w:pPr>
            <w:r>
              <w:rPr>
                <w:rFonts w:ascii="Aptos" w:hAnsi="Aptos"/>
                <w:b/>
                <w:color w:val="17324D"/>
                <w:sz w:val="16"/>
              </w:rPr>
              <w:t>Kabiliyet</w:t>
            </w:r>
          </w:p>
        </w:tc>
        <w:tc>
          <w:tcPr>
            <w:tcW w:type="dxa" w:w="4360"/>
            <w:tcMar>
              <w:top w:w="95" w:type="dxa"/>
              <w:start w:w="120" w:type="dxa"/>
              <w:bottom w:w="95" w:type="dxa"/>
              <w:end w:w="120" w:type="dxa"/>
            </w:tcMar>
            <w:vAlign w:val="center"/>
            <w:shd w:fill="E8EEF5"/>
          </w:tcPr>
          <w:p>
            <w:pPr>
              <w:spacing w:after="0"/>
            </w:pPr>
            <w:r>
              <w:rPr>
                <w:rFonts w:ascii="Aptos" w:hAnsi="Aptos"/>
                <w:b/>
                <w:color w:val="17324D"/>
                <w:sz w:val="16"/>
              </w:rPr>
              <w:t>Hesap / kontrol</w:t>
            </w:r>
          </w:p>
        </w:tc>
        <w:tc>
          <w:tcPr>
            <w:tcW w:type="dxa" w:w="3100"/>
            <w:tcMar>
              <w:top w:w="95" w:type="dxa"/>
              <w:start w:w="120" w:type="dxa"/>
              <w:bottom w:w="95" w:type="dxa"/>
              <w:end w:w="120" w:type="dxa"/>
            </w:tcMar>
            <w:vAlign w:val="center"/>
            <w:shd w:fill="E8EEF5"/>
          </w:tcPr>
          <w:p>
            <w:pPr>
              <w:spacing w:after="0"/>
            </w:pPr>
            <w:r>
              <w:rPr>
                <w:rFonts w:ascii="Aptos" w:hAnsi="Aptos"/>
                <w:b/>
                <w:color w:val="17324D"/>
                <w:sz w:val="16"/>
              </w:rPr>
              <w:t>Sonuç</w:t>
            </w:r>
          </w:p>
        </w:tc>
      </w:tr>
      <w:tr>
        <w:trPr>
          <w:cantSplit/>
        </w:trPr>
        <w:tc>
          <w:tcPr>
            <w:tcW w:type="dxa" w:w="1900"/>
          </w:tcPr>
          <w:p>
            <w:pPr>
              <w:spacing w:after="0" w:line="252" w:lineRule="auto"/>
            </w:pPr>
            <w:r>
              <w:rPr>
                <w:rFonts w:ascii="Aptos" w:hAnsi="Aptos"/>
                <w:color w:val="20262D"/>
                <w:sz w:val="16"/>
              </w:rPr>
              <w:t>Satış geliri</w:t>
            </w:r>
          </w:p>
        </w:tc>
        <w:tc>
          <w:tcPr>
            <w:tcW w:type="dxa" w:w="4360"/>
          </w:tcPr>
          <w:p>
            <w:pPr>
              <w:spacing w:after="0" w:line="252" w:lineRule="auto"/>
            </w:pPr>
            <w:r>
              <w:rPr>
                <w:rFonts w:ascii="Aptos" w:hAnsi="Aptos"/>
                <w:color w:val="20262D"/>
                <w:sz w:val="16"/>
              </w:rPr>
              <w:t>Sipariş üzerindeki charge kalemlerinin toplamı</w:t>
            </w:r>
          </w:p>
        </w:tc>
        <w:tc>
          <w:tcPr>
            <w:tcW w:type="dxa" w:w="3100"/>
          </w:tcPr>
          <w:p>
            <w:pPr>
              <w:spacing w:after="0" w:line="252" w:lineRule="auto"/>
            </w:pPr>
            <w:r>
              <w:rPr>
                <w:rFonts w:ascii="Aptos" w:hAnsi="Aptos"/>
                <w:color w:val="20262D"/>
                <w:sz w:val="16"/>
              </w:rPr>
              <w:t>Planlanan gelir</w:t>
            </w:r>
          </w:p>
        </w:tc>
      </w:tr>
      <w:tr>
        <w:trPr>
          <w:cantSplit/>
        </w:trPr>
        <w:tc>
          <w:tcPr>
            <w:tcW w:type="dxa" w:w="1900"/>
          </w:tcPr>
          <w:p>
            <w:pPr>
              <w:spacing w:after="0" w:line="252" w:lineRule="auto"/>
            </w:pPr>
            <w:r>
              <w:rPr>
                <w:rFonts w:ascii="Aptos" w:hAnsi="Aptos"/>
                <w:color w:val="20262D"/>
                <w:sz w:val="16"/>
              </w:rPr>
              <w:t>Tahmini maliyet</w:t>
            </w:r>
          </w:p>
        </w:tc>
        <w:tc>
          <w:tcPr>
            <w:tcW w:type="dxa" w:w="4360"/>
          </w:tcPr>
          <w:p>
            <w:pPr>
              <w:spacing w:after="0" w:line="252" w:lineRule="auto"/>
            </w:pPr>
            <w:r>
              <w:rPr>
                <w:rFonts w:ascii="Aptos" w:hAnsi="Aptos"/>
                <w:color w:val="20262D"/>
                <w:sz w:val="16"/>
              </w:rPr>
              <w:t>Yakıt, otoyol, sürücü, tedarikçi ve ek maliyet tahmini</w:t>
            </w:r>
          </w:p>
        </w:tc>
        <w:tc>
          <w:tcPr>
            <w:tcW w:type="dxa" w:w="3100"/>
          </w:tcPr>
          <w:p>
            <w:pPr>
              <w:spacing w:after="0" w:line="252" w:lineRule="auto"/>
            </w:pPr>
            <w:r>
              <w:rPr>
                <w:rFonts w:ascii="Aptos" w:hAnsi="Aptos"/>
                <w:color w:val="20262D"/>
                <w:sz w:val="16"/>
              </w:rPr>
              <w:t>Planlanan marj</w:t>
            </w:r>
          </w:p>
        </w:tc>
      </w:tr>
      <w:tr>
        <w:trPr>
          <w:cantSplit/>
        </w:trPr>
        <w:tc>
          <w:tcPr>
            <w:tcW w:type="dxa" w:w="1900"/>
          </w:tcPr>
          <w:p>
            <w:pPr>
              <w:spacing w:after="0" w:line="252" w:lineRule="auto"/>
            </w:pPr>
            <w:r>
              <w:rPr>
                <w:rFonts w:ascii="Aptos" w:hAnsi="Aptos"/>
                <w:color w:val="20262D"/>
                <w:sz w:val="16"/>
              </w:rPr>
              <w:t>Gerçekleşen maliyet</w:t>
            </w:r>
          </w:p>
        </w:tc>
        <w:tc>
          <w:tcPr>
            <w:tcW w:type="dxa" w:w="4360"/>
          </w:tcPr>
          <w:p>
            <w:pPr>
              <w:spacing w:after="0" w:line="252" w:lineRule="auto"/>
            </w:pPr>
            <w:r>
              <w:rPr>
                <w:rFonts w:ascii="Aptos" w:hAnsi="Aptos"/>
                <w:color w:val="20262D"/>
                <w:sz w:val="16"/>
              </w:rPr>
              <w:t>Operasyon sonrasında girilen/onaylanan maliyet kalemleri</w:t>
            </w:r>
          </w:p>
        </w:tc>
        <w:tc>
          <w:tcPr>
            <w:tcW w:type="dxa" w:w="3100"/>
          </w:tcPr>
          <w:p>
            <w:pPr>
              <w:spacing w:after="0" w:line="252" w:lineRule="auto"/>
            </w:pPr>
            <w:r>
              <w:rPr>
                <w:rFonts w:ascii="Aptos" w:hAnsi="Aptos"/>
                <w:color w:val="20262D"/>
                <w:sz w:val="16"/>
              </w:rPr>
              <w:t>Gerçek marj</w:t>
            </w:r>
          </w:p>
        </w:tc>
      </w:tr>
      <w:tr>
        <w:trPr>
          <w:cantSplit/>
        </w:trPr>
        <w:tc>
          <w:tcPr>
            <w:tcW w:type="dxa" w:w="1900"/>
          </w:tcPr>
          <w:p>
            <w:pPr>
              <w:spacing w:after="0" w:line="252" w:lineRule="auto"/>
            </w:pPr>
            <w:r>
              <w:rPr>
                <w:rFonts w:ascii="Aptos" w:hAnsi="Aptos"/>
                <w:color w:val="20262D"/>
                <w:sz w:val="16"/>
              </w:rPr>
              <w:t>Sapma</w:t>
            </w:r>
          </w:p>
        </w:tc>
        <w:tc>
          <w:tcPr>
            <w:tcW w:type="dxa" w:w="4360"/>
          </w:tcPr>
          <w:p>
            <w:pPr>
              <w:spacing w:after="0" w:line="252" w:lineRule="auto"/>
            </w:pPr>
            <w:r>
              <w:rPr>
                <w:rFonts w:ascii="Aptos" w:hAnsi="Aptos"/>
                <w:color w:val="20262D"/>
                <w:sz w:val="16"/>
              </w:rPr>
              <w:t>Gerçekleşen - tahmini maliyet; marj puan farkı</w:t>
            </w:r>
          </w:p>
        </w:tc>
        <w:tc>
          <w:tcPr>
            <w:tcW w:type="dxa" w:w="3100"/>
          </w:tcPr>
          <w:p>
            <w:pPr>
              <w:spacing w:after="0" w:line="252" w:lineRule="auto"/>
            </w:pPr>
            <w:r>
              <w:rPr>
                <w:rFonts w:ascii="Aptos" w:hAnsi="Aptos"/>
                <w:color w:val="20262D"/>
                <w:sz w:val="16"/>
              </w:rPr>
              <w:t>Eşik aşılırsa exception</w:t>
            </w:r>
          </w:p>
        </w:tc>
      </w:tr>
      <w:tr>
        <w:trPr>
          <w:cantSplit/>
        </w:trPr>
        <w:tc>
          <w:tcPr>
            <w:tcW w:type="dxa" w:w="1900"/>
          </w:tcPr>
          <w:p>
            <w:pPr>
              <w:spacing w:after="0" w:line="252" w:lineRule="auto"/>
            </w:pPr>
            <w:r>
              <w:rPr>
                <w:rFonts w:ascii="Aptos" w:hAnsi="Aptos"/>
                <w:color w:val="20262D"/>
                <w:sz w:val="16"/>
              </w:rPr>
              <w:t>Belge kontrolü</w:t>
            </w:r>
          </w:p>
        </w:tc>
        <w:tc>
          <w:tcPr>
            <w:tcW w:type="dxa" w:w="4360"/>
          </w:tcPr>
          <w:p>
            <w:pPr>
              <w:spacing w:after="0" w:line="252" w:lineRule="auto"/>
            </w:pPr>
            <w:r>
              <w:rPr>
                <w:rFonts w:ascii="Aptos" w:hAnsi="Aptos"/>
                <w:color w:val="20262D"/>
                <w:sz w:val="16"/>
              </w:rPr>
              <w:t>POD/irsaliye ve zorunlu alanların tamamlığı</w:t>
            </w:r>
          </w:p>
        </w:tc>
        <w:tc>
          <w:tcPr>
            <w:tcW w:type="dxa" w:w="3100"/>
          </w:tcPr>
          <w:p>
            <w:pPr>
              <w:spacing w:after="0" w:line="252" w:lineRule="auto"/>
            </w:pPr>
            <w:r>
              <w:rPr>
                <w:rFonts w:ascii="Aptos" w:hAnsi="Aptos"/>
                <w:color w:val="20262D"/>
                <w:sz w:val="16"/>
              </w:rPr>
              <w:t>Eksik evrak veya hazır</w:t>
            </w:r>
          </w:p>
        </w:tc>
      </w:tr>
      <w:tr>
        <w:trPr>
          <w:cantSplit/>
        </w:trPr>
        <w:tc>
          <w:tcPr>
            <w:tcW w:type="dxa" w:w="1900"/>
          </w:tcPr>
          <w:p>
            <w:pPr>
              <w:spacing w:after="0" w:line="252" w:lineRule="auto"/>
            </w:pPr>
            <w:r>
              <w:rPr>
                <w:rFonts w:ascii="Aptos" w:hAnsi="Aptos"/>
                <w:color w:val="20262D"/>
                <w:sz w:val="16"/>
              </w:rPr>
              <w:t>Operasyon kontrolü</w:t>
            </w:r>
          </w:p>
        </w:tc>
        <w:tc>
          <w:tcPr>
            <w:tcW w:type="dxa" w:w="4360"/>
          </w:tcPr>
          <w:p>
            <w:pPr>
              <w:spacing w:after="0" w:line="252" w:lineRule="auto"/>
            </w:pPr>
            <w:r>
              <w:rPr>
                <w:rFonts w:ascii="Aptos" w:hAnsi="Aptos"/>
                <w:color w:val="20262D"/>
                <w:sz w:val="16"/>
              </w:rPr>
              <w:t>Sevkiyat teslim/tamamlandı, açık kritik exception yok</w:t>
            </w:r>
          </w:p>
        </w:tc>
        <w:tc>
          <w:tcPr>
            <w:tcW w:type="dxa" w:w="3100"/>
          </w:tcPr>
          <w:p>
            <w:pPr>
              <w:spacing w:after="0" w:line="252" w:lineRule="auto"/>
            </w:pPr>
            <w:r>
              <w:rPr>
                <w:rFonts w:ascii="Aptos" w:hAnsi="Aptos"/>
                <w:color w:val="20262D"/>
                <w:sz w:val="16"/>
              </w:rPr>
              <w:t>Hazırlık blokajı</w:t>
            </w:r>
          </w:p>
        </w:tc>
      </w:tr>
      <w:tr>
        <w:trPr>
          <w:cantSplit/>
        </w:trPr>
        <w:tc>
          <w:tcPr>
            <w:tcW w:type="dxa" w:w="1900"/>
          </w:tcPr>
          <w:p>
            <w:pPr>
              <w:spacing w:after="0" w:line="252" w:lineRule="auto"/>
            </w:pPr>
            <w:r>
              <w:rPr>
                <w:rFonts w:ascii="Aptos" w:hAnsi="Aptos"/>
                <w:color w:val="20262D"/>
                <w:sz w:val="16"/>
              </w:rPr>
              <w:t>Finans onayı</w:t>
            </w:r>
          </w:p>
        </w:tc>
        <w:tc>
          <w:tcPr>
            <w:tcW w:type="dxa" w:w="4360"/>
          </w:tcPr>
          <w:p>
            <w:pPr>
              <w:spacing w:after="0" w:line="252" w:lineRule="auto"/>
            </w:pPr>
            <w:r>
              <w:rPr>
                <w:rFonts w:ascii="Aptos" w:hAnsi="Aptos"/>
                <w:color w:val="20262D"/>
                <w:sz w:val="16"/>
              </w:rPr>
              <w:t>Yetkili kullanıcı 'faturaya hazır' işaretler</w:t>
            </w:r>
          </w:p>
        </w:tc>
        <w:tc>
          <w:tcPr>
            <w:tcW w:type="dxa" w:w="3100"/>
          </w:tcPr>
          <w:p>
            <w:pPr>
              <w:spacing w:after="0" w:line="252" w:lineRule="auto"/>
            </w:pPr>
            <w:r>
              <w:rPr>
                <w:rFonts w:ascii="Aptos" w:hAnsi="Aptos"/>
                <w:color w:val="20262D"/>
                <w:sz w:val="16"/>
              </w:rPr>
              <w:t>Aktarıma hazır liste</w:t>
            </w:r>
          </w:p>
        </w:tc>
      </w:tr>
    </w:tbl>
    <w:p>
      <w:pPr>
        <w:spacing w:after="20"/>
      </w:pPr>
    </w:p>
    <w:p>
      <w:pPr>
        <w:pStyle w:val="Heading2"/>
        <w:keepNext/>
      </w:pPr>
      <w:r>
        <w:t>4.10 Bildirim, audit ve arka plan işleri</w:t>
      </w:r>
    </w:p>
    <w:tbl>
      <w:tblPr>
        <w:tblStyle w:val="TableGrid"/>
        <w:tblW w:type="dxa" w:w="9360"/>
        <w:jc w:val="left"/>
        <w:tblLayout w:type="fixed"/>
        <w:tblLook w:firstColumn="1" w:firstRow="1" w:lastColumn="0" w:lastRow="0" w:noHBand="0" w:noVBand="1" w:val="04A0"/>
        <w:tblInd w:w="120" w:type="dxa"/>
      </w:tblPr>
      <w:tblGrid>
        <w:gridCol w:w="1900"/>
        <w:gridCol w:w="4400"/>
        <w:gridCol w:w="3060"/>
      </w:tblGrid>
      <w:tr>
        <w:trPr>
          <w:tblHeader w:val="true"/>
          <w:cantSplit/>
        </w:trPr>
        <w:tc>
          <w:tcPr>
            <w:tcW w:type="dxa" w:w="1900"/>
            <w:tcMar>
              <w:top w:w="95" w:type="dxa"/>
              <w:start w:w="120" w:type="dxa"/>
              <w:bottom w:w="95" w:type="dxa"/>
              <w:end w:w="120" w:type="dxa"/>
            </w:tcMar>
            <w:vAlign w:val="center"/>
            <w:shd w:fill="E8EEF5"/>
          </w:tcPr>
          <w:p>
            <w:pPr>
              <w:spacing w:after="0"/>
            </w:pPr>
            <w:r>
              <w:rPr>
                <w:rFonts w:ascii="Aptos" w:hAnsi="Aptos"/>
                <w:b/>
                <w:color w:val="17324D"/>
                <w:sz w:val="17"/>
              </w:rPr>
              <w:t>Alan</w:t>
            </w:r>
          </w:p>
        </w:tc>
        <w:tc>
          <w:tcPr>
            <w:tcW w:type="dxa" w:w="4400"/>
            <w:tcMar>
              <w:top w:w="95" w:type="dxa"/>
              <w:start w:w="120" w:type="dxa"/>
              <w:bottom w:w="95" w:type="dxa"/>
              <w:end w:w="120" w:type="dxa"/>
            </w:tcMar>
            <w:vAlign w:val="center"/>
            <w:shd w:fill="E8EEF5"/>
          </w:tcPr>
          <w:p>
            <w:pPr>
              <w:spacing w:after="0"/>
            </w:pPr>
            <w:r>
              <w:rPr>
                <w:rFonts w:ascii="Aptos" w:hAnsi="Aptos"/>
                <w:b/>
                <w:color w:val="17324D"/>
                <w:sz w:val="17"/>
              </w:rPr>
              <w:t>İlk sürüm davranışı</w:t>
            </w:r>
          </w:p>
        </w:tc>
        <w:tc>
          <w:tcPr>
            <w:tcW w:type="dxa" w:w="3060"/>
            <w:tcMar>
              <w:top w:w="95" w:type="dxa"/>
              <w:start w:w="120" w:type="dxa"/>
              <w:bottom w:w="95" w:type="dxa"/>
              <w:end w:w="120" w:type="dxa"/>
            </w:tcMar>
            <w:vAlign w:val="center"/>
            <w:shd w:fill="E8EEF5"/>
          </w:tcPr>
          <w:p>
            <w:pPr>
              <w:spacing w:after="0"/>
            </w:pPr>
            <w:r>
              <w:rPr>
                <w:rFonts w:ascii="Aptos" w:hAnsi="Aptos"/>
                <w:b/>
                <w:color w:val="17324D"/>
                <w:sz w:val="17"/>
              </w:rPr>
              <w:t>Daha sonra</w:t>
            </w:r>
          </w:p>
        </w:tc>
      </w:tr>
      <w:tr>
        <w:trPr>
          <w:cantSplit/>
        </w:trPr>
        <w:tc>
          <w:tcPr>
            <w:tcW w:type="dxa" w:w="1900"/>
          </w:tcPr>
          <w:p>
            <w:pPr>
              <w:spacing w:after="0" w:line="252" w:lineRule="auto"/>
            </w:pPr>
            <w:r>
              <w:rPr>
                <w:rFonts w:ascii="Aptos" w:hAnsi="Aptos"/>
                <w:color w:val="20262D"/>
                <w:sz w:val="17"/>
              </w:rPr>
              <w:t>Uygulama içi bildirim</w:t>
            </w:r>
          </w:p>
        </w:tc>
        <w:tc>
          <w:tcPr>
            <w:tcW w:type="dxa" w:w="4400"/>
          </w:tcPr>
          <w:p>
            <w:pPr>
              <w:spacing w:after="0" w:line="252" w:lineRule="auto"/>
            </w:pPr>
            <w:r>
              <w:rPr>
                <w:rFonts w:ascii="Aptos" w:hAnsi="Aptos"/>
                <w:color w:val="20262D"/>
                <w:sz w:val="17"/>
              </w:rPr>
              <w:t>Atama, yaklaşan belge, gecikme, eksik POD ve maliyet sapması</w:t>
            </w:r>
          </w:p>
        </w:tc>
        <w:tc>
          <w:tcPr>
            <w:tcW w:type="dxa" w:w="3060"/>
          </w:tcPr>
          <w:p>
            <w:pPr>
              <w:spacing w:after="0" w:line="252" w:lineRule="auto"/>
            </w:pPr>
            <w:r>
              <w:rPr>
                <w:rFonts w:ascii="Aptos" w:hAnsi="Aptos"/>
                <w:color w:val="20262D"/>
                <w:sz w:val="17"/>
              </w:rPr>
              <w:t>E-posta/SMS/Teams kanalları</w:t>
            </w:r>
          </w:p>
        </w:tc>
      </w:tr>
      <w:tr>
        <w:trPr>
          <w:cantSplit/>
        </w:trPr>
        <w:tc>
          <w:tcPr>
            <w:tcW w:type="dxa" w:w="1900"/>
          </w:tcPr>
          <w:p>
            <w:pPr>
              <w:spacing w:after="0" w:line="252" w:lineRule="auto"/>
            </w:pPr>
            <w:r>
              <w:rPr>
                <w:rFonts w:ascii="Aptos" w:hAnsi="Aptos"/>
                <w:color w:val="20262D"/>
                <w:sz w:val="17"/>
              </w:rPr>
              <w:t>Hatırlatma</w:t>
            </w:r>
          </w:p>
        </w:tc>
        <w:tc>
          <w:tcPr>
            <w:tcW w:type="dxa" w:w="4400"/>
          </w:tcPr>
          <w:p>
            <w:pPr>
              <w:spacing w:after="0" w:line="252" w:lineRule="auto"/>
            </w:pPr>
            <w:r>
              <w:rPr>
                <w:rFonts w:ascii="Aptos" w:hAnsi="Aptos"/>
                <w:color w:val="20262D"/>
                <w:sz w:val="17"/>
              </w:rPr>
              <w:t>Belirli aralıkla çalışan background job</w:t>
            </w:r>
          </w:p>
        </w:tc>
        <w:tc>
          <w:tcPr>
            <w:tcW w:type="dxa" w:w="3060"/>
          </w:tcPr>
          <w:p>
            <w:pPr>
              <w:spacing w:after="0" w:line="252" w:lineRule="auto"/>
            </w:pPr>
            <w:r>
              <w:rPr>
                <w:rFonts w:ascii="Aptos" w:hAnsi="Aptos"/>
                <w:color w:val="20262D"/>
                <w:sz w:val="17"/>
              </w:rPr>
              <w:t>Kullanıcı/rol bazlı abonelik</w:t>
            </w:r>
          </w:p>
        </w:tc>
      </w:tr>
      <w:tr>
        <w:trPr>
          <w:cantSplit/>
        </w:trPr>
        <w:tc>
          <w:tcPr>
            <w:tcW w:type="dxa" w:w="1900"/>
          </w:tcPr>
          <w:p>
            <w:pPr>
              <w:spacing w:after="0" w:line="252" w:lineRule="auto"/>
            </w:pPr>
            <w:r>
              <w:rPr>
                <w:rFonts w:ascii="Aptos" w:hAnsi="Aptos"/>
                <w:color w:val="20262D"/>
                <w:sz w:val="17"/>
              </w:rPr>
              <w:t>Audit</w:t>
            </w:r>
          </w:p>
        </w:tc>
        <w:tc>
          <w:tcPr>
            <w:tcW w:type="dxa" w:w="4400"/>
          </w:tcPr>
          <w:p>
            <w:pPr>
              <w:spacing w:after="0" w:line="252" w:lineRule="auto"/>
            </w:pPr>
            <w:r>
              <w:rPr>
                <w:rFonts w:ascii="Aptos" w:hAnsi="Aptos"/>
                <w:color w:val="20262D"/>
                <w:sz w:val="17"/>
              </w:rPr>
              <w:t>Kim, ne zaman, hangi kaydı ve kritik alanı değiştirdi</w:t>
            </w:r>
          </w:p>
        </w:tc>
        <w:tc>
          <w:tcPr>
            <w:tcW w:type="dxa" w:w="3060"/>
          </w:tcPr>
          <w:p>
            <w:pPr>
              <w:spacing w:after="0" w:line="252" w:lineRule="auto"/>
            </w:pPr>
            <w:r>
              <w:rPr>
                <w:rFonts w:ascii="Aptos" w:hAnsi="Aptos"/>
                <w:color w:val="20262D"/>
                <w:sz w:val="17"/>
              </w:rPr>
              <w:t>Değişiklik diff'i ve immutable arşiv</w:t>
            </w:r>
          </w:p>
        </w:tc>
      </w:tr>
      <w:tr>
        <w:trPr>
          <w:cantSplit/>
        </w:trPr>
        <w:tc>
          <w:tcPr>
            <w:tcW w:type="dxa" w:w="1900"/>
          </w:tcPr>
          <w:p>
            <w:pPr>
              <w:spacing w:after="0" w:line="252" w:lineRule="auto"/>
            </w:pPr>
            <w:r>
              <w:rPr>
                <w:rFonts w:ascii="Aptos" w:hAnsi="Aptos"/>
                <w:color w:val="20262D"/>
                <w:sz w:val="17"/>
              </w:rPr>
              <w:t>Retry</w:t>
            </w:r>
          </w:p>
        </w:tc>
        <w:tc>
          <w:tcPr>
            <w:tcW w:type="dxa" w:w="4400"/>
          </w:tcPr>
          <w:p>
            <w:pPr>
              <w:spacing w:after="0" w:line="252" w:lineRule="auto"/>
            </w:pPr>
            <w:r>
              <w:rPr>
                <w:rFonts w:ascii="Aptos" w:hAnsi="Aptos"/>
                <w:color w:val="20262D"/>
                <w:sz w:val="17"/>
              </w:rPr>
              <w:t>Başarısız job kontrollü tekrar ve hata kaydı</w:t>
            </w:r>
          </w:p>
        </w:tc>
        <w:tc>
          <w:tcPr>
            <w:tcW w:type="dxa" w:w="3060"/>
          </w:tcPr>
          <w:p>
            <w:pPr>
              <w:spacing w:after="0" w:line="252" w:lineRule="auto"/>
            </w:pPr>
            <w:r>
              <w:rPr>
                <w:rFonts w:ascii="Aptos" w:hAnsi="Aptos"/>
                <w:color w:val="20262D"/>
                <w:sz w:val="17"/>
              </w:rPr>
              <w:t>Dead-letter/replay merkezi</w:t>
            </w:r>
          </w:p>
        </w:tc>
      </w:tr>
      <w:tr>
        <w:trPr>
          <w:cantSplit/>
        </w:trPr>
        <w:tc>
          <w:tcPr>
            <w:tcW w:type="dxa" w:w="1900"/>
          </w:tcPr>
          <w:p>
            <w:pPr>
              <w:spacing w:after="0" w:line="252" w:lineRule="auto"/>
            </w:pPr>
            <w:r>
              <w:rPr>
                <w:rFonts w:ascii="Aptos" w:hAnsi="Aptos"/>
                <w:color w:val="20262D"/>
                <w:sz w:val="17"/>
              </w:rPr>
              <w:t>Idempotency</w:t>
            </w:r>
          </w:p>
        </w:tc>
        <w:tc>
          <w:tcPr>
            <w:tcW w:type="dxa" w:w="4400"/>
          </w:tcPr>
          <w:p>
            <w:pPr>
              <w:spacing w:after="0" w:line="252" w:lineRule="auto"/>
            </w:pPr>
            <w:r>
              <w:rPr>
                <w:rFonts w:ascii="Aptos" w:hAnsi="Aptos"/>
                <w:color w:val="20262D"/>
                <w:sz w:val="17"/>
              </w:rPr>
              <w:t>Tekrarlanan job/event'in çift bildirim veya kayıt üretmemesi</w:t>
            </w:r>
          </w:p>
        </w:tc>
        <w:tc>
          <w:tcPr>
            <w:tcW w:type="dxa" w:w="3060"/>
          </w:tcPr>
          <w:p>
            <w:pPr>
              <w:spacing w:after="0" w:line="252" w:lineRule="auto"/>
            </w:pPr>
            <w:r>
              <w:rPr>
                <w:rFonts w:ascii="Aptos" w:hAnsi="Aptos"/>
                <w:color w:val="20262D"/>
                <w:sz w:val="17"/>
              </w:rPr>
              <w:t>Harici entegrasyon contract'larına yayma</w:t>
            </w:r>
          </w:p>
        </w:tc>
      </w:tr>
    </w:tbl>
    <w:p>
      <w:pPr>
        <w:spacing w:after="20"/>
      </w:pPr>
    </w:p>
    <w:p>
      <w:pPr>
        <w:pStyle w:val="Heading1"/>
        <w:keepNext/>
      </w:pPr>
      <w:r>
        <w:t>5. Ana Ekranlar</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tcMar>
              <w:top w:w="95" w:type="dxa"/>
              <w:start w:w="120" w:type="dxa"/>
              <w:bottom w:w="95" w:type="dxa"/>
              <w:end w:w="120" w:type="dxa"/>
            </w:tcMar>
            <w:vAlign w:val="center"/>
            <w:shd w:fill="E8EEF5"/>
          </w:tcPr>
          <w:p>
            <w:pPr>
              <w:spacing w:after="0"/>
            </w:pPr>
            <w:r>
              <w:rPr>
                <w:rFonts w:ascii="Aptos" w:hAnsi="Aptos"/>
                <w:b/>
                <w:color w:val="17324D"/>
                <w:sz w:val="17"/>
              </w:rPr>
              <w:t>Ekran</w:t>
            </w:r>
          </w:p>
        </w:tc>
        <w:tc>
          <w:tcPr>
            <w:tcW w:type="dxa" w:w="6960"/>
            <w:tcMar>
              <w:top w:w="95" w:type="dxa"/>
              <w:start w:w="120" w:type="dxa"/>
              <w:bottom w:w="95" w:type="dxa"/>
              <w:end w:w="120" w:type="dxa"/>
            </w:tcMar>
            <w:vAlign w:val="center"/>
            <w:shd w:fill="E8EEF5"/>
          </w:tcPr>
          <w:p>
            <w:pPr>
              <w:spacing w:after="0"/>
            </w:pPr>
            <w:r>
              <w:rPr>
                <w:rFonts w:ascii="Aptos" w:hAnsi="Aptos"/>
                <w:b/>
                <w:color w:val="17324D"/>
                <w:sz w:val="17"/>
              </w:rPr>
              <w:t>Kullanıcı ne görür / ne yapar?</w:t>
            </w:r>
          </w:p>
        </w:tc>
      </w:tr>
      <w:tr>
        <w:trPr>
          <w:cantSplit/>
        </w:trPr>
        <w:tc>
          <w:tcPr>
            <w:tcW w:type="dxa" w:w="2400"/>
          </w:tcPr>
          <w:p>
            <w:pPr>
              <w:spacing w:after="0" w:line="252" w:lineRule="auto"/>
            </w:pPr>
            <w:r>
              <w:rPr>
                <w:rFonts w:ascii="Aptos" w:hAnsi="Aptos"/>
                <w:color w:val="20262D"/>
                <w:sz w:val="17"/>
              </w:rPr>
              <w:t>Operasyon dashboard</w:t>
            </w:r>
          </w:p>
        </w:tc>
        <w:tc>
          <w:tcPr>
            <w:tcW w:type="dxa" w:w="6960"/>
          </w:tcPr>
          <w:p>
            <w:pPr>
              <w:spacing w:after="0" w:line="252" w:lineRule="auto"/>
            </w:pPr>
            <w:r>
              <w:rPr>
                <w:rFonts w:ascii="Aptos" w:hAnsi="Aptos"/>
                <w:color w:val="20262D"/>
                <w:sz w:val="17"/>
              </w:rPr>
              <w:t>Bugünkü sevkiyatlar, atama bekleyenler, gecikenler, teslim edilenler, yaklaşan belge süreleri</w:t>
            </w:r>
          </w:p>
        </w:tc>
      </w:tr>
      <w:tr>
        <w:trPr>
          <w:cantSplit/>
        </w:trPr>
        <w:tc>
          <w:tcPr>
            <w:tcW w:type="dxa" w:w="2400"/>
          </w:tcPr>
          <w:p>
            <w:pPr>
              <w:spacing w:after="0" w:line="252" w:lineRule="auto"/>
            </w:pPr>
            <w:r>
              <w:rPr>
                <w:rFonts w:ascii="Aptos" w:hAnsi="Aptos"/>
                <w:color w:val="20262D"/>
                <w:sz w:val="17"/>
              </w:rPr>
              <w:t>Sipariş listesi</w:t>
            </w:r>
          </w:p>
        </w:tc>
        <w:tc>
          <w:tcPr>
            <w:tcW w:type="dxa" w:w="6960"/>
          </w:tcPr>
          <w:p>
            <w:pPr>
              <w:spacing w:after="0" w:line="252" w:lineRule="auto"/>
            </w:pPr>
            <w:r>
              <w:rPr>
                <w:rFonts w:ascii="Aptos" w:hAnsi="Aptos"/>
                <w:color w:val="20262D"/>
                <w:sz w:val="17"/>
              </w:rPr>
              <w:t>Müşteri, tarih, rota, durum ve fiyat filtreleri; yeni talep/sipariş oluşturma</w:t>
            </w:r>
          </w:p>
        </w:tc>
      </w:tr>
      <w:tr>
        <w:trPr>
          <w:cantSplit/>
        </w:trPr>
        <w:tc>
          <w:tcPr>
            <w:tcW w:type="dxa" w:w="2400"/>
          </w:tcPr>
          <w:p>
            <w:pPr>
              <w:spacing w:after="0" w:line="252" w:lineRule="auto"/>
            </w:pPr>
            <w:r>
              <w:rPr>
                <w:rFonts w:ascii="Aptos" w:hAnsi="Aptos"/>
                <w:color w:val="20262D"/>
                <w:sz w:val="17"/>
              </w:rPr>
              <w:t>Sipariş detayı</w:t>
            </w:r>
          </w:p>
        </w:tc>
        <w:tc>
          <w:tcPr>
            <w:tcW w:type="dxa" w:w="6960"/>
          </w:tcPr>
          <w:p>
            <w:pPr>
              <w:spacing w:after="0" w:line="252" w:lineRule="auto"/>
            </w:pPr>
            <w:r>
              <w:rPr>
                <w:rFonts w:ascii="Aptos" w:hAnsi="Aptos"/>
                <w:color w:val="20262D"/>
                <w:sz w:val="17"/>
              </w:rPr>
              <w:t>Müşteri, yük, duraklar, fiyat, notlar, bağlı sevkiyatlar ve değişiklik geçmişi</w:t>
            </w:r>
          </w:p>
        </w:tc>
      </w:tr>
      <w:tr>
        <w:trPr>
          <w:cantSplit/>
        </w:trPr>
        <w:tc>
          <w:tcPr>
            <w:tcW w:type="dxa" w:w="2400"/>
          </w:tcPr>
          <w:p>
            <w:pPr>
              <w:spacing w:after="0" w:line="252" w:lineRule="auto"/>
            </w:pPr>
            <w:r>
              <w:rPr>
                <w:rFonts w:ascii="Aptos" w:hAnsi="Aptos"/>
                <w:color w:val="20262D"/>
                <w:sz w:val="17"/>
              </w:rPr>
              <w:t>Planlama panosu</w:t>
            </w:r>
          </w:p>
        </w:tc>
        <w:tc>
          <w:tcPr>
            <w:tcW w:type="dxa" w:w="6960"/>
          </w:tcPr>
          <w:p>
            <w:pPr>
              <w:spacing w:after="0" w:line="252" w:lineRule="auto"/>
            </w:pPr>
            <w:r>
              <w:rPr>
                <w:rFonts w:ascii="Aptos" w:hAnsi="Aptos"/>
                <w:color w:val="20262D"/>
                <w:sz w:val="17"/>
              </w:rPr>
              <w:t>Planlanmamış işler ile uygun araç/sürücüleri birlikte görme ve atama</w:t>
            </w:r>
          </w:p>
        </w:tc>
      </w:tr>
      <w:tr>
        <w:trPr>
          <w:cantSplit/>
        </w:trPr>
        <w:tc>
          <w:tcPr>
            <w:tcW w:type="dxa" w:w="2400"/>
          </w:tcPr>
          <w:p>
            <w:pPr>
              <w:spacing w:after="0" w:line="252" w:lineRule="auto"/>
            </w:pPr>
            <w:r>
              <w:rPr>
                <w:rFonts w:ascii="Aptos" w:hAnsi="Aptos"/>
                <w:color w:val="20262D"/>
                <w:sz w:val="17"/>
              </w:rPr>
              <w:t>Sevkiyat detayı</w:t>
            </w:r>
          </w:p>
        </w:tc>
        <w:tc>
          <w:tcPr>
            <w:tcW w:type="dxa" w:w="6960"/>
          </w:tcPr>
          <w:p>
            <w:pPr>
              <w:spacing w:after="0" w:line="252" w:lineRule="auto"/>
            </w:pPr>
            <w:r>
              <w:rPr>
                <w:rFonts w:ascii="Aptos" w:hAnsi="Aptos"/>
                <w:color w:val="20262D"/>
                <w:sz w:val="17"/>
              </w:rPr>
              <w:t>Rota, atamalar, durum zaman çizelgesi, evraklar ve operasyon notları</w:t>
            </w:r>
          </w:p>
        </w:tc>
      </w:tr>
      <w:tr>
        <w:trPr>
          <w:cantSplit/>
        </w:trPr>
        <w:tc>
          <w:tcPr>
            <w:tcW w:type="dxa" w:w="2400"/>
          </w:tcPr>
          <w:p>
            <w:pPr>
              <w:spacing w:after="0" w:line="252" w:lineRule="auto"/>
            </w:pPr>
            <w:r>
              <w:rPr>
                <w:rFonts w:ascii="Aptos" w:hAnsi="Aptos"/>
                <w:color w:val="20262D"/>
                <w:sz w:val="17"/>
              </w:rPr>
              <w:t>Filo ve sürücüler</w:t>
            </w:r>
          </w:p>
        </w:tc>
        <w:tc>
          <w:tcPr>
            <w:tcW w:type="dxa" w:w="6960"/>
          </w:tcPr>
          <w:p>
            <w:pPr>
              <w:spacing w:after="0" w:line="252" w:lineRule="auto"/>
            </w:pPr>
            <w:r>
              <w:rPr>
                <w:rFonts w:ascii="Aptos" w:hAnsi="Aptos"/>
                <w:color w:val="20262D"/>
                <w:sz w:val="17"/>
              </w:rPr>
              <w:t>Araç/sürücü uygunluğu, aktiflik, belge tarihleri ve bağlı işler</w:t>
            </w:r>
          </w:p>
        </w:tc>
      </w:tr>
      <w:tr>
        <w:trPr>
          <w:cantSplit/>
        </w:trPr>
        <w:tc>
          <w:tcPr>
            <w:tcW w:type="dxa" w:w="2400"/>
          </w:tcPr>
          <w:p>
            <w:pPr>
              <w:spacing w:after="0" w:line="252" w:lineRule="auto"/>
            </w:pPr>
            <w:r>
              <w:rPr>
                <w:rFonts w:ascii="Aptos" w:hAnsi="Aptos"/>
                <w:color w:val="20262D"/>
                <w:sz w:val="17"/>
              </w:rPr>
              <w:t>Faturalama hazırlığı</w:t>
            </w:r>
          </w:p>
        </w:tc>
        <w:tc>
          <w:tcPr>
            <w:tcW w:type="dxa" w:w="6960"/>
          </w:tcPr>
          <w:p>
            <w:pPr>
              <w:spacing w:after="0" w:line="252" w:lineRule="auto"/>
            </w:pPr>
            <w:r>
              <w:rPr>
                <w:rFonts w:ascii="Aptos" w:hAnsi="Aptos"/>
                <w:color w:val="20262D"/>
                <w:sz w:val="17"/>
              </w:rPr>
              <w:t>Teslim edilmiş ama evrak/fiyat eksiği bulunan veya faturaya hazır işler</w:t>
            </w:r>
          </w:p>
        </w:tc>
      </w:tr>
      <w:tr>
        <w:trPr>
          <w:cantSplit/>
        </w:trPr>
        <w:tc>
          <w:tcPr>
            <w:tcW w:type="dxa" w:w="2400"/>
          </w:tcPr>
          <w:p>
            <w:pPr>
              <w:spacing w:after="0" w:line="252" w:lineRule="auto"/>
            </w:pPr>
            <w:r>
              <w:rPr>
                <w:rFonts w:ascii="Aptos" w:hAnsi="Aptos"/>
                <w:color w:val="20262D"/>
                <w:sz w:val="17"/>
              </w:rPr>
              <w:t>Raporlar</w:t>
            </w:r>
          </w:p>
        </w:tc>
        <w:tc>
          <w:tcPr>
            <w:tcW w:type="dxa" w:w="6960"/>
          </w:tcPr>
          <w:p>
            <w:pPr>
              <w:spacing w:after="0" w:line="252" w:lineRule="auto"/>
            </w:pPr>
            <w:r>
              <w:rPr>
                <w:rFonts w:ascii="Aptos" w:hAnsi="Aptos"/>
                <w:color w:val="20262D"/>
                <w:sz w:val="17"/>
              </w:rPr>
              <w:t>Tarih, müşteri, durum, araç ve sürücü bazlı filtreler; Excel/CSV çıktı</w:t>
            </w:r>
          </w:p>
        </w:tc>
      </w:tr>
      <w:tr>
        <w:trPr>
          <w:cantSplit/>
        </w:trPr>
        <w:tc>
          <w:tcPr>
            <w:tcW w:type="dxa" w:w="2400"/>
          </w:tcPr>
          <w:p>
            <w:pPr>
              <w:spacing w:after="0" w:line="252" w:lineRule="auto"/>
            </w:pPr>
            <w:r>
              <w:rPr>
                <w:rFonts w:ascii="Aptos" w:hAnsi="Aptos"/>
                <w:color w:val="20262D"/>
                <w:sz w:val="17"/>
              </w:rPr>
              <w:t>Yönetim</w:t>
            </w:r>
          </w:p>
        </w:tc>
        <w:tc>
          <w:tcPr>
            <w:tcW w:type="dxa" w:w="6960"/>
          </w:tcPr>
          <w:p>
            <w:pPr>
              <w:spacing w:after="0" w:line="252" w:lineRule="auto"/>
            </w:pPr>
            <w:r>
              <w:rPr>
                <w:rFonts w:ascii="Aptos" w:hAnsi="Aptos"/>
                <w:color w:val="20262D"/>
                <w:sz w:val="17"/>
              </w:rPr>
              <w:t>Kullanıcı, rol, izin ve temel tanımlar</w:t>
            </w:r>
          </w:p>
        </w:tc>
      </w:tr>
    </w:tbl>
    <w:p>
      <w:pPr>
        <w:spacing w:after="20"/>
      </w:pPr>
    </w:p>
    <w:p>
      <w:pPr>
        <w:spacing w:after="120" w:line="269" w:lineRule="auto"/>
      </w:pPr>
      <w:r>
        <w:rPr>
          <w:rFonts w:ascii="Aptos" w:hAnsi="Aptos"/>
          <w:i w:val="0"/>
          <w:color w:val="20262D"/>
        </w:rPr>
        <w:t>Arayüz operasyon aracıdır; pazarlama sayfası gibi tasarlanmamalıdır. Sık kullanılan listeler yoğun fakat okunabilir, filtreler hızlı, durumlar tutarlı, hata ve boş durumlar anlaşılır olmalıdır.</w:t>
      </w:r>
    </w:p>
    <w:p>
      <w:pPr>
        <w:pStyle w:val="Heading2"/>
        <w:keepNext/>
      </w:pPr>
      <w:r>
        <w:t>5.1 Bilgi mimarisi ve ana navigasyon</w:t>
      </w:r>
    </w:p>
    <w:tbl>
      <w:tblPr>
        <w:tblStyle w:val="TableGrid"/>
        <w:tblW w:type="dxa" w:w="9360"/>
        <w:jc w:val="left"/>
        <w:tblLayout w:type="fixed"/>
        <w:tblLook w:firstColumn="1" w:firstRow="1" w:lastColumn="0" w:lastRow="0" w:noHBand="0" w:noVBand="1" w:val="04A0"/>
        <w:tblInd w:w="120" w:type="dxa"/>
      </w:tblPr>
      <w:tblGrid>
        <w:gridCol w:w="1900"/>
        <w:gridCol w:w="5000"/>
        <w:gridCol w:w="2460"/>
      </w:tblGrid>
      <w:tr>
        <w:trPr>
          <w:tblHeader w:val="true"/>
          <w:cantSplit/>
        </w:trPr>
        <w:tc>
          <w:tcPr>
            <w:tcW w:type="dxa" w:w="1900"/>
            <w:tcMar>
              <w:top w:w="95" w:type="dxa"/>
              <w:start w:w="120" w:type="dxa"/>
              <w:bottom w:w="95" w:type="dxa"/>
              <w:end w:w="120" w:type="dxa"/>
            </w:tcMar>
            <w:vAlign w:val="center"/>
            <w:shd w:fill="E8EEF5"/>
          </w:tcPr>
          <w:p>
            <w:pPr>
              <w:spacing w:after="0"/>
            </w:pPr>
            <w:r>
              <w:rPr>
                <w:rFonts w:ascii="Aptos" w:hAnsi="Aptos"/>
                <w:b/>
                <w:color w:val="17324D"/>
                <w:sz w:val="16"/>
              </w:rPr>
              <w:t>Menü grubu</w:t>
            </w:r>
          </w:p>
        </w:tc>
        <w:tc>
          <w:tcPr>
            <w:tcW w:type="dxa" w:w="5000"/>
            <w:tcMar>
              <w:top w:w="95" w:type="dxa"/>
              <w:start w:w="120" w:type="dxa"/>
              <w:bottom w:w="95" w:type="dxa"/>
              <w:end w:w="120" w:type="dxa"/>
            </w:tcMar>
            <w:vAlign w:val="center"/>
            <w:shd w:fill="E8EEF5"/>
          </w:tcPr>
          <w:p>
            <w:pPr>
              <w:spacing w:after="0"/>
            </w:pPr>
            <w:r>
              <w:rPr>
                <w:rFonts w:ascii="Aptos" w:hAnsi="Aptos"/>
                <w:b/>
                <w:color w:val="17324D"/>
                <w:sz w:val="16"/>
              </w:rPr>
              <w:t>Alt sayfalar</w:t>
            </w:r>
          </w:p>
        </w:tc>
        <w:tc>
          <w:tcPr>
            <w:tcW w:type="dxa" w:w="2460"/>
            <w:tcMar>
              <w:top w:w="95" w:type="dxa"/>
              <w:start w:w="120" w:type="dxa"/>
              <w:bottom w:w="95" w:type="dxa"/>
              <w:end w:w="120" w:type="dxa"/>
            </w:tcMar>
            <w:vAlign w:val="center"/>
            <w:shd w:fill="E8EEF5"/>
          </w:tcPr>
          <w:p>
            <w:pPr>
              <w:spacing w:after="0"/>
            </w:pPr>
            <w:r>
              <w:rPr>
                <w:rFonts w:ascii="Aptos" w:hAnsi="Aptos"/>
                <w:b/>
                <w:color w:val="17324D"/>
                <w:sz w:val="16"/>
              </w:rPr>
              <w:t>Kim kullanır?</w:t>
            </w:r>
          </w:p>
        </w:tc>
      </w:tr>
      <w:tr>
        <w:trPr>
          <w:cantSplit/>
        </w:trPr>
        <w:tc>
          <w:tcPr>
            <w:tcW w:type="dxa" w:w="1900"/>
          </w:tcPr>
          <w:p>
            <w:pPr>
              <w:spacing w:after="0" w:line="252" w:lineRule="auto"/>
            </w:pPr>
            <w:r>
              <w:rPr>
                <w:rFonts w:ascii="Aptos" w:hAnsi="Aptos"/>
                <w:color w:val="20262D"/>
                <w:sz w:val="16"/>
              </w:rPr>
              <w:t>Genel Bakış</w:t>
            </w:r>
          </w:p>
        </w:tc>
        <w:tc>
          <w:tcPr>
            <w:tcW w:type="dxa" w:w="5000"/>
          </w:tcPr>
          <w:p>
            <w:pPr>
              <w:spacing w:after="0" w:line="252" w:lineRule="auto"/>
            </w:pPr>
            <w:r>
              <w:rPr>
                <w:rFonts w:ascii="Aptos" w:hAnsi="Aptos"/>
                <w:color w:val="20262D"/>
                <w:sz w:val="16"/>
              </w:rPr>
              <w:t>Operasyon Dashboard, İstisna Merkezi, Bildirimler</w:t>
            </w:r>
          </w:p>
        </w:tc>
        <w:tc>
          <w:tcPr>
            <w:tcW w:type="dxa" w:w="2460"/>
          </w:tcPr>
          <w:p>
            <w:pPr>
              <w:spacing w:after="0" w:line="252" w:lineRule="auto"/>
            </w:pPr>
            <w:r>
              <w:rPr>
                <w:rFonts w:ascii="Aptos" w:hAnsi="Aptos"/>
                <w:color w:val="20262D"/>
                <w:sz w:val="16"/>
              </w:rPr>
              <w:t>Operasyon, yönetici</w:t>
            </w:r>
          </w:p>
        </w:tc>
      </w:tr>
      <w:tr>
        <w:trPr>
          <w:cantSplit/>
        </w:trPr>
        <w:tc>
          <w:tcPr>
            <w:tcW w:type="dxa" w:w="1900"/>
          </w:tcPr>
          <w:p>
            <w:pPr>
              <w:spacing w:after="0" w:line="252" w:lineRule="auto"/>
            </w:pPr>
            <w:r>
              <w:rPr>
                <w:rFonts w:ascii="Aptos" w:hAnsi="Aptos"/>
                <w:color w:val="20262D"/>
                <w:sz w:val="16"/>
              </w:rPr>
              <w:t>Ticari İşler</w:t>
            </w:r>
          </w:p>
        </w:tc>
        <w:tc>
          <w:tcPr>
            <w:tcW w:type="dxa" w:w="5000"/>
          </w:tcPr>
          <w:p>
            <w:pPr>
              <w:spacing w:after="0" w:line="252" w:lineRule="auto"/>
            </w:pPr>
            <w:r>
              <w:rPr>
                <w:rFonts w:ascii="Aptos" w:hAnsi="Aptos"/>
                <w:color w:val="20262D"/>
                <w:sz w:val="16"/>
              </w:rPr>
              <w:t>Taşıma Talepleri, Siparişler, Fiyat/Maliyet</w:t>
            </w:r>
          </w:p>
        </w:tc>
        <w:tc>
          <w:tcPr>
            <w:tcW w:type="dxa" w:w="2460"/>
          </w:tcPr>
          <w:p>
            <w:pPr>
              <w:spacing w:after="0" w:line="252" w:lineRule="auto"/>
            </w:pPr>
            <w:r>
              <w:rPr>
                <w:rFonts w:ascii="Aptos" w:hAnsi="Aptos"/>
                <w:color w:val="20262D"/>
                <w:sz w:val="16"/>
              </w:rPr>
              <w:t>Operasyon, finans</w:t>
            </w:r>
          </w:p>
        </w:tc>
      </w:tr>
      <w:tr>
        <w:trPr>
          <w:cantSplit/>
        </w:trPr>
        <w:tc>
          <w:tcPr>
            <w:tcW w:type="dxa" w:w="1900"/>
          </w:tcPr>
          <w:p>
            <w:pPr>
              <w:spacing w:after="0" w:line="252" w:lineRule="auto"/>
            </w:pPr>
            <w:r>
              <w:rPr>
                <w:rFonts w:ascii="Aptos" w:hAnsi="Aptos"/>
                <w:color w:val="20262D"/>
                <w:sz w:val="16"/>
              </w:rPr>
              <w:t>Operasyon</w:t>
            </w:r>
          </w:p>
        </w:tc>
        <w:tc>
          <w:tcPr>
            <w:tcW w:type="dxa" w:w="5000"/>
          </w:tcPr>
          <w:p>
            <w:pPr>
              <w:spacing w:after="0" w:line="252" w:lineRule="auto"/>
            </w:pPr>
            <w:r>
              <w:rPr>
                <w:rFonts w:ascii="Aptos" w:hAnsi="Aptos"/>
                <w:color w:val="20262D"/>
                <w:sz w:val="16"/>
              </w:rPr>
              <w:t>Planlama Panosu, Sevkiyatlar, Takvim, Dijital Pasaport</w:t>
            </w:r>
          </w:p>
        </w:tc>
        <w:tc>
          <w:tcPr>
            <w:tcW w:type="dxa" w:w="2460"/>
          </w:tcPr>
          <w:p>
            <w:pPr>
              <w:spacing w:after="0" w:line="252" w:lineRule="auto"/>
            </w:pPr>
            <w:r>
              <w:rPr>
                <w:rFonts w:ascii="Aptos" w:hAnsi="Aptos"/>
                <w:color w:val="20262D"/>
                <w:sz w:val="16"/>
              </w:rPr>
              <w:t>Operasyon</w:t>
            </w:r>
          </w:p>
        </w:tc>
      </w:tr>
      <w:tr>
        <w:trPr>
          <w:cantSplit/>
        </w:trPr>
        <w:tc>
          <w:tcPr>
            <w:tcW w:type="dxa" w:w="1900"/>
          </w:tcPr>
          <w:p>
            <w:pPr>
              <w:spacing w:after="0" w:line="252" w:lineRule="auto"/>
            </w:pPr>
            <w:r>
              <w:rPr>
                <w:rFonts w:ascii="Aptos" w:hAnsi="Aptos"/>
                <w:color w:val="20262D"/>
                <w:sz w:val="16"/>
              </w:rPr>
              <w:t>Kaynaklar</w:t>
            </w:r>
          </w:p>
        </w:tc>
        <w:tc>
          <w:tcPr>
            <w:tcW w:type="dxa" w:w="5000"/>
          </w:tcPr>
          <w:p>
            <w:pPr>
              <w:spacing w:after="0" w:line="252" w:lineRule="auto"/>
            </w:pPr>
            <w:r>
              <w:rPr>
                <w:rFonts w:ascii="Aptos" w:hAnsi="Aptos"/>
                <w:color w:val="20262D"/>
                <w:sz w:val="16"/>
              </w:rPr>
              <w:t>Araçlar, Dorseler/Ekipmanlar, Sürücüler, Belge Takibi</w:t>
            </w:r>
          </w:p>
        </w:tc>
        <w:tc>
          <w:tcPr>
            <w:tcW w:type="dxa" w:w="2460"/>
          </w:tcPr>
          <w:p>
            <w:pPr>
              <w:spacing w:after="0" w:line="252" w:lineRule="auto"/>
            </w:pPr>
            <w:r>
              <w:rPr>
                <w:rFonts w:ascii="Aptos" w:hAnsi="Aptos"/>
                <w:color w:val="20262D"/>
                <w:sz w:val="16"/>
              </w:rPr>
              <w:t>Filo, operasyon</w:t>
            </w:r>
          </w:p>
        </w:tc>
      </w:tr>
      <w:tr>
        <w:trPr>
          <w:cantSplit/>
        </w:trPr>
        <w:tc>
          <w:tcPr>
            <w:tcW w:type="dxa" w:w="1900"/>
          </w:tcPr>
          <w:p>
            <w:pPr>
              <w:spacing w:after="0" w:line="252" w:lineRule="auto"/>
            </w:pPr>
            <w:r>
              <w:rPr>
                <w:rFonts w:ascii="Aptos" w:hAnsi="Aptos"/>
                <w:color w:val="20262D"/>
                <w:sz w:val="16"/>
              </w:rPr>
              <w:t>Müşteriler</w:t>
            </w:r>
          </w:p>
        </w:tc>
        <w:tc>
          <w:tcPr>
            <w:tcW w:type="dxa" w:w="5000"/>
          </w:tcPr>
          <w:p>
            <w:pPr>
              <w:spacing w:after="0" w:line="252" w:lineRule="auto"/>
            </w:pPr>
            <w:r>
              <w:rPr>
                <w:rFonts w:ascii="Aptos" w:hAnsi="Aptos"/>
                <w:color w:val="20262D"/>
                <w:sz w:val="16"/>
              </w:rPr>
              <w:t>Müşteri Listesi, Lokasyonlar, Yetkili Kişiler</w:t>
            </w:r>
          </w:p>
        </w:tc>
        <w:tc>
          <w:tcPr>
            <w:tcW w:type="dxa" w:w="2460"/>
          </w:tcPr>
          <w:p>
            <w:pPr>
              <w:spacing w:after="0" w:line="252" w:lineRule="auto"/>
            </w:pPr>
            <w:r>
              <w:rPr>
                <w:rFonts w:ascii="Aptos" w:hAnsi="Aptos"/>
                <w:color w:val="20262D"/>
                <w:sz w:val="16"/>
              </w:rPr>
              <w:t>Operasyon, yönetici</w:t>
            </w:r>
          </w:p>
        </w:tc>
      </w:tr>
      <w:tr>
        <w:trPr>
          <w:cantSplit/>
        </w:trPr>
        <w:tc>
          <w:tcPr>
            <w:tcW w:type="dxa" w:w="1900"/>
          </w:tcPr>
          <w:p>
            <w:pPr>
              <w:spacing w:after="0" w:line="252" w:lineRule="auto"/>
            </w:pPr>
            <w:r>
              <w:rPr>
                <w:rFonts w:ascii="Aptos" w:hAnsi="Aptos"/>
                <w:color w:val="20262D"/>
                <w:sz w:val="16"/>
              </w:rPr>
              <w:t>Finans Hazırlık</w:t>
            </w:r>
          </w:p>
        </w:tc>
        <w:tc>
          <w:tcPr>
            <w:tcW w:type="dxa" w:w="5000"/>
          </w:tcPr>
          <w:p>
            <w:pPr>
              <w:spacing w:after="0" w:line="252" w:lineRule="auto"/>
            </w:pPr>
            <w:r>
              <w:rPr>
                <w:rFonts w:ascii="Aptos" w:hAnsi="Aptos"/>
                <w:color w:val="20262D"/>
                <w:sz w:val="16"/>
              </w:rPr>
              <w:t>Faturaya Hazır İşler, Eksik İşler, Kârlılık</w:t>
            </w:r>
          </w:p>
        </w:tc>
        <w:tc>
          <w:tcPr>
            <w:tcW w:type="dxa" w:w="2460"/>
          </w:tcPr>
          <w:p>
            <w:pPr>
              <w:spacing w:after="0" w:line="252" w:lineRule="auto"/>
            </w:pPr>
            <w:r>
              <w:rPr>
                <w:rFonts w:ascii="Aptos" w:hAnsi="Aptos"/>
                <w:color w:val="20262D"/>
                <w:sz w:val="16"/>
              </w:rPr>
              <w:t>Finans, yönetici</w:t>
            </w:r>
          </w:p>
        </w:tc>
      </w:tr>
      <w:tr>
        <w:trPr>
          <w:cantSplit/>
        </w:trPr>
        <w:tc>
          <w:tcPr>
            <w:tcW w:type="dxa" w:w="1900"/>
          </w:tcPr>
          <w:p>
            <w:pPr>
              <w:spacing w:after="0" w:line="252" w:lineRule="auto"/>
            </w:pPr>
            <w:r>
              <w:rPr>
                <w:rFonts w:ascii="Aptos" w:hAnsi="Aptos"/>
                <w:color w:val="20262D"/>
                <w:sz w:val="16"/>
              </w:rPr>
              <w:t>Raporlar</w:t>
            </w:r>
          </w:p>
        </w:tc>
        <w:tc>
          <w:tcPr>
            <w:tcW w:type="dxa" w:w="5000"/>
          </w:tcPr>
          <w:p>
            <w:pPr>
              <w:spacing w:after="0" w:line="252" w:lineRule="auto"/>
            </w:pPr>
            <w:r>
              <w:rPr>
                <w:rFonts w:ascii="Aptos" w:hAnsi="Aptos"/>
                <w:color w:val="20262D"/>
                <w:sz w:val="16"/>
              </w:rPr>
              <w:t>Operasyon, Zamanında Teslimat, Kaynak Kullanımı, Kârlılık</w:t>
            </w:r>
          </w:p>
        </w:tc>
        <w:tc>
          <w:tcPr>
            <w:tcW w:type="dxa" w:w="2460"/>
          </w:tcPr>
          <w:p>
            <w:pPr>
              <w:spacing w:after="0" w:line="252" w:lineRule="auto"/>
            </w:pPr>
            <w:r>
              <w:rPr>
                <w:rFonts w:ascii="Aptos" w:hAnsi="Aptos"/>
                <w:color w:val="20262D"/>
                <w:sz w:val="16"/>
              </w:rPr>
              <w:t>Yönetici</w:t>
            </w:r>
          </w:p>
        </w:tc>
      </w:tr>
      <w:tr>
        <w:trPr>
          <w:cantSplit/>
        </w:trPr>
        <w:tc>
          <w:tcPr>
            <w:tcW w:type="dxa" w:w="1900"/>
          </w:tcPr>
          <w:p>
            <w:pPr>
              <w:spacing w:after="0" w:line="252" w:lineRule="auto"/>
            </w:pPr>
            <w:r>
              <w:rPr>
                <w:rFonts w:ascii="Aptos" w:hAnsi="Aptos"/>
                <w:color w:val="20262D"/>
                <w:sz w:val="16"/>
              </w:rPr>
              <w:t>Yönetim</w:t>
            </w:r>
          </w:p>
        </w:tc>
        <w:tc>
          <w:tcPr>
            <w:tcW w:type="dxa" w:w="5000"/>
          </w:tcPr>
          <w:p>
            <w:pPr>
              <w:spacing w:after="0" w:line="252" w:lineRule="auto"/>
            </w:pPr>
            <w:r>
              <w:rPr>
                <w:rFonts w:ascii="Aptos" w:hAnsi="Aptos"/>
                <w:color w:val="20262D"/>
                <w:sz w:val="16"/>
              </w:rPr>
              <w:t>Kullanıcılar, Roller, Ayarlar, Audit</w:t>
            </w:r>
          </w:p>
        </w:tc>
        <w:tc>
          <w:tcPr>
            <w:tcW w:type="dxa" w:w="2460"/>
          </w:tcPr>
          <w:p>
            <w:pPr>
              <w:spacing w:after="0" w:line="252" w:lineRule="auto"/>
            </w:pPr>
            <w:r>
              <w:rPr>
                <w:rFonts w:ascii="Aptos" w:hAnsi="Aptos"/>
                <w:color w:val="20262D"/>
                <w:sz w:val="16"/>
              </w:rPr>
              <w:t>Admin</w:t>
            </w:r>
          </w:p>
        </w:tc>
      </w:tr>
    </w:tbl>
    <w:p>
      <w:pPr>
        <w:spacing w:after="20"/>
      </w:pPr>
    </w:p>
    <w:p>
      <w:pPr>
        <w:pStyle w:val="Heading2"/>
        <w:keepNext/>
      </w:pPr>
      <w:r>
        <w:t>5.2 Frontend sayfa envanteri</w:t>
      </w:r>
    </w:p>
    <w:tbl>
      <w:tblPr>
        <w:tblStyle w:val="TableGrid"/>
        <w:tblW w:type="dxa" w:w="9360"/>
        <w:jc w:val="left"/>
        <w:tblLayout w:type="fixed"/>
        <w:tblLook w:firstColumn="1" w:firstRow="1" w:lastColumn="0" w:lastRow="0" w:noHBand="0" w:noVBand="1" w:val="04A0"/>
        <w:tblInd w:w="120" w:type="dxa"/>
      </w:tblPr>
      <w:tblGrid>
        <w:gridCol w:w="2600"/>
        <w:gridCol w:w="4300"/>
        <w:gridCol w:w="2460"/>
      </w:tblGrid>
      <w:tr>
        <w:trPr>
          <w:tblHeader w:val="true"/>
          <w:cantSplit/>
        </w:trPr>
        <w:tc>
          <w:tcPr>
            <w:tcW w:type="dxa" w:w="2600"/>
            <w:tcMar>
              <w:top w:w="95" w:type="dxa"/>
              <w:start w:w="120" w:type="dxa"/>
              <w:bottom w:w="95" w:type="dxa"/>
              <w:end w:w="120" w:type="dxa"/>
            </w:tcMar>
            <w:vAlign w:val="center"/>
            <w:shd w:fill="E8EEF5"/>
          </w:tcPr>
          <w:p>
            <w:pPr>
              <w:spacing w:after="0"/>
            </w:pPr>
            <w:r>
              <w:rPr>
                <w:rFonts w:ascii="Aptos" w:hAnsi="Aptos"/>
                <w:b/>
                <w:color w:val="17324D"/>
                <w:sz w:val="16"/>
              </w:rPr>
              <w:t>Sayfa / route önerisi</w:t>
            </w:r>
          </w:p>
        </w:tc>
        <w:tc>
          <w:tcPr>
            <w:tcW w:type="dxa" w:w="4300"/>
            <w:tcMar>
              <w:top w:w="95" w:type="dxa"/>
              <w:start w:w="120" w:type="dxa"/>
              <w:bottom w:w="95" w:type="dxa"/>
              <w:end w:w="120" w:type="dxa"/>
            </w:tcMar>
            <w:vAlign w:val="center"/>
            <w:shd w:fill="E8EEF5"/>
          </w:tcPr>
          <w:p>
            <w:pPr>
              <w:spacing w:after="0"/>
            </w:pPr>
            <w:r>
              <w:rPr>
                <w:rFonts w:ascii="Aptos" w:hAnsi="Aptos"/>
                <w:b/>
                <w:color w:val="17324D"/>
                <w:sz w:val="16"/>
              </w:rPr>
              <w:t>Ana içerik</w:t>
            </w:r>
          </w:p>
        </w:tc>
        <w:tc>
          <w:tcPr>
            <w:tcW w:type="dxa" w:w="2460"/>
            <w:tcMar>
              <w:top w:w="95" w:type="dxa"/>
              <w:start w:w="120" w:type="dxa"/>
              <w:bottom w:w="95" w:type="dxa"/>
              <w:end w:w="120" w:type="dxa"/>
            </w:tcMar>
            <w:vAlign w:val="center"/>
            <w:shd w:fill="E8EEF5"/>
          </w:tcPr>
          <w:p>
            <w:pPr>
              <w:spacing w:after="0"/>
            </w:pPr>
            <w:r>
              <w:rPr>
                <w:rFonts w:ascii="Aptos" w:hAnsi="Aptos"/>
                <w:b/>
                <w:color w:val="17324D"/>
                <w:sz w:val="16"/>
              </w:rPr>
              <w:t>Birincil aksiyonlar</w:t>
            </w:r>
          </w:p>
        </w:tc>
      </w:tr>
      <w:tr>
        <w:trPr>
          <w:cantSplit/>
        </w:trPr>
        <w:tc>
          <w:tcPr>
            <w:tcW w:type="dxa" w:w="2600"/>
          </w:tcPr>
          <w:p>
            <w:pPr>
              <w:spacing w:after="0" w:line="252" w:lineRule="auto"/>
            </w:pPr>
            <w:r>
              <w:rPr>
                <w:rFonts w:ascii="Aptos" w:hAnsi="Aptos"/>
                <w:color w:val="20262D"/>
                <w:sz w:val="16"/>
              </w:rPr>
              <w:t>/dashboard</w:t>
            </w:r>
          </w:p>
        </w:tc>
        <w:tc>
          <w:tcPr>
            <w:tcW w:type="dxa" w:w="4300"/>
          </w:tcPr>
          <w:p>
            <w:pPr>
              <w:spacing w:after="0" w:line="252" w:lineRule="auto"/>
            </w:pPr>
            <w:r>
              <w:rPr>
                <w:rFonts w:ascii="Aptos" w:hAnsi="Aptos"/>
                <w:color w:val="20262D"/>
                <w:sz w:val="16"/>
              </w:rPr>
              <w:t>KPI kartları, bugün, riskler, gecikenler, kapasite özeti</w:t>
            </w:r>
          </w:p>
        </w:tc>
        <w:tc>
          <w:tcPr>
            <w:tcW w:type="dxa" w:w="2460"/>
          </w:tcPr>
          <w:p>
            <w:pPr>
              <w:spacing w:after="0" w:line="252" w:lineRule="auto"/>
            </w:pPr>
            <w:r>
              <w:rPr>
                <w:rFonts w:ascii="Aptos" w:hAnsi="Aptos"/>
                <w:color w:val="20262D"/>
                <w:sz w:val="16"/>
              </w:rPr>
              <w:t>İstisnaya git, sipariş oluştur</w:t>
            </w:r>
          </w:p>
        </w:tc>
      </w:tr>
      <w:tr>
        <w:trPr>
          <w:cantSplit/>
        </w:trPr>
        <w:tc>
          <w:tcPr>
            <w:tcW w:type="dxa" w:w="2600"/>
          </w:tcPr>
          <w:p>
            <w:pPr>
              <w:spacing w:after="0" w:line="252" w:lineRule="auto"/>
            </w:pPr>
            <w:r>
              <w:rPr>
                <w:rFonts w:ascii="Aptos" w:hAnsi="Aptos"/>
                <w:color w:val="20262D"/>
                <w:sz w:val="16"/>
              </w:rPr>
              <w:t>/exceptions</w:t>
            </w:r>
          </w:p>
        </w:tc>
        <w:tc>
          <w:tcPr>
            <w:tcW w:type="dxa" w:w="4300"/>
          </w:tcPr>
          <w:p>
            <w:pPr>
              <w:spacing w:after="0" w:line="252" w:lineRule="auto"/>
            </w:pPr>
            <w:r>
              <w:rPr>
                <w:rFonts w:ascii="Aptos" w:hAnsi="Aptos"/>
                <w:color w:val="20262D"/>
                <w:sz w:val="16"/>
              </w:rPr>
              <w:t>Severity, tür, kayıt, sahip, SLA, durum tablosu</w:t>
            </w:r>
          </w:p>
        </w:tc>
        <w:tc>
          <w:tcPr>
            <w:tcW w:type="dxa" w:w="2460"/>
          </w:tcPr>
          <w:p>
            <w:pPr>
              <w:spacing w:after="0" w:line="252" w:lineRule="auto"/>
            </w:pPr>
            <w:r>
              <w:rPr>
                <w:rFonts w:ascii="Aptos" w:hAnsi="Aptos"/>
                <w:color w:val="20262D"/>
                <w:sz w:val="16"/>
              </w:rPr>
              <w:t>Üstlen, çöz, ertele, kayda git</w:t>
            </w:r>
          </w:p>
        </w:tc>
      </w:tr>
      <w:tr>
        <w:trPr>
          <w:cantSplit/>
        </w:trPr>
        <w:tc>
          <w:tcPr>
            <w:tcW w:type="dxa" w:w="2600"/>
          </w:tcPr>
          <w:p>
            <w:pPr>
              <w:spacing w:after="0" w:line="252" w:lineRule="auto"/>
            </w:pPr>
            <w:r>
              <w:rPr>
                <w:rFonts w:ascii="Aptos" w:hAnsi="Aptos"/>
                <w:color w:val="20262D"/>
                <w:sz w:val="16"/>
              </w:rPr>
              <w:t>/orders</w:t>
            </w:r>
          </w:p>
        </w:tc>
        <w:tc>
          <w:tcPr>
            <w:tcW w:type="dxa" w:w="4300"/>
          </w:tcPr>
          <w:p>
            <w:pPr>
              <w:spacing w:after="0" w:line="252" w:lineRule="auto"/>
            </w:pPr>
            <w:r>
              <w:rPr>
                <w:rFonts w:ascii="Aptos" w:hAnsi="Aptos"/>
                <w:color w:val="20262D"/>
                <w:sz w:val="16"/>
              </w:rPr>
              <w:t>Sipariş tablosu, kaydedilmiş filtreler, toplu export</w:t>
            </w:r>
          </w:p>
        </w:tc>
        <w:tc>
          <w:tcPr>
            <w:tcW w:type="dxa" w:w="2460"/>
          </w:tcPr>
          <w:p>
            <w:pPr>
              <w:spacing w:after="0" w:line="252" w:lineRule="auto"/>
            </w:pPr>
            <w:r>
              <w:rPr>
                <w:rFonts w:ascii="Aptos" w:hAnsi="Aptos"/>
                <w:color w:val="20262D"/>
                <w:sz w:val="16"/>
              </w:rPr>
              <w:t>Yeni sipariş, kopyala, iptal</w:t>
            </w:r>
          </w:p>
        </w:tc>
      </w:tr>
      <w:tr>
        <w:trPr>
          <w:cantSplit/>
        </w:trPr>
        <w:tc>
          <w:tcPr>
            <w:tcW w:type="dxa" w:w="2600"/>
          </w:tcPr>
          <w:p>
            <w:pPr>
              <w:spacing w:after="0" w:line="252" w:lineRule="auto"/>
            </w:pPr>
            <w:r>
              <w:rPr>
                <w:rFonts w:ascii="Aptos" w:hAnsi="Aptos"/>
                <w:color w:val="20262D"/>
                <w:sz w:val="16"/>
              </w:rPr>
              <w:t>/orders/new</w:t>
            </w:r>
          </w:p>
        </w:tc>
        <w:tc>
          <w:tcPr>
            <w:tcW w:type="dxa" w:w="4300"/>
          </w:tcPr>
          <w:p>
            <w:pPr>
              <w:spacing w:after="0" w:line="252" w:lineRule="auto"/>
            </w:pPr>
            <w:r>
              <w:rPr>
                <w:rFonts w:ascii="Aptos" w:hAnsi="Aptos"/>
                <w:color w:val="20262D"/>
                <w:sz w:val="16"/>
              </w:rPr>
              <w:t>Adımlı sipariş formu veya bölümlü tek sayfa</w:t>
            </w:r>
          </w:p>
        </w:tc>
        <w:tc>
          <w:tcPr>
            <w:tcW w:type="dxa" w:w="2460"/>
          </w:tcPr>
          <w:p>
            <w:pPr>
              <w:spacing w:after="0" w:line="252" w:lineRule="auto"/>
            </w:pPr>
            <w:r>
              <w:rPr>
                <w:rFonts w:ascii="Aptos" w:hAnsi="Aptos"/>
                <w:color w:val="20262D"/>
                <w:sz w:val="16"/>
              </w:rPr>
              <w:t>Taslak kaydet, doğrula, onayla</w:t>
            </w:r>
          </w:p>
        </w:tc>
      </w:tr>
      <w:tr>
        <w:trPr>
          <w:cantSplit/>
        </w:trPr>
        <w:tc>
          <w:tcPr>
            <w:tcW w:type="dxa" w:w="2600"/>
          </w:tcPr>
          <w:p>
            <w:pPr>
              <w:spacing w:after="0" w:line="252" w:lineRule="auto"/>
            </w:pPr>
            <w:r>
              <w:rPr>
                <w:rFonts w:ascii="Aptos" w:hAnsi="Aptos"/>
                <w:color w:val="20262D"/>
                <w:sz w:val="16"/>
              </w:rPr>
              <w:t>/orders/{id}</w:t>
            </w:r>
          </w:p>
        </w:tc>
        <w:tc>
          <w:tcPr>
            <w:tcW w:type="dxa" w:w="4300"/>
          </w:tcPr>
          <w:p>
            <w:pPr>
              <w:spacing w:after="0" w:line="252" w:lineRule="auto"/>
            </w:pPr>
            <w:r>
              <w:rPr>
                <w:rFonts w:ascii="Aptos" w:hAnsi="Aptos"/>
                <w:color w:val="20262D"/>
                <w:sz w:val="16"/>
              </w:rPr>
              <w:t>Özet, duraklar, yük, fiyat, sevkiyatlar, evrak, audit</w:t>
            </w:r>
          </w:p>
        </w:tc>
        <w:tc>
          <w:tcPr>
            <w:tcW w:type="dxa" w:w="2460"/>
          </w:tcPr>
          <w:p>
            <w:pPr>
              <w:spacing w:after="0" w:line="252" w:lineRule="auto"/>
            </w:pPr>
            <w:r>
              <w:rPr>
                <w:rFonts w:ascii="Aptos" w:hAnsi="Aptos"/>
                <w:color w:val="20262D"/>
                <w:sz w:val="16"/>
              </w:rPr>
              <w:t>Düzenle, sevkiyat oluştur, iptal</w:t>
            </w:r>
          </w:p>
        </w:tc>
      </w:tr>
      <w:tr>
        <w:trPr>
          <w:cantSplit/>
        </w:trPr>
        <w:tc>
          <w:tcPr>
            <w:tcW w:type="dxa" w:w="2600"/>
          </w:tcPr>
          <w:p>
            <w:pPr>
              <w:spacing w:after="0" w:line="252" w:lineRule="auto"/>
            </w:pPr>
            <w:r>
              <w:rPr>
                <w:rFonts w:ascii="Aptos" w:hAnsi="Aptos"/>
                <w:color w:val="20262D"/>
                <w:sz w:val="16"/>
              </w:rPr>
              <w:t>/planning</w:t>
            </w:r>
          </w:p>
        </w:tc>
        <w:tc>
          <w:tcPr>
            <w:tcW w:type="dxa" w:w="4300"/>
          </w:tcPr>
          <w:p>
            <w:pPr>
              <w:spacing w:after="0" w:line="252" w:lineRule="auto"/>
            </w:pPr>
            <w:r>
              <w:rPr>
                <w:rFonts w:ascii="Aptos" w:hAnsi="Aptos"/>
                <w:color w:val="20262D"/>
                <w:sz w:val="16"/>
              </w:rPr>
              <w:t>Planlanmamış işler, kaynak havuzu, aday önerileri, zaman çizelgesi</w:t>
            </w:r>
          </w:p>
        </w:tc>
        <w:tc>
          <w:tcPr>
            <w:tcW w:type="dxa" w:w="2460"/>
          </w:tcPr>
          <w:p>
            <w:pPr>
              <w:spacing w:after="0" w:line="252" w:lineRule="auto"/>
            </w:pPr>
            <w:r>
              <w:rPr>
                <w:rFonts w:ascii="Aptos" w:hAnsi="Aptos"/>
                <w:color w:val="20262D"/>
                <w:sz w:val="16"/>
              </w:rPr>
              <w:t>Ata, planı doğrula, override</w:t>
            </w:r>
          </w:p>
        </w:tc>
      </w:tr>
      <w:tr>
        <w:trPr>
          <w:cantSplit/>
        </w:trPr>
        <w:tc>
          <w:tcPr>
            <w:tcW w:type="dxa" w:w="2600"/>
          </w:tcPr>
          <w:p>
            <w:pPr>
              <w:spacing w:after="0" w:line="252" w:lineRule="auto"/>
            </w:pPr>
            <w:r>
              <w:rPr>
                <w:rFonts w:ascii="Aptos" w:hAnsi="Aptos"/>
                <w:color w:val="20262D"/>
                <w:sz w:val="16"/>
              </w:rPr>
              <w:t>/shipments</w:t>
            </w:r>
          </w:p>
        </w:tc>
        <w:tc>
          <w:tcPr>
            <w:tcW w:type="dxa" w:w="4300"/>
          </w:tcPr>
          <w:p>
            <w:pPr>
              <w:spacing w:after="0" w:line="252" w:lineRule="auto"/>
            </w:pPr>
            <w:r>
              <w:rPr>
                <w:rFonts w:ascii="Aptos" w:hAnsi="Aptos"/>
                <w:color w:val="20262D"/>
                <w:sz w:val="16"/>
              </w:rPr>
              <w:t>Execution durumu, rota, planlanan/gerçek zaman, exception</w:t>
            </w:r>
          </w:p>
        </w:tc>
        <w:tc>
          <w:tcPr>
            <w:tcW w:type="dxa" w:w="2460"/>
          </w:tcPr>
          <w:p>
            <w:pPr>
              <w:spacing w:after="0" w:line="252" w:lineRule="auto"/>
            </w:pPr>
            <w:r>
              <w:rPr>
                <w:rFonts w:ascii="Aptos" w:hAnsi="Aptos"/>
                <w:color w:val="20262D"/>
                <w:sz w:val="16"/>
              </w:rPr>
              <w:t>Detaya git, toplu export</w:t>
            </w:r>
          </w:p>
        </w:tc>
      </w:tr>
      <w:tr>
        <w:trPr>
          <w:cantSplit/>
        </w:trPr>
        <w:tc>
          <w:tcPr>
            <w:tcW w:type="dxa" w:w="2600"/>
          </w:tcPr>
          <w:p>
            <w:pPr>
              <w:spacing w:after="0" w:line="252" w:lineRule="auto"/>
            </w:pPr>
            <w:r>
              <w:rPr>
                <w:rFonts w:ascii="Aptos" w:hAnsi="Aptos"/>
                <w:color w:val="20262D"/>
                <w:sz w:val="16"/>
              </w:rPr>
              <w:t>/shipments/{id}</w:t>
            </w:r>
          </w:p>
        </w:tc>
        <w:tc>
          <w:tcPr>
            <w:tcW w:type="dxa" w:w="4300"/>
          </w:tcPr>
          <w:p>
            <w:pPr>
              <w:spacing w:after="0" w:line="252" w:lineRule="auto"/>
            </w:pPr>
            <w:r>
              <w:rPr>
                <w:rFonts w:ascii="Aptos" w:hAnsi="Aptos"/>
                <w:color w:val="20262D"/>
                <w:sz w:val="16"/>
              </w:rPr>
              <w:t>Başlık, duraklar, timeline, atama, belge, maliyet, pasaport</w:t>
            </w:r>
          </w:p>
        </w:tc>
        <w:tc>
          <w:tcPr>
            <w:tcW w:type="dxa" w:w="2460"/>
          </w:tcPr>
          <w:p>
            <w:pPr>
              <w:spacing w:after="0" w:line="252" w:lineRule="auto"/>
            </w:pPr>
            <w:r>
              <w:rPr>
                <w:rFonts w:ascii="Aptos" w:hAnsi="Aptos"/>
                <w:color w:val="20262D"/>
                <w:sz w:val="16"/>
              </w:rPr>
              <w:t>Durum bildir, belge ekle, tamamla</w:t>
            </w:r>
          </w:p>
        </w:tc>
      </w:tr>
      <w:tr>
        <w:trPr>
          <w:cantSplit/>
        </w:trPr>
        <w:tc>
          <w:tcPr>
            <w:tcW w:type="dxa" w:w="2600"/>
          </w:tcPr>
          <w:p>
            <w:pPr>
              <w:spacing w:after="0" w:line="252" w:lineRule="auto"/>
            </w:pPr>
            <w:r>
              <w:rPr>
                <w:rFonts w:ascii="Aptos" w:hAnsi="Aptos"/>
                <w:color w:val="20262D"/>
                <w:sz w:val="16"/>
              </w:rPr>
              <w:t>/fleet/vehicles</w:t>
            </w:r>
          </w:p>
        </w:tc>
        <w:tc>
          <w:tcPr>
            <w:tcW w:type="dxa" w:w="4300"/>
          </w:tcPr>
          <w:p>
            <w:pPr>
              <w:spacing w:after="0" w:line="252" w:lineRule="auto"/>
            </w:pPr>
            <w:r>
              <w:rPr>
                <w:rFonts w:ascii="Aptos" w:hAnsi="Aptos"/>
                <w:color w:val="20262D"/>
                <w:sz w:val="16"/>
              </w:rPr>
              <w:t>Araç listesi, aktiflik, kapasite, belge/bakım uyarısı</w:t>
            </w:r>
          </w:p>
        </w:tc>
        <w:tc>
          <w:tcPr>
            <w:tcW w:type="dxa" w:w="2460"/>
          </w:tcPr>
          <w:p>
            <w:pPr>
              <w:spacing w:after="0" w:line="252" w:lineRule="auto"/>
            </w:pPr>
            <w:r>
              <w:rPr>
                <w:rFonts w:ascii="Aptos" w:hAnsi="Aptos"/>
                <w:color w:val="20262D"/>
                <w:sz w:val="16"/>
              </w:rPr>
              <w:t>Araç ekle, pasife al</w:t>
            </w:r>
          </w:p>
        </w:tc>
      </w:tr>
      <w:tr>
        <w:trPr>
          <w:cantSplit/>
        </w:trPr>
        <w:tc>
          <w:tcPr>
            <w:tcW w:type="dxa" w:w="2600"/>
          </w:tcPr>
          <w:p>
            <w:pPr>
              <w:spacing w:after="0" w:line="252" w:lineRule="auto"/>
            </w:pPr>
            <w:r>
              <w:rPr>
                <w:rFonts w:ascii="Aptos" w:hAnsi="Aptos"/>
                <w:color w:val="20262D"/>
                <w:sz w:val="16"/>
              </w:rPr>
              <w:t>/fleet/vehicles/{id}</w:t>
            </w:r>
          </w:p>
        </w:tc>
        <w:tc>
          <w:tcPr>
            <w:tcW w:type="dxa" w:w="4300"/>
          </w:tcPr>
          <w:p>
            <w:pPr>
              <w:spacing w:after="0" w:line="252" w:lineRule="auto"/>
            </w:pPr>
            <w:r>
              <w:rPr>
                <w:rFonts w:ascii="Aptos" w:hAnsi="Aptos"/>
                <w:color w:val="20262D"/>
                <w:sz w:val="16"/>
              </w:rPr>
              <w:t>Araç kartı, belgeler, atama geçmişi, bakım blokları</w:t>
            </w:r>
          </w:p>
        </w:tc>
        <w:tc>
          <w:tcPr>
            <w:tcW w:type="dxa" w:w="2460"/>
          </w:tcPr>
          <w:p>
            <w:pPr>
              <w:spacing w:after="0" w:line="252" w:lineRule="auto"/>
            </w:pPr>
            <w:r>
              <w:rPr>
                <w:rFonts w:ascii="Aptos" w:hAnsi="Aptos"/>
                <w:color w:val="20262D"/>
                <w:sz w:val="16"/>
              </w:rPr>
              <w:t>Belge ekle, blok oluştur</w:t>
            </w:r>
          </w:p>
        </w:tc>
      </w:tr>
      <w:tr>
        <w:trPr>
          <w:cantSplit/>
        </w:trPr>
        <w:tc>
          <w:tcPr>
            <w:tcW w:type="dxa" w:w="2600"/>
          </w:tcPr>
          <w:p>
            <w:pPr>
              <w:spacing w:after="0" w:line="252" w:lineRule="auto"/>
            </w:pPr>
            <w:r>
              <w:rPr>
                <w:rFonts w:ascii="Aptos" w:hAnsi="Aptos"/>
                <w:color w:val="20262D"/>
                <w:sz w:val="16"/>
              </w:rPr>
              <w:t>/fleet/drivers</w:t>
            </w:r>
          </w:p>
        </w:tc>
        <w:tc>
          <w:tcPr>
            <w:tcW w:type="dxa" w:w="4300"/>
          </w:tcPr>
          <w:p>
            <w:pPr>
              <w:spacing w:after="0" w:line="252" w:lineRule="auto"/>
            </w:pPr>
            <w:r>
              <w:rPr>
                <w:rFonts w:ascii="Aptos" w:hAnsi="Aptos"/>
                <w:color w:val="20262D"/>
                <w:sz w:val="16"/>
              </w:rPr>
              <w:t>Sürücü listesi, ehliyet, belge, uygunluk ve telefon</w:t>
            </w:r>
          </w:p>
        </w:tc>
        <w:tc>
          <w:tcPr>
            <w:tcW w:type="dxa" w:w="2460"/>
          </w:tcPr>
          <w:p>
            <w:pPr>
              <w:spacing w:after="0" w:line="252" w:lineRule="auto"/>
            </w:pPr>
            <w:r>
              <w:rPr>
                <w:rFonts w:ascii="Aptos" w:hAnsi="Aptos"/>
                <w:color w:val="20262D"/>
                <w:sz w:val="16"/>
              </w:rPr>
              <w:t>Sürücü ekle, pasife al</w:t>
            </w:r>
          </w:p>
        </w:tc>
      </w:tr>
      <w:tr>
        <w:trPr>
          <w:cantSplit/>
        </w:trPr>
        <w:tc>
          <w:tcPr>
            <w:tcW w:type="dxa" w:w="2600"/>
          </w:tcPr>
          <w:p>
            <w:pPr>
              <w:spacing w:after="0" w:line="252" w:lineRule="auto"/>
            </w:pPr>
            <w:r>
              <w:rPr>
                <w:rFonts w:ascii="Aptos" w:hAnsi="Aptos"/>
                <w:color w:val="20262D"/>
                <w:sz w:val="16"/>
              </w:rPr>
              <w:t>/customers</w:t>
            </w:r>
          </w:p>
        </w:tc>
        <w:tc>
          <w:tcPr>
            <w:tcW w:type="dxa" w:w="4300"/>
          </w:tcPr>
          <w:p>
            <w:pPr>
              <w:spacing w:after="0" w:line="252" w:lineRule="auto"/>
            </w:pPr>
            <w:r>
              <w:rPr>
                <w:rFonts w:ascii="Aptos" w:hAnsi="Aptos"/>
                <w:color w:val="20262D"/>
                <w:sz w:val="16"/>
              </w:rPr>
              <w:t>Müşteri listesi, durum, şehir, açık sipariş ve ciro özeti</w:t>
            </w:r>
          </w:p>
        </w:tc>
        <w:tc>
          <w:tcPr>
            <w:tcW w:type="dxa" w:w="2460"/>
          </w:tcPr>
          <w:p>
            <w:pPr>
              <w:spacing w:after="0" w:line="252" w:lineRule="auto"/>
            </w:pPr>
            <w:r>
              <w:rPr>
                <w:rFonts w:ascii="Aptos" w:hAnsi="Aptos"/>
                <w:color w:val="20262D"/>
                <w:sz w:val="16"/>
              </w:rPr>
              <w:t>Müşteri ekle</w:t>
            </w:r>
          </w:p>
        </w:tc>
      </w:tr>
      <w:tr>
        <w:trPr>
          <w:cantSplit/>
        </w:trPr>
        <w:tc>
          <w:tcPr>
            <w:tcW w:type="dxa" w:w="2600"/>
          </w:tcPr>
          <w:p>
            <w:pPr>
              <w:spacing w:after="0" w:line="252" w:lineRule="auto"/>
            </w:pPr>
            <w:r>
              <w:rPr>
                <w:rFonts w:ascii="Aptos" w:hAnsi="Aptos"/>
                <w:color w:val="20262D"/>
                <w:sz w:val="16"/>
              </w:rPr>
              <w:t>/customers/{id}</w:t>
            </w:r>
          </w:p>
        </w:tc>
        <w:tc>
          <w:tcPr>
            <w:tcW w:type="dxa" w:w="4300"/>
          </w:tcPr>
          <w:p>
            <w:pPr>
              <w:spacing w:after="0" w:line="252" w:lineRule="auto"/>
            </w:pPr>
            <w:r>
              <w:rPr>
                <w:rFonts w:ascii="Aptos" w:hAnsi="Aptos"/>
                <w:color w:val="20262D"/>
                <w:sz w:val="16"/>
              </w:rPr>
              <w:t>Genel bilgi, adres, kişi, sipariş, not ve audit</w:t>
            </w:r>
          </w:p>
        </w:tc>
        <w:tc>
          <w:tcPr>
            <w:tcW w:type="dxa" w:w="2460"/>
          </w:tcPr>
          <w:p>
            <w:pPr>
              <w:spacing w:after="0" w:line="252" w:lineRule="auto"/>
            </w:pPr>
            <w:r>
              <w:rPr>
                <w:rFonts w:ascii="Aptos" w:hAnsi="Aptos"/>
                <w:color w:val="20262D"/>
                <w:sz w:val="16"/>
              </w:rPr>
              <w:t>Adres/kişi ekle, sipariş oluştur</w:t>
            </w:r>
          </w:p>
        </w:tc>
      </w:tr>
      <w:tr>
        <w:trPr>
          <w:cantSplit/>
        </w:trPr>
        <w:tc>
          <w:tcPr>
            <w:tcW w:type="dxa" w:w="2600"/>
          </w:tcPr>
          <w:p>
            <w:pPr>
              <w:spacing w:after="0" w:line="252" w:lineRule="auto"/>
            </w:pPr>
            <w:r>
              <w:rPr>
                <w:rFonts w:ascii="Aptos" w:hAnsi="Aptos"/>
                <w:color w:val="20262D"/>
                <w:sz w:val="16"/>
              </w:rPr>
              <w:t>/invoice-readiness</w:t>
            </w:r>
          </w:p>
        </w:tc>
        <w:tc>
          <w:tcPr>
            <w:tcW w:type="dxa" w:w="4300"/>
          </w:tcPr>
          <w:p>
            <w:pPr>
              <w:spacing w:after="0" w:line="252" w:lineRule="auto"/>
            </w:pPr>
            <w:r>
              <w:rPr>
                <w:rFonts w:ascii="Aptos" w:hAnsi="Aptos"/>
                <w:color w:val="20262D"/>
                <w:sz w:val="16"/>
              </w:rPr>
              <w:t>Hazır, eksik evrak, açık exception, fiyat eksiği</w:t>
            </w:r>
          </w:p>
        </w:tc>
        <w:tc>
          <w:tcPr>
            <w:tcW w:type="dxa" w:w="2460"/>
          </w:tcPr>
          <w:p>
            <w:pPr>
              <w:spacing w:after="0" w:line="252" w:lineRule="auto"/>
            </w:pPr>
            <w:r>
              <w:rPr>
                <w:rFonts w:ascii="Aptos" w:hAnsi="Aptos"/>
                <w:color w:val="20262D"/>
                <w:sz w:val="16"/>
              </w:rPr>
              <w:t>Hazır işaretle, eksiğe git</w:t>
            </w:r>
          </w:p>
        </w:tc>
      </w:tr>
      <w:tr>
        <w:trPr>
          <w:cantSplit/>
        </w:trPr>
        <w:tc>
          <w:tcPr>
            <w:tcW w:type="dxa" w:w="2600"/>
          </w:tcPr>
          <w:p>
            <w:pPr>
              <w:spacing w:after="0" w:line="252" w:lineRule="auto"/>
            </w:pPr>
            <w:r>
              <w:rPr>
                <w:rFonts w:ascii="Aptos" w:hAnsi="Aptos"/>
                <w:color w:val="20262D"/>
                <w:sz w:val="16"/>
              </w:rPr>
              <w:t>/profitability</w:t>
            </w:r>
          </w:p>
        </w:tc>
        <w:tc>
          <w:tcPr>
            <w:tcW w:type="dxa" w:w="4300"/>
          </w:tcPr>
          <w:p>
            <w:pPr>
              <w:spacing w:after="0" w:line="252" w:lineRule="auto"/>
            </w:pPr>
            <w:r>
              <w:rPr>
                <w:rFonts w:ascii="Aptos" w:hAnsi="Aptos"/>
                <w:color w:val="20262D"/>
                <w:sz w:val="16"/>
              </w:rPr>
              <w:t>Planlanan/gerçekleşen gelir, maliyet, marj ve sapma</w:t>
            </w:r>
          </w:p>
        </w:tc>
        <w:tc>
          <w:tcPr>
            <w:tcW w:type="dxa" w:w="2460"/>
          </w:tcPr>
          <w:p>
            <w:pPr>
              <w:spacing w:after="0" w:line="252" w:lineRule="auto"/>
            </w:pPr>
            <w:r>
              <w:rPr>
                <w:rFonts w:ascii="Aptos" w:hAnsi="Aptos"/>
                <w:color w:val="20262D"/>
                <w:sz w:val="16"/>
              </w:rPr>
              <w:t>Detay incele, export</w:t>
            </w:r>
          </w:p>
        </w:tc>
      </w:tr>
      <w:tr>
        <w:trPr>
          <w:cantSplit/>
        </w:trPr>
        <w:tc>
          <w:tcPr>
            <w:tcW w:type="dxa" w:w="2600"/>
          </w:tcPr>
          <w:p>
            <w:pPr>
              <w:spacing w:after="0" w:line="252" w:lineRule="auto"/>
            </w:pPr>
            <w:r>
              <w:rPr>
                <w:rFonts w:ascii="Aptos" w:hAnsi="Aptos"/>
                <w:color w:val="20262D"/>
                <w:sz w:val="16"/>
              </w:rPr>
              <w:t>/reports</w:t>
            </w:r>
          </w:p>
        </w:tc>
        <w:tc>
          <w:tcPr>
            <w:tcW w:type="dxa" w:w="4300"/>
          </w:tcPr>
          <w:p>
            <w:pPr>
              <w:spacing w:after="0" w:line="252" w:lineRule="auto"/>
            </w:pPr>
            <w:r>
              <w:rPr>
                <w:rFonts w:ascii="Aptos" w:hAnsi="Aptos"/>
                <w:color w:val="20262D"/>
                <w:sz w:val="16"/>
              </w:rPr>
              <w:t>Rapor kataloğu ve ortak filtre alanı</w:t>
            </w:r>
          </w:p>
        </w:tc>
        <w:tc>
          <w:tcPr>
            <w:tcW w:type="dxa" w:w="2460"/>
          </w:tcPr>
          <w:p>
            <w:pPr>
              <w:spacing w:after="0" w:line="252" w:lineRule="auto"/>
            </w:pPr>
            <w:r>
              <w:rPr>
                <w:rFonts w:ascii="Aptos" w:hAnsi="Aptos"/>
                <w:color w:val="20262D"/>
                <w:sz w:val="16"/>
              </w:rPr>
              <w:t>Çalıştır, export, filtre kaydet</w:t>
            </w:r>
          </w:p>
        </w:tc>
      </w:tr>
      <w:tr>
        <w:trPr>
          <w:cantSplit/>
        </w:trPr>
        <w:tc>
          <w:tcPr>
            <w:tcW w:type="dxa" w:w="2600"/>
          </w:tcPr>
          <w:p>
            <w:pPr>
              <w:spacing w:after="0" w:line="252" w:lineRule="auto"/>
            </w:pPr>
            <w:r>
              <w:rPr>
                <w:rFonts w:ascii="Aptos" w:hAnsi="Aptos"/>
                <w:color w:val="20262D"/>
                <w:sz w:val="16"/>
              </w:rPr>
              <w:t>/admin/users</w:t>
            </w:r>
          </w:p>
        </w:tc>
        <w:tc>
          <w:tcPr>
            <w:tcW w:type="dxa" w:w="4300"/>
          </w:tcPr>
          <w:p>
            <w:pPr>
              <w:spacing w:after="0" w:line="252" w:lineRule="auto"/>
            </w:pPr>
            <w:r>
              <w:rPr>
                <w:rFonts w:ascii="Aptos" w:hAnsi="Aptos"/>
                <w:color w:val="20262D"/>
                <w:sz w:val="16"/>
              </w:rPr>
              <w:t>Kullanıcı, rol, durum ve son giriş</w:t>
            </w:r>
          </w:p>
        </w:tc>
        <w:tc>
          <w:tcPr>
            <w:tcW w:type="dxa" w:w="2460"/>
          </w:tcPr>
          <w:p>
            <w:pPr>
              <w:spacing w:after="0" w:line="252" w:lineRule="auto"/>
            </w:pPr>
            <w:r>
              <w:rPr>
                <w:rFonts w:ascii="Aptos" w:hAnsi="Aptos"/>
                <w:color w:val="20262D"/>
                <w:sz w:val="16"/>
              </w:rPr>
              <w:t>Davet et, rol değiştir</w:t>
            </w:r>
          </w:p>
        </w:tc>
      </w:tr>
      <w:tr>
        <w:trPr>
          <w:cantSplit/>
        </w:trPr>
        <w:tc>
          <w:tcPr>
            <w:tcW w:type="dxa" w:w="2600"/>
          </w:tcPr>
          <w:p>
            <w:pPr>
              <w:spacing w:after="0" w:line="252" w:lineRule="auto"/>
            </w:pPr>
            <w:r>
              <w:rPr>
                <w:rFonts w:ascii="Aptos" w:hAnsi="Aptos"/>
                <w:color w:val="20262D"/>
                <w:sz w:val="16"/>
              </w:rPr>
              <w:t>/admin/audit</w:t>
            </w:r>
          </w:p>
        </w:tc>
        <w:tc>
          <w:tcPr>
            <w:tcW w:type="dxa" w:w="4300"/>
          </w:tcPr>
          <w:p>
            <w:pPr>
              <w:spacing w:after="0" w:line="252" w:lineRule="auto"/>
            </w:pPr>
            <w:r>
              <w:rPr>
                <w:rFonts w:ascii="Aptos" w:hAnsi="Aptos"/>
                <w:color w:val="20262D"/>
                <w:sz w:val="16"/>
              </w:rPr>
              <w:t>Aktör, işlem, entity, tarih ve correlation filtreleri</w:t>
            </w:r>
          </w:p>
        </w:tc>
        <w:tc>
          <w:tcPr>
            <w:tcW w:type="dxa" w:w="2460"/>
          </w:tcPr>
          <w:p>
            <w:pPr>
              <w:spacing w:after="0" w:line="252" w:lineRule="auto"/>
            </w:pPr>
            <w:r>
              <w:rPr>
                <w:rFonts w:ascii="Aptos" w:hAnsi="Aptos"/>
                <w:color w:val="20262D"/>
                <w:sz w:val="16"/>
              </w:rPr>
              <w:t>Detay incele, export</w:t>
            </w:r>
          </w:p>
        </w:tc>
      </w:tr>
    </w:tbl>
    <w:p>
      <w:pPr>
        <w:spacing w:after="20"/>
      </w:pPr>
    </w:p>
    <w:p>
      <w:pPr>
        <w:pStyle w:val="Heading2"/>
        <w:keepNext/>
      </w:pPr>
      <w:r>
        <w:t>5.3 Operasyon Dashboard ayrıntısı</w:t>
      </w:r>
    </w:p>
    <w:tbl>
      <w:tblPr>
        <w:tblStyle w:val="TableGrid"/>
        <w:tblW w:type="dxa" w:w="9360"/>
        <w:jc w:val="left"/>
        <w:tblLayout w:type="fixed"/>
        <w:tblLook w:firstColumn="1" w:firstRow="1" w:lastColumn="0" w:lastRow="0" w:noHBand="0" w:noVBand="1" w:val="04A0"/>
        <w:tblInd w:w="120" w:type="dxa"/>
      </w:tblPr>
      <w:tblGrid>
        <w:gridCol w:w="1900"/>
        <w:gridCol w:w="5000"/>
        <w:gridCol w:w="2460"/>
      </w:tblGrid>
      <w:tr>
        <w:trPr>
          <w:tblHeader w:val="true"/>
          <w:cantSplit/>
        </w:trPr>
        <w:tc>
          <w:tcPr>
            <w:tcW w:type="dxa" w:w="1900"/>
            <w:tcMar>
              <w:top w:w="95" w:type="dxa"/>
              <w:start w:w="120" w:type="dxa"/>
              <w:bottom w:w="95" w:type="dxa"/>
              <w:end w:w="120" w:type="dxa"/>
            </w:tcMar>
            <w:vAlign w:val="center"/>
            <w:shd w:fill="E8EEF5"/>
          </w:tcPr>
          <w:p>
            <w:pPr>
              <w:spacing w:after="0"/>
            </w:pPr>
            <w:r>
              <w:rPr>
                <w:rFonts w:ascii="Aptos" w:hAnsi="Aptos"/>
                <w:b/>
                <w:color w:val="17324D"/>
                <w:sz w:val="16"/>
              </w:rPr>
              <w:t>Bölüm</w:t>
            </w:r>
          </w:p>
        </w:tc>
        <w:tc>
          <w:tcPr>
            <w:tcW w:type="dxa" w:w="5000"/>
            <w:tcMar>
              <w:top w:w="95" w:type="dxa"/>
              <w:start w:w="120" w:type="dxa"/>
              <w:bottom w:w="95" w:type="dxa"/>
              <w:end w:w="120" w:type="dxa"/>
            </w:tcMar>
            <w:vAlign w:val="center"/>
            <w:shd w:fill="E8EEF5"/>
          </w:tcPr>
          <w:p>
            <w:pPr>
              <w:spacing w:after="0"/>
            </w:pPr>
            <w:r>
              <w:rPr>
                <w:rFonts w:ascii="Aptos" w:hAnsi="Aptos"/>
                <w:b/>
                <w:color w:val="17324D"/>
                <w:sz w:val="16"/>
              </w:rPr>
              <w:t>Gösterilecek bilgi</w:t>
            </w:r>
          </w:p>
        </w:tc>
        <w:tc>
          <w:tcPr>
            <w:tcW w:type="dxa" w:w="2460"/>
            <w:tcMar>
              <w:top w:w="95" w:type="dxa"/>
              <w:start w:w="120" w:type="dxa"/>
              <w:bottom w:w="95" w:type="dxa"/>
              <w:end w:w="120" w:type="dxa"/>
            </w:tcMar>
            <w:vAlign w:val="center"/>
            <w:shd w:fill="E8EEF5"/>
          </w:tcPr>
          <w:p>
            <w:pPr>
              <w:spacing w:after="0"/>
            </w:pPr>
            <w:r>
              <w:rPr>
                <w:rFonts w:ascii="Aptos" w:hAnsi="Aptos"/>
                <w:b/>
                <w:color w:val="17324D"/>
                <w:sz w:val="16"/>
              </w:rPr>
              <w:t>Etkileşim</w:t>
            </w:r>
          </w:p>
        </w:tc>
      </w:tr>
      <w:tr>
        <w:trPr>
          <w:cantSplit/>
        </w:trPr>
        <w:tc>
          <w:tcPr>
            <w:tcW w:type="dxa" w:w="1900"/>
          </w:tcPr>
          <w:p>
            <w:pPr>
              <w:spacing w:after="0" w:line="252" w:lineRule="auto"/>
            </w:pPr>
            <w:r>
              <w:rPr>
                <w:rFonts w:ascii="Aptos" w:hAnsi="Aptos"/>
                <w:color w:val="20262D"/>
                <w:sz w:val="16"/>
              </w:rPr>
              <w:t>KPI satırı</w:t>
            </w:r>
          </w:p>
        </w:tc>
        <w:tc>
          <w:tcPr>
            <w:tcW w:type="dxa" w:w="5000"/>
          </w:tcPr>
          <w:p>
            <w:pPr>
              <w:spacing w:after="0" w:line="252" w:lineRule="auto"/>
            </w:pPr>
            <w:r>
              <w:rPr>
                <w:rFonts w:ascii="Aptos" w:hAnsi="Aptos"/>
                <w:color w:val="20262D"/>
                <w:sz w:val="16"/>
              </w:rPr>
              <w:t>Bugünkü sevkiyat, atamasız, yolda, geciken, teslim, kritik exception</w:t>
            </w:r>
          </w:p>
        </w:tc>
        <w:tc>
          <w:tcPr>
            <w:tcW w:type="dxa" w:w="2460"/>
          </w:tcPr>
          <w:p>
            <w:pPr>
              <w:spacing w:after="0" w:line="252" w:lineRule="auto"/>
            </w:pPr>
            <w:r>
              <w:rPr>
                <w:rFonts w:ascii="Aptos" w:hAnsi="Aptos"/>
                <w:color w:val="20262D"/>
                <w:sz w:val="16"/>
              </w:rPr>
              <w:t>Karta tıklayınca filtreli liste</w:t>
            </w:r>
          </w:p>
        </w:tc>
      </w:tr>
      <w:tr>
        <w:trPr>
          <w:cantSplit/>
        </w:trPr>
        <w:tc>
          <w:tcPr>
            <w:tcW w:type="dxa" w:w="1900"/>
          </w:tcPr>
          <w:p>
            <w:pPr>
              <w:spacing w:after="0" w:line="252" w:lineRule="auto"/>
            </w:pPr>
            <w:r>
              <w:rPr>
                <w:rFonts w:ascii="Aptos" w:hAnsi="Aptos"/>
                <w:color w:val="20262D"/>
                <w:sz w:val="16"/>
              </w:rPr>
              <w:t>Bugün zaman çizgisi</w:t>
            </w:r>
          </w:p>
        </w:tc>
        <w:tc>
          <w:tcPr>
            <w:tcW w:type="dxa" w:w="5000"/>
          </w:tcPr>
          <w:p>
            <w:pPr>
              <w:spacing w:after="0" w:line="252" w:lineRule="auto"/>
            </w:pPr>
            <w:r>
              <w:rPr>
                <w:rFonts w:ascii="Aptos" w:hAnsi="Aptos"/>
                <w:color w:val="20262D"/>
                <w:sz w:val="16"/>
              </w:rPr>
              <w:t>Planlanan yükleme/varışlar ve gerçekleşme durumu</w:t>
            </w:r>
          </w:p>
        </w:tc>
        <w:tc>
          <w:tcPr>
            <w:tcW w:type="dxa" w:w="2460"/>
          </w:tcPr>
          <w:p>
            <w:pPr>
              <w:spacing w:after="0" w:line="252" w:lineRule="auto"/>
            </w:pPr>
            <w:r>
              <w:rPr>
                <w:rFonts w:ascii="Aptos" w:hAnsi="Aptos"/>
                <w:color w:val="20262D"/>
                <w:sz w:val="16"/>
              </w:rPr>
              <w:t>Sevkiyat detayı aç</w:t>
            </w:r>
          </w:p>
        </w:tc>
      </w:tr>
      <w:tr>
        <w:trPr>
          <w:cantSplit/>
        </w:trPr>
        <w:tc>
          <w:tcPr>
            <w:tcW w:type="dxa" w:w="1900"/>
          </w:tcPr>
          <w:p>
            <w:pPr>
              <w:spacing w:after="0" w:line="252" w:lineRule="auto"/>
            </w:pPr>
            <w:r>
              <w:rPr>
                <w:rFonts w:ascii="Aptos" w:hAnsi="Aptos"/>
                <w:color w:val="20262D"/>
                <w:sz w:val="16"/>
              </w:rPr>
              <w:t>İstisna özeti</w:t>
            </w:r>
          </w:p>
        </w:tc>
        <w:tc>
          <w:tcPr>
            <w:tcW w:type="dxa" w:w="5000"/>
          </w:tcPr>
          <w:p>
            <w:pPr>
              <w:spacing w:after="0" w:line="252" w:lineRule="auto"/>
            </w:pPr>
            <w:r>
              <w:rPr>
                <w:rFonts w:ascii="Aptos" w:hAnsi="Aptos"/>
                <w:color w:val="20262D"/>
                <w:sz w:val="16"/>
              </w:rPr>
              <w:t>Kritik/yüksek riskler ve en uzun açık kalanlar</w:t>
            </w:r>
          </w:p>
        </w:tc>
        <w:tc>
          <w:tcPr>
            <w:tcW w:type="dxa" w:w="2460"/>
          </w:tcPr>
          <w:p>
            <w:pPr>
              <w:spacing w:after="0" w:line="252" w:lineRule="auto"/>
            </w:pPr>
            <w:r>
              <w:rPr>
                <w:rFonts w:ascii="Aptos" w:hAnsi="Aptos"/>
                <w:color w:val="20262D"/>
                <w:sz w:val="16"/>
              </w:rPr>
              <w:t>Üstlen veya exception merkezine git</w:t>
            </w:r>
          </w:p>
        </w:tc>
      </w:tr>
      <w:tr>
        <w:trPr>
          <w:cantSplit/>
        </w:trPr>
        <w:tc>
          <w:tcPr>
            <w:tcW w:type="dxa" w:w="1900"/>
          </w:tcPr>
          <w:p>
            <w:pPr>
              <w:spacing w:after="0" w:line="252" w:lineRule="auto"/>
            </w:pPr>
            <w:r>
              <w:rPr>
                <w:rFonts w:ascii="Aptos" w:hAnsi="Aptos"/>
                <w:color w:val="20262D"/>
                <w:sz w:val="16"/>
              </w:rPr>
              <w:t>Atama bekleyenler</w:t>
            </w:r>
          </w:p>
        </w:tc>
        <w:tc>
          <w:tcPr>
            <w:tcW w:type="dxa" w:w="5000"/>
          </w:tcPr>
          <w:p>
            <w:pPr>
              <w:spacing w:after="0" w:line="252" w:lineRule="auto"/>
            </w:pPr>
            <w:r>
              <w:rPr>
                <w:rFonts w:ascii="Aptos" w:hAnsi="Aptos"/>
                <w:color w:val="20262D"/>
                <w:sz w:val="16"/>
              </w:rPr>
              <w:t>Başlangıç zamanı yaklaşan fakat kaynak atanmamış işler</w:t>
            </w:r>
          </w:p>
        </w:tc>
        <w:tc>
          <w:tcPr>
            <w:tcW w:type="dxa" w:w="2460"/>
          </w:tcPr>
          <w:p>
            <w:pPr>
              <w:spacing w:after="0" w:line="252" w:lineRule="auto"/>
            </w:pPr>
            <w:r>
              <w:rPr>
                <w:rFonts w:ascii="Aptos" w:hAnsi="Aptos"/>
                <w:color w:val="20262D"/>
                <w:sz w:val="16"/>
              </w:rPr>
              <w:t>Planlama panosunda aç</w:t>
            </w:r>
          </w:p>
        </w:tc>
      </w:tr>
      <w:tr>
        <w:trPr>
          <w:cantSplit/>
        </w:trPr>
        <w:tc>
          <w:tcPr>
            <w:tcW w:type="dxa" w:w="1900"/>
          </w:tcPr>
          <w:p>
            <w:pPr>
              <w:spacing w:after="0" w:line="252" w:lineRule="auto"/>
            </w:pPr>
            <w:r>
              <w:rPr>
                <w:rFonts w:ascii="Aptos" w:hAnsi="Aptos"/>
                <w:color w:val="20262D"/>
                <w:sz w:val="16"/>
              </w:rPr>
              <w:t>Belge uyarıları</w:t>
            </w:r>
          </w:p>
        </w:tc>
        <w:tc>
          <w:tcPr>
            <w:tcW w:type="dxa" w:w="5000"/>
          </w:tcPr>
          <w:p>
            <w:pPr>
              <w:spacing w:after="0" w:line="252" w:lineRule="auto"/>
            </w:pPr>
            <w:r>
              <w:rPr>
                <w:rFonts w:ascii="Aptos" w:hAnsi="Aptos"/>
                <w:color w:val="20262D"/>
                <w:sz w:val="16"/>
              </w:rPr>
              <w:t>Süresi yaklaşan sürücü/araç belgeleri</w:t>
            </w:r>
          </w:p>
        </w:tc>
        <w:tc>
          <w:tcPr>
            <w:tcW w:type="dxa" w:w="2460"/>
          </w:tcPr>
          <w:p>
            <w:pPr>
              <w:spacing w:after="0" w:line="252" w:lineRule="auto"/>
            </w:pPr>
            <w:r>
              <w:rPr>
                <w:rFonts w:ascii="Aptos" w:hAnsi="Aptos"/>
                <w:color w:val="20262D"/>
                <w:sz w:val="16"/>
              </w:rPr>
              <w:t>Kaynak detayına git</w:t>
            </w:r>
          </w:p>
        </w:tc>
      </w:tr>
      <w:tr>
        <w:trPr>
          <w:cantSplit/>
        </w:trPr>
        <w:tc>
          <w:tcPr>
            <w:tcW w:type="dxa" w:w="1900"/>
          </w:tcPr>
          <w:p>
            <w:pPr>
              <w:spacing w:after="0" w:line="252" w:lineRule="auto"/>
            </w:pPr>
            <w:r>
              <w:rPr>
                <w:rFonts w:ascii="Aptos" w:hAnsi="Aptos"/>
                <w:color w:val="20262D"/>
                <w:sz w:val="16"/>
              </w:rPr>
              <w:t>Faturaya engel</w:t>
            </w:r>
          </w:p>
        </w:tc>
        <w:tc>
          <w:tcPr>
            <w:tcW w:type="dxa" w:w="5000"/>
          </w:tcPr>
          <w:p>
            <w:pPr>
              <w:spacing w:after="0" w:line="252" w:lineRule="auto"/>
            </w:pPr>
            <w:r>
              <w:rPr>
                <w:rFonts w:ascii="Aptos" w:hAnsi="Aptos"/>
                <w:color w:val="20262D"/>
                <w:sz w:val="16"/>
              </w:rPr>
              <w:t>Teslim olmuş fakat POD/fiyat/exception eksiği olan işler</w:t>
            </w:r>
          </w:p>
        </w:tc>
        <w:tc>
          <w:tcPr>
            <w:tcW w:type="dxa" w:w="2460"/>
          </w:tcPr>
          <w:p>
            <w:pPr>
              <w:spacing w:after="0" w:line="252" w:lineRule="auto"/>
            </w:pPr>
            <w:r>
              <w:rPr>
                <w:rFonts w:ascii="Aptos" w:hAnsi="Aptos"/>
                <w:color w:val="20262D"/>
                <w:sz w:val="16"/>
              </w:rPr>
              <w:t>Hazırlık ekranına git</w:t>
            </w:r>
          </w:p>
        </w:tc>
      </w:tr>
      <w:tr>
        <w:trPr>
          <w:cantSplit/>
        </w:trPr>
        <w:tc>
          <w:tcPr>
            <w:tcW w:type="dxa" w:w="1900"/>
          </w:tcPr>
          <w:p>
            <w:pPr>
              <w:spacing w:after="0" w:line="252" w:lineRule="auto"/>
            </w:pPr>
            <w:r>
              <w:rPr>
                <w:rFonts w:ascii="Aptos" w:hAnsi="Aptos"/>
                <w:color w:val="20262D"/>
                <w:sz w:val="16"/>
              </w:rPr>
              <w:t>Kârlılık uyarısı</w:t>
            </w:r>
          </w:p>
        </w:tc>
        <w:tc>
          <w:tcPr>
            <w:tcW w:type="dxa" w:w="5000"/>
          </w:tcPr>
          <w:p>
            <w:pPr>
              <w:spacing w:after="0" w:line="252" w:lineRule="auto"/>
            </w:pPr>
            <w:r>
              <w:rPr>
                <w:rFonts w:ascii="Aptos" w:hAnsi="Aptos"/>
                <w:color w:val="20262D"/>
                <w:sz w:val="16"/>
              </w:rPr>
              <w:t>Negatif veya eşik altı marjlı sipariş/sevkiyat</w:t>
            </w:r>
          </w:p>
        </w:tc>
        <w:tc>
          <w:tcPr>
            <w:tcW w:type="dxa" w:w="2460"/>
          </w:tcPr>
          <w:p>
            <w:pPr>
              <w:spacing w:after="0" w:line="252" w:lineRule="auto"/>
            </w:pPr>
            <w:r>
              <w:rPr>
                <w:rFonts w:ascii="Aptos" w:hAnsi="Aptos"/>
                <w:color w:val="20262D"/>
                <w:sz w:val="16"/>
              </w:rPr>
              <w:t>Maliyet detayına git</w:t>
            </w:r>
          </w:p>
        </w:tc>
      </w:tr>
    </w:tbl>
    <w:p>
      <w:pPr>
        <w:spacing w:after="20"/>
      </w:pPr>
    </w:p>
    <w:p>
      <w:pPr>
        <w:pStyle w:val="Heading2"/>
        <w:keepNext/>
      </w:pPr>
      <w:r>
        <w:t>5.4 İstisna Merkezi ekranı</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95" w:type="dxa"/>
              <w:start w:w="120" w:type="dxa"/>
              <w:bottom w:w="95" w:type="dxa"/>
              <w:end w:w="120" w:type="dxa"/>
            </w:tcMar>
            <w:vAlign w:val="center"/>
            <w:shd w:fill="E8EEF5"/>
          </w:tcPr>
          <w:p>
            <w:pPr>
              <w:spacing w:after="0"/>
            </w:pPr>
            <w:r>
              <w:rPr>
                <w:rFonts w:ascii="Aptos" w:hAnsi="Aptos"/>
                <w:b/>
                <w:color w:val="17324D"/>
                <w:sz w:val="17"/>
              </w:rPr>
              <w:t>Alan / kontrol</w:t>
            </w:r>
          </w:p>
        </w:tc>
        <w:tc>
          <w:tcPr>
            <w:tcW w:type="dxa" w:w="7060"/>
            <w:tcMar>
              <w:top w:w="95" w:type="dxa"/>
              <w:start w:w="120" w:type="dxa"/>
              <w:bottom w:w="95" w:type="dxa"/>
              <w:end w:w="120" w:type="dxa"/>
            </w:tcMar>
            <w:vAlign w:val="center"/>
            <w:shd w:fill="E8EEF5"/>
          </w:tcPr>
          <w:p>
            <w:pPr>
              <w:spacing w:after="0"/>
            </w:pPr>
            <w:r>
              <w:rPr>
                <w:rFonts w:ascii="Aptos" w:hAnsi="Aptos"/>
                <w:b/>
                <w:color w:val="17324D"/>
                <w:sz w:val="17"/>
              </w:rPr>
              <w:t>Beklenen davranış</w:t>
            </w:r>
          </w:p>
        </w:tc>
      </w:tr>
      <w:tr>
        <w:trPr>
          <w:cantSplit/>
        </w:trPr>
        <w:tc>
          <w:tcPr>
            <w:tcW w:type="dxa" w:w="2300"/>
          </w:tcPr>
          <w:p>
            <w:pPr>
              <w:spacing w:after="0" w:line="252" w:lineRule="auto"/>
            </w:pPr>
            <w:r>
              <w:rPr>
                <w:rFonts w:ascii="Aptos" w:hAnsi="Aptos"/>
                <w:color w:val="20262D"/>
                <w:sz w:val="17"/>
              </w:rPr>
              <w:t>Özet kartları</w:t>
            </w:r>
          </w:p>
        </w:tc>
        <w:tc>
          <w:tcPr>
            <w:tcW w:type="dxa" w:w="7060"/>
          </w:tcPr>
          <w:p>
            <w:pPr>
              <w:spacing w:after="0" w:line="252" w:lineRule="auto"/>
            </w:pPr>
            <w:r>
              <w:rPr>
                <w:rFonts w:ascii="Aptos" w:hAnsi="Aptos"/>
                <w:color w:val="20262D"/>
                <w:sz w:val="17"/>
              </w:rPr>
              <w:t>Kritik, yüksek, orta, bugün açılan, SLA aşan ve sahipsiz adetleri</w:t>
            </w:r>
          </w:p>
        </w:tc>
      </w:tr>
      <w:tr>
        <w:trPr>
          <w:cantSplit/>
        </w:trPr>
        <w:tc>
          <w:tcPr>
            <w:tcW w:type="dxa" w:w="2300"/>
          </w:tcPr>
          <w:p>
            <w:pPr>
              <w:spacing w:after="0" w:line="252" w:lineRule="auto"/>
            </w:pPr>
            <w:r>
              <w:rPr>
                <w:rFonts w:ascii="Aptos" w:hAnsi="Aptos"/>
                <w:color w:val="20262D"/>
                <w:sz w:val="17"/>
              </w:rPr>
              <w:t>Filtreler</w:t>
            </w:r>
          </w:p>
        </w:tc>
        <w:tc>
          <w:tcPr>
            <w:tcW w:type="dxa" w:w="7060"/>
          </w:tcPr>
          <w:p>
            <w:pPr>
              <w:spacing w:after="0" w:line="252" w:lineRule="auto"/>
            </w:pPr>
            <w:r>
              <w:rPr>
                <w:rFonts w:ascii="Aptos" w:hAnsi="Aptos"/>
                <w:color w:val="20262D"/>
                <w:sz w:val="17"/>
              </w:rPr>
              <w:t>Severity, tür, durum, sahip, müşteri, şube, tarih, entity tipi</w:t>
            </w:r>
          </w:p>
        </w:tc>
      </w:tr>
      <w:tr>
        <w:trPr>
          <w:cantSplit/>
        </w:trPr>
        <w:tc>
          <w:tcPr>
            <w:tcW w:type="dxa" w:w="2300"/>
          </w:tcPr>
          <w:p>
            <w:pPr>
              <w:spacing w:after="0" w:line="252" w:lineRule="auto"/>
            </w:pPr>
            <w:r>
              <w:rPr>
                <w:rFonts w:ascii="Aptos" w:hAnsi="Aptos"/>
                <w:color w:val="20262D"/>
                <w:sz w:val="17"/>
              </w:rPr>
              <w:t>Tablo kolonları</w:t>
            </w:r>
          </w:p>
        </w:tc>
        <w:tc>
          <w:tcPr>
            <w:tcW w:type="dxa" w:w="7060"/>
          </w:tcPr>
          <w:p>
            <w:pPr>
              <w:spacing w:after="0" w:line="252" w:lineRule="auto"/>
            </w:pPr>
            <w:r>
              <w:rPr>
                <w:rFonts w:ascii="Aptos" w:hAnsi="Aptos"/>
                <w:color w:val="20262D"/>
                <w:sz w:val="17"/>
              </w:rPr>
              <w:t>Severity, başlık, ilgili kayıt, neden, açılma zamanı, yaş, sahip, durum</w:t>
            </w:r>
          </w:p>
        </w:tc>
      </w:tr>
      <w:tr>
        <w:trPr>
          <w:cantSplit/>
        </w:trPr>
        <w:tc>
          <w:tcPr>
            <w:tcW w:type="dxa" w:w="2300"/>
          </w:tcPr>
          <w:p>
            <w:pPr>
              <w:spacing w:after="0" w:line="252" w:lineRule="auto"/>
            </w:pPr>
            <w:r>
              <w:rPr>
                <w:rFonts w:ascii="Aptos" w:hAnsi="Aptos"/>
                <w:color w:val="20262D"/>
                <w:sz w:val="17"/>
              </w:rPr>
              <w:t>Hızlı aksiyon</w:t>
            </w:r>
          </w:p>
        </w:tc>
        <w:tc>
          <w:tcPr>
            <w:tcW w:type="dxa" w:w="7060"/>
          </w:tcPr>
          <w:p>
            <w:pPr>
              <w:spacing w:after="0" w:line="252" w:lineRule="auto"/>
            </w:pPr>
            <w:r>
              <w:rPr>
                <w:rFonts w:ascii="Aptos" w:hAnsi="Aptos"/>
                <w:color w:val="20262D"/>
                <w:sz w:val="17"/>
              </w:rPr>
              <w:t>Üstlen, çöz, geçici ertele, false-positive işaretle, ilgili kaydı aç</w:t>
            </w:r>
          </w:p>
        </w:tc>
      </w:tr>
      <w:tr>
        <w:trPr>
          <w:cantSplit/>
        </w:trPr>
        <w:tc>
          <w:tcPr>
            <w:tcW w:type="dxa" w:w="2300"/>
          </w:tcPr>
          <w:p>
            <w:pPr>
              <w:spacing w:after="0" w:line="252" w:lineRule="auto"/>
            </w:pPr>
            <w:r>
              <w:rPr>
                <w:rFonts w:ascii="Aptos" w:hAnsi="Aptos"/>
                <w:color w:val="20262D"/>
                <w:sz w:val="17"/>
              </w:rPr>
              <w:t>Detay drawer</w:t>
            </w:r>
          </w:p>
        </w:tc>
        <w:tc>
          <w:tcPr>
            <w:tcW w:type="dxa" w:w="7060"/>
          </w:tcPr>
          <w:p>
            <w:pPr>
              <w:spacing w:after="0" w:line="252" w:lineRule="auto"/>
            </w:pPr>
            <w:r>
              <w:rPr>
                <w:rFonts w:ascii="Aptos" w:hAnsi="Aptos"/>
                <w:color w:val="20262D"/>
                <w:sz w:val="17"/>
              </w:rPr>
              <w:t>Kural, kanıt verileri, önerilen aksiyon, geçmiş, notlar ve audit</w:t>
            </w:r>
          </w:p>
        </w:tc>
      </w:tr>
      <w:tr>
        <w:trPr>
          <w:cantSplit/>
        </w:trPr>
        <w:tc>
          <w:tcPr>
            <w:tcW w:type="dxa" w:w="2300"/>
          </w:tcPr>
          <w:p>
            <w:pPr>
              <w:spacing w:after="0" w:line="252" w:lineRule="auto"/>
            </w:pPr>
            <w:r>
              <w:rPr>
                <w:rFonts w:ascii="Aptos" w:hAnsi="Aptos"/>
                <w:color w:val="20262D"/>
                <w:sz w:val="17"/>
              </w:rPr>
              <w:t>Çözüm</w:t>
            </w:r>
          </w:p>
        </w:tc>
        <w:tc>
          <w:tcPr>
            <w:tcW w:type="dxa" w:w="7060"/>
          </w:tcPr>
          <w:p>
            <w:pPr>
              <w:spacing w:after="0" w:line="252" w:lineRule="auto"/>
            </w:pPr>
            <w:r>
              <w:rPr>
                <w:rFonts w:ascii="Aptos" w:hAnsi="Aptos"/>
                <w:color w:val="20262D"/>
                <w:sz w:val="17"/>
              </w:rPr>
              <w:t>Çözüm kodu, açıklama, çözen kişi ve zaman zorunlu</w:t>
            </w:r>
          </w:p>
        </w:tc>
      </w:tr>
      <w:tr>
        <w:trPr>
          <w:cantSplit/>
        </w:trPr>
        <w:tc>
          <w:tcPr>
            <w:tcW w:type="dxa" w:w="2300"/>
          </w:tcPr>
          <w:p>
            <w:pPr>
              <w:spacing w:after="0" w:line="252" w:lineRule="auto"/>
            </w:pPr>
            <w:r>
              <w:rPr>
                <w:rFonts w:ascii="Aptos" w:hAnsi="Aptos"/>
                <w:color w:val="20262D"/>
                <w:sz w:val="17"/>
              </w:rPr>
              <w:t>Otomatik kapanış</w:t>
            </w:r>
          </w:p>
        </w:tc>
        <w:tc>
          <w:tcPr>
            <w:tcW w:type="dxa" w:w="7060"/>
          </w:tcPr>
          <w:p>
            <w:pPr>
              <w:spacing w:after="0" w:line="252" w:lineRule="auto"/>
            </w:pPr>
            <w:r>
              <w:rPr>
                <w:rFonts w:ascii="Aptos" w:hAnsi="Aptos"/>
                <w:color w:val="20262D"/>
                <w:sz w:val="17"/>
              </w:rPr>
              <w:t>Kaynak problem düzeldiğinde uygun exception otomatik kapanabilir; geçmiş korunur</w:t>
            </w:r>
          </w:p>
        </w:tc>
      </w:tr>
    </w:tbl>
    <w:p>
      <w:pPr>
        <w:spacing w:after="20"/>
      </w:pPr>
    </w:p>
    <w:p>
      <w:pPr>
        <w:pStyle w:val="Heading2"/>
        <w:keepNext/>
      </w:pPr>
      <w:r>
        <w:t>5.5 Planlama Panosu ekranı</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95" w:type="dxa"/>
              <w:start w:w="120" w:type="dxa"/>
              <w:bottom w:w="95" w:type="dxa"/>
              <w:end w:w="120" w:type="dxa"/>
            </w:tcMar>
            <w:vAlign w:val="center"/>
            <w:shd w:fill="E8EEF5"/>
          </w:tcPr>
          <w:p>
            <w:pPr>
              <w:spacing w:after="0"/>
            </w:pPr>
            <w:r>
              <w:rPr>
                <w:rFonts w:ascii="Aptos" w:hAnsi="Aptos"/>
                <w:b/>
                <w:color w:val="17324D"/>
                <w:sz w:val="17"/>
              </w:rPr>
              <w:t>Bölüm</w:t>
            </w:r>
          </w:p>
        </w:tc>
        <w:tc>
          <w:tcPr>
            <w:tcW w:type="dxa" w:w="7060"/>
            <w:tcMar>
              <w:top w:w="95" w:type="dxa"/>
              <w:start w:w="120" w:type="dxa"/>
              <w:bottom w:w="95" w:type="dxa"/>
              <w:end w:w="120" w:type="dxa"/>
            </w:tcMar>
            <w:vAlign w:val="center"/>
            <w:shd w:fill="E8EEF5"/>
          </w:tcPr>
          <w:p>
            <w:pPr>
              <w:spacing w:after="0"/>
            </w:pPr>
            <w:r>
              <w:rPr>
                <w:rFonts w:ascii="Aptos" w:hAnsi="Aptos"/>
                <w:b/>
                <w:color w:val="17324D"/>
                <w:sz w:val="17"/>
              </w:rPr>
              <w:t>İçerik / davranış</w:t>
            </w:r>
          </w:p>
        </w:tc>
      </w:tr>
      <w:tr>
        <w:trPr>
          <w:cantSplit/>
        </w:trPr>
        <w:tc>
          <w:tcPr>
            <w:tcW w:type="dxa" w:w="2300"/>
          </w:tcPr>
          <w:p>
            <w:pPr>
              <w:spacing w:after="0" w:line="252" w:lineRule="auto"/>
            </w:pPr>
            <w:r>
              <w:rPr>
                <w:rFonts w:ascii="Aptos" w:hAnsi="Aptos"/>
                <w:color w:val="20262D"/>
                <w:sz w:val="17"/>
              </w:rPr>
              <w:t>Sol panel - işler</w:t>
            </w:r>
          </w:p>
        </w:tc>
        <w:tc>
          <w:tcPr>
            <w:tcW w:type="dxa" w:w="7060"/>
          </w:tcPr>
          <w:p>
            <w:pPr>
              <w:spacing w:after="0" w:line="252" w:lineRule="auto"/>
            </w:pPr>
            <w:r>
              <w:rPr>
                <w:rFonts w:ascii="Aptos" w:hAnsi="Aptos"/>
                <w:color w:val="20262D"/>
                <w:sz w:val="17"/>
              </w:rPr>
              <w:t>Planlanmamış veya yeniden planlanacak sipariş/sevkiyatlar; tarih, rota, yük, ekipman</w:t>
            </w:r>
          </w:p>
        </w:tc>
      </w:tr>
      <w:tr>
        <w:trPr>
          <w:cantSplit/>
        </w:trPr>
        <w:tc>
          <w:tcPr>
            <w:tcW w:type="dxa" w:w="2300"/>
          </w:tcPr>
          <w:p>
            <w:pPr>
              <w:spacing w:after="0" w:line="252" w:lineRule="auto"/>
            </w:pPr>
            <w:r>
              <w:rPr>
                <w:rFonts w:ascii="Aptos" w:hAnsi="Aptos"/>
                <w:color w:val="20262D"/>
                <w:sz w:val="17"/>
              </w:rPr>
              <w:t>Orta alan - zaman çizelgesi</w:t>
            </w:r>
          </w:p>
        </w:tc>
        <w:tc>
          <w:tcPr>
            <w:tcW w:type="dxa" w:w="7060"/>
          </w:tcPr>
          <w:p>
            <w:pPr>
              <w:spacing w:after="0" w:line="252" w:lineRule="auto"/>
            </w:pPr>
            <w:r>
              <w:rPr>
                <w:rFonts w:ascii="Aptos" w:hAnsi="Aptos"/>
                <w:color w:val="20262D"/>
                <w:sz w:val="17"/>
              </w:rPr>
              <w:t>Araç/sürücü satırları ve mevcut atamalar; gün/hafta görünümü</w:t>
            </w:r>
          </w:p>
        </w:tc>
      </w:tr>
      <w:tr>
        <w:trPr>
          <w:cantSplit/>
        </w:trPr>
        <w:tc>
          <w:tcPr>
            <w:tcW w:type="dxa" w:w="2300"/>
          </w:tcPr>
          <w:p>
            <w:pPr>
              <w:spacing w:after="0" w:line="252" w:lineRule="auto"/>
            </w:pPr>
            <w:r>
              <w:rPr>
                <w:rFonts w:ascii="Aptos" w:hAnsi="Aptos"/>
                <w:color w:val="20262D"/>
                <w:sz w:val="17"/>
              </w:rPr>
              <w:t>Sağ panel - adaylar</w:t>
            </w:r>
          </w:p>
        </w:tc>
        <w:tc>
          <w:tcPr>
            <w:tcW w:type="dxa" w:w="7060"/>
          </w:tcPr>
          <w:p>
            <w:pPr>
              <w:spacing w:after="0" w:line="252" w:lineRule="auto"/>
            </w:pPr>
            <w:r>
              <w:rPr>
                <w:rFonts w:ascii="Aptos" w:hAnsi="Aptos"/>
                <w:color w:val="20262D"/>
                <w:sz w:val="17"/>
              </w:rPr>
              <w:t>Hard constraint sonucu, puan, nedenler ve uyarılarla sıralı adaylar</w:t>
            </w:r>
          </w:p>
        </w:tc>
      </w:tr>
      <w:tr>
        <w:trPr>
          <w:cantSplit/>
        </w:trPr>
        <w:tc>
          <w:tcPr>
            <w:tcW w:type="dxa" w:w="2300"/>
          </w:tcPr>
          <w:p>
            <w:pPr>
              <w:spacing w:after="0" w:line="252" w:lineRule="auto"/>
            </w:pPr>
            <w:r>
              <w:rPr>
                <w:rFonts w:ascii="Aptos" w:hAnsi="Aptos"/>
                <w:color w:val="20262D"/>
                <w:sz w:val="17"/>
              </w:rPr>
              <w:t>Atama özeti</w:t>
            </w:r>
          </w:p>
        </w:tc>
        <w:tc>
          <w:tcPr>
            <w:tcW w:type="dxa" w:w="7060"/>
          </w:tcPr>
          <w:p>
            <w:pPr>
              <w:spacing w:after="0" w:line="252" w:lineRule="auto"/>
            </w:pPr>
            <w:r>
              <w:rPr>
                <w:rFonts w:ascii="Aptos" w:hAnsi="Aptos"/>
                <w:color w:val="20262D"/>
                <w:sz w:val="17"/>
              </w:rPr>
              <w:t>Seçilen kaynak, zaman aralığı, kapasite kullanımı ve çakışma kontrolü</w:t>
            </w:r>
          </w:p>
        </w:tc>
      </w:tr>
      <w:tr>
        <w:trPr>
          <w:cantSplit/>
        </w:trPr>
        <w:tc>
          <w:tcPr>
            <w:tcW w:type="dxa" w:w="2300"/>
          </w:tcPr>
          <w:p>
            <w:pPr>
              <w:spacing w:after="0" w:line="252" w:lineRule="auto"/>
            </w:pPr>
            <w:r>
              <w:rPr>
                <w:rFonts w:ascii="Aptos" w:hAnsi="Aptos"/>
                <w:color w:val="20262D"/>
                <w:sz w:val="17"/>
              </w:rPr>
              <w:t>Override modalı</w:t>
            </w:r>
          </w:p>
        </w:tc>
        <w:tc>
          <w:tcPr>
            <w:tcW w:type="dxa" w:w="7060"/>
          </w:tcPr>
          <w:p>
            <w:pPr>
              <w:spacing w:after="0" w:line="252" w:lineRule="auto"/>
            </w:pPr>
            <w:r>
              <w:rPr>
                <w:rFonts w:ascii="Aptos" w:hAnsi="Aptos"/>
                <w:color w:val="20262D"/>
                <w:sz w:val="17"/>
              </w:rPr>
              <w:t>Aşılabilir uyarı, gerekçe, onaylayan; blokajlar override edilemez</w:t>
            </w:r>
          </w:p>
        </w:tc>
      </w:tr>
      <w:tr>
        <w:trPr>
          <w:cantSplit/>
        </w:trPr>
        <w:tc>
          <w:tcPr>
            <w:tcW w:type="dxa" w:w="2300"/>
          </w:tcPr>
          <w:p>
            <w:pPr>
              <w:spacing w:after="0" w:line="252" w:lineRule="auto"/>
            </w:pPr>
            <w:r>
              <w:rPr>
                <w:rFonts w:ascii="Aptos" w:hAnsi="Aptos"/>
                <w:color w:val="20262D"/>
                <w:sz w:val="17"/>
              </w:rPr>
              <w:t>Plan doğrulama</w:t>
            </w:r>
          </w:p>
        </w:tc>
        <w:tc>
          <w:tcPr>
            <w:tcW w:type="dxa" w:w="7060"/>
          </w:tcPr>
          <w:p>
            <w:pPr>
              <w:spacing w:after="0" w:line="252" w:lineRule="auto"/>
            </w:pPr>
            <w:r>
              <w:rPr>
                <w:rFonts w:ascii="Aptos" w:hAnsi="Aptos"/>
                <w:color w:val="20262D"/>
                <w:sz w:val="17"/>
              </w:rPr>
              <w:t>Eksik durak/zaman/kaynak/uygunluk kontrolü; execution readiness sonucu</w:t>
            </w:r>
          </w:p>
        </w:tc>
      </w:tr>
      <w:tr>
        <w:trPr>
          <w:cantSplit/>
        </w:trPr>
        <w:tc>
          <w:tcPr>
            <w:tcW w:type="dxa" w:w="2300"/>
          </w:tcPr>
          <w:p>
            <w:pPr>
              <w:spacing w:after="0" w:line="252" w:lineRule="auto"/>
            </w:pPr>
            <w:r>
              <w:rPr>
                <w:rFonts w:ascii="Aptos" w:hAnsi="Aptos"/>
                <w:color w:val="20262D"/>
                <w:sz w:val="17"/>
              </w:rPr>
              <w:t>Kullanılabilirlik</w:t>
            </w:r>
          </w:p>
        </w:tc>
        <w:tc>
          <w:tcPr>
            <w:tcW w:type="dxa" w:w="7060"/>
          </w:tcPr>
          <w:p>
            <w:pPr>
              <w:spacing w:after="0" w:line="252" w:lineRule="auto"/>
            </w:pPr>
            <w:r>
              <w:rPr>
                <w:rFonts w:ascii="Aptos" w:hAnsi="Aptos"/>
                <w:color w:val="20262D"/>
                <w:sz w:val="17"/>
              </w:rPr>
              <w:t>Drag-drop zorunlu değil; erişilebilir seçim ve onay akışı da bulunmalı</w:t>
            </w:r>
          </w:p>
        </w:tc>
      </w:tr>
    </w:tbl>
    <w:p>
      <w:pPr>
        <w:spacing w:after="20"/>
      </w:pPr>
    </w:p>
    <w:p>
      <w:pPr>
        <w:pStyle w:val="Heading2"/>
        <w:keepNext/>
      </w:pPr>
      <w:r>
        <w:t>5.6 Sipariş oluşturma ve detay ekranı</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95" w:type="dxa"/>
              <w:start w:w="120" w:type="dxa"/>
              <w:bottom w:w="95" w:type="dxa"/>
              <w:end w:w="120" w:type="dxa"/>
            </w:tcMar>
            <w:vAlign w:val="center"/>
            <w:shd w:fill="E8EEF5"/>
          </w:tcPr>
          <w:p>
            <w:pPr>
              <w:spacing w:after="0"/>
            </w:pPr>
            <w:r>
              <w:rPr>
                <w:rFonts w:ascii="Aptos" w:hAnsi="Aptos"/>
                <w:b/>
                <w:color w:val="17324D"/>
                <w:sz w:val="17"/>
              </w:rPr>
              <w:t>Bölüm / sekme</w:t>
            </w:r>
          </w:p>
        </w:tc>
        <w:tc>
          <w:tcPr>
            <w:tcW w:type="dxa" w:w="7060"/>
            <w:tcMar>
              <w:top w:w="95" w:type="dxa"/>
              <w:start w:w="120" w:type="dxa"/>
              <w:bottom w:w="95" w:type="dxa"/>
              <w:end w:w="120" w:type="dxa"/>
            </w:tcMar>
            <w:vAlign w:val="center"/>
            <w:shd w:fill="E8EEF5"/>
          </w:tcPr>
          <w:p>
            <w:pPr>
              <w:spacing w:after="0"/>
            </w:pPr>
            <w:r>
              <w:rPr>
                <w:rFonts w:ascii="Aptos" w:hAnsi="Aptos"/>
                <w:b/>
                <w:color w:val="17324D"/>
                <w:sz w:val="17"/>
              </w:rPr>
              <w:t>Alanlar ve davranış</w:t>
            </w:r>
          </w:p>
        </w:tc>
      </w:tr>
      <w:tr>
        <w:trPr>
          <w:cantSplit/>
        </w:trPr>
        <w:tc>
          <w:tcPr>
            <w:tcW w:type="dxa" w:w="2300"/>
          </w:tcPr>
          <w:p>
            <w:pPr>
              <w:spacing w:after="0" w:line="252" w:lineRule="auto"/>
            </w:pPr>
            <w:r>
              <w:rPr>
                <w:rFonts w:ascii="Aptos" w:hAnsi="Aptos"/>
                <w:color w:val="20262D"/>
                <w:sz w:val="17"/>
              </w:rPr>
              <w:t>Genel</w:t>
            </w:r>
          </w:p>
        </w:tc>
        <w:tc>
          <w:tcPr>
            <w:tcW w:type="dxa" w:w="7060"/>
          </w:tcPr>
          <w:p>
            <w:pPr>
              <w:spacing w:after="0" w:line="252" w:lineRule="auto"/>
            </w:pPr>
            <w:r>
              <w:rPr>
                <w:rFonts w:ascii="Aptos" w:hAnsi="Aptos"/>
                <w:color w:val="20262D"/>
                <w:sz w:val="17"/>
              </w:rPr>
              <w:t>Müşteri, referans, hizmet tipi, sorumlu, para birimi, sipariş durumu</w:t>
            </w:r>
          </w:p>
        </w:tc>
      </w:tr>
      <w:tr>
        <w:trPr>
          <w:cantSplit/>
        </w:trPr>
        <w:tc>
          <w:tcPr>
            <w:tcW w:type="dxa" w:w="2300"/>
          </w:tcPr>
          <w:p>
            <w:pPr>
              <w:spacing w:after="0" w:line="252" w:lineRule="auto"/>
            </w:pPr>
            <w:r>
              <w:rPr>
                <w:rFonts w:ascii="Aptos" w:hAnsi="Aptos"/>
                <w:color w:val="20262D"/>
                <w:sz w:val="17"/>
              </w:rPr>
              <w:t>Yük</w:t>
            </w:r>
          </w:p>
        </w:tc>
        <w:tc>
          <w:tcPr>
            <w:tcW w:type="dxa" w:w="7060"/>
          </w:tcPr>
          <w:p>
            <w:pPr>
              <w:spacing w:after="0" w:line="252" w:lineRule="auto"/>
            </w:pPr>
            <w:r>
              <w:rPr>
                <w:rFonts w:ascii="Aptos" w:hAnsi="Aptos"/>
                <w:color w:val="20262D"/>
                <w:sz w:val="17"/>
              </w:rPr>
              <w:t>Açıklama, adet/birim, ağırlık, hacim, palet, özel gereksinim</w:t>
            </w:r>
          </w:p>
        </w:tc>
      </w:tr>
      <w:tr>
        <w:trPr>
          <w:cantSplit/>
        </w:trPr>
        <w:tc>
          <w:tcPr>
            <w:tcW w:type="dxa" w:w="2300"/>
          </w:tcPr>
          <w:p>
            <w:pPr>
              <w:spacing w:after="0" w:line="252" w:lineRule="auto"/>
            </w:pPr>
            <w:r>
              <w:rPr>
                <w:rFonts w:ascii="Aptos" w:hAnsi="Aptos"/>
                <w:color w:val="20262D"/>
                <w:sz w:val="17"/>
              </w:rPr>
              <w:t>Duraklar</w:t>
            </w:r>
          </w:p>
        </w:tc>
        <w:tc>
          <w:tcPr>
            <w:tcW w:type="dxa" w:w="7060"/>
          </w:tcPr>
          <w:p>
            <w:pPr>
              <w:spacing w:after="0" w:line="252" w:lineRule="auto"/>
            </w:pPr>
            <w:r>
              <w:rPr>
                <w:rFonts w:ascii="Aptos" w:hAnsi="Aptos"/>
                <w:color w:val="20262D"/>
                <w:sz w:val="17"/>
              </w:rPr>
              <w:t>Pickup/delivery, adres, kişi, zaman penceresi, hizmet süresi, talimat; sürükle/sıra değiştir</w:t>
            </w:r>
          </w:p>
        </w:tc>
      </w:tr>
      <w:tr>
        <w:trPr>
          <w:cantSplit/>
        </w:trPr>
        <w:tc>
          <w:tcPr>
            <w:tcW w:type="dxa" w:w="2300"/>
          </w:tcPr>
          <w:p>
            <w:pPr>
              <w:spacing w:after="0" w:line="252" w:lineRule="auto"/>
            </w:pPr>
            <w:r>
              <w:rPr>
                <w:rFonts w:ascii="Aptos" w:hAnsi="Aptos"/>
                <w:color w:val="20262D"/>
                <w:sz w:val="17"/>
              </w:rPr>
              <w:t>Fiyat ve maliyet</w:t>
            </w:r>
          </w:p>
        </w:tc>
        <w:tc>
          <w:tcPr>
            <w:tcW w:type="dxa" w:w="7060"/>
          </w:tcPr>
          <w:p>
            <w:pPr>
              <w:spacing w:after="0" w:line="252" w:lineRule="auto"/>
            </w:pPr>
            <w:r>
              <w:rPr>
                <w:rFonts w:ascii="Aptos" w:hAnsi="Aptos"/>
                <w:color w:val="20262D"/>
                <w:sz w:val="17"/>
              </w:rPr>
              <w:t>Charge/cost kalemleri, miktar, birim fiyat, vergi dışı toplam, marj önizleme</w:t>
            </w:r>
          </w:p>
        </w:tc>
      </w:tr>
      <w:tr>
        <w:trPr>
          <w:cantSplit/>
        </w:trPr>
        <w:tc>
          <w:tcPr>
            <w:tcW w:type="dxa" w:w="2300"/>
          </w:tcPr>
          <w:p>
            <w:pPr>
              <w:spacing w:after="0" w:line="252" w:lineRule="auto"/>
            </w:pPr>
            <w:r>
              <w:rPr>
                <w:rFonts w:ascii="Aptos" w:hAnsi="Aptos"/>
                <w:color w:val="20262D"/>
                <w:sz w:val="17"/>
              </w:rPr>
              <w:t>Belgeler/notlar</w:t>
            </w:r>
          </w:p>
        </w:tc>
        <w:tc>
          <w:tcPr>
            <w:tcW w:type="dxa" w:w="7060"/>
          </w:tcPr>
          <w:p>
            <w:pPr>
              <w:spacing w:after="0" w:line="252" w:lineRule="auto"/>
            </w:pPr>
            <w:r>
              <w:rPr>
                <w:rFonts w:ascii="Aptos" w:hAnsi="Aptos"/>
                <w:color w:val="20262D"/>
                <w:sz w:val="17"/>
              </w:rPr>
              <w:t>Müşteri belgesi, iç not, müşteriye açık not</w:t>
            </w:r>
          </w:p>
        </w:tc>
      </w:tr>
      <w:tr>
        <w:trPr>
          <w:cantSplit/>
        </w:trPr>
        <w:tc>
          <w:tcPr>
            <w:tcW w:type="dxa" w:w="2300"/>
          </w:tcPr>
          <w:p>
            <w:pPr>
              <w:spacing w:after="0" w:line="252" w:lineRule="auto"/>
            </w:pPr>
            <w:r>
              <w:rPr>
                <w:rFonts w:ascii="Aptos" w:hAnsi="Aptos"/>
                <w:color w:val="20262D"/>
                <w:sz w:val="17"/>
              </w:rPr>
              <w:t>Bağlı sevkiyatlar</w:t>
            </w:r>
          </w:p>
        </w:tc>
        <w:tc>
          <w:tcPr>
            <w:tcW w:type="dxa" w:w="7060"/>
          </w:tcPr>
          <w:p>
            <w:pPr>
              <w:spacing w:after="0" w:line="252" w:lineRule="auto"/>
            </w:pPr>
            <w:r>
              <w:rPr>
                <w:rFonts w:ascii="Aptos" w:hAnsi="Aptos"/>
                <w:color w:val="20262D"/>
                <w:sz w:val="17"/>
              </w:rPr>
              <w:t>Siparişten üretilen sevkiyatlar ve karşıladıkları miktar/rota</w:t>
            </w:r>
          </w:p>
        </w:tc>
      </w:tr>
      <w:tr>
        <w:trPr>
          <w:cantSplit/>
        </w:trPr>
        <w:tc>
          <w:tcPr>
            <w:tcW w:type="dxa" w:w="2300"/>
          </w:tcPr>
          <w:p>
            <w:pPr>
              <w:spacing w:after="0" w:line="252" w:lineRule="auto"/>
            </w:pPr>
            <w:r>
              <w:rPr>
                <w:rFonts w:ascii="Aptos" w:hAnsi="Aptos"/>
                <w:color w:val="20262D"/>
                <w:sz w:val="17"/>
              </w:rPr>
              <w:t>Geçmiş</w:t>
            </w:r>
          </w:p>
        </w:tc>
        <w:tc>
          <w:tcPr>
            <w:tcW w:type="dxa" w:w="7060"/>
          </w:tcPr>
          <w:p>
            <w:pPr>
              <w:spacing w:after="0" w:line="252" w:lineRule="auto"/>
            </w:pPr>
            <w:r>
              <w:rPr>
                <w:rFonts w:ascii="Aptos" w:hAnsi="Aptos"/>
                <w:color w:val="20262D"/>
                <w:sz w:val="17"/>
              </w:rPr>
              <w:t>Durum değişiklikleri ve kritik alan audit'i</w:t>
            </w:r>
          </w:p>
        </w:tc>
      </w:tr>
      <w:tr>
        <w:trPr>
          <w:cantSplit/>
        </w:trPr>
        <w:tc>
          <w:tcPr>
            <w:tcW w:type="dxa" w:w="2300"/>
          </w:tcPr>
          <w:p>
            <w:pPr>
              <w:spacing w:after="0" w:line="252" w:lineRule="auto"/>
            </w:pPr>
            <w:r>
              <w:rPr>
                <w:rFonts w:ascii="Aptos" w:hAnsi="Aptos"/>
                <w:color w:val="20262D"/>
                <w:sz w:val="17"/>
              </w:rPr>
              <w:t>Sabit aksiyon alanı</w:t>
            </w:r>
          </w:p>
        </w:tc>
        <w:tc>
          <w:tcPr>
            <w:tcW w:type="dxa" w:w="7060"/>
          </w:tcPr>
          <w:p>
            <w:pPr>
              <w:spacing w:after="0" w:line="252" w:lineRule="auto"/>
            </w:pPr>
            <w:r>
              <w:rPr>
                <w:rFonts w:ascii="Aptos" w:hAnsi="Aptos"/>
                <w:color w:val="20262D"/>
                <w:sz w:val="17"/>
              </w:rPr>
              <w:t>Taslak kaydet, doğrula, onayla, kopyala, iptal; duruma göre etkinlik</w:t>
            </w:r>
          </w:p>
        </w:tc>
      </w:tr>
    </w:tbl>
    <w:p>
      <w:pPr>
        <w:spacing w:after="20"/>
      </w:pPr>
    </w:p>
    <w:p>
      <w:pPr>
        <w:pStyle w:val="Heading2"/>
        <w:keepNext/>
      </w:pPr>
      <w:r>
        <w:t>5.7 Sevkiyat detay ve dijital pasaport ekranı</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95" w:type="dxa"/>
              <w:start w:w="120" w:type="dxa"/>
              <w:bottom w:w="95" w:type="dxa"/>
              <w:end w:w="120" w:type="dxa"/>
            </w:tcMar>
            <w:vAlign w:val="center"/>
            <w:shd w:fill="E8EEF5"/>
          </w:tcPr>
          <w:p>
            <w:pPr>
              <w:spacing w:after="0"/>
            </w:pPr>
            <w:r>
              <w:rPr>
                <w:rFonts w:ascii="Aptos" w:hAnsi="Aptos"/>
                <w:b/>
                <w:color w:val="17324D"/>
                <w:sz w:val="17"/>
              </w:rPr>
              <w:t>Bölüm / sekme</w:t>
            </w:r>
          </w:p>
        </w:tc>
        <w:tc>
          <w:tcPr>
            <w:tcW w:type="dxa" w:w="7060"/>
            <w:tcMar>
              <w:top w:w="95" w:type="dxa"/>
              <w:start w:w="120" w:type="dxa"/>
              <w:bottom w:w="95" w:type="dxa"/>
              <w:end w:w="120" w:type="dxa"/>
            </w:tcMar>
            <w:vAlign w:val="center"/>
            <w:shd w:fill="E8EEF5"/>
          </w:tcPr>
          <w:p>
            <w:pPr>
              <w:spacing w:after="0"/>
            </w:pPr>
            <w:r>
              <w:rPr>
                <w:rFonts w:ascii="Aptos" w:hAnsi="Aptos"/>
                <w:b/>
                <w:color w:val="17324D"/>
                <w:sz w:val="17"/>
              </w:rPr>
              <w:t>Gösterilecek bilgi</w:t>
            </w:r>
          </w:p>
        </w:tc>
      </w:tr>
      <w:tr>
        <w:trPr>
          <w:cantSplit/>
        </w:trPr>
        <w:tc>
          <w:tcPr>
            <w:tcW w:type="dxa" w:w="2300"/>
          </w:tcPr>
          <w:p>
            <w:pPr>
              <w:spacing w:after="0" w:line="252" w:lineRule="auto"/>
            </w:pPr>
            <w:r>
              <w:rPr>
                <w:rFonts w:ascii="Aptos" w:hAnsi="Aptos"/>
                <w:color w:val="20262D"/>
                <w:sz w:val="17"/>
              </w:rPr>
              <w:t>Başlık</w:t>
            </w:r>
          </w:p>
        </w:tc>
        <w:tc>
          <w:tcPr>
            <w:tcW w:type="dxa" w:w="7060"/>
          </w:tcPr>
          <w:p>
            <w:pPr>
              <w:spacing w:after="0" w:line="252" w:lineRule="auto"/>
            </w:pPr>
            <w:r>
              <w:rPr>
                <w:rFonts w:ascii="Aptos" w:hAnsi="Aptos"/>
                <w:color w:val="20262D"/>
                <w:sz w:val="17"/>
              </w:rPr>
              <w:t>Sevkiyat no, durum, müşteri, rota özeti, planlanan/gerçek zaman, sorumlu</w:t>
            </w:r>
          </w:p>
        </w:tc>
      </w:tr>
      <w:tr>
        <w:trPr>
          <w:cantSplit/>
        </w:trPr>
        <w:tc>
          <w:tcPr>
            <w:tcW w:type="dxa" w:w="2300"/>
          </w:tcPr>
          <w:p>
            <w:pPr>
              <w:spacing w:after="0" w:line="252" w:lineRule="auto"/>
            </w:pPr>
            <w:r>
              <w:rPr>
                <w:rFonts w:ascii="Aptos" w:hAnsi="Aptos"/>
                <w:color w:val="20262D"/>
                <w:sz w:val="17"/>
              </w:rPr>
              <w:t>Readiness</w:t>
            </w:r>
          </w:p>
        </w:tc>
        <w:tc>
          <w:tcPr>
            <w:tcW w:type="dxa" w:w="7060"/>
          </w:tcPr>
          <w:p>
            <w:pPr>
              <w:spacing w:after="0" w:line="252" w:lineRule="auto"/>
            </w:pPr>
            <w:r>
              <w:rPr>
                <w:rFonts w:ascii="Aptos" w:hAnsi="Aptos"/>
                <w:color w:val="20262D"/>
                <w:sz w:val="17"/>
              </w:rPr>
              <w:t>Atama, belge, zaman, yük ve açık blokaj checklist'i</w:t>
            </w:r>
          </w:p>
        </w:tc>
      </w:tr>
      <w:tr>
        <w:trPr>
          <w:cantSplit/>
        </w:trPr>
        <w:tc>
          <w:tcPr>
            <w:tcW w:type="dxa" w:w="2300"/>
          </w:tcPr>
          <w:p>
            <w:pPr>
              <w:spacing w:after="0" w:line="252" w:lineRule="auto"/>
            </w:pPr>
            <w:r>
              <w:rPr>
                <w:rFonts w:ascii="Aptos" w:hAnsi="Aptos"/>
                <w:color w:val="20262D"/>
                <w:sz w:val="17"/>
              </w:rPr>
              <w:t>Duraklar</w:t>
            </w:r>
          </w:p>
        </w:tc>
        <w:tc>
          <w:tcPr>
            <w:tcW w:type="dxa" w:w="7060"/>
          </w:tcPr>
          <w:p>
            <w:pPr>
              <w:spacing w:after="0" w:line="252" w:lineRule="auto"/>
            </w:pPr>
            <w:r>
              <w:rPr>
                <w:rFonts w:ascii="Aptos" w:hAnsi="Aptos"/>
                <w:color w:val="20262D"/>
                <w:sz w:val="17"/>
              </w:rPr>
              <w:t>Her durak için planlanan/gerçek varış-çıkış, kişi, talimat ve event</w:t>
            </w:r>
          </w:p>
        </w:tc>
      </w:tr>
      <w:tr>
        <w:trPr>
          <w:cantSplit/>
        </w:trPr>
        <w:tc>
          <w:tcPr>
            <w:tcW w:type="dxa" w:w="2300"/>
          </w:tcPr>
          <w:p>
            <w:pPr>
              <w:spacing w:after="0" w:line="252" w:lineRule="auto"/>
            </w:pPr>
            <w:r>
              <w:rPr>
                <w:rFonts w:ascii="Aptos" w:hAnsi="Aptos"/>
                <w:color w:val="20262D"/>
                <w:sz w:val="17"/>
              </w:rPr>
              <w:t>Atamalar</w:t>
            </w:r>
          </w:p>
        </w:tc>
        <w:tc>
          <w:tcPr>
            <w:tcW w:type="dxa" w:w="7060"/>
          </w:tcPr>
          <w:p>
            <w:pPr>
              <w:spacing w:after="0" w:line="252" w:lineRule="auto"/>
            </w:pPr>
            <w:r>
              <w:rPr>
                <w:rFonts w:ascii="Aptos" w:hAnsi="Aptos"/>
                <w:color w:val="20262D"/>
                <w:sz w:val="17"/>
              </w:rPr>
              <w:t>Araç, sürücü, dorse; neden seçildi, override ve değişiklik geçmişi</w:t>
            </w:r>
          </w:p>
        </w:tc>
      </w:tr>
      <w:tr>
        <w:trPr>
          <w:cantSplit/>
        </w:trPr>
        <w:tc>
          <w:tcPr>
            <w:tcW w:type="dxa" w:w="2300"/>
          </w:tcPr>
          <w:p>
            <w:pPr>
              <w:spacing w:after="0" w:line="252" w:lineRule="auto"/>
            </w:pPr>
            <w:r>
              <w:rPr>
                <w:rFonts w:ascii="Aptos" w:hAnsi="Aptos"/>
                <w:color w:val="20262D"/>
                <w:sz w:val="17"/>
              </w:rPr>
              <w:t>Timeline</w:t>
            </w:r>
          </w:p>
        </w:tc>
        <w:tc>
          <w:tcPr>
            <w:tcW w:type="dxa" w:w="7060"/>
          </w:tcPr>
          <w:p>
            <w:pPr>
              <w:spacing w:after="0" w:line="252" w:lineRule="auto"/>
            </w:pPr>
            <w:r>
              <w:rPr>
                <w:rFonts w:ascii="Aptos" w:hAnsi="Aptos"/>
                <w:color w:val="20262D"/>
                <w:sz w:val="17"/>
              </w:rPr>
              <w:t>İş olayı, planlı/plansız, zaman, konum, aktör, açıklama ve belge bağlantısı</w:t>
            </w:r>
          </w:p>
        </w:tc>
      </w:tr>
      <w:tr>
        <w:trPr>
          <w:cantSplit/>
        </w:trPr>
        <w:tc>
          <w:tcPr>
            <w:tcW w:type="dxa" w:w="2300"/>
          </w:tcPr>
          <w:p>
            <w:pPr>
              <w:spacing w:after="0" w:line="252" w:lineRule="auto"/>
            </w:pPr>
            <w:r>
              <w:rPr>
                <w:rFonts w:ascii="Aptos" w:hAnsi="Aptos"/>
                <w:color w:val="20262D"/>
                <w:sz w:val="17"/>
              </w:rPr>
              <w:t>Belgeler/POD</w:t>
            </w:r>
          </w:p>
        </w:tc>
        <w:tc>
          <w:tcPr>
            <w:tcW w:type="dxa" w:w="7060"/>
          </w:tcPr>
          <w:p>
            <w:pPr>
              <w:spacing w:after="0" w:line="252" w:lineRule="auto"/>
            </w:pPr>
            <w:r>
              <w:rPr>
                <w:rFonts w:ascii="Aptos" w:hAnsi="Aptos"/>
                <w:color w:val="20262D"/>
                <w:sz w:val="17"/>
              </w:rPr>
              <w:t>Belge tipi, durum, yükleyen, önizleme/indirme ve tamlık</w:t>
            </w:r>
          </w:p>
        </w:tc>
      </w:tr>
      <w:tr>
        <w:trPr>
          <w:cantSplit/>
        </w:trPr>
        <w:tc>
          <w:tcPr>
            <w:tcW w:type="dxa" w:w="2300"/>
          </w:tcPr>
          <w:p>
            <w:pPr>
              <w:spacing w:after="0" w:line="252" w:lineRule="auto"/>
            </w:pPr>
            <w:r>
              <w:rPr>
                <w:rFonts w:ascii="Aptos" w:hAnsi="Aptos"/>
                <w:color w:val="20262D"/>
                <w:sz w:val="17"/>
              </w:rPr>
              <w:t>Maliyet</w:t>
            </w:r>
          </w:p>
        </w:tc>
        <w:tc>
          <w:tcPr>
            <w:tcW w:type="dxa" w:w="7060"/>
          </w:tcPr>
          <w:p>
            <w:pPr>
              <w:spacing w:after="0" w:line="252" w:lineRule="auto"/>
            </w:pPr>
            <w:r>
              <w:rPr>
                <w:rFonts w:ascii="Aptos" w:hAnsi="Aptos"/>
                <w:color w:val="20262D"/>
                <w:sz w:val="17"/>
              </w:rPr>
              <w:t>Sipariş geliri, tahmini/gerçek maliyet, sapma ve marj</w:t>
            </w:r>
          </w:p>
        </w:tc>
      </w:tr>
      <w:tr>
        <w:trPr>
          <w:cantSplit/>
        </w:trPr>
        <w:tc>
          <w:tcPr>
            <w:tcW w:type="dxa" w:w="2300"/>
          </w:tcPr>
          <w:p>
            <w:pPr>
              <w:spacing w:after="0" w:line="252" w:lineRule="auto"/>
            </w:pPr>
            <w:r>
              <w:rPr>
                <w:rFonts w:ascii="Aptos" w:hAnsi="Aptos"/>
                <w:color w:val="20262D"/>
                <w:sz w:val="17"/>
              </w:rPr>
              <w:t>İstisnalar</w:t>
            </w:r>
          </w:p>
        </w:tc>
        <w:tc>
          <w:tcPr>
            <w:tcW w:type="dxa" w:w="7060"/>
          </w:tcPr>
          <w:p>
            <w:pPr>
              <w:spacing w:after="0" w:line="252" w:lineRule="auto"/>
            </w:pPr>
            <w:r>
              <w:rPr>
                <w:rFonts w:ascii="Aptos" w:hAnsi="Aptos"/>
                <w:color w:val="20262D"/>
                <w:sz w:val="17"/>
              </w:rPr>
              <w:t>Açık/çözülmüş exception'lar ve çözüm geçmişi</w:t>
            </w:r>
          </w:p>
        </w:tc>
      </w:tr>
      <w:tr>
        <w:trPr>
          <w:cantSplit/>
        </w:trPr>
        <w:tc>
          <w:tcPr>
            <w:tcW w:type="dxa" w:w="2300"/>
          </w:tcPr>
          <w:p>
            <w:pPr>
              <w:spacing w:after="0" w:line="252" w:lineRule="auto"/>
            </w:pPr>
            <w:r>
              <w:rPr>
                <w:rFonts w:ascii="Aptos" w:hAnsi="Aptos"/>
                <w:color w:val="20262D"/>
                <w:sz w:val="17"/>
              </w:rPr>
              <w:t>Pasaport paylaşımı</w:t>
            </w:r>
          </w:p>
        </w:tc>
        <w:tc>
          <w:tcPr>
            <w:tcW w:type="dxa" w:w="7060"/>
          </w:tcPr>
          <w:p>
            <w:pPr>
              <w:spacing w:after="0" w:line="252" w:lineRule="auto"/>
            </w:pPr>
            <w:r>
              <w:rPr>
                <w:rFonts w:ascii="Aptos" w:hAnsi="Aptos"/>
                <w:color w:val="20262D"/>
                <w:sz w:val="17"/>
              </w:rPr>
              <w:t>Dış kullanıcıya gösterilecek sınırlı olay/belge seti; süreli bağlantı/QR sonraki faz</w:t>
            </w:r>
          </w:p>
        </w:tc>
      </w:tr>
    </w:tbl>
    <w:p>
      <w:pPr>
        <w:spacing w:after="20"/>
      </w:pPr>
    </w:p>
    <w:p>
      <w:pPr>
        <w:pStyle w:val="Heading2"/>
        <w:keepNext/>
      </w:pPr>
      <w:r>
        <w:t>5.8 Liste ve form standartları</w:t>
      </w:r>
    </w:p>
    <w:p>
      <w:pPr>
        <w:pStyle w:val="ListBullet"/>
        <w:spacing w:after="70" w:line="269" w:lineRule="auto"/>
        <w:ind w:left="540" w:hanging="271"/>
      </w:pPr>
      <w:r>
        <w:rPr>
          <w:rFonts w:ascii="Aptos" w:hAnsi="Aptos"/>
          <w:color w:val="20262D"/>
        </w:rPr>
        <w:t>Tüm büyük listelerde server-side pagination, sıralama, filtre, kolon seçimi ve boş filtre temizleme bulunur.</w:t>
      </w:r>
    </w:p>
    <w:p>
      <w:pPr>
        <w:pStyle w:val="ListBullet"/>
        <w:spacing w:after="70" w:line="269" w:lineRule="auto"/>
        <w:ind w:left="540" w:hanging="271"/>
      </w:pPr>
      <w:r>
        <w:rPr>
          <w:rFonts w:ascii="Aptos" w:hAnsi="Aptos"/>
          <w:color w:val="20262D"/>
        </w:rPr>
        <w:t>Filtreler URL/query state ile paylaşılabilir; kullanıcıya göre kaydedilmiş görünüm sonraki faz olabilir.</w:t>
      </w:r>
    </w:p>
    <w:p>
      <w:pPr>
        <w:pStyle w:val="ListBullet"/>
        <w:spacing w:after="70" w:line="269" w:lineRule="auto"/>
        <w:ind w:left="540" w:hanging="271"/>
      </w:pPr>
      <w:r>
        <w:rPr>
          <w:rFonts w:ascii="Aptos" w:hAnsi="Aptos"/>
          <w:color w:val="20262D"/>
        </w:rPr>
        <w:t>Durum etiketleri bütün ekranlarda aynı renk ve metni kullanır; yalnız renkle anlam verilmez.</w:t>
      </w:r>
    </w:p>
    <w:p>
      <w:pPr>
        <w:pStyle w:val="ListBullet"/>
        <w:spacing w:after="70" w:line="269" w:lineRule="auto"/>
        <w:ind w:left="540" w:hanging="271"/>
      </w:pPr>
      <w:r>
        <w:rPr>
          <w:rFonts w:ascii="Aptos" w:hAnsi="Aptos"/>
          <w:color w:val="20262D"/>
        </w:rPr>
        <w:t>Formlarda zorunlu alan, format hatası ve iş kuralı hatası ayrılır; hata ilgili alana yakın gösterilir.</w:t>
      </w:r>
    </w:p>
    <w:p>
      <w:pPr>
        <w:pStyle w:val="ListBullet"/>
        <w:spacing w:after="70" w:line="269" w:lineRule="auto"/>
        <w:ind w:left="540" w:hanging="271"/>
      </w:pPr>
      <w:r>
        <w:rPr>
          <w:rFonts w:ascii="Aptos" w:hAnsi="Aptos"/>
          <w:color w:val="20262D"/>
        </w:rPr>
        <w:t>Kaydedilmemiş değişiklikte sayfadan ayrılma uyarısı; çift gönderimi engelleyen submit durumu bulunur.</w:t>
      </w:r>
    </w:p>
    <w:p>
      <w:pPr>
        <w:pStyle w:val="ListBullet"/>
        <w:spacing w:after="70" w:line="269" w:lineRule="auto"/>
        <w:ind w:left="540" w:hanging="271"/>
      </w:pPr>
      <w:r>
        <w:rPr>
          <w:rFonts w:ascii="Aptos" w:hAnsi="Aptos"/>
          <w:color w:val="20262D"/>
        </w:rPr>
        <w:t>Loading skeleton, boş durum, yetkisiz durum, bulunamadı ve retry içeren hata durumu tasarlanır.</w:t>
      </w:r>
    </w:p>
    <w:p>
      <w:pPr>
        <w:pStyle w:val="ListBullet"/>
        <w:spacing w:after="70" w:line="269" w:lineRule="auto"/>
        <w:ind w:left="540" w:hanging="271"/>
      </w:pPr>
      <w:r>
        <w:rPr>
          <w:rFonts w:ascii="Aptos" w:hAnsi="Aptos"/>
          <w:color w:val="20262D"/>
        </w:rPr>
        <w:t>Silme yerine pasife alma/iptal kullanılan yerlerde aksiyon metni domain davranışını doğru yansıtır.</w:t>
      </w:r>
    </w:p>
    <w:p>
      <w:pPr>
        <w:pStyle w:val="ListBullet"/>
        <w:spacing w:after="70" w:line="269" w:lineRule="auto"/>
        <w:ind w:left="540" w:hanging="271"/>
      </w:pPr>
      <w:r>
        <w:rPr>
          <w:rFonts w:ascii="Aptos" w:hAnsi="Aptos"/>
          <w:color w:val="20262D"/>
        </w:rPr>
        <w:t>Masaüstü operasyon ekranları yoğun olabilir; tablet daralmasında kolonlar gizlenir, mobilde kritik akışlar önceliklenir.</w:t>
      </w:r>
    </w:p>
    <w:p>
      <w:pPr>
        <w:pStyle w:val="Heading1"/>
        <w:keepNext/>
      </w:pPr>
      <w:r>
        <w:t>6. Temel Domain Modeli</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tcMar>
              <w:top w:w="95" w:type="dxa"/>
              <w:start w:w="120" w:type="dxa"/>
              <w:bottom w:w="95" w:type="dxa"/>
              <w:end w:w="120" w:type="dxa"/>
            </w:tcMar>
            <w:vAlign w:val="center"/>
            <w:shd w:fill="E8EEF5"/>
          </w:tcPr>
          <w:p>
            <w:pPr>
              <w:spacing w:after="0"/>
            </w:pPr>
            <w:r>
              <w:rPr>
                <w:rFonts w:ascii="Aptos" w:hAnsi="Aptos"/>
                <w:b/>
                <w:color w:val="17324D"/>
                <w:sz w:val="17"/>
              </w:rPr>
              <w:t>Kavram</w:t>
            </w:r>
          </w:p>
        </w:tc>
        <w:tc>
          <w:tcPr>
            <w:tcW w:type="dxa" w:w="6960"/>
            <w:tcMar>
              <w:top w:w="95" w:type="dxa"/>
              <w:start w:w="120" w:type="dxa"/>
              <w:bottom w:w="95" w:type="dxa"/>
              <w:end w:w="120" w:type="dxa"/>
            </w:tcMar>
            <w:vAlign w:val="center"/>
            <w:shd w:fill="E8EEF5"/>
          </w:tcPr>
          <w:p>
            <w:pPr>
              <w:spacing w:after="0"/>
            </w:pPr>
            <w:r>
              <w:rPr>
                <w:rFonts w:ascii="Aptos" w:hAnsi="Aptos"/>
                <w:b/>
                <w:color w:val="17324D"/>
                <w:sz w:val="17"/>
              </w:rPr>
              <w:t>Anlamı / ilişkisi</w:t>
            </w:r>
          </w:p>
        </w:tc>
      </w:tr>
      <w:tr>
        <w:trPr>
          <w:cantSplit/>
        </w:trPr>
        <w:tc>
          <w:tcPr>
            <w:tcW w:type="dxa" w:w="2400"/>
          </w:tcPr>
          <w:p>
            <w:pPr>
              <w:spacing w:after="0" w:line="252" w:lineRule="auto"/>
            </w:pPr>
            <w:r>
              <w:rPr>
                <w:rFonts w:ascii="Aptos" w:hAnsi="Aptos"/>
                <w:color w:val="20262D"/>
                <w:sz w:val="17"/>
              </w:rPr>
              <w:t>Customer</w:t>
            </w:r>
          </w:p>
        </w:tc>
        <w:tc>
          <w:tcPr>
            <w:tcW w:type="dxa" w:w="6960"/>
          </w:tcPr>
          <w:p>
            <w:pPr>
              <w:spacing w:after="0" w:line="252" w:lineRule="auto"/>
            </w:pPr>
            <w:r>
              <w:rPr>
                <w:rFonts w:ascii="Aptos" w:hAnsi="Aptos"/>
                <w:color w:val="20262D"/>
                <w:sz w:val="17"/>
              </w:rPr>
              <w:t>Hizmet verilen tüzel/gerçek kişi; adres ve yetkili kişilerin sahibi</w:t>
            </w:r>
          </w:p>
        </w:tc>
      </w:tr>
      <w:tr>
        <w:trPr>
          <w:cantSplit/>
        </w:trPr>
        <w:tc>
          <w:tcPr>
            <w:tcW w:type="dxa" w:w="2400"/>
          </w:tcPr>
          <w:p>
            <w:pPr>
              <w:spacing w:after="0" w:line="252" w:lineRule="auto"/>
            </w:pPr>
            <w:r>
              <w:rPr>
                <w:rFonts w:ascii="Aptos" w:hAnsi="Aptos"/>
                <w:color w:val="20262D"/>
                <w:sz w:val="17"/>
              </w:rPr>
              <w:t>TransportRequest</w:t>
            </w:r>
          </w:p>
        </w:tc>
        <w:tc>
          <w:tcPr>
            <w:tcW w:type="dxa" w:w="6960"/>
          </w:tcPr>
          <w:p>
            <w:pPr>
              <w:spacing w:after="0" w:line="252" w:lineRule="auto"/>
            </w:pPr>
            <w:r>
              <w:rPr>
                <w:rFonts w:ascii="Aptos" w:hAnsi="Aptos"/>
                <w:color w:val="20262D"/>
                <w:sz w:val="17"/>
              </w:rPr>
              <w:t>Müşterinin henüz ticari olarak kesinleşmemiş taşıma talebi</w:t>
            </w:r>
          </w:p>
        </w:tc>
      </w:tr>
      <w:tr>
        <w:trPr>
          <w:cantSplit/>
        </w:trPr>
        <w:tc>
          <w:tcPr>
            <w:tcW w:type="dxa" w:w="2400"/>
          </w:tcPr>
          <w:p>
            <w:pPr>
              <w:spacing w:after="0" w:line="252" w:lineRule="auto"/>
            </w:pPr>
            <w:r>
              <w:rPr>
                <w:rFonts w:ascii="Aptos" w:hAnsi="Aptos"/>
                <w:color w:val="20262D"/>
                <w:sz w:val="17"/>
              </w:rPr>
              <w:t>TransportOrder</w:t>
            </w:r>
          </w:p>
        </w:tc>
        <w:tc>
          <w:tcPr>
            <w:tcW w:type="dxa" w:w="6960"/>
          </w:tcPr>
          <w:p>
            <w:pPr>
              <w:spacing w:after="0" w:line="252" w:lineRule="auto"/>
            </w:pPr>
            <w:r>
              <w:rPr>
                <w:rFonts w:ascii="Aptos" w:hAnsi="Aptos"/>
                <w:color w:val="20262D"/>
                <w:sz w:val="17"/>
              </w:rPr>
              <w:t>Onaylanmış ticari taşıma işi; fiyat ve hizmet koşullarının sahibi</w:t>
            </w:r>
          </w:p>
        </w:tc>
      </w:tr>
      <w:tr>
        <w:trPr>
          <w:cantSplit/>
        </w:trPr>
        <w:tc>
          <w:tcPr>
            <w:tcW w:type="dxa" w:w="2400"/>
          </w:tcPr>
          <w:p>
            <w:pPr>
              <w:spacing w:after="0" w:line="252" w:lineRule="auto"/>
            </w:pPr>
            <w:r>
              <w:rPr>
                <w:rFonts w:ascii="Aptos" w:hAnsi="Aptos"/>
                <w:color w:val="20262D"/>
                <w:sz w:val="17"/>
              </w:rPr>
              <w:t>Shipment</w:t>
            </w:r>
          </w:p>
        </w:tc>
        <w:tc>
          <w:tcPr>
            <w:tcW w:type="dxa" w:w="6960"/>
          </w:tcPr>
          <w:p>
            <w:pPr>
              <w:spacing w:after="0" w:line="252" w:lineRule="auto"/>
            </w:pPr>
            <w:r>
              <w:rPr>
                <w:rFonts w:ascii="Aptos" w:hAnsi="Aptos"/>
                <w:color w:val="20262D"/>
                <w:sz w:val="17"/>
              </w:rPr>
              <w:t>Siparişin fiziksel olarak planlanan ve yürütülen taşıma parçası</w:t>
            </w:r>
          </w:p>
        </w:tc>
      </w:tr>
      <w:tr>
        <w:trPr>
          <w:cantSplit/>
        </w:trPr>
        <w:tc>
          <w:tcPr>
            <w:tcW w:type="dxa" w:w="2400"/>
          </w:tcPr>
          <w:p>
            <w:pPr>
              <w:spacing w:after="0" w:line="252" w:lineRule="auto"/>
            </w:pPr>
            <w:r>
              <w:rPr>
                <w:rFonts w:ascii="Aptos" w:hAnsi="Aptos"/>
                <w:color w:val="20262D"/>
                <w:sz w:val="17"/>
              </w:rPr>
              <w:t>Stop</w:t>
            </w:r>
          </w:p>
        </w:tc>
        <w:tc>
          <w:tcPr>
            <w:tcW w:type="dxa" w:w="6960"/>
          </w:tcPr>
          <w:p>
            <w:pPr>
              <w:spacing w:after="0" w:line="252" w:lineRule="auto"/>
            </w:pPr>
            <w:r>
              <w:rPr>
                <w:rFonts w:ascii="Aptos" w:hAnsi="Aptos"/>
                <w:color w:val="20262D"/>
                <w:sz w:val="17"/>
              </w:rPr>
              <w:t>Yükleme, boşaltma veya ara durak; sıra ve zaman penceresi taşır</w:t>
            </w:r>
          </w:p>
        </w:tc>
      </w:tr>
      <w:tr>
        <w:trPr>
          <w:cantSplit/>
        </w:trPr>
        <w:tc>
          <w:tcPr>
            <w:tcW w:type="dxa" w:w="2400"/>
          </w:tcPr>
          <w:p>
            <w:pPr>
              <w:spacing w:after="0" w:line="252" w:lineRule="auto"/>
            </w:pPr>
            <w:r>
              <w:rPr>
                <w:rFonts w:ascii="Aptos" w:hAnsi="Aptos"/>
                <w:color w:val="20262D"/>
                <w:sz w:val="17"/>
              </w:rPr>
              <w:t>Assignment</w:t>
            </w:r>
          </w:p>
        </w:tc>
        <w:tc>
          <w:tcPr>
            <w:tcW w:type="dxa" w:w="6960"/>
          </w:tcPr>
          <w:p>
            <w:pPr>
              <w:spacing w:after="0" w:line="252" w:lineRule="auto"/>
            </w:pPr>
            <w:r>
              <w:rPr>
                <w:rFonts w:ascii="Aptos" w:hAnsi="Aptos"/>
                <w:color w:val="20262D"/>
                <w:sz w:val="17"/>
              </w:rPr>
              <w:t>Belirli zaman aralığında sevkiyata araç, sürücü ve gerekirse dorse ataması</w:t>
            </w:r>
          </w:p>
        </w:tc>
      </w:tr>
      <w:tr>
        <w:trPr>
          <w:cantSplit/>
        </w:trPr>
        <w:tc>
          <w:tcPr>
            <w:tcW w:type="dxa" w:w="2400"/>
          </w:tcPr>
          <w:p>
            <w:pPr>
              <w:spacing w:after="0" w:line="252" w:lineRule="auto"/>
            </w:pPr>
            <w:r>
              <w:rPr>
                <w:rFonts w:ascii="Aptos" w:hAnsi="Aptos"/>
                <w:color w:val="20262D"/>
                <w:sz w:val="17"/>
              </w:rPr>
              <w:t>Vehicle / Driver</w:t>
            </w:r>
          </w:p>
        </w:tc>
        <w:tc>
          <w:tcPr>
            <w:tcW w:type="dxa" w:w="6960"/>
          </w:tcPr>
          <w:p>
            <w:pPr>
              <w:spacing w:after="0" w:line="252" w:lineRule="auto"/>
            </w:pPr>
            <w:r>
              <w:rPr>
                <w:rFonts w:ascii="Aptos" w:hAnsi="Aptos"/>
                <w:color w:val="20262D"/>
                <w:sz w:val="17"/>
              </w:rPr>
              <w:t>Operasyonda kullanılan kaynaklar; uygunluk ve aktiflik bilgisi taşır</w:t>
            </w:r>
          </w:p>
        </w:tc>
      </w:tr>
      <w:tr>
        <w:trPr>
          <w:cantSplit/>
        </w:trPr>
        <w:tc>
          <w:tcPr>
            <w:tcW w:type="dxa" w:w="2400"/>
          </w:tcPr>
          <w:p>
            <w:pPr>
              <w:spacing w:after="0" w:line="252" w:lineRule="auto"/>
            </w:pPr>
            <w:r>
              <w:rPr>
                <w:rFonts w:ascii="Aptos" w:hAnsi="Aptos"/>
                <w:color w:val="20262D"/>
                <w:sz w:val="17"/>
              </w:rPr>
              <w:t>ShipmentEvent</w:t>
            </w:r>
          </w:p>
        </w:tc>
        <w:tc>
          <w:tcPr>
            <w:tcW w:type="dxa" w:w="6960"/>
          </w:tcPr>
          <w:p>
            <w:pPr>
              <w:spacing w:after="0" w:line="252" w:lineRule="auto"/>
            </w:pPr>
            <w:r>
              <w:rPr>
                <w:rFonts w:ascii="Aptos" w:hAnsi="Aptos"/>
                <w:color w:val="20262D"/>
                <w:sz w:val="17"/>
              </w:rPr>
              <w:t>Durum değişimi veya önemli operasyon olayının zaman çizelgesi kaydı</w:t>
            </w:r>
          </w:p>
        </w:tc>
      </w:tr>
      <w:tr>
        <w:trPr>
          <w:cantSplit/>
        </w:trPr>
        <w:tc>
          <w:tcPr>
            <w:tcW w:type="dxa" w:w="2400"/>
          </w:tcPr>
          <w:p>
            <w:pPr>
              <w:spacing w:after="0" w:line="252" w:lineRule="auto"/>
            </w:pPr>
            <w:r>
              <w:rPr>
                <w:rFonts w:ascii="Aptos" w:hAnsi="Aptos"/>
                <w:color w:val="20262D"/>
                <w:sz w:val="17"/>
              </w:rPr>
              <w:t>ProofOfDelivery</w:t>
            </w:r>
          </w:p>
        </w:tc>
        <w:tc>
          <w:tcPr>
            <w:tcW w:type="dxa" w:w="6960"/>
          </w:tcPr>
          <w:p>
            <w:pPr>
              <w:spacing w:after="0" w:line="252" w:lineRule="auto"/>
            </w:pPr>
            <w:r>
              <w:rPr>
                <w:rFonts w:ascii="Aptos" w:hAnsi="Aptos"/>
                <w:color w:val="20262D"/>
                <w:sz w:val="17"/>
              </w:rPr>
              <w:t>Teslim alan, tarih, açıklama ve dosya metadata'sı</w:t>
            </w:r>
          </w:p>
        </w:tc>
      </w:tr>
      <w:tr>
        <w:trPr>
          <w:cantSplit/>
        </w:trPr>
        <w:tc>
          <w:tcPr>
            <w:tcW w:type="dxa" w:w="2400"/>
          </w:tcPr>
          <w:p>
            <w:pPr>
              <w:spacing w:after="0" w:line="252" w:lineRule="auto"/>
            </w:pPr>
            <w:r>
              <w:rPr>
                <w:rFonts w:ascii="Aptos" w:hAnsi="Aptos"/>
                <w:color w:val="20262D"/>
                <w:sz w:val="17"/>
              </w:rPr>
              <w:t>Charge / CostItem</w:t>
            </w:r>
          </w:p>
        </w:tc>
        <w:tc>
          <w:tcPr>
            <w:tcW w:type="dxa" w:w="6960"/>
          </w:tcPr>
          <w:p>
            <w:pPr>
              <w:spacing w:after="0" w:line="252" w:lineRule="auto"/>
            </w:pPr>
            <w:r>
              <w:rPr>
                <w:rFonts w:ascii="Aptos" w:hAnsi="Aptos"/>
                <w:color w:val="20262D"/>
                <w:sz w:val="17"/>
              </w:rPr>
              <w:t>Müşteri fiyatı ve operasyon maliyetinin temel kalemleri</w:t>
            </w:r>
          </w:p>
        </w:tc>
      </w:tr>
      <w:tr>
        <w:trPr>
          <w:cantSplit/>
        </w:trPr>
        <w:tc>
          <w:tcPr>
            <w:tcW w:type="dxa" w:w="2400"/>
          </w:tcPr>
          <w:p>
            <w:pPr>
              <w:spacing w:after="0" w:line="252" w:lineRule="auto"/>
            </w:pPr>
            <w:r>
              <w:rPr>
                <w:rFonts w:ascii="Aptos" w:hAnsi="Aptos"/>
                <w:color w:val="20262D"/>
                <w:sz w:val="17"/>
              </w:rPr>
              <w:t>InvoiceReadiness</w:t>
            </w:r>
          </w:p>
        </w:tc>
        <w:tc>
          <w:tcPr>
            <w:tcW w:type="dxa" w:w="6960"/>
          </w:tcPr>
          <w:p>
            <w:pPr>
              <w:spacing w:after="0" w:line="252" w:lineRule="auto"/>
            </w:pPr>
            <w:r>
              <w:rPr>
                <w:rFonts w:ascii="Aptos" w:hAnsi="Aptos"/>
                <w:color w:val="20262D"/>
                <w:sz w:val="17"/>
              </w:rPr>
              <w:t>İşin finans sürecine aktarılmadan önceki kontrol durumu</w:t>
            </w:r>
          </w:p>
        </w:tc>
      </w:tr>
      <w:tr>
        <w:trPr>
          <w:cantSplit/>
        </w:trPr>
        <w:tc>
          <w:tcPr>
            <w:tcW w:type="dxa" w:w="2400"/>
          </w:tcPr>
          <w:p>
            <w:pPr>
              <w:spacing w:after="0" w:line="252" w:lineRule="auto"/>
            </w:pPr>
            <w:r>
              <w:rPr>
                <w:rFonts w:ascii="Aptos" w:hAnsi="Aptos"/>
                <w:color w:val="20262D"/>
                <w:sz w:val="17"/>
              </w:rPr>
              <w:t>AuditEntry</w:t>
            </w:r>
          </w:p>
        </w:tc>
        <w:tc>
          <w:tcPr>
            <w:tcW w:type="dxa" w:w="6960"/>
          </w:tcPr>
          <w:p>
            <w:pPr>
              <w:spacing w:after="0" w:line="252" w:lineRule="auto"/>
            </w:pPr>
            <w:r>
              <w:rPr>
                <w:rFonts w:ascii="Aptos" w:hAnsi="Aptos"/>
                <w:color w:val="20262D"/>
                <w:sz w:val="17"/>
              </w:rPr>
              <w:t>Kullanıcı eyleminin ve değişikliğin izlenebilir kaydı</w:t>
            </w:r>
          </w:p>
        </w:tc>
      </w:tr>
    </w:tbl>
    <w:p>
      <w:pPr>
        <w:spacing w:after="20"/>
      </w:pPr>
    </w:p>
    <w:p>
      <w:pPr>
        <w:spacing w:after="120" w:line="269" w:lineRule="auto"/>
      </w:pPr>
      <w:r>
        <w:rPr>
          <w:rFonts w:ascii="Aptos" w:hAnsi="Aptos"/>
          <w:i w:val="0"/>
          <w:color w:val="20262D"/>
        </w:rPr>
        <w:t>Bu model son karar değildir. Agent; parsiyel/komple taşıma, çoklu sevkiyat, dorse, tedarikçi araç ve fiyatlandırma biçimi gibi soruları kullanıcıyla netleştirdikten sonra ilişkileri ve aggregate sınırlarını tasarlamalıdır.</w:t>
      </w:r>
    </w:p>
    <w:p>
      <w:pPr>
        <w:pStyle w:val="Heading2"/>
        <w:keepNext/>
      </w:pPr>
      <w:r>
        <w:t>6.1 Veri sahipliği ve önemli alt kayıtlar</w:t>
      </w:r>
    </w:p>
    <w:tbl>
      <w:tblPr>
        <w:tblStyle w:val="TableGrid"/>
        <w:tblW w:type="dxa" w:w="9360"/>
        <w:jc w:val="left"/>
        <w:tblLayout w:type="fixed"/>
        <w:tblLook w:firstColumn="1" w:firstRow="1" w:lastColumn="0" w:lastRow="0" w:noHBand="0" w:noVBand="1" w:val="04A0"/>
        <w:tblInd w:w="120" w:type="dxa"/>
      </w:tblPr>
      <w:tblGrid>
        <w:gridCol w:w="2300"/>
        <w:gridCol w:w="4200"/>
        <w:gridCol w:w="2860"/>
      </w:tblGrid>
      <w:tr>
        <w:trPr>
          <w:tblHeader w:val="true"/>
          <w:cantSplit/>
        </w:trPr>
        <w:tc>
          <w:tcPr>
            <w:tcW w:type="dxa" w:w="2300"/>
            <w:tcMar>
              <w:top w:w="95" w:type="dxa"/>
              <w:start w:w="120" w:type="dxa"/>
              <w:bottom w:w="95" w:type="dxa"/>
              <w:end w:w="120" w:type="dxa"/>
            </w:tcMar>
            <w:vAlign w:val="center"/>
            <w:shd w:fill="E8EEF5"/>
          </w:tcPr>
          <w:p>
            <w:pPr>
              <w:spacing w:after="0"/>
            </w:pPr>
            <w:r>
              <w:rPr>
                <w:rFonts w:ascii="Aptos" w:hAnsi="Aptos"/>
                <w:b/>
                <w:color w:val="17324D"/>
                <w:sz w:val="16"/>
              </w:rPr>
              <w:t>Sahip modül / aggregate</w:t>
            </w:r>
          </w:p>
        </w:tc>
        <w:tc>
          <w:tcPr>
            <w:tcW w:type="dxa" w:w="4200"/>
            <w:tcMar>
              <w:top w:w="95" w:type="dxa"/>
              <w:start w:w="120" w:type="dxa"/>
              <w:bottom w:w="95" w:type="dxa"/>
              <w:end w:w="120" w:type="dxa"/>
            </w:tcMar>
            <w:vAlign w:val="center"/>
            <w:shd w:fill="E8EEF5"/>
          </w:tcPr>
          <w:p>
            <w:pPr>
              <w:spacing w:after="0"/>
            </w:pPr>
            <w:r>
              <w:rPr>
                <w:rFonts w:ascii="Aptos" w:hAnsi="Aptos"/>
                <w:b/>
                <w:color w:val="17324D"/>
                <w:sz w:val="16"/>
              </w:rPr>
              <w:t>Sahip olduğu kayıtlar</w:t>
            </w:r>
          </w:p>
        </w:tc>
        <w:tc>
          <w:tcPr>
            <w:tcW w:type="dxa" w:w="2860"/>
            <w:tcMar>
              <w:top w:w="95" w:type="dxa"/>
              <w:start w:w="120" w:type="dxa"/>
              <w:bottom w:w="95" w:type="dxa"/>
              <w:end w:w="120" w:type="dxa"/>
            </w:tcMar>
            <w:vAlign w:val="center"/>
            <w:shd w:fill="E8EEF5"/>
          </w:tcPr>
          <w:p>
            <w:pPr>
              <w:spacing w:after="0"/>
            </w:pPr>
            <w:r>
              <w:rPr>
                <w:rFonts w:ascii="Aptos" w:hAnsi="Aptos"/>
                <w:b/>
                <w:color w:val="17324D"/>
                <w:sz w:val="16"/>
              </w:rPr>
              <w:t>Dışarıya açtığı bilgi</w:t>
            </w:r>
          </w:p>
        </w:tc>
      </w:tr>
      <w:tr>
        <w:trPr>
          <w:cantSplit/>
        </w:trPr>
        <w:tc>
          <w:tcPr>
            <w:tcW w:type="dxa" w:w="2300"/>
          </w:tcPr>
          <w:p>
            <w:pPr>
              <w:spacing w:after="0" w:line="252" w:lineRule="auto"/>
            </w:pPr>
            <w:r>
              <w:rPr>
                <w:rFonts w:ascii="Aptos" w:hAnsi="Aptos"/>
                <w:color w:val="20262D"/>
                <w:sz w:val="16"/>
              </w:rPr>
              <w:t>Customers</w:t>
            </w:r>
          </w:p>
        </w:tc>
        <w:tc>
          <w:tcPr>
            <w:tcW w:type="dxa" w:w="4200"/>
          </w:tcPr>
          <w:p>
            <w:pPr>
              <w:spacing w:after="0" w:line="252" w:lineRule="auto"/>
            </w:pPr>
            <w:r>
              <w:rPr>
                <w:rFonts w:ascii="Aptos" w:hAnsi="Aptos"/>
                <w:color w:val="20262D"/>
                <w:sz w:val="16"/>
              </w:rPr>
              <w:t>Customer, Contact, Location, CustomerInstruction</w:t>
            </w:r>
          </w:p>
        </w:tc>
        <w:tc>
          <w:tcPr>
            <w:tcW w:type="dxa" w:w="2860"/>
          </w:tcPr>
          <w:p>
            <w:pPr>
              <w:spacing w:after="0" w:line="252" w:lineRule="auto"/>
            </w:pPr>
            <w:r>
              <w:rPr>
                <w:rFonts w:ascii="Aptos" w:hAnsi="Aptos"/>
                <w:color w:val="20262D"/>
                <w:sz w:val="16"/>
              </w:rPr>
              <w:t>Müşteri kimliği, aktiflik ve seçilebilir lokasyon</w:t>
            </w:r>
          </w:p>
        </w:tc>
      </w:tr>
      <w:tr>
        <w:trPr>
          <w:cantSplit/>
        </w:trPr>
        <w:tc>
          <w:tcPr>
            <w:tcW w:type="dxa" w:w="2300"/>
          </w:tcPr>
          <w:p>
            <w:pPr>
              <w:spacing w:after="0" w:line="252" w:lineRule="auto"/>
            </w:pPr>
            <w:r>
              <w:rPr>
                <w:rFonts w:ascii="Aptos" w:hAnsi="Aptos"/>
                <w:color w:val="20262D"/>
                <w:sz w:val="16"/>
              </w:rPr>
              <w:t>Fleet</w:t>
            </w:r>
          </w:p>
        </w:tc>
        <w:tc>
          <w:tcPr>
            <w:tcW w:type="dxa" w:w="4200"/>
          </w:tcPr>
          <w:p>
            <w:pPr>
              <w:spacing w:after="0" w:line="252" w:lineRule="auto"/>
            </w:pPr>
            <w:r>
              <w:rPr>
                <w:rFonts w:ascii="Aptos" w:hAnsi="Aptos"/>
                <w:color w:val="20262D"/>
                <w:sz w:val="16"/>
              </w:rPr>
              <w:t>Vehicle, Trailer, Driver, ResourceDocument, Unavailability</w:t>
            </w:r>
          </w:p>
        </w:tc>
        <w:tc>
          <w:tcPr>
            <w:tcW w:type="dxa" w:w="2860"/>
          </w:tcPr>
          <w:p>
            <w:pPr>
              <w:spacing w:after="0" w:line="252" w:lineRule="auto"/>
            </w:pPr>
            <w:r>
              <w:rPr>
                <w:rFonts w:ascii="Aptos" w:hAnsi="Aptos"/>
                <w:color w:val="20262D"/>
                <w:sz w:val="16"/>
              </w:rPr>
              <w:t>Kaynak özeti ve uygunluk sonucu</w:t>
            </w:r>
          </w:p>
        </w:tc>
      </w:tr>
      <w:tr>
        <w:trPr>
          <w:cantSplit/>
        </w:trPr>
        <w:tc>
          <w:tcPr>
            <w:tcW w:type="dxa" w:w="2300"/>
          </w:tcPr>
          <w:p>
            <w:pPr>
              <w:spacing w:after="0" w:line="252" w:lineRule="auto"/>
            </w:pPr>
            <w:r>
              <w:rPr>
                <w:rFonts w:ascii="Aptos" w:hAnsi="Aptos"/>
                <w:color w:val="20262D"/>
                <w:sz w:val="16"/>
              </w:rPr>
              <w:t>Orders</w:t>
            </w:r>
          </w:p>
        </w:tc>
        <w:tc>
          <w:tcPr>
            <w:tcW w:type="dxa" w:w="4200"/>
          </w:tcPr>
          <w:p>
            <w:pPr>
              <w:spacing w:after="0" w:line="252" w:lineRule="auto"/>
            </w:pPr>
            <w:r>
              <w:rPr>
                <w:rFonts w:ascii="Aptos" w:hAnsi="Aptos"/>
                <w:color w:val="20262D"/>
                <w:sz w:val="16"/>
              </w:rPr>
              <w:t>TransportRequest, TransportOrder, OrderItem/Cargo, Charge, PlannedCost</w:t>
            </w:r>
          </w:p>
        </w:tc>
        <w:tc>
          <w:tcPr>
            <w:tcW w:type="dxa" w:w="2860"/>
          </w:tcPr>
          <w:p>
            <w:pPr>
              <w:spacing w:after="0" w:line="252" w:lineRule="auto"/>
            </w:pPr>
            <w:r>
              <w:rPr>
                <w:rFonts w:ascii="Aptos" w:hAnsi="Aptos"/>
                <w:color w:val="20262D"/>
                <w:sz w:val="16"/>
              </w:rPr>
              <w:t>Onaylı taşıma ihtiyacı ve ticari özet</w:t>
            </w:r>
          </w:p>
        </w:tc>
      </w:tr>
      <w:tr>
        <w:trPr>
          <w:cantSplit/>
        </w:trPr>
        <w:tc>
          <w:tcPr>
            <w:tcW w:type="dxa" w:w="2300"/>
          </w:tcPr>
          <w:p>
            <w:pPr>
              <w:spacing w:after="0" w:line="252" w:lineRule="auto"/>
            </w:pPr>
            <w:r>
              <w:rPr>
                <w:rFonts w:ascii="Aptos" w:hAnsi="Aptos"/>
                <w:color w:val="20262D"/>
                <w:sz w:val="16"/>
              </w:rPr>
              <w:t>Shipments</w:t>
            </w:r>
          </w:p>
        </w:tc>
        <w:tc>
          <w:tcPr>
            <w:tcW w:type="dxa" w:w="4200"/>
          </w:tcPr>
          <w:p>
            <w:pPr>
              <w:spacing w:after="0" w:line="252" w:lineRule="auto"/>
            </w:pPr>
            <w:r>
              <w:rPr>
                <w:rFonts w:ascii="Aptos" w:hAnsi="Aptos"/>
                <w:color w:val="20262D"/>
                <w:sz w:val="16"/>
              </w:rPr>
              <w:t>Shipment, Stop, Assignment, ShipmentEvent, POD, ActualCost</w:t>
            </w:r>
          </w:p>
        </w:tc>
        <w:tc>
          <w:tcPr>
            <w:tcW w:type="dxa" w:w="2860"/>
          </w:tcPr>
          <w:p>
            <w:pPr>
              <w:spacing w:after="0" w:line="252" w:lineRule="auto"/>
            </w:pPr>
            <w:r>
              <w:rPr>
                <w:rFonts w:ascii="Aptos" w:hAnsi="Aptos"/>
                <w:color w:val="20262D"/>
                <w:sz w:val="16"/>
              </w:rPr>
              <w:t>Execution durumu, timeline ve tamamlanma</w:t>
            </w:r>
          </w:p>
        </w:tc>
      </w:tr>
      <w:tr>
        <w:trPr>
          <w:cantSplit/>
        </w:trPr>
        <w:tc>
          <w:tcPr>
            <w:tcW w:type="dxa" w:w="2300"/>
          </w:tcPr>
          <w:p>
            <w:pPr>
              <w:spacing w:after="0" w:line="252" w:lineRule="auto"/>
            </w:pPr>
            <w:r>
              <w:rPr>
                <w:rFonts w:ascii="Aptos" w:hAnsi="Aptos"/>
                <w:color w:val="20262D"/>
                <w:sz w:val="16"/>
              </w:rPr>
              <w:t>Exceptions</w:t>
            </w:r>
          </w:p>
        </w:tc>
        <w:tc>
          <w:tcPr>
            <w:tcW w:type="dxa" w:w="4200"/>
          </w:tcPr>
          <w:p>
            <w:pPr>
              <w:spacing w:after="0" w:line="252" w:lineRule="auto"/>
            </w:pPr>
            <w:r>
              <w:rPr>
                <w:rFonts w:ascii="Aptos" w:hAnsi="Aptos"/>
                <w:color w:val="20262D"/>
                <w:sz w:val="16"/>
              </w:rPr>
              <w:t>ExceptionCase, RuleEvidence, Assignment, Resolution</w:t>
            </w:r>
          </w:p>
        </w:tc>
        <w:tc>
          <w:tcPr>
            <w:tcW w:type="dxa" w:w="2860"/>
          </w:tcPr>
          <w:p>
            <w:pPr>
              <w:spacing w:after="0" w:line="252" w:lineRule="auto"/>
            </w:pPr>
            <w:r>
              <w:rPr>
                <w:rFonts w:ascii="Aptos" w:hAnsi="Aptos"/>
                <w:color w:val="20262D"/>
                <w:sz w:val="16"/>
              </w:rPr>
              <w:t>Açık risk sayısı ve blokaj sonucu</w:t>
            </w:r>
          </w:p>
        </w:tc>
      </w:tr>
      <w:tr>
        <w:trPr>
          <w:cantSplit/>
        </w:trPr>
        <w:tc>
          <w:tcPr>
            <w:tcW w:type="dxa" w:w="2300"/>
          </w:tcPr>
          <w:p>
            <w:pPr>
              <w:spacing w:after="0" w:line="252" w:lineRule="auto"/>
            </w:pPr>
            <w:r>
              <w:rPr>
                <w:rFonts w:ascii="Aptos" w:hAnsi="Aptos"/>
                <w:color w:val="20262D"/>
                <w:sz w:val="16"/>
              </w:rPr>
              <w:t>Billing Readiness</w:t>
            </w:r>
          </w:p>
        </w:tc>
        <w:tc>
          <w:tcPr>
            <w:tcW w:type="dxa" w:w="4200"/>
          </w:tcPr>
          <w:p>
            <w:pPr>
              <w:spacing w:after="0" w:line="252" w:lineRule="auto"/>
            </w:pPr>
            <w:r>
              <w:rPr>
                <w:rFonts w:ascii="Aptos" w:hAnsi="Aptos"/>
                <w:color w:val="20262D"/>
                <w:sz w:val="16"/>
              </w:rPr>
              <w:t>ReadinessCheck, MissingRequirement, Approval</w:t>
            </w:r>
          </w:p>
        </w:tc>
        <w:tc>
          <w:tcPr>
            <w:tcW w:type="dxa" w:w="2860"/>
          </w:tcPr>
          <w:p>
            <w:pPr>
              <w:spacing w:after="0" w:line="252" w:lineRule="auto"/>
            </w:pPr>
            <w:r>
              <w:rPr>
                <w:rFonts w:ascii="Aptos" w:hAnsi="Aptos"/>
                <w:color w:val="20262D"/>
                <w:sz w:val="16"/>
              </w:rPr>
              <w:t>Hazır/eksik/aktarıldı durumu</w:t>
            </w:r>
          </w:p>
        </w:tc>
      </w:tr>
      <w:tr>
        <w:trPr>
          <w:cantSplit/>
        </w:trPr>
        <w:tc>
          <w:tcPr>
            <w:tcW w:type="dxa" w:w="2300"/>
          </w:tcPr>
          <w:p>
            <w:pPr>
              <w:spacing w:after="0" w:line="252" w:lineRule="auto"/>
            </w:pPr>
            <w:r>
              <w:rPr>
                <w:rFonts w:ascii="Aptos" w:hAnsi="Aptos"/>
                <w:color w:val="20262D"/>
                <w:sz w:val="16"/>
              </w:rPr>
              <w:t>Identity</w:t>
            </w:r>
          </w:p>
        </w:tc>
        <w:tc>
          <w:tcPr>
            <w:tcW w:type="dxa" w:w="4200"/>
          </w:tcPr>
          <w:p>
            <w:pPr>
              <w:spacing w:after="0" w:line="252" w:lineRule="auto"/>
            </w:pPr>
            <w:r>
              <w:rPr>
                <w:rFonts w:ascii="Aptos" w:hAnsi="Aptos"/>
                <w:color w:val="20262D"/>
                <w:sz w:val="16"/>
              </w:rPr>
              <w:t>User, Role, Permission, OrganizationSetting</w:t>
            </w:r>
          </w:p>
        </w:tc>
        <w:tc>
          <w:tcPr>
            <w:tcW w:type="dxa" w:w="2860"/>
          </w:tcPr>
          <w:p>
            <w:pPr>
              <w:spacing w:after="0" w:line="252" w:lineRule="auto"/>
            </w:pPr>
            <w:r>
              <w:rPr>
                <w:rFonts w:ascii="Aptos" w:hAnsi="Aptos"/>
                <w:color w:val="20262D"/>
                <w:sz w:val="16"/>
              </w:rPr>
              <w:t>Kullanıcı/rol kimliği</w:t>
            </w:r>
          </w:p>
        </w:tc>
      </w:tr>
    </w:tbl>
    <w:p>
      <w:pPr>
        <w:spacing w:after="20"/>
      </w:pPr>
    </w:p>
    <w:p>
      <w:pPr>
        <w:spacing w:after="120" w:line="269" w:lineRule="auto"/>
      </w:pPr>
      <w:r>
        <w:rPr>
          <w:rFonts w:ascii="Aptos" w:hAnsi="Aptos"/>
          <w:i w:val="0"/>
          <w:color w:val="20262D"/>
        </w:rPr>
        <w:t>Bir modül diğer modülün tablolarına rastgele join veya doğrudan DbContext erişimiyle sahip olmaz. MVP'de aynı veritabanı kullanılabilir; fakat veri sahipliği application contract veya açık read model üzerinden korunur.</w:t>
      </w:r>
    </w:p>
    <w:p>
      <w:pPr>
        <w:pStyle w:val="Heading2"/>
        <w:keepNext/>
      </w:pPr>
      <w:r>
        <w:t>6.2 Sipariş durum makinesi</w:t>
      </w:r>
    </w:p>
    <w:tbl>
      <w:tblPr>
        <w:tblStyle w:val="TableGrid"/>
        <w:tblW w:type="dxa" w:w="9360"/>
        <w:jc w:val="left"/>
        <w:tblLayout w:type="fixed"/>
        <w:tblLook w:firstColumn="1" w:firstRow="1" w:lastColumn="0" w:lastRow="0" w:noHBand="0" w:noVBand="1" w:val="04A0"/>
        <w:tblInd w:w="120" w:type="dxa"/>
      </w:tblPr>
      <w:tblGrid>
        <w:gridCol w:w="1700"/>
        <w:gridCol w:w="3100"/>
        <w:gridCol w:w="4560"/>
      </w:tblGrid>
      <w:tr>
        <w:trPr>
          <w:tblHeader w:val="true"/>
          <w:cantSplit/>
        </w:trPr>
        <w:tc>
          <w:tcPr>
            <w:tcW w:type="dxa" w:w="1700"/>
            <w:tcMar>
              <w:top w:w="95" w:type="dxa"/>
              <w:start w:w="120" w:type="dxa"/>
              <w:bottom w:w="95" w:type="dxa"/>
              <w:end w:w="120" w:type="dxa"/>
            </w:tcMar>
            <w:vAlign w:val="center"/>
            <w:shd w:fill="E8EEF5"/>
          </w:tcPr>
          <w:p>
            <w:pPr>
              <w:spacing w:after="0"/>
            </w:pPr>
            <w:r>
              <w:rPr>
                <w:rFonts w:ascii="Aptos" w:hAnsi="Aptos"/>
                <w:b/>
                <w:color w:val="17324D"/>
                <w:sz w:val="16"/>
              </w:rPr>
              <w:t>Mevcut durum</w:t>
            </w:r>
          </w:p>
        </w:tc>
        <w:tc>
          <w:tcPr>
            <w:tcW w:type="dxa" w:w="3100"/>
            <w:tcMar>
              <w:top w:w="95" w:type="dxa"/>
              <w:start w:w="120" w:type="dxa"/>
              <w:bottom w:w="95" w:type="dxa"/>
              <w:end w:w="120" w:type="dxa"/>
            </w:tcMar>
            <w:vAlign w:val="center"/>
            <w:shd w:fill="E8EEF5"/>
          </w:tcPr>
          <w:p>
            <w:pPr>
              <w:spacing w:after="0"/>
            </w:pPr>
            <w:r>
              <w:rPr>
                <w:rFonts w:ascii="Aptos" w:hAnsi="Aptos"/>
                <w:b/>
                <w:color w:val="17324D"/>
                <w:sz w:val="16"/>
              </w:rPr>
              <w:t>İzin verilen geçiş</w:t>
            </w:r>
          </w:p>
        </w:tc>
        <w:tc>
          <w:tcPr>
            <w:tcW w:type="dxa" w:w="4560"/>
            <w:tcMar>
              <w:top w:w="95" w:type="dxa"/>
              <w:start w:w="120" w:type="dxa"/>
              <w:bottom w:w="95" w:type="dxa"/>
              <w:end w:w="120" w:type="dxa"/>
            </w:tcMar>
            <w:vAlign w:val="center"/>
            <w:shd w:fill="E8EEF5"/>
          </w:tcPr>
          <w:p>
            <w:pPr>
              <w:spacing w:after="0"/>
            </w:pPr>
            <w:r>
              <w:rPr>
                <w:rFonts w:ascii="Aptos" w:hAnsi="Aptos"/>
                <w:b/>
                <w:color w:val="17324D"/>
                <w:sz w:val="16"/>
              </w:rPr>
              <w:t>Ön koşul / yan etki</w:t>
            </w:r>
          </w:p>
        </w:tc>
      </w:tr>
      <w:tr>
        <w:trPr>
          <w:cantSplit/>
        </w:trPr>
        <w:tc>
          <w:tcPr>
            <w:tcW w:type="dxa" w:w="1700"/>
          </w:tcPr>
          <w:p>
            <w:pPr>
              <w:spacing w:after="0" w:line="252" w:lineRule="auto"/>
            </w:pPr>
            <w:r>
              <w:rPr>
                <w:rFonts w:ascii="Aptos" w:hAnsi="Aptos"/>
                <w:color w:val="20262D"/>
                <w:sz w:val="16"/>
              </w:rPr>
              <w:t>Draft</w:t>
            </w:r>
          </w:p>
        </w:tc>
        <w:tc>
          <w:tcPr>
            <w:tcW w:type="dxa" w:w="3100"/>
          </w:tcPr>
          <w:p>
            <w:pPr>
              <w:spacing w:after="0" w:line="252" w:lineRule="auto"/>
            </w:pPr>
            <w:r>
              <w:rPr>
                <w:rFonts w:ascii="Aptos" w:hAnsi="Aptos"/>
                <w:color w:val="20262D"/>
                <w:sz w:val="16"/>
              </w:rPr>
              <w:t>Submitted, Canceled</w:t>
            </w:r>
          </w:p>
        </w:tc>
        <w:tc>
          <w:tcPr>
            <w:tcW w:type="dxa" w:w="4560"/>
          </w:tcPr>
          <w:p>
            <w:pPr>
              <w:spacing w:after="0" w:line="252" w:lineRule="auto"/>
            </w:pPr>
            <w:r>
              <w:rPr>
                <w:rFonts w:ascii="Aptos" w:hAnsi="Aptos"/>
                <w:color w:val="20262D"/>
                <w:sz w:val="16"/>
              </w:rPr>
              <w:t>Temel müşteri ve rota bilgisi mevcut</w:t>
            </w:r>
          </w:p>
        </w:tc>
      </w:tr>
      <w:tr>
        <w:trPr>
          <w:cantSplit/>
        </w:trPr>
        <w:tc>
          <w:tcPr>
            <w:tcW w:type="dxa" w:w="1700"/>
          </w:tcPr>
          <w:p>
            <w:pPr>
              <w:spacing w:after="0" w:line="252" w:lineRule="auto"/>
            </w:pPr>
            <w:r>
              <w:rPr>
                <w:rFonts w:ascii="Aptos" w:hAnsi="Aptos"/>
                <w:color w:val="20262D"/>
                <w:sz w:val="16"/>
              </w:rPr>
              <w:t>Submitted</w:t>
            </w:r>
          </w:p>
        </w:tc>
        <w:tc>
          <w:tcPr>
            <w:tcW w:type="dxa" w:w="3100"/>
          </w:tcPr>
          <w:p>
            <w:pPr>
              <w:spacing w:after="0" w:line="252" w:lineRule="auto"/>
            </w:pPr>
            <w:r>
              <w:rPr>
                <w:rFonts w:ascii="Aptos" w:hAnsi="Aptos"/>
                <w:color w:val="20262D"/>
                <w:sz w:val="16"/>
              </w:rPr>
              <w:t>Approved, Rejected, Draft</w:t>
            </w:r>
          </w:p>
        </w:tc>
        <w:tc>
          <w:tcPr>
            <w:tcW w:type="dxa" w:w="4560"/>
          </w:tcPr>
          <w:p>
            <w:pPr>
              <w:spacing w:after="0" w:line="252" w:lineRule="auto"/>
            </w:pPr>
            <w:r>
              <w:rPr>
                <w:rFonts w:ascii="Aptos" w:hAnsi="Aptos"/>
                <w:color w:val="20262D"/>
                <w:sz w:val="16"/>
              </w:rPr>
              <w:t>Doğrulama tamam; yetkili incelemesi</w:t>
            </w:r>
          </w:p>
        </w:tc>
      </w:tr>
      <w:tr>
        <w:trPr>
          <w:cantSplit/>
        </w:trPr>
        <w:tc>
          <w:tcPr>
            <w:tcW w:type="dxa" w:w="1700"/>
          </w:tcPr>
          <w:p>
            <w:pPr>
              <w:spacing w:after="0" w:line="252" w:lineRule="auto"/>
            </w:pPr>
            <w:r>
              <w:rPr>
                <w:rFonts w:ascii="Aptos" w:hAnsi="Aptos"/>
                <w:color w:val="20262D"/>
                <w:sz w:val="16"/>
              </w:rPr>
              <w:t>Approved</w:t>
            </w:r>
          </w:p>
        </w:tc>
        <w:tc>
          <w:tcPr>
            <w:tcW w:type="dxa" w:w="3100"/>
          </w:tcPr>
          <w:p>
            <w:pPr>
              <w:spacing w:after="0" w:line="252" w:lineRule="auto"/>
            </w:pPr>
            <w:r>
              <w:rPr>
                <w:rFonts w:ascii="Aptos" w:hAnsi="Aptos"/>
                <w:color w:val="20262D"/>
                <w:sz w:val="16"/>
              </w:rPr>
              <w:t>InPlanning, Canceled</w:t>
            </w:r>
          </w:p>
        </w:tc>
        <w:tc>
          <w:tcPr>
            <w:tcW w:type="dxa" w:w="4560"/>
          </w:tcPr>
          <w:p>
            <w:pPr>
              <w:spacing w:after="0" w:line="252" w:lineRule="auto"/>
            </w:pPr>
            <w:r>
              <w:rPr>
                <w:rFonts w:ascii="Aptos" w:hAnsi="Aptos"/>
                <w:color w:val="20262D"/>
                <w:sz w:val="16"/>
              </w:rPr>
              <w:t>Sipariş no kesinleşir; planlama havuzuna girer</w:t>
            </w:r>
          </w:p>
        </w:tc>
      </w:tr>
      <w:tr>
        <w:trPr>
          <w:cantSplit/>
        </w:trPr>
        <w:tc>
          <w:tcPr>
            <w:tcW w:type="dxa" w:w="1700"/>
          </w:tcPr>
          <w:p>
            <w:pPr>
              <w:spacing w:after="0" w:line="252" w:lineRule="auto"/>
            </w:pPr>
            <w:r>
              <w:rPr>
                <w:rFonts w:ascii="Aptos" w:hAnsi="Aptos"/>
                <w:color w:val="20262D"/>
                <w:sz w:val="16"/>
              </w:rPr>
              <w:t>InPlanning</w:t>
            </w:r>
          </w:p>
        </w:tc>
        <w:tc>
          <w:tcPr>
            <w:tcW w:type="dxa" w:w="3100"/>
          </w:tcPr>
          <w:p>
            <w:pPr>
              <w:spacing w:after="0" w:line="252" w:lineRule="auto"/>
            </w:pPr>
            <w:r>
              <w:rPr>
                <w:rFonts w:ascii="Aptos" w:hAnsi="Aptos"/>
                <w:color w:val="20262D"/>
                <w:sz w:val="16"/>
              </w:rPr>
              <w:t>Planned, Approved, Canceled</w:t>
            </w:r>
          </w:p>
        </w:tc>
        <w:tc>
          <w:tcPr>
            <w:tcW w:type="dxa" w:w="4560"/>
          </w:tcPr>
          <w:p>
            <w:pPr>
              <w:spacing w:after="0" w:line="252" w:lineRule="auto"/>
            </w:pPr>
            <w:r>
              <w:rPr>
                <w:rFonts w:ascii="Aptos" w:hAnsi="Aptos"/>
                <w:color w:val="20262D"/>
                <w:sz w:val="16"/>
              </w:rPr>
              <w:t>En az bir sevkiyat oluşturulmuş</w:t>
            </w:r>
          </w:p>
        </w:tc>
      </w:tr>
      <w:tr>
        <w:trPr>
          <w:cantSplit/>
        </w:trPr>
        <w:tc>
          <w:tcPr>
            <w:tcW w:type="dxa" w:w="1700"/>
          </w:tcPr>
          <w:p>
            <w:pPr>
              <w:spacing w:after="0" w:line="252" w:lineRule="auto"/>
            </w:pPr>
            <w:r>
              <w:rPr>
                <w:rFonts w:ascii="Aptos" w:hAnsi="Aptos"/>
                <w:color w:val="20262D"/>
                <w:sz w:val="16"/>
              </w:rPr>
              <w:t>Planned</w:t>
            </w:r>
          </w:p>
        </w:tc>
        <w:tc>
          <w:tcPr>
            <w:tcW w:type="dxa" w:w="3100"/>
          </w:tcPr>
          <w:p>
            <w:pPr>
              <w:spacing w:after="0" w:line="252" w:lineRule="auto"/>
            </w:pPr>
            <w:r>
              <w:rPr>
                <w:rFonts w:ascii="Aptos" w:hAnsi="Aptos"/>
                <w:color w:val="20262D"/>
                <w:sz w:val="16"/>
              </w:rPr>
              <w:t>InExecution, InPlanning, Canceled</w:t>
            </w:r>
          </w:p>
        </w:tc>
        <w:tc>
          <w:tcPr>
            <w:tcW w:type="dxa" w:w="4560"/>
          </w:tcPr>
          <w:p>
            <w:pPr>
              <w:spacing w:after="0" w:line="252" w:lineRule="auto"/>
            </w:pPr>
            <w:r>
              <w:rPr>
                <w:rFonts w:ascii="Aptos" w:hAnsi="Aptos"/>
                <w:color w:val="20262D"/>
                <w:sz w:val="16"/>
              </w:rPr>
              <w:t>İhtiyaç miktarı/rota planla karşılanmış</w:t>
            </w:r>
          </w:p>
        </w:tc>
      </w:tr>
      <w:tr>
        <w:trPr>
          <w:cantSplit/>
        </w:trPr>
        <w:tc>
          <w:tcPr>
            <w:tcW w:type="dxa" w:w="1700"/>
          </w:tcPr>
          <w:p>
            <w:pPr>
              <w:spacing w:after="0" w:line="252" w:lineRule="auto"/>
            </w:pPr>
            <w:r>
              <w:rPr>
                <w:rFonts w:ascii="Aptos" w:hAnsi="Aptos"/>
                <w:color w:val="20262D"/>
                <w:sz w:val="16"/>
              </w:rPr>
              <w:t>InExecution</w:t>
            </w:r>
          </w:p>
        </w:tc>
        <w:tc>
          <w:tcPr>
            <w:tcW w:type="dxa" w:w="3100"/>
          </w:tcPr>
          <w:p>
            <w:pPr>
              <w:spacing w:after="0" w:line="252" w:lineRule="auto"/>
            </w:pPr>
            <w:r>
              <w:rPr>
                <w:rFonts w:ascii="Aptos" w:hAnsi="Aptos"/>
                <w:color w:val="20262D"/>
                <w:sz w:val="16"/>
              </w:rPr>
              <w:t>Executed, PartiallyExecuted</w:t>
            </w:r>
          </w:p>
        </w:tc>
        <w:tc>
          <w:tcPr>
            <w:tcW w:type="dxa" w:w="4560"/>
          </w:tcPr>
          <w:p>
            <w:pPr>
              <w:spacing w:after="0" w:line="252" w:lineRule="auto"/>
            </w:pPr>
            <w:r>
              <w:rPr>
                <w:rFonts w:ascii="Aptos" w:hAnsi="Aptos"/>
                <w:color w:val="20262D"/>
                <w:sz w:val="16"/>
              </w:rPr>
              <w:t>Bağlı en az bir sevkiyat execution'da</w:t>
            </w:r>
          </w:p>
        </w:tc>
      </w:tr>
      <w:tr>
        <w:trPr>
          <w:cantSplit/>
        </w:trPr>
        <w:tc>
          <w:tcPr>
            <w:tcW w:type="dxa" w:w="1700"/>
          </w:tcPr>
          <w:p>
            <w:pPr>
              <w:spacing w:after="0" w:line="252" w:lineRule="auto"/>
            </w:pPr>
            <w:r>
              <w:rPr>
                <w:rFonts w:ascii="Aptos" w:hAnsi="Aptos"/>
                <w:color w:val="20262D"/>
                <w:sz w:val="16"/>
              </w:rPr>
              <w:t>Executed</w:t>
            </w:r>
          </w:p>
        </w:tc>
        <w:tc>
          <w:tcPr>
            <w:tcW w:type="dxa" w:w="3100"/>
          </w:tcPr>
          <w:p>
            <w:pPr>
              <w:spacing w:after="0" w:line="252" w:lineRule="auto"/>
            </w:pPr>
            <w:r>
              <w:rPr>
                <w:rFonts w:ascii="Aptos" w:hAnsi="Aptos"/>
                <w:color w:val="20262D"/>
                <w:sz w:val="16"/>
              </w:rPr>
              <w:t>Closed</w:t>
            </w:r>
          </w:p>
        </w:tc>
        <w:tc>
          <w:tcPr>
            <w:tcW w:type="dxa" w:w="4560"/>
          </w:tcPr>
          <w:p>
            <w:pPr>
              <w:spacing w:after="0" w:line="252" w:lineRule="auto"/>
            </w:pPr>
            <w:r>
              <w:rPr>
                <w:rFonts w:ascii="Aptos" w:hAnsi="Aptos"/>
                <w:color w:val="20262D"/>
                <w:sz w:val="16"/>
              </w:rPr>
              <w:t>Tüm sevkiyatlar tamam; finans hazırlığı başlar</w:t>
            </w:r>
          </w:p>
        </w:tc>
      </w:tr>
      <w:tr>
        <w:trPr>
          <w:cantSplit/>
        </w:trPr>
        <w:tc>
          <w:tcPr>
            <w:tcW w:type="dxa" w:w="1700"/>
          </w:tcPr>
          <w:p>
            <w:pPr>
              <w:spacing w:after="0" w:line="252" w:lineRule="auto"/>
            </w:pPr>
            <w:r>
              <w:rPr>
                <w:rFonts w:ascii="Aptos" w:hAnsi="Aptos"/>
                <w:color w:val="20262D"/>
                <w:sz w:val="16"/>
              </w:rPr>
              <w:t>Closed</w:t>
            </w:r>
          </w:p>
        </w:tc>
        <w:tc>
          <w:tcPr>
            <w:tcW w:type="dxa" w:w="3100"/>
          </w:tcPr>
          <w:p>
            <w:pPr>
              <w:spacing w:after="0" w:line="252" w:lineRule="auto"/>
            </w:pPr>
            <w:r>
              <w:rPr>
                <w:rFonts w:ascii="Aptos" w:hAnsi="Aptos"/>
                <w:color w:val="20262D"/>
                <w:sz w:val="16"/>
              </w:rPr>
              <w:t>Düzeltme akışı</w:t>
            </w:r>
          </w:p>
        </w:tc>
        <w:tc>
          <w:tcPr>
            <w:tcW w:type="dxa" w:w="4560"/>
          </w:tcPr>
          <w:p>
            <w:pPr>
              <w:spacing w:after="0" w:line="252" w:lineRule="auto"/>
            </w:pPr>
            <w:r>
              <w:rPr>
                <w:rFonts w:ascii="Aptos" w:hAnsi="Aptos"/>
                <w:color w:val="20262D"/>
                <w:sz w:val="16"/>
              </w:rPr>
              <w:t>Normal düzenleme kapalı; yetkili düzeltme/audit</w:t>
            </w:r>
          </w:p>
        </w:tc>
      </w:tr>
    </w:tbl>
    <w:p>
      <w:pPr>
        <w:spacing w:after="20"/>
      </w:pPr>
    </w:p>
    <w:p>
      <w:pPr>
        <w:pStyle w:val="Heading2"/>
        <w:keepNext/>
      </w:pPr>
      <w:r>
        <w:t>6.3 Sevkiyat planlama ve execution durumları</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cantSplit/>
        </w:trPr>
        <w:tc>
          <w:tcPr>
            <w:tcW w:type="dxa" w:w="1900"/>
            <w:tcMar>
              <w:top w:w="95" w:type="dxa"/>
              <w:start w:w="120" w:type="dxa"/>
              <w:bottom w:w="95" w:type="dxa"/>
              <w:end w:w="120" w:type="dxa"/>
            </w:tcMar>
            <w:vAlign w:val="center"/>
            <w:shd w:fill="E8EEF5"/>
          </w:tcPr>
          <w:p>
            <w:pPr>
              <w:spacing w:after="0"/>
            </w:pPr>
            <w:r>
              <w:rPr>
                <w:rFonts w:ascii="Aptos" w:hAnsi="Aptos"/>
                <w:b/>
                <w:color w:val="17324D"/>
                <w:sz w:val="16"/>
              </w:rPr>
              <w:t>Durum</w:t>
            </w:r>
          </w:p>
        </w:tc>
        <w:tc>
          <w:tcPr>
            <w:tcW w:type="dxa" w:w="3300"/>
            <w:tcMar>
              <w:top w:w="95" w:type="dxa"/>
              <w:start w:w="120" w:type="dxa"/>
              <w:bottom w:w="95" w:type="dxa"/>
              <w:end w:w="120" w:type="dxa"/>
            </w:tcMar>
            <w:vAlign w:val="center"/>
            <w:shd w:fill="E8EEF5"/>
          </w:tcPr>
          <w:p>
            <w:pPr>
              <w:spacing w:after="0"/>
            </w:pPr>
            <w:r>
              <w:rPr>
                <w:rFonts w:ascii="Aptos" w:hAnsi="Aptos"/>
                <w:b/>
                <w:color w:val="17324D"/>
                <w:sz w:val="16"/>
              </w:rPr>
              <w:t>Anlam</w:t>
            </w:r>
          </w:p>
        </w:tc>
        <w:tc>
          <w:tcPr>
            <w:tcW w:type="dxa" w:w="4160"/>
            <w:tcMar>
              <w:top w:w="95" w:type="dxa"/>
              <w:start w:w="120" w:type="dxa"/>
              <w:bottom w:w="95" w:type="dxa"/>
              <w:end w:w="120" w:type="dxa"/>
            </w:tcMar>
            <w:vAlign w:val="center"/>
            <w:shd w:fill="E8EEF5"/>
          </w:tcPr>
          <w:p>
            <w:pPr>
              <w:spacing w:after="0"/>
            </w:pPr>
            <w:r>
              <w:rPr>
                <w:rFonts w:ascii="Aptos" w:hAnsi="Aptos"/>
                <w:b/>
                <w:color w:val="17324D"/>
                <w:sz w:val="16"/>
              </w:rPr>
              <w:t>Kritik geçiş kuralı</w:t>
            </w:r>
          </w:p>
        </w:tc>
      </w:tr>
      <w:tr>
        <w:trPr>
          <w:cantSplit/>
        </w:trPr>
        <w:tc>
          <w:tcPr>
            <w:tcW w:type="dxa" w:w="1900"/>
          </w:tcPr>
          <w:p>
            <w:pPr>
              <w:spacing w:after="0" w:line="252" w:lineRule="auto"/>
            </w:pPr>
            <w:r>
              <w:rPr>
                <w:rFonts w:ascii="Aptos" w:hAnsi="Aptos"/>
                <w:color w:val="20262D"/>
                <w:sz w:val="16"/>
              </w:rPr>
              <w:t>Draft</w:t>
            </w:r>
          </w:p>
        </w:tc>
        <w:tc>
          <w:tcPr>
            <w:tcW w:type="dxa" w:w="3300"/>
          </w:tcPr>
          <w:p>
            <w:pPr>
              <w:spacing w:after="0" w:line="252" w:lineRule="auto"/>
            </w:pPr>
            <w:r>
              <w:rPr>
                <w:rFonts w:ascii="Aptos" w:hAnsi="Aptos"/>
                <w:color w:val="20262D"/>
                <w:sz w:val="16"/>
              </w:rPr>
              <w:t>Sevkiyat oluşturuldu, planlama tamam değil</w:t>
            </w:r>
          </w:p>
        </w:tc>
        <w:tc>
          <w:tcPr>
            <w:tcW w:type="dxa" w:w="4160"/>
          </w:tcPr>
          <w:p>
            <w:pPr>
              <w:spacing w:after="0" w:line="252" w:lineRule="auto"/>
            </w:pPr>
            <w:r>
              <w:rPr>
                <w:rFonts w:ascii="Aptos" w:hAnsi="Aptos"/>
                <w:color w:val="20262D"/>
                <w:sz w:val="16"/>
              </w:rPr>
              <w:t>Duraklar değişebilir</w:t>
            </w:r>
          </w:p>
        </w:tc>
      </w:tr>
      <w:tr>
        <w:trPr>
          <w:cantSplit/>
        </w:trPr>
        <w:tc>
          <w:tcPr>
            <w:tcW w:type="dxa" w:w="1900"/>
          </w:tcPr>
          <w:p>
            <w:pPr>
              <w:spacing w:after="0" w:line="252" w:lineRule="auto"/>
            </w:pPr>
            <w:r>
              <w:rPr>
                <w:rFonts w:ascii="Aptos" w:hAnsi="Aptos"/>
                <w:color w:val="20262D"/>
                <w:sz w:val="16"/>
              </w:rPr>
              <w:t>Planning</w:t>
            </w:r>
          </w:p>
        </w:tc>
        <w:tc>
          <w:tcPr>
            <w:tcW w:type="dxa" w:w="3300"/>
          </w:tcPr>
          <w:p>
            <w:pPr>
              <w:spacing w:after="0" w:line="252" w:lineRule="auto"/>
            </w:pPr>
            <w:r>
              <w:rPr>
                <w:rFonts w:ascii="Aptos" w:hAnsi="Aptos"/>
                <w:color w:val="20262D"/>
                <w:sz w:val="16"/>
              </w:rPr>
              <w:t>Kaynak ve zaman planlanıyor</w:t>
            </w:r>
          </w:p>
        </w:tc>
        <w:tc>
          <w:tcPr>
            <w:tcW w:type="dxa" w:w="4160"/>
          </w:tcPr>
          <w:p>
            <w:pPr>
              <w:spacing w:after="0" w:line="252" w:lineRule="auto"/>
            </w:pPr>
            <w:r>
              <w:rPr>
                <w:rFonts w:ascii="Aptos" w:hAnsi="Aptos"/>
                <w:color w:val="20262D"/>
                <w:sz w:val="16"/>
              </w:rPr>
              <w:t>Uygunluk kontrolleri çalışır</w:t>
            </w:r>
          </w:p>
        </w:tc>
      </w:tr>
      <w:tr>
        <w:trPr>
          <w:cantSplit/>
        </w:trPr>
        <w:tc>
          <w:tcPr>
            <w:tcW w:type="dxa" w:w="1900"/>
          </w:tcPr>
          <w:p>
            <w:pPr>
              <w:spacing w:after="0" w:line="252" w:lineRule="auto"/>
            </w:pPr>
            <w:r>
              <w:rPr>
                <w:rFonts w:ascii="Aptos" w:hAnsi="Aptos"/>
                <w:color w:val="20262D"/>
                <w:sz w:val="16"/>
              </w:rPr>
              <w:t>ReadyForExecution</w:t>
            </w:r>
          </w:p>
        </w:tc>
        <w:tc>
          <w:tcPr>
            <w:tcW w:type="dxa" w:w="3300"/>
          </w:tcPr>
          <w:p>
            <w:pPr>
              <w:spacing w:after="0" w:line="252" w:lineRule="auto"/>
            </w:pPr>
            <w:r>
              <w:rPr>
                <w:rFonts w:ascii="Aptos" w:hAnsi="Aptos"/>
                <w:color w:val="20262D"/>
                <w:sz w:val="16"/>
              </w:rPr>
              <w:t>Plan doğrulandı</w:t>
            </w:r>
          </w:p>
        </w:tc>
        <w:tc>
          <w:tcPr>
            <w:tcW w:type="dxa" w:w="4160"/>
          </w:tcPr>
          <w:p>
            <w:pPr>
              <w:spacing w:after="0" w:line="252" w:lineRule="auto"/>
            </w:pPr>
            <w:r>
              <w:rPr>
                <w:rFonts w:ascii="Aptos" w:hAnsi="Aptos"/>
                <w:color w:val="20262D"/>
                <w:sz w:val="16"/>
              </w:rPr>
              <w:t>Araç/sürücü, durak, zaman ve blokaj kontrolü başarılı</w:t>
            </w:r>
          </w:p>
        </w:tc>
      </w:tr>
      <w:tr>
        <w:trPr>
          <w:cantSplit/>
        </w:trPr>
        <w:tc>
          <w:tcPr>
            <w:tcW w:type="dxa" w:w="1900"/>
          </w:tcPr>
          <w:p>
            <w:pPr>
              <w:spacing w:after="0" w:line="252" w:lineRule="auto"/>
            </w:pPr>
            <w:r>
              <w:rPr>
                <w:rFonts w:ascii="Aptos" w:hAnsi="Aptos"/>
                <w:color w:val="20262D"/>
                <w:sz w:val="16"/>
              </w:rPr>
              <w:t>Loading</w:t>
            </w:r>
          </w:p>
        </w:tc>
        <w:tc>
          <w:tcPr>
            <w:tcW w:type="dxa" w:w="3300"/>
          </w:tcPr>
          <w:p>
            <w:pPr>
              <w:spacing w:after="0" w:line="252" w:lineRule="auto"/>
            </w:pPr>
            <w:r>
              <w:rPr>
                <w:rFonts w:ascii="Aptos" w:hAnsi="Aptos"/>
                <w:color w:val="20262D"/>
                <w:sz w:val="16"/>
              </w:rPr>
              <w:t>Yükleme başladı</w:t>
            </w:r>
          </w:p>
        </w:tc>
        <w:tc>
          <w:tcPr>
            <w:tcW w:type="dxa" w:w="4160"/>
          </w:tcPr>
          <w:p>
            <w:pPr>
              <w:spacing w:after="0" w:line="252" w:lineRule="auto"/>
            </w:pPr>
            <w:r>
              <w:rPr>
                <w:rFonts w:ascii="Aptos" w:hAnsi="Aptos"/>
                <w:color w:val="20262D"/>
                <w:sz w:val="16"/>
              </w:rPr>
              <w:t>Execution geri dönüşleri kısıtlanır</w:t>
            </w:r>
          </w:p>
        </w:tc>
      </w:tr>
      <w:tr>
        <w:trPr>
          <w:cantSplit/>
        </w:trPr>
        <w:tc>
          <w:tcPr>
            <w:tcW w:type="dxa" w:w="1900"/>
          </w:tcPr>
          <w:p>
            <w:pPr>
              <w:spacing w:after="0" w:line="252" w:lineRule="auto"/>
            </w:pPr>
            <w:r>
              <w:rPr>
                <w:rFonts w:ascii="Aptos" w:hAnsi="Aptos"/>
                <w:color w:val="20262D"/>
                <w:sz w:val="16"/>
              </w:rPr>
              <w:t>InTransit</w:t>
            </w:r>
          </w:p>
        </w:tc>
        <w:tc>
          <w:tcPr>
            <w:tcW w:type="dxa" w:w="3300"/>
          </w:tcPr>
          <w:p>
            <w:pPr>
              <w:spacing w:after="0" w:line="252" w:lineRule="auto"/>
            </w:pPr>
            <w:r>
              <w:rPr>
                <w:rFonts w:ascii="Aptos" w:hAnsi="Aptos"/>
                <w:color w:val="20262D"/>
                <w:sz w:val="16"/>
              </w:rPr>
              <w:t>Araç yola çıktı</w:t>
            </w:r>
          </w:p>
        </w:tc>
        <w:tc>
          <w:tcPr>
            <w:tcW w:type="dxa" w:w="4160"/>
          </w:tcPr>
          <w:p>
            <w:pPr>
              <w:spacing w:after="0" w:line="252" w:lineRule="auto"/>
            </w:pPr>
            <w:r>
              <w:rPr>
                <w:rFonts w:ascii="Aptos" w:hAnsi="Aptos"/>
                <w:color w:val="20262D"/>
                <w:sz w:val="16"/>
              </w:rPr>
              <w:t>Plan kaynakları başka işe atanamaz</w:t>
            </w:r>
          </w:p>
        </w:tc>
      </w:tr>
      <w:tr>
        <w:trPr>
          <w:cantSplit/>
        </w:trPr>
        <w:tc>
          <w:tcPr>
            <w:tcW w:type="dxa" w:w="1900"/>
          </w:tcPr>
          <w:p>
            <w:pPr>
              <w:spacing w:after="0" w:line="252" w:lineRule="auto"/>
            </w:pPr>
            <w:r>
              <w:rPr>
                <w:rFonts w:ascii="Aptos" w:hAnsi="Aptos"/>
                <w:color w:val="20262D"/>
                <w:sz w:val="16"/>
              </w:rPr>
              <w:t>AtStop</w:t>
            </w:r>
          </w:p>
        </w:tc>
        <w:tc>
          <w:tcPr>
            <w:tcW w:type="dxa" w:w="3300"/>
          </w:tcPr>
          <w:p>
            <w:pPr>
              <w:spacing w:after="0" w:line="252" w:lineRule="auto"/>
            </w:pPr>
            <w:r>
              <w:rPr>
                <w:rFonts w:ascii="Aptos" w:hAnsi="Aptos"/>
                <w:color w:val="20262D"/>
                <w:sz w:val="16"/>
              </w:rPr>
              <w:t>Bir durakta varış/bekleme/işlem</w:t>
            </w:r>
          </w:p>
        </w:tc>
        <w:tc>
          <w:tcPr>
            <w:tcW w:type="dxa" w:w="4160"/>
          </w:tcPr>
          <w:p>
            <w:pPr>
              <w:spacing w:after="0" w:line="252" w:lineRule="auto"/>
            </w:pPr>
            <w:r>
              <w:rPr>
                <w:rFonts w:ascii="Aptos" w:hAnsi="Aptos"/>
                <w:color w:val="20262D"/>
                <w:sz w:val="16"/>
              </w:rPr>
              <w:t>Durak sırası ve event zamanı izlenir</w:t>
            </w:r>
          </w:p>
        </w:tc>
      </w:tr>
      <w:tr>
        <w:trPr>
          <w:cantSplit/>
        </w:trPr>
        <w:tc>
          <w:tcPr>
            <w:tcW w:type="dxa" w:w="1900"/>
          </w:tcPr>
          <w:p>
            <w:pPr>
              <w:spacing w:after="0" w:line="252" w:lineRule="auto"/>
            </w:pPr>
            <w:r>
              <w:rPr>
                <w:rFonts w:ascii="Aptos" w:hAnsi="Aptos"/>
                <w:color w:val="20262D"/>
                <w:sz w:val="16"/>
              </w:rPr>
              <w:t>Delivered</w:t>
            </w:r>
          </w:p>
        </w:tc>
        <w:tc>
          <w:tcPr>
            <w:tcW w:type="dxa" w:w="3300"/>
          </w:tcPr>
          <w:p>
            <w:pPr>
              <w:spacing w:after="0" w:line="252" w:lineRule="auto"/>
            </w:pPr>
            <w:r>
              <w:rPr>
                <w:rFonts w:ascii="Aptos" w:hAnsi="Aptos"/>
                <w:color w:val="20262D"/>
                <w:sz w:val="16"/>
              </w:rPr>
              <w:t>Son teslim gerçekleşti</w:t>
            </w:r>
          </w:p>
        </w:tc>
        <w:tc>
          <w:tcPr>
            <w:tcW w:type="dxa" w:w="4160"/>
          </w:tcPr>
          <w:p>
            <w:pPr>
              <w:spacing w:after="0" w:line="252" w:lineRule="auto"/>
            </w:pPr>
            <w:r>
              <w:rPr>
                <w:rFonts w:ascii="Aptos" w:hAnsi="Aptos"/>
                <w:color w:val="20262D"/>
                <w:sz w:val="16"/>
              </w:rPr>
              <w:t>Teslim alan ve POD politikası değerlendirilir</w:t>
            </w:r>
          </w:p>
        </w:tc>
      </w:tr>
      <w:tr>
        <w:trPr>
          <w:cantSplit/>
        </w:trPr>
        <w:tc>
          <w:tcPr>
            <w:tcW w:type="dxa" w:w="1900"/>
          </w:tcPr>
          <w:p>
            <w:pPr>
              <w:spacing w:after="0" w:line="252" w:lineRule="auto"/>
            </w:pPr>
            <w:r>
              <w:rPr>
                <w:rFonts w:ascii="Aptos" w:hAnsi="Aptos"/>
                <w:color w:val="20262D"/>
                <w:sz w:val="16"/>
              </w:rPr>
              <w:t>Completed</w:t>
            </w:r>
          </w:p>
        </w:tc>
        <w:tc>
          <w:tcPr>
            <w:tcW w:type="dxa" w:w="3300"/>
          </w:tcPr>
          <w:p>
            <w:pPr>
              <w:spacing w:after="0" w:line="252" w:lineRule="auto"/>
            </w:pPr>
            <w:r>
              <w:rPr>
                <w:rFonts w:ascii="Aptos" w:hAnsi="Aptos"/>
                <w:color w:val="20262D"/>
                <w:sz w:val="16"/>
              </w:rPr>
              <w:t>Operasyon kapandı</w:t>
            </w:r>
          </w:p>
        </w:tc>
        <w:tc>
          <w:tcPr>
            <w:tcW w:type="dxa" w:w="4160"/>
          </w:tcPr>
          <w:p>
            <w:pPr>
              <w:spacing w:after="0" w:line="252" w:lineRule="auto"/>
            </w:pPr>
            <w:r>
              <w:rPr>
                <w:rFonts w:ascii="Aptos" w:hAnsi="Aptos"/>
                <w:color w:val="20262D"/>
                <w:sz w:val="16"/>
              </w:rPr>
              <w:t>Açık kritik exception yok; readiness hesaplanır</w:t>
            </w:r>
          </w:p>
        </w:tc>
      </w:tr>
      <w:tr>
        <w:trPr>
          <w:cantSplit/>
        </w:trPr>
        <w:tc>
          <w:tcPr>
            <w:tcW w:type="dxa" w:w="1900"/>
          </w:tcPr>
          <w:p>
            <w:pPr>
              <w:spacing w:after="0" w:line="252" w:lineRule="auto"/>
            </w:pPr>
            <w:r>
              <w:rPr>
                <w:rFonts w:ascii="Aptos" w:hAnsi="Aptos"/>
                <w:color w:val="20262D"/>
                <w:sz w:val="16"/>
              </w:rPr>
              <w:t>Canceled</w:t>
            </w:r>
          </w:p>
        </w:tc>
        <w:tc>
          <w:tcPr>
            <w:tcW w:type="dxa" w:w="3300"/>
          </w:tcPr>
          <w:p>
            <w:pPr>
              <w:spacing w:after="0" w:line="252" w:lineRule="auto"/>
            </w:pPr>
            <w:r>
              <w:rPr>
                <w:rFonts w:ascii="Aptos" w:hAnsi="Aptos"/>
                <w:color w:val="20262D"/>
                <w:sz w:val="16"/>
              </w:rPr>
              <w:t>Operasyon iptal edildi</w:t>
            </w:r>
          </w:p>
        </w:tc>
        <w:tc>
          <w:tcPr>
            <w:tcW w:type="dxa" w:w="4160"/>
          </w:tcPr>
          <w:p>
            <w:pPr>
              <w:spacing w:after="0" w:line="252" w:lineRule="auto"/>
            </w:pPr>
            <w:r>
              <w:rPr>
                <w:rFonts w:ascii="Aptos" w:hAnsi="Aptos"/>
                <w:color w:val="20262D"/>
                <w:sz w:val="16"/>
              </w:rPr>
              <w:t>Neden ve iptal aşaması zorunlu; maliyet etkisi korunur</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5" w:type="dxa"/>
              <w:start w:w="120" w:type="dxa"/>
              <w:bottom w:w="95" w:type="dxa"/>
              <w:end w:w="120" w:type="dxa"/>
            </w:tcMar>
            <w:vAlign w:val="center"/>
            <w:shd w:fill="FFF7E6"/>
          </w:tcPr>
          <w:p>
            <w:pPr>
              <w:spacing w:after="0" w:line="259" w:lineRule="auto"/>
            </w:pPr>
            <w:r>
              <w:rPr>
                <w:rFonts w:ascii="Aptos" w:hAnsi="Aptos"/>
                <w:b/>
                <w:color w:val="8A6508"/>
              </w:rPr>
              <w:t xml:space="preserve">Geri dönüş kuralı: </w:t>
            </w:r>
            <w:r>
              <w:rPr>
                <w:rFonts w:ascii="Aptos" w:hAnsi="Aptos"/>
                <w:color w:val="20262D"/>
              </w:rPr>
              <w:t>Execution başlamadan önce plan değişiklikleri normal güncelleme olabilir. Yükleme/yola çıkış sonrasında kaynak, durak ve zaman değişiklikleri sıradan edit olarak geçmişi silmemeli; yeni bir değişiklik olayı ve audit kaydı üretmelidir.</w:t>
            </w:r>
          </w:p>
        </w:tc>
      </w:tr>
    </w:tbl>
    <w:p>
      <w:pPr>
        <w:spacing w:after="20"/>
      </w:pPr>
    </w:p>
    <w:p>
      <w:pPr>
        <w:pStyle w:val="Heading2"/>
        <w:keepNext/>
      </w:pPr>
      <w:r>
        <w:t>6.4 Operasyon İstisna Merkezi: veri modeli ve yaşam döngüsü</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cantSplit/>
        </w:trPr>
        <w:tc>
          <w:tcPr>
            <w:tcW w:type="dxa" w:w="2100"/>
            <w:tcMar>
              <w:top w:w="95" w:type="dxa"/>
              <w:start w:w="120" w:type="dxa"/>
              <w:bottom w:w="95" w:type="dxa"/>
              <w:end w:w="120" w:type="dxa"/>
            </w:tcMar>
            <w:vAlign w:val="center"/>
            <w:shd w:fill="E8EEF5"/>
          </w:tcPr>
          <w:p>
            <w:pPr>
              <w:spacing w:after="0"/>
            </w:pPr>
            <w:r>
              <w:rPr>
                <w:rFonts w:ascii="Aptos" w:hAnsi="Aptos"/>
                <w:b/>
                <w:color w:val="17324D"/>
                <w:sz w:val="17"/>
              </w:rPr>
              <w:t>Alan</w:t>
            </w:r>
          </w:p>
        </w:tc>
        <w:tc>
          <w:tcPr>
            <w:tcW w:type="dxa" w:w="7260"/>
            <w:tcMar>
              <w:top w:w="95" w:type="dxa"/>
              <w:start w:w="120" w:type="dxa"/>
              <w:bottom w:w="95" w:type="dxa"/>
              <w:end w:w="120" w:type="dxa"/>
            </w:tcMar>
            <w:vAlign w:val="center"/>
            <w:shd w:fill="E8EEF5"/>
          </w:tcPr>
          <w:p>
            <w:pPr>
              <w:spacing w:after="0"/>
            </w:pPr>
            <w:r>
              <w:rPr>
                <w:rFonts w:ascii="Aptos" w:hAnsi="Aptos"/>
                <w:b/>
                <w:color w:val="17324D"/>
                <w:sz w:val="17"/>
              </w:rPr>
              <w:t>Açıklama</w:t>
            </w:r>
          </w:p>
        </w:tc>
      </w:tr>
      <w:tr>
        <w:trPr>
          <w:cantSplit/>
        </w:trPr>
        <w:tc>
          <w:tcPr>
            <w:tcW w:type="dxa" w:w="2100"/>
          </w:tcPr>
          <w:p>
            <w:pPr>
              <w:spacing w:after="0" w:line="252" w:lineRule="auto"/>
            </w:pPr>
            <w:r>
              <w:rPr>
                <w:rFonts w:ascii="Aptos" w:hAnsi="Aptos"/>
                <w:color w:val="20262D"/>
                <w:sz w:val="17"/>
              </w:rPr>
              <w:t>Tür</w:t>
            </w:r>
          </w:p>
        </w:tc>
        <w:tc>
          <w:tcPr>
            <w:tcW w:type="dxa" w:w="7260"/>
          </w:tcPr>
          <w:p>
            <w:pPr>
              <w:spacing w:after="0" w:line="252" w:lineRule="auto"/>
            </w:pPr>
            <w:r>
              <w:rPr>
                <w:rFonts w:ascii="Aptos" w:hAnsi="Aptos"/>
                <w:color w:val="20262D"/>
                <w:sz w:val="17"/>
              </w:rPr>
              <w:t>Atama, zaman, belge, kapasite, maliyet, veri kalitesi, execution veya entegrasyon</w:t>
            </w:r>
          </w:p>
        </w:tc>
      </w:tr>
      <w:tr>
        <w:trPr>
          <w:cantSplit/>
        </w:trPr>
        <w:tc>
          <w:tcPr>
            <w:tcW w:type="dxa" w:w="2100"/>
          </w:tcPr>
          <w:p>
            <w:pPr>
              <w:spacing w:after="0" w:line="252" w:lineRule="auto"/>
            </w:pPr>
            <w:r>
              <w:rPr>
                <w:rFonts w:ascii="Aptos" w:hAnsi="Aptos"/>
                <w:color w:val="20262D"/>
                <w:sz w:val="17"/>
              </w:rPr>
              <w:t>Severity</w:t>
            </w:r>
          </w:p>
        </w:tc>
        <w:tc>
          <w:tcPr>
            <w:tcW w:type="dxa" w:w="7260"/>
          </w:tcPr>
          <w:p>
            <w:pPr>
              <w:spacing w:after="0" w:line="252" w:lineRule="auto"/>
            </w:pPr>
            <w:r>
              <w:rPr>
                <w:rFonts w:ascii="Aptos" w:hAnsi="Aptos"/>
                <w:color w:val="20262D"/>
                <w:sz w:val="17"/>
              </w:rPr>
              <w:t>Critical, High, Medium, Low; kullanıcı etkisi ve zaman hassasiyetine göre</w:t>
            </w:r>
          </w:p>
        </w:tc>
      </w:tr>
      <w:tr>
        <w:trPr>
          <w:cantSplit/>
        </w:trPr>
        <w:tc>
          <w:tcPr>
            <w:tcW w:type="dxa" w:w="2100"/>
          </w:tcPr>
          <w:p>
            <w:pPr>
              <w:spacing w:after="0" w:line="252" w:lineRule="auto"/>
            </w:pPr>
            <w:r>
              <w:rPr>
                <w:rFonts w:ascii="Aptos" w:hAnsi="Aptos"/>
                <w:color w:val="20262D"/>
                <w:sz w:val="17"/>
              </w:rPr>
              <w:t>Kaynak</w:t>
            </w:r>
          </w:p>
        </w:tc>
        <w:tc>
          <w:tcPr>
            <w:tcW w:type="dxa" w:w="7260"/>
          </w:tcPr>
          <w:p>
            <w:pPr>
              <w:spacing w:after="0" w:line="252" w:lineRule="auto"/>
            </w:pPr>
            <w:r>
              <w:rPr>
                <w:rFonts w:ascii="Aptos" w:hAnsi="Aptos"/>
                <w:color w:val="20262D"/>
                <w:sz w:val="17"/>
              </w:rPr>
              <w:t>Kural motoru, background job, kullanıcı bildirimi veya harici entegrasyon</w:t>
            </w:r>
          </w:p>
        </w:tc>
      </w:tr>
      <w:tr>
        <w:trPr>
          <w:cantSplit/>
        </w:trPr>
        <w:tc>
          <w:tcPr>
            <w:tcW w:type="dxa" w:w="2100"/>
          </w:tcPr>
          <w:p>
            <w:pPr>
              <w:spacing w:after="0" w:line="252" w:lineRule="auto"/>
            </w:pPr>
            <w:r>
              <w:rPr>
                <w:rFonts w:ascii="Aptos" w:hAnsi="Aptos"/>
                <w:color w:val="20262D"/>
                <w:sz w:val="17"/>
              </w:rPr>
              <w:t>İlgili kayıt</w:t>
            </w:r>
          </w:p>
        </w:tc>
        <w:tc>
          <w:tcPr>
            <w:tcW w:type="dxa" w:w="7260"/>
          </w:tcPr>
          <w:p>
            <w:pPr>
              <w:spacing w:after="0" w:line="252" w:lineRule="auto"/>
            </w:pPr>
            <w:r>
              <w:rPr>
                <w:rFonts w:ascii="Aptos" w:hAnsi="Aptos"/>
                <w:color w:val="20262D"/>
                <w:sz w:val="17"/>
              </w:rPr>
              <w:t>Sipariş, sevkiyat, araç, sürücü, müşteri ya da job</w:t>
            </w:r>
          </w:p>
        </w:tc>
      </w:tr>
      <w:tr>
        <w:trPr>
          <w:cantSplit/>
        </w:trPr>
        <w:tc>
          <w:tcPr>
            <w:tcW w:type="dxa" w:w="2100"/>
          </w:tcPr>
          <w:p>
            <w:pPr>
              <w:spacing w:after="0" w:line="252" w:lineRule="auto"/>
            </w:pPr>
            <w:r>
              <w:rPr>
                <w:rFonts w:ascii="Aptos" w:hAnsi="Aptos"/>
                <w:color w:val="20262D"/>
                <w:sz w:val="17"/>
              </w:rPr>
              <w:t>Kanıt</w:t>
            </w:r>
          </w:p>
        </w:tc>
        <w:tc>
          <w:tcPr>
            <w:tcW w:type="dxa" w:w="7260"/>
          </w:tcPr>
          <w:p>
            <w:pPr>
              <w:spacing w:after="0" w:line="252" w:lineRule="auto"/>
            </w:pPr>
            <w:r>
              <w:rPr>
                <w:rFonts w:ascii="Aptos" w:hAnsi="Aptos"/>
                <w:color w:val="20262D"/>
                <w:sz w:val="17"/>
              </w:rPr>
              <w:t>Kuralın hangi alan/değer nedeniyle tetiklendiğini gösteren yapılandırılmış veri</w:t>
            </w:r>
          </w:p>
        </w:tc>
      </w:tr>
      <w:tr>
        <w:trPr>
          <w:cantSplit/>
        </w:trPr>
        <w:tc>
          <w:tcPr>
            <w:tcW w:type="dxa" w:w="2100"/>
          </w:tcPr>
          <w:p>
            <w:pPr>
              <w:spacing w:after="0" w:line="252" w:lineRule="auto"/>
            </w:pPr>
            <w:r>
              <w:rPr>
                <w:rFonts w:ascii="Aptos" w:hAnsi="Aptos"/>
                <w:color w:val="20262D"/>
                <w:sz w:val="17"/>
              </w:rPr>
              <w:t>Durum</w:t>
            </w:r>
          </w:p>
        </w:tc>
        <w:tc>
          <w:tcPr>
            <w:tcW w:type="dxa" w:w="7260"/>
          </w:tcPr>
          <w:p>
            <w:pPr>
              <w:spacing w:after="0" w:line="252" w:lineRule="auto"/>
            </w:pPr>
            <w:r>
              <w:rPr>
                <w:rFonts w:ascii="Aptos" w:hAnsi="Aptos"/>
                <w:color w:val="20262D"/>
                <w:sz w:val="17"/>
              </w:rPr>
              <w:t>Open, Acknowledged, InProgress, Snoozed, Resolved, Dismissed</w:t>
            </w:r>
          </w:p>
        </w:tc>
      </w:tr>
      <w:tr>
        <w:trPr>
          <w:cantSplit/>
        </w:trPr>
        <w:tc>
          <w:tcPr>
            <w:tcW w:type="dxa" w:w="2100"/>
          </w:tcPr>
          <w:p>
            <w:pPr>
              <w:spacing w:after="0" w:line="252" w:lineRule="auto"/>
            </w:pPr>
            <w:r>
              <w:rPr>
                <w:rFonts w:ascii="Aptos" w:hAnsi="Aptos"/>
                <w:color w:val="20262D"/>
                <w:sz w:val="17"/>
              </w:rPr>
              <w:t>Sahip/SLA</w:t>
            </w:r>
          </w:p>
        </w:tc>
        <w:tc>
          <w:tcPr>
            <w:tcW w:type="dxa" w:w="7260"/>
          </w:tcPr>
          <w:p>
            <w:pPr>
              <w:spacing w:after="0" w:line="252" w:lineRule="auto"/>
            </w:pPr>
            <w:r>
              <w:rPr>
                <w:rFonts w:ascii="Aptos" w:hAnsi="Aptos"/>
                <w:color w:val="20262D"/>
                <w:sz w:val="17"/>
              </w:rPr>
              <w:t>Sorumlu kullanıcı/rol, hedef çözüm zamanı ve aşım bilgisi</w:t>
            </w:r>
          </w:p>
        </w:tc>
      </w:tr>
      <w:tr>
        <w:trPr>
          <w:cantSplit/>
        </w:trPr>
        <w:tc>
          <w:tcPr>
            <w:tcW w:type="dxa" w:w="2100"/>
          </w:tcPr>
          <w:p>
            <w:pPr>
              <w:spacing w:after="0" w:line="252" w:lineRule="auto"/>
            </w:pPr>
            <w:r>
              <w:rPr>
                <w:rFonts w:ascii="Aptos" w:hAnsi="Aptos"/>
                <w:color w:val="20262D"/>
                <w:sz w:val="17"/>
              </w:rPr>
              <w:t>Çözüm</w:t>
            </w:r>
          </w:p>
        </w:tc>
        <w:tc>
          <w:tcPr>
            <w:tcW w:type="dxa" w:w="7260"/>
          </w:tcPr>
          <w:p>
            <w:pPr>
              <w:spacing w:after="0" w:line="252" w:lineRule="auto"/>
            </w:pPr>
            <w:r>
              <w:rPr>
                <w:rFonts w:ascii="Aptos" w:hAnsi="Aptos"/>
                <w:color w:val="20262D"/>
                <w:sz w:val="17"/>
              </w:rPr>
              <w:t>Çözüm kodu, açıklama, çözen kişi, zaman ve otomatik/manuel kapanış</w:t>
            </w:r>
          </w:p>
        </w:tc>
      </w:tr>
    </w:tbl>
    <w:p>
      <w:pPr>
        <w:spacing w:after="20"/>
      </w:pPr>
    </w:p>
    <w:p>
      <w:pPr>
        <w:pStyle w:val="Heading2"/>
        <w:keepNext/>
      </w:pPr>
      <w:r>
        <w:t>6.5 MVP exception kural kataloğu</w:t>
      </w:r>
    </w:p>
    <w:tbl>
      <w:tblPr>
        <w:tblStyle w:val="TableGrid"/>
        <w:tblW w:type="dxa" w:w="9360"/>
        <w:jc w:val="left"/>
        <w:tblLayout w:type="fixed"/>
        <w:tblLook w:firstColumn="1" w:firstRow="1" w:lastColumn="0" w:lastRow="0" w:noHBand="0" w:noVBand="1" w:val="04A0"/>
        <w:tblInd w:w="120" w:type="dxa"/>
      </w:tblPr>
      <w:tblGrid>
        <w:gridCol w:w="2200"/>
        <w:gridCol w:w="4800"/>
        <w:gridCol w:w="2360"/>
      </w:tblGrid>
      <w:tr>
        <w:trPr>
          <w:tblHeader w:val="true"/>
          <w:cantSplit/>
        </w:trPr>
        <w:tc>
          <w:tcPr>
            <w:tcW w:type="dxa" w:w="2200"/>
            <w:tcMar>
              <w:top w:w="95" w:type="dxa"/>
              <w:start w:w="120" w:type="dxa"/>
              <w:bottom w:w="95" w:type="dxa"/>
              <w:end w:w="120" w:type="dxa"/>
            </w:tcMar>
            <w:vAlign w:val="center"/>
            <w:shd w:fill="E8EEF5"/>
          </w:tcPr>
          <w:p>
            <w:pPr>
              <w:spacing w:after="0"/>
            </w:pPr>
            <w:r>
              <w:rPr>
                <w:rFonts w:ascii="Aptos" w:hAnsi="Aptos"/>
                <w:b/>
                <w:color w:val="17324D"/>
                <w:sz w:val="16"/>
              </w:rPr>
              <w:t>Kural</w:t>
            </w:r>
          </w:p>
        </w:tc>
        <w:tc>
          <w:tcPr>
            <w:tcW w:type="dxa" w:w="4800"/>
            <w:tcMar>
              <w:top w:w="95" w:type="dxa"/>
              <w:start w:w="120" w:type="dxa"/>
              <w:bottom w:w="95" w:type="dxa"/>
              <w:end w:w="120" w:type="dxa"/>
            </w:tcMar>
            <w:vAlign w:val="center"/>
            <w:shd w:fill="E8EEF5"/>
          </w:tcPr>
          <w:p>
            <w:pPr>
              <w:spacing w:after="0"/>
            </w:pPr>
            <w:r>
              <w:rPr>
                <w:rFonts w:ascii="Aptos" w:hAnsi="Aptos"/>
                <w:b/>
                <w:color w:val="17324D"/>
                <w:sz w:val="16"/>
              </w:rPr>
              <w:t>Tetikleme</w:t>
            </w:r>
          </w:p>
        </w:tc>
        <w:tc>
          <w:tcPr>
            <w:tcW w:type="dxa" w:w="2360"/>
            <w:tcMar>
              <w:top w:w="95" w:type="dxa"/>
              <w:start w:w="120" w:type="dxa"/>
              <w:bottom w:w="95" w:type="dxa"/>
              <w:end w:w="120" w:type="dxa"/>
            </w:tcMar>
            <w:vAlign w:val="center"/>
            <w:shd w:fill="E8EEF5"/>
          </w:tcPr>
          <w:p>
            <w:pPr>
              <w:spacing w:after="0"/>
            </w:pPr>
            <w:r>
              <w:rPr>
                <w:rFonts w:ascii="Aptos" w:hAnsi="Aptos"/>
                <w:b/>
                <w:color w:val="17324D"/>
                <w:sz w:val="16"/>
              </w:rPr>
              <w:t>Severity / davranış</w:t>
            </w:r>
          </w:p>
        </w:tc>
      </w:tr>
      <w:tr>
        <w:trPr>
          <w:cantSplit/>
        </w:trPr>
        <w:tc>
          <w:tcPr>
            <w:tcW w:type="dxa" w:w="2200"/>
          </w:tcPr>
          <w:p>
            <w:pPr>
              <w:spacing w:after="0" w:line="252" w:lineRule="auto"/>
            </w:pPr>
            <w:r>
              <w:rPr>
                <w:rFonts w:ascii="Aptos" w:hAnsi="Aptos"/>
                <w:color w:val="20262D"/>
                <w:sz w:val="16"/>
              </w:rPr>
              <w:t>UNASSIGNED_SHIPMENT</w:t>
            </w:r>
          </w:p>
        </w:tc>
        <w:tc>
          <w:tcPr>
            <w:tcW w:type="dxa" w:w="4800"/>
          </w:tcPr>
          <w:p>
            <w:pPr>
              <w:spacing w:after="0" w:line="252" w:lineRule="auto"/>
            </w:pPr>
            <w:r>
              <w:rPr>
                <w:rFonts w:ascii="Aptos" w:hAnsi="Aptos"/>
                <w:color w:val="20262D"/>
                <w:sz w:val="16"/>
              </w:rPr>
              <w:t>Planlanan başlangıca X saat kaldı ve araç/sürücü yok</w:t>
            </w:r>
          </w:p>
        </w:tc>
        <w:tc>
          <w:tcPr>
            <w:tcW w:type="dxa" w:w="2360"/>
          </w:tcPr>
          <w:p>
            <w:pPr>
              <w:spacing w:after="0" w:line="252" w:lineRule="auto"/>
            </w:pPr>
            <w:r>
              <w:rPr>
                <w:rFonts w:ascii="Aptos" w:hAnsi="Aptos"/>
                <w:color w:val="20262D"/>
                <w:sz w:val="16"/>
              </w:rPr>
              <w:t>High; planlama sahibine</w:t>
            </w:r>
          </w:p>
        </w:tc>
      </w:tr>
      <w:tr>
        <w:trPr>
          <w:cantSplit/>
        </w:trPr>
        <w:tc>
          <w:tcPr>
            <w:tcW w:type="dxa" w:w="2200"/>
          </w:tcPr>
          <w:p>
            <w:pPr>
              <w:spacing w:after="0" w:line="252" w:lineRule="auto"/>
            </w:pPr>
            <w:r>
              <w:rPr>
                <w:rFonts w:ascii="Aptos" w:hAnsi="Aptos"/>
                <w:color w:val="20262D"/>
                <w:sz w:val="16"/>
              </w:rPr>
              <w:t>RESOURCE_CONFLICT</w:t>
            </w:r>
          </w:p>
        </w:tc>
        <w:tc>
          <w:tcPr>
            <w:tcW w:type="dxa" w:w="4800"/>
          </w:tcPr>
          <w:p>
            <w:pPr>
              <w:spacing w:after="0" w:line="252" w:lineRule="auto"/>
            </w:pPr>
            <w:r>
              <w:rPr>
                <w:rFonts w:ascii="Aptos" w:hAnsi="Aptos"/>
                <w:color w:val="20262D"/>
                <w:sz w:val="16"/>
              </w:rPr>
              <w:t>Aynı araç/sürücü zaman aralıkları örtüşüyor</w:t>
            </w:r>
          </w:p>
        </w:tc>
        <w:tc>
          <w:tcPr>
            <w:tcW w:type="dxa" w:w="2360"/>
          </w:tcPr>
          <w:p>
            <w:pPr>
              <w:spacing w:after="0" w:line="252" w:lineRule="auto"/>
            </w:pPr>
            <w:r>
              <w:rPr>
                <w:rFonts w:ascii="Aptos" w:hAnsi="Aptos"/>
                <w:color w:val="20262D"/>
                <w:sz w:val="16"/>
              </w:rPr>
              <w:t>Critical; atamayı blokla</w:t>
            </w:r>
          </w:p>
        </w:tc>
      </w:tr>
      <w:tr>
        <w:trPr>
          <w:cantSplit/>
        </w:trPr>
        <w:tc>
          <w:tcPr>
            <w:tcW w:type="dxa" w:w="2200"/>
          </w:tcPr>
          <w:p>
            <w:pPr>
              <w:spacing w:after="0" w:line="252" w:lineRule="auto"/>
            </w:pPr>
            <w:r>
              <w:rPr>
                <w:rFonts w:ascii="Aptos" w:hAnsi="Aptos"/>
                <w:color w:val="20262D"/>
                <w:sz w:val="16"/>
              </w:rPr>
              <w:t>EXPIRED_DOCUMENT</w:t>
            </w:r>
          </w:p>
        </w:tc>
        <w:tc>
          <w:tcPr>
            <w:tcW w:type="dxa" w:w="4800"/>
          </w:tcPr>
          <w:p>
            <w:pPr>
              <w:spacing w:after="0" w:line="252" w:lineRule="auto"/>
            </w:pPr>
            <w:r>
              <w:rPr>
                <w:rFonts w:ascii="Aptos" w:hAnsi="Aptos"/>
                <w:color w:val="20262D"/>
                <w:sz w:val="16"/>
              </w:rPr>
              <w:t>Gerekli belge sevkiyat tarihinde geçersiz</w:t>
            </w:r>
          </w:p>
        </w:tc>
        <w:tc>
          <w:tcPr>
            <w:tcW w:type="dxa" w:w="2360"/>
          </w:tcPr>
          <w:p>
            <w:pPr>
              <w:spacing w:after="0" w:line="252" w:lineRule="auto"/>
            </w:pPr>
            <w:r>
              <w:rPr>
                <w:rFonts w:ascii="Aptos" w:hAnsi="Aptos"/>
                <w:color w:val="20262D"/>
                <w:sz w:val="16"/>
              </w:rPr>
              <w:t>Critical veya High; politikaya göre blokla</w:t>
            </w:r>
          </w:p>
        </w:tc>
      </w:tr>
      <w:tr>
        <w:trPr>
          <w:cantSplit/>
        </w:trPr>
        <w:tc>
          <w:tcPr>
            <w:tcW w:type="dxa" w:w="2200"/>
          </w:tcPr>
          <w:p>
            <w:pPr>
              <w:spacing w:after="0" w:line="252" w:lineRule="auto"/>
            </w:pPr>
            <w:r>
              <w:rPr>
                <w:rFonts w:ascii="Aptos" w:hAnsi="Aptos"/>
                <w:color w:val="20262D"/>
                <w:sz w:val="16"/>
              </w:rPr>
              <w:t>CAPACITY_EXCEEDED</w:t>
            </w:r>
          </w:p>
        </w:tc>
        <w:tc>
          <w:tcPr>
            <w:tcW w:type="dxa" w:w="4800"/>
          </w:tcPr>
          <w:p>
            <w:pPr>
              <w:spacing w:after="0" w:line="252" w:lineRule="auto"/>
            </w:pPr>
            <w:r>
              <w:rPr>
                <w:rFonts w:ascii="Aptos" w:hAnsi="Aptos"/>
                <w:color w:val="20262D"/>
                <w:sz w:val="16"/>
              </w:rPr>
              <w:t>Yük ağırlık/hacmi araç kapasitesini aşıyor</w:t>
            </w:r>
          </w:p>
        </w:tc>
        <w:tc>
          <w:tcPr>
            <w:tcW w:type="dxa" w:w="2360"/>
          </w:tcPr>
          <w:p>
            <w:pPr>
              <w:spacing w:after="0" w:line="252" w:lineRule="auto"/>
            </w:pPr>
            <w:r>
              <w:rPr>
                <w:rFonts w:ascii="Aptos" w:hAnsi="Aptos"/>
                <w:color w:val="20262D"/>
                <w:sz w:val="16"/>
              </w:rPr>
              <w:t>Critical; atamayı blokla</w:t>
            </w:r>
          </w:p>
        </w:tc>
      </w:tr>
      <w:tr>
        <w:trPr>
          <w:cantSplit/>
        </w:trPr>
        <w:tc>
          <w:tcPr>
            <w:tcW w:type="dxa" w:w="2200"/>
          </w:tcPr>
          <w:p>
            <w:pPr>
              <w:spacing w:after="0" w:line="252" w:lineRule="auto"/>
            </w:pPr>
            <w:r>
              <w:rPr>
                <w:rFonts w:ascii="Aptos" w:hAnsi="Aptos"/>
                <w:color w:val="20262D"/>
                <w:sz w:val="16"/>
              </w:rPr>
              <w:t>CAPACITY_UNKNOWN</w:t>
            </w:r>
          </w:p>
        </w:tc>
        <w:tc>
          <w:tcPr>
            <w:tcW w:type="dxa" w:w="4800"/>
          </w:tcPr>
          <w:p>
            <w:pPr>
              <w:spacing w:after="0" w:line="252" w:lineRule="auto"/>
            </w:pPr>
            <w:r>
              <w:rPr>
                <w:rFonts w:ascii="Aptos" w:hAnsi="Aptos"/>
                <w:color w:val="20262D"/>
                <w:sz w:val="16"/>
              </w:rPr>
              <w:t>Kapasite veya yük verisi eksik</w:t>
            </w:r>
          </w:p>
        </w:tc>
        <w:tc>
          <w:tcPr>
            <w:tcW w:type="dxa" w:w="2360"/>
          </w:tcPr>
          <w:p>
            <w:pPr>
              <w:spacing w:after="0" w:line="252" w:lineRule="auto"/>
            </w:pPr>
            <w:r>
              <w:rPr>
                <w:rFonts w:ascii="Aptos" w:hAnsi="Aptos"/>
                <w:color w:val="20262D"/>
                <w:sz w:val="16"/>
              </w:rPr>
              <w:t>Medium; manuel doğrulama</w:t>
            </w:r>
          </w:p>
        </w:tc>
      </w:tr>
      <w:tr>
        <w:trPr>
          <w:cantSplit/>
        </w:trPr>
        <w:tc>
          <w:tcPr>
            <w:tcW w:type="dxa" w:w="2200"/>
          </w:tcPr>
          <w:p>
            <w:pPr>
              <w:spacing w:after="0" w:line="252" w:lineRule="auto"/>
            </w:pPr>
            <w:r>
              <w:rPr>
                <w:rFonts w:ascii="Aptos" w:hAnsi="Aptos"/>
                <w:color w:val="20262D"/>
                <w:sz w:val="16"/>
              </w:rPr>
              <w:t>LATE_DEPARTURE</w:t>
            </w:r>
          </w:p>
        </w:tc>
        <w:tc>
          <w:tcPr>
            <w:tcW w:type="dxa" w:w="4800"/>
          </w:tcPr>
          <w:p>
            <w:pPr>
              <w:spacing w:after="0" w:line="252" w:lineRule="auto"/>
            </w:pPr>
            <w:r>
              <w:rPr>
                <w:rFonts w:ascii="Aptos" w:hAnsi="Aptos"/>
                <w:color w:val="20262D"/>
                <w:sz w:val="16"/>
              </w:rPr>
              <w:t>Gerçek çıkış planlanan zaman + toleransı geçti</w:t>
            </w:r>
          </w:p>
        </w:tc>
        <w:tc>
          <w:tcPr>
            <w:tcW w:type="dxa" w:w="2360"/>
          </w:tcPr>
          <w:p>
            <w:pPr>
              <w:spacing w:after="0" w:line="252" w:lineRule="auto"/>
            </w:pPr>
            <w:r>
              <w:rPr>
                <w:rFonts w:ascii="Aptos" w:hAnsi="Aptos"/>
                <w:color w:val="20262D"/>
                <w:sz w:val="16"/>
              </w:rPr>
              <w:t>High; gecikme nedeni iste</w:t>
            </w:r>
          </w:p>
        </w:tc>
      </w:tr>
      <w:tr>
        <w:trPr>
          <w:cantSplit/>
        </w:trPr>
        <w:tc>
          <w:tcPr>
            <w:tcW w:type="dxa" w:w="2200"/>
          </w:tcPr>
          <w:p>
            <w:pPr>
              <w:spacing w:after="0" w:line="252" w:lineRule="auto"/>
            </w:pPr>
            <w:r>
              <w:rPr>
                <w:rFonts w:ascii="Aptos" w:hAnsi="Aptos"/>
                <w:color w:val="20262D"/>
                <w:sz w:val="16"/>
              </w:rPr>
              <w:t>LATE_ARRIVAL_RISK</w:t>
            </w:r>
          </w:p>
        </w:tc>
        <w:tc>
          <w:tcPr>
            <w:tcW w:type="dxa" w:w="4800"/>
          </w:tcPr>
          <w:p>
            <w:pPr>
              <w:spacing w:after="0" w:line="252" w:lineRule="auto"/>
            </w:pPr>
            <w:r>
              <w:rPr>
                <w:rFonts w:ascii="Aptos" w:hAnsi="Aptos"/>
                <w:color w:val="20262D"/>
                <w:sz w:val="16"/>
              </w:rPr>
              <w:t>Planlanan varış yaklaşmış fakat önceki event gerçekleşmemiş</w:t>
            </w:r>
          </w:p>
        </w:tc>
        <w:tc>
          <w:tcPr>
            <w:tcW w:type="dxa" w:w="2360"/>
          </w:tcPr>
          <w:p>
            <w:pPr>
              <w:spacing w:after="0" w:line="252" w:lineRule="auto"/>
            </w:pPr>
            <w:r>
              <w:rPr>
                <w:rFonts w:ascii="Aptos" w:hAnsi="Aptos"/>
                <w:color w:val="20262D"/>
                <w:sz w:val="16"/>
              </w:rPr>
              <w:t>High; rule-based risk</w:t>
            </w:r>
          </w:p>
        </w:tc>
      </w:tr>
      <w:tr>
        <w:trPr>
          <w:cantSplit/>
        </w:trPr>
        <w:tc>
          <w:tcPr>
            <w:tcW w:type="dxa" w:w="2200"/>
          </w:tcPr>
          <w:p>
            <w:pPr>
              <w:spacing w:after="0" w:line="252" w:lineRule="auto"/>
            </w:pPr>
            <w:r>
              <w:rPr>
                <w:rFonts w:ascii="Aptos" w:hAnsi="Aptos"/>
                <w:color w:val="20262D"/>
                <w:sz w:val="16"/>
              </w:rPr>
              <w:t>MISSING_POD</w:t>
            </w:r>
          </w:p>
        </w:tc>
        <w:tc>
          <w:tcPr>
            <w:tcW w:type="dxa" w:w="4800"/>
          </w:tcPr>
          <w:p>
            <w:pPr>
              <w:spacing w:after="0" w:line="252" w:lineRule="auto"/>
            </w:pPr>
            <w:r>
              <w:rPr>
                <w:rFonts w:ascii="Aptos" w:hAnsi="Aptos"/>
                <w:color w:val="20262D"/>
                <w:sz w:val="16"/>
              </w:rPr>
              <w:t>Teslim event'i var fakat zorunlu POD yok</w:t>
            </w:r>
          </w:p>
        </w:tc>
        <w:tc>
          <w:tcPr>
            <w:tcW w:type="dxa" w:w="2360"/>
          </w:tcPr>
          <w:p>
            <w:pPr>
              <w:spacing w:after="0" w:line="252" w:lineRule="auto"/>
            </w:pPr>
            <w:r>
              <w:rPr>
                <w:rFonts w:ascii="Aptos" w:hAnsi="Aptos"/>
                <w:color w:val="20262D"/>
                <w:sz w:val="16"/>
              </w:rPr>
              <w:t>High; completion/readiness blokajı</w:t>
            </w:r>
          </w:p>
        </w:tc>
      </w:tr>
      <w:tr>
        <w:trPr>
          <w:cantSplit/>
        </w:trPr>
        <w:tc>
          <w:tcPr>
            <w:tcW w:type="dxa" w:w="2200"/>
          </w:tcPr>
          <w:p>
            <w:pPr>
              <w:spacing w:after="0" w:line="252" w:lineRule="auto"/>
            </w:pPr>
            <w:r>
              <w:rPr>
                <w:rFonts w:ascii="Aptos" w:hAnsi="Aptos"/>
                <w:color w:val="20262D"/>
                <w:sz w:val="16"/>
              </w:rPr>
              <w:t>MISSING_PRICE</w:t>
            </w:r>
          </w:p>
        </w:tc>
        <w:tc>
          <w:tcPr>
            <w:tcW w:type="dxa" w:w="4800"/>
          </w:tcPr>
          <w:p>
            <w:pPr>
              <w:spacing w:after="0" w:line="252" w:lineRule="auto"/>
            </w:pPr>
            <w:r>
              <w:rPr>
                <w:rFonts w:ascii="Aptos" w:hAnsi="Aptos"/>
                <w:color w:val="20262D"/>
                <w:sz w:val="16"/>
              </w:rPr>
              <w:t>Onaylı siparişte fiyat kalemi yok veya sıfır</w:t>
            </w:r>
          </w:p>
        </w:tc>
        <w:tc>
          <w:tcPr>
            <w:tcW w:type="dxa" w:w="2360"/>
          </w:tcPr>
          <w:p>
            <w:pPr>
              <w:spacing w:after="0" w:line="252" w:lineRule="auto"/>
            </w:pPr>
            <w:r>
              <w:rPr>
                <w:rFonts w:ascii="Aptos" w:hAnsi="Aptos"/>
                <w:color w:val="20262D"/>
                <w:sz w:val="16"/>
              </w:rPr>
              <w:t>High; finans hazırlığını blokla</w:t>
            </w:r>
          </w:p>
        </w:tc>
      </w:tr>
      <w:tr>
        <w:trPr>
          <w:cantSplit/>
        </w:trPr>
        <w:tc>
          <w:tcPr>
            <w:tcW w:type="dxa" w:w="2200"/>
          </w:tcPr>
          <w:p>
            <w:pPr>
              <w:spacing w:after="0" w:line="252" w:lineRule="auto"/>
            </w:pPr>
            <w:r>
              <w:rPr>
                <w:rFonts w:ascii="Aptos" w:hAnsi="Aptos"/>
                <w:color w:val="20262D"/>
                <w:sz w:val="16"/>
              </w:rPr>
              <w:t>COST_VARIANCE</w:t>
            </w:r>
          </w:p>
        </w:tc>
        <w:tc>
          <w:tcPr>
            <w:tcW w:type="dxa" w:w="4800"/>
          </w:tcPr>
          <w:p>
            <w:pPr>
              <w:spacing w:after="0" w:line="252" w:lineRule="auto"/>
            </w:pPr>
            <w:r>
              <w:rPr>
                <w:rFonts w:ascii="Aptos" w:hAnsi="Aptos"/>
                <w:color w:val="20262D"/>
                <w:sz w:val="16"/>
              </w:rPr>
              <w:t>Gerçek maliyet tahmini belirlenen yüzde/tutar kadar aştı</w:t>
            </w:r>
          </w:p>
        </w:tc>
        <w:tc>
          <w:tcPr>
            <w:tcW w:type="dxa" w:w="2360"/>
          </w:tcPr>
          <w:p>
            <w:pPr>
              <w:spacing w:after="0" w:line="252" w:lineRule="auto"/>
            </w:pPr>
            <w:r>
              <w:rPr>
                <w:rFonts w:ascii="Aptos" w:hAnsi="Aptos"/>
                <w:color w:val="20262D"/>
                <w:sz w:val="16"/>
              </w:rPr>
              <w:t>Medium/High; finans incelemesi</w:t>
            </w:r>
          </w:p>
        </w:tc>
      </w:tr>
      <w:tr>
        <w:trPr>
          <w:cantSplit/>
        </w:trPr>
        <w:tc>
          <w:tcPr>
            <w:tcW w:type="dxa" w:w="2200"/>
          </w:tcPr>
          <w:p>
            <w:pPr>
              <w:spacing w:after="0" w:line="252" w:lineRule="auto"/>
            </w:pPr>
            <w:r>
              <w:rPr>
                <w:rFonts w:ascii="Aptos" w:hAnsi="Aptos"/>
                <w:color w:val="20262D"/>
                <w:sz w:val="16"/>
              </w:rPr>
              <w:t>NEGATIVE_MARGIN</w:t>
            </w:r>
          </w:p>
        </w:tc>
        <w:tc>
          <w:tcPr>
            <w:tcW w:type="dxa" w:w="4800"/>
          </w:tcPr>
          <w:p>
            <w:pPr>
              <w:spacing w:after="0" w:line="252" w:lineRule="auto"/>
            </w:pPr>
            <w:r>
              <w:rPr>
                <w:rFonts w:ascii="Aptos" w:hAnsi="Aptos"/>
                <w:color w:val="20262D"/>
                <w:sz w:val="16"/>
              </w:rPr>
              <w:t>Gerçek veya planlanan marj negatif</w:t>
            </w:r>
          </w:p>
        </w:tc>
        <w:tc>
          <w:tcPr>
            <w:tcW w:type="dxa" w:w="2360"/>
          </w:tcPr>
          <w:p>
            <w:pPr>
              <w:spacing w:after="0" w:line="252" w:lineRule="auto"/>
            </w:pPr>
            <w:r>
              <w:rPr>
                <w:rFonts w:ascii="Aptos" w:hAnsi="Aptos"/>
                <w:color w:val="20262D"/>
                <w:sz w:val="16"/>
              </w:rPr>
              <w:t>High; yönetici görünürlüğü</w:t>
            </w:r>
          </w:p>
        </w:tc>
      </w:tr>
      <w:tr>
        <w:trPr>
          <w:cantSplit/>
        </w:trPr>
        <w:tc>
          <w:tcPr>
            <w:tcW w:type="dxa" w:w="2200"/>
          </w:tcPr>
          <w:p>
            <w:pPr>
              <w:spacing w:after="0" w:line="252" w:lineRule="auto"/>
            </w:pPr>
            <w:r>
              <w:rPr>
                <w:rFonts w:ascii="Aptos" w:hAnsi="Aptos"/>
                <w:color w:val="20262D"/>
                <w:sz w:val="16"/>
              </w:rPr>
              <w:t>STALE_SHIPMENT</w:t>
            </w:r>
          </w:p>
        </w:tc>
        <w:tc>
          <w:tcPr>
            <w:tcW w:type="dxa" w:w="4800"/>
          </w:tcPr>
          <w:p>
            <w:pPr>
              <w:spacing w:after="0" w:line="252" w:lineRule="auto"/>
            </w:pPr>
            <w:r>
              <w:rPr>
                <w:rFonts w:ascii="Aptos" w:hAnsi="Aptos"/>
                <w:color w:val="20262D"/>
                <w:sz w:val="16"/>
              </w:rPr>
              <w:t>Belirlenen süre boyunca beklenen event gelmedi</w:t>
            </w:r>
          </w:p>
        </w:tc>
        <w:tc>
          <w:tcPr>
            <w:tcW w:type="dxa" w:w="2360"/>
          </w:tcPr>
          <w:p>
            <w:pPr>
              <w:spacing w:after="0" w:line="252" w:lineRule="auto"/>
            </w:pPr>
            <w:r>
              <w:rPr>
                <w:rFonts w:ascii="Aptos" w:hAnsi="Aptos"/>
                <w:color w:val="20262D"/>
                <w:sz w:val="16"/>
              </w:rPr>
              <w:t>Medium; operasyon kontrolü</w:t>
            </w:r>
          </w:p>
        </w:tc>
      </w:tr>
      <w:tr>
        <w:trPr>
          <w:cantSplit/>
        </w:trPr>
        <w:tc>
          <w:tcPr>
            <w:tcW w:type="dxa" w:w="2200"/>
          </w:tcPr>
          <w:p>
            <w:pPr>
              <w:spacing w:after="0" w:line="252" w:lineRule="auto"/>
            </w:pPr>
            <w:r>
              <w:rPr>
                <w:rFonts w:ascii="Aptos" w:hAnsi="Aptos"/>
                <w:color w:val="20262D"/>
                <w:sz w:val="16"/>
              </w:rPr>
              <w:t>INTEGRATION_FAILED</w:t>
            </w:r>
          </w:p>
        </w:tc>
        <w:tc>
          <w:tcPr>
            <w:tcW w:type="dxa" w:w="4800"/>
          </w:tcPr>
          <w:p>
            <w:pPr>
              <w:spacing w:after="0" w:line="252" w:lineRule="auto"/>
            </w:pPr>
            <w:r>
              <w:rPr>
                <w:rFonts w:ascii="Aptos" w:hAnsi="Aptos"/>
                <w:color w:val="20262D"/>
                <w:sz w:val="16"/>
              </w:rPr>
              <w:t>Harici çağrı/job retry sınırına ulaştı</w:t>
            </w:r>
          </w:p>
        </w:tc>
        <w:tc>
          <w:tcPr>
            <w:tcW w:type="dxa" w:w="2360"/>
          </w:tcPr>
          <w:p>
            <w:pPr>
              <w:spacing w:after="0" w:line="252" w:lineRule="auto"/>
            </w:pPr>
            <w:r>
              <w:rPr>
                <w:rFonts w:ascii="Aptos" w:hAnsi="Aptos"/>
                <w:color w:val="20262D"/>
                <w:sz w:val="16"/>
              </w:rPr>
              <w:t>High; teknik operasyon</w:t>
            </w:r>
          </w:p>
        </w:tc>
      </w:tr>
    </w:tbl>
    <w:p>
      <w:pPr>
        <w:spacing w:after="20"/>
      </w:pPr>
    </w:p>
    <w:p>
      <w:pPr>
        <w:pStyle w:val="Heading2"/>
        <w:keepNext/>
      </w:pPr>
      <w:r>
        <w:t>6.6 Açıklanabilir araç ve sürücü atama modeli</w:t>
      </w:r>
    </w:p>
    <w:p>
      <w:pPr>
        <w:spacing w:after="120" w:line="269" w:lineRule="auto"/>
      </w:pPr>
      <w:r>
        <w:rPr>
          <w:rFonts w:ascii="Aptos" w:hAnsi="Aptos"/>
          <w:i w:val="0"/>
          <w:color w:val="20262D"/>
        </w:rPr>
        <w:t>MVP'de rota optimizasyonu veya makine öğrenmesi yapılmaz. Önce adaylar bloklayıcı koşullardan geçirilir; geçen adaylar tercih kriterleriyle puanlanır. Kullanıcı her puanın nedenini görebilir.</w:t>
      </w:r>
    </w:p>
    <w:tbl>
      <w:tblPr>
        <w:tblStyle w:val="TableGrid"/>
        <w:tblW w:type="dxa" w:w="9360"/>
        <w:jc w:val="left"/>
        <w:tblLayout w:type="fixed"/>
        <w:tblLook w:firstColumn="1" w:firstRow="1" w:lastColumn="0" w:lastRow="0" w:noHBand="0" w:noVBand="1" w:val="04A0"/>
        <w:tblInd w:w="120" w:type="dxa"/>
      </w:tblPr>
      <w:tblGrid>
        <w:gridCol w:w="1800"/>
        <w:gridCol w:w="4500"/>
        <w:gridCol w:w="3060"/>
      </w:tblGrid>
      <w:tr>
        <w:trPr>
          <w:tblHeader w:val="true"/>
          <w:cantSplit/>
        </w:trPr>
        <w:tc>
          <w:tcPr>
            <w:tcW w:type="dxa" w:w="1800"/>
            <w:tcMar>
              <w:top w:w="95" w:type="dxa"/>
              <w:start w:w="120" w:type="dxa"/>
              <w:bottom w:w="95" w:type="dxa"/>
              <w:end w:w="120" w:type="dxa"/>
            </w:tcMar>
            <w:vAlign w:val="center"/>
            <w:shd w:fill="E8EEF5"/>
          </w:tcPr>
          <w:p>
            <w:pPr>
              <w:spacing w:after="0"/>
            </w:pPr>
            <w:r>
              <w:rPr>
                <w:rFonts w:ascii="Aptos" w:hAnsi="Aptos"/>
                <w:b/>
                <w:color w:val="17324D"/>
                <w:sz w:val="16"/>
              </w:rPr>
              <w:t>Kriter türü</w:t>
            </w:r>
          </w:p>
        </w:tc>
        <w:tc>
          <w:tcPr>
            <w:tcW w:type="dxa" w:w="4500"/>
            <w:tcMar>
              <w:top w:w="95" w:type="dxa"/>
              <w:start w:w="120" w:type="dxa"/>
              <w:bottom w:w="95" w:type="dxa"/>
              <w:end w:w="120" w:type="dxa"/>
            </w:tcMar>
            <w:vAlign w:val="center"/>
            <w:shd w:fill="E8EEF5"/>
          </w:tcPr>
          <w:p>
            <w:pPr>
              <w:spacing w:after="0"/>
            </w:pPr>
            <w:r>
              <w:rPr>
                <w:rFonts w:ascii="Aptos" w:hAnsi="Aptos"/>
                <w:b/>
                <w:color w:val="17324D"/>
                <w:sz w:val="16"/>
              </w:rPr>
              <w:t>Örnek kriter</w:t>
            </w:r>
          </w:p>
        </w:tc>
        <w:tc>
          <w:tcPr>
            <w:tcW w:type="dxa" w:w="3060"/>
            <w:tcMar>
              <w:top w:w="95" w:type="dxa"/>
              <w:start w:w="120" w:type="dxa"/>
              <w:bottom w:w="95" w:type="dxa"/>
              <w:end w:w="120" w:type="dxa"/>
            </w:tcMar>
            <w:vAlign w:val="center"/>
            <w:shd w:fill="E8EEF5"/>
          </w:tcPr>
          <w:p>
            <w:pPr>
              <w:spacing w:after="0"/>
            </w:pPr>
            <w:r>
              <w:rPr>
                <w:rFonts w:ascii="Aptos" w:hAnsi="Aptos"/>
                <w:b/>
                <w:color w:val="17324D"/>
                <w:sz w:val="16"/>
              </w:rPr>
              <w:t>Sonuç</w:t>
            </w:r>
          </w:p>
        </w:tc>
      </w:tr>
      <w:tr>
        <w:trPr>
          <w:cantSplit/>
        </w:trPr>
        <w:tc>
          <w:tcPr>
            <w:tcW w:type="dxa" w:w="1800"/>
          </w:tcPr>
          <w:p>
            <w:pPr>
              <w:spacing w:after="0" w:line="252" w:lineRule="auto"/>
            </w:pPr>
            <w:r>
              <w:rPr>
                <w:rFonts w:ascii="Aptos" w:hAnsi="Aptos"/>
                <w:color w:val="20262D"/>
                <w:sz w:val="16"/>
              </w:rPr>
              <w:t>Hard constraint</w:t>
            </w:r>
          </w:p>
        </w:tc>
        <w:tc>
          <w:tcPr>
            <w:tcW w:type="dxa" w:w="4500"/>
          </w:tcPr>
          <w:p>
            <w:pPr>
              <w:spacing w:after="0" w:line="252" w:lineRule="auto"/>
            </w:pPr>
            <w:r>
              <w:rPr>
                <w:rFonts w:ascii="Aptos" w:hAnsi="Aptos"/>
                <w:color w:val="20262D"/>
                <w:sz w:val="16"/>
              </w:rPr>
              <w:t>Kaynak aktif mi?</w:t>
            </w:r>
          </w:p>
        </w:tc>
        <w:tc>
          <w:tcPr>
            <w:tcW w:type="dxa" w:w="3060"/>
          </w:tcPr>
          <w:p>
            <w:pPr>
              <w:spacing w:after="0" w:line="252" w:lineRule="auto"/>
            </w:pPr>
            <w:r>
              <w:rPr>
                <w:rFonts w:ascii="Aptos" w:hAnsi="Aptos"/>
                <w:color w:val="20262D"/>
                <w:sz w:val="16"/>
              </w:rPr>
              <w:t>Hayırsa aday listesine girmez</w:t>
            </w:r>
          </w:p>
        </w:tc>
      </w:tr>
      <w:tr>
        <w:trPr>
          <w:cantSplit/>
        </w:trPr>
        <w:tc>
          <w:tcPr>
            <w:tcW w:type="dxa" w:w="1800"/>
          </w:tcPr>
          <w:p>
            <w:pPr>
              <w:spacing w:after="0" w:line="252" w:lineRule="auto"/>
            </w:pPr>
            <w:r>
              <w:rPr>
                <w:rFonts w:ascii="Aptos" w:hAnsi="Aptos"/>
                <w:color w:val="20262D"/>
                <w:sz w:val="16"/>
              </w:rPr>
              <w:t>Hard constraint</w:t>
            </w:r>
          </w:p>
        </w:tc>
        <w:tc>
          <w:tcPr>
            <w:tcW w:type="dxa" w:w="4500"/>
          </w:tcPr>
          <w:p>
            <w:pPr>
              <w:spacing w:after="0" w:line="252" w:lineRule="auto"/>
            </w:pPr>
            <w:r>
              <w:rPr>
                <w:rFonts w:ascii="Aptos" w:hAnsi="Aptos"/>
                <w:color w:val="20262D"/>
                <w:sz w:val="16"/>
              </w:rPr>
              <w:t>Zaman çakışması var mı?</w:t>
            </w:r>
          </w:p>
        </w:tc>
        <w:tc>
          <w:tcPr>
            <w:tcW w:type="dxa" w:w="3060"/>
          </w:tcPr>
          <w:p>
            <w:pPr>
              <w:spacing w:after="0" w:line="252" w:lineRule="auto"/>
            </w:pPr>
            <w:r>
              <w:rPr>
                <w:rFonts w:ascii="Aptos" w:hAnsi="Aptos"/>
                <w:color w:val="20262D"/>
                <w:sz w:val="16"/>
              </w:rPr>
              <w:t>Varsa atama bloklanır</w:t>
            </w:r>
          </w:p>
        </w:tc>
      </w:tr>
      <w:tr>
        <w:trPr>
          <w:cantSplit/>
        </w:trPr>
        <w:tc>
          <w:tcPr>
            <w:tcW w:type="dxa" w:w="1800"/>
          </w:tcPr>
          <w:p>
            <w:pPr>
              <w:spacing w:after="0" w:line="252" w:lineRule="auto"/>
            </w:pPr>
            <w:r>
              <w:rPr>
                <w:rFonts w:ascii="Aptos" w:hAnsi="Aptos"/>
                <w:color w:val="20262D"/>
                <w:sz w:val="16"/>
              </w:rPr>
              <w:t>Hard constraint</w:t>
            </w:r>
          </w:p>
        </w:tc>
        <w:tc>
          <w:tcPr>
            <w:tcW w:type="dxa" w:w="4500"/>
          </w:tcPr>
          <w:p>
            <w:pPr>
              <w:spacing w:after="0" w:line="252" w:lineRule="auto"/>
            </w:pPr>
            <w:r>
              <w:rPr>
                <w:rFonts w:ascii="Aptos" w:hAnsi="Aptos"/>
                <w:color w:val="20262D"/>
                <w:sz w:val="16"/>
              </w:rPr>
              <w:t>Kapasite ve ekipman ihtiyacını karşılıyor mu?</w:t>
            </w:r>
          </w:p>
        </w:tc>
        <w:tc>
          <w:tcPr>
            <w:tcW w:type="dxa" w:w="3060"/>
          </w:tcPr>
          <w:p>
            <w:pPr>
              <w:spacing w:after="0" w:line="252" w:lineRule="auto"/>
            </w:pPr>
            <w:r>
              <w:rPr>
                <w:rFonts w:ascii="Aptos" w:hAnsi="Aptos"/>
                <w:color w:val="20262D"/>
                <w:sz w:val="16"/>
              </w:rPr>
              <w:t>Karşılamıyorsa bloklanır; veri eksikse uyarı</w:t>
            </w:r>
          </w:p>
        </w:tc>
      </w:tr>
      <w:tr>
        <w:trPr>
          <w:cantSplit/>
        </w:trPr>
        <w:tc>
          <w:tcPr>
            <w:tcW w:type="dxa" w:w="1800"/>
          </w:tcPr>
          <w:p>
            <w:pPr>
              <w:spacing w:after="0" w:line="252" w:lineRule="auto"/>
            </w:pPr>
            <w:r>
              <w:rPr>
                <w:rFonts w:ascii="Aptos" w:hAnsi="Aptos"/>
                <w:color w:val="20262D"/>
                <w:sz w:val="16"/>
              </w:rPr>
              <w:t>Hard constraint</w:t>
            </w:r>
          </w:p>
        </w:tc>
        <w:tc>
          <w:tcPr>
            <w:tcW w:type="dxa" w:w="4500"/>
          </w:tcPr>
          <w:p>
            <w:pPr>
              <w:spacing w:after="0" w:line="252" w:lineRule="auto"/>
            </w:pPr>
            <w:r>
              <w:rPr>
                <w:rFonts w:ascii="Aptos" w:hAnsi="Aptos"/>
                <w:color w:val="20262D"/>
                <w:sz w:val="16"/>
              </w:rPr>
              <w:t>Ehliyet/belge sevkiyat tarihini kapsıyor mu?</w:t>
            </w:r>
          </w:p>
        </w:tc>
        <w:tc>
          <w:tcPr>
            <w:tcW w:type="dxa" w:w="3060"/>
          </w:tcPr>
          <w:p>
            <w:pPr>
              <w:spacing w:after="0" w:line="252" w:lineRule="auto"/>
            </w:pPr>
            <w:r>
              <w:rPr>
                <w:rFonts w:ascii="Aptos" w:hAnsi="Aptos"/>
                <w:color w:val="20262D"/>
                <w:sz w:val="16"/>
              </w:rPr>
              <w:t>Politikaya göre blok veya yetkili override</w:t>
            </w:r>
          </w:p>
        </w:tc>
      </w:tr>
      <w:tr>
        <w:trPr>
          <w:cantSplit/>
        </w:trPr>
        <w:tc>
          <w:tcPr>
            <w:tcW w:type="dxa" w:w="1800"/>
          </w:tcPr>
          <w:p>
            <w:pPr>
              <w:spacing w:after="0" w:line="252" w:lineRule="auto"/>
            </w:pPr>
            <w:r>
              <w:rPr>
                <w:rFonts w:ascii="Aptos" w:hAnsi="Aptos"/>
                <w:color w:val="20262D"/>
                <w:sz w:val="16"/>
              </w:rPr>
              <w:t>Soft score</w:t>
            </w:r>
          </w:p>
        </w:tc>
        <w:tc>
          <w:tcPr>
            <w:tcW w:type="dxa" w:w="4500"/>
          </w:tcPr>
          <w:p>
            <w:pPr>
              <w:spacing w:after="0" w:line="252" w:lineRule="auto"/>
            </w:pPr>
            <w:r>
              <w:rPr>
                <w:rFonts w:ascii="Aptos" w:hAnsi="Aptos"/>
                <w:color w:val="20262D"/>
                <w:sz w:val="16"/>
              </w:rPr>
              <w:t>Başlangıç lokasyonuna yakınlık</w:t>
            </w:r>
          </w:p>
        </w:tc>
        <w:tc>
          <w:tcPr>
            <w:tcW w:type="dxa" w:w="3060"/>
          </w:tcPr>
          <w:p>
            <w:pPr>
              <w:spacing w:after="0" w:line="252" w:lineRule="auto"/>
            </w:pPr>
            <w:r>
              <w:rPr>
                <w:rFonts w:ascii="Aptos" w:hAnsi="Aptos"/>
                <w:color w:val="20262D"/>
                <w:sz w:val="16"/>
              </w:rPr>
              <w:t>Yakın adaya daha yüksek puan</w:t>
            </w:r>
          </w:p>
        </w:tc>
      </w:tr>
      <w:tr>
        <w:trPr>
          <w:cantSplit/>
        </w:trPr>
        <w:tc>
          <w:tcPr>
            <w:tcW w:type="dxa" w:w="1800"/>
          </w:tcPr>
          <w:p>
            <w:pPr>
              <w:spacing w:after="0" w:line="252" w:lineRule="auto"/>
            </w:pPr>
            <w:r>
              <w:rPr>
                <w:rFonts w:ascii="Aptos" w:hAnsi="Aptos"/>
                <w:color w:val="20262D"/>
                <w:sz w:val="16"/>
              </w:rPr>
              <w:t>Soft score</w:t>
            </w:r>
          </w:p>
        </w:tc>
        <w:tc>
          <w:tcPr>
            <w:tcW w:type="dxa" w:w="4500"/>
          </w:tcPr>
          <w:p>
            <w:pPr>
              <w:spacing w:after="0" w:line="252" w:lineRule="auto"/>
            </w:pPr>
            <w:r>
              <w:rPr>
                <w:rFonts w:ascii="Aptos" w:hAnsi="Aptos"/>
                <w:color w:val="20262D"/>
                <w:sz w:val="16"/>
              </w:rPr>
              <w:t>Aynı müşteri/rota tecrübesi</w:t>
            </w:r>
          </w:p>
        </w:tc>
        <w:tc>
          <w:tcPr>
            <w:tcW w:type="dxa" w:w="3060"/>
          </w:tcPr>
          <w:p>
            <w:pPr>
              <w:spacing w:after="0" w:line="252" w:lineRule="auto"/>
            </w:pPr>
            <w:r>
              <w:rPr>
                <w:rFonts w:ascii="Aptos" w:hAnsi="Aptos"/>
                <w:color w:val="20262D"/>
                <w:sz w:val="16"/>
              </w:rPr>
              <w:t>Geçmiş uyumuna küçük puan</w:t>
            </w:r>
          </w:p>
        </w:tc>
      </w:tr>
      <w:tr>
        <w:trPr>
          <w:cantSplit/>
        </w:trPr>
        <w:tc>
          <w:tcPr>
            <w:tcW w:type="dxa" w:w="1800"/>
          </w:tcPr>
          <w:p>
            <w:pPr>
              <w:spacing w:after="0" w:line="252" w:lineRule="auto"/>
            </w:pPr>
            <w:r>
              <w:rPr>
                <w:rFonts w:ascii="Aptos" w:hAnsi="Aptos"/>
                <w:color w:val="20262D"/>
                <w:sz w:val="16"/>
              </w:rPr>
              <w:t>Soft score</w:t>
            </w:r>
          </w:p>
        </w:tc>
        <w:tc>
          <w:tcPr>
            <w:tcW w:type="dxa" w:w="4500"/>
          </w:tcPr>
          <w:p>
            <w:pPr>
              <w:spacing w:after="0" w:line="252" w:lineRule="auto"/>
            </w:pPr>
            <w:r>
              <w:rPr>
                <w:rFonts w:ascii="Aptos" w:hAnsi="Aptos"/>
                <w:color w:val="20262D"/>
                <w:sz w:val="16"/>
              </w:rPr>
              <w:t>Kaynak kullanım dengesi</w:t>
            </w:r>
          </w:p>
        </w:tc>
        <w:tc>
          <w:tcPr>
            <w:tcW w:type="dxa" w:w="3060"/>
          </w:tcPr>
          <w:p>
            <w:pPr>
              <w:spacing w:after="0" w:line="252" w:lineRule="auto"/>
            </w:pPr>
            <w:r>
              <w:rPr>
                <w:rFonts w:ascii="Aptos" w:hAnsi="Aptos"/>
                <w:color w:val="20262D"/>
                <w:sz w:val="16"/>
              </w:rPr>
              <w:t>Aşırı/az kullanılan kaynağı dengele</w:t>
            </w:r>
          </w:p>
        </w:tc>
      </w:tr>
      <w:tr>
        <w:trPr>
          <w:cantSplit/>
        </w:trPr>
        <w:tc>
          <w:tcPr>
            <w:tcW w:type="dxa" w:w="1800"/>
          </w:tcPr>
          <w:p>
            <w:pPr>
              <w:spacing w:after="0" w:line="252" w:lineRule="auto"/>
            </w:pPr>
            <w:r>
              <w:rPr>
                <w:rFonts w:ascii="Aptos" w:hAnsi="Aptos"/>
                <w:color w:val="20262D"/>
                <w:sz w:val="16"/>
              </w:rPr>
              <w:t>Soft score</w:t>
            </w:r>
          </w:p>
        </w:tc>
        <w:tc>
          <w:tcPr>
            <w:tcW w:type="dxa" w:w="4500"/>
          </w:tcPr>
          <w:p>
            <w:pPr>
              <w:spacing w:after="0" w:line="252" w:lineRule="auto"/>
            </w:pPr>
            <w:r>
              <w:rPr>
                <w:rFonts w:ascii="Aptos" w:hAnsi="Aptos"/>
                <w:color w:val="20262D"/>
                <w:sz w:val="16"/>
              </w:rPr>
              <w:t>Beklenen boş kilometre</w:t>
            </w:r>
          </w:p>
        </w:tc>
        <w:tc>
          <w:tcPr>
            <w:tcW w:type="dxa" w:w="3060"/>
          </w:tcPr>
          <w:p>
            <w:pPr>
              <w:spacing w:after="0" w:line="252" w:lineRule="auto"/>
            </w:pPr>
            <w:r>
              <w:rPr>
                <w:rFonts w:ascii="Aptos" w:hAnsi="Aptos"/>
                <w:color w:val="20262D"/>
                <w:sz w:val="16"/>
              </w:rPr>
              <w:t>Daha düşük boş km için yüksek puan</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7460"/>
        <w:gridCol w:w="1900"/>
      </w:tblGrid>
      <w:tr>
        <w:trPr>
          <w:tblHeader w:val="true"/>
          <w:cantSplit/>
        </w:trPr>
        <w:tc>
          <w:tcPr>
            <w:tcW w:type="dxa" w:w="7460"/>
            <w:tcMar>
              <w:top w:w="95" w:type="dxa"/>
              <w:start w:w="120" w:type="dxa"/>
              <w:bottom w:w="95" w:type="dxa"/>
              <w:end w:w="120" w:type="dxa"/>
            </w:tcMar>
            <w:vAlign w:val="center"/>
            <w:shd w:fill="E8EEF5"/>
          </w:tcPr>
          <w:p>
            <w:pPr>
              <w:spacing w:after="0"/>
            </w:pPr>
            <w:r>
              <w:rPr>
                <w:rFonts w:ascii="Aptos" w:hAnsi="Aptos"/>
                <w:b/>
                <w:color w:val="17324D"/>
                <w:sz w:val="17"/>
              </w:rPr>
              <w:t>Örnek açıklama çıktısı</w:t>
            </w:r>
          </w:p>
        </w:tc>
        <w:tc>
          <w:tcPr>
            <w:tcW w:type="dxa" w:w="1900"/>
            <w:tcMar>
              <w:top w:w="95" w:type="dxa"/>
              <w:start w:w="120" w:type="dxa"/>
              <w:bottom w:w="95" w:type="dxa"/>
              <w:end w:w="120" w:type="dxa"/>
            </w:tcMar>
            <w:vAlign w:val="center"/>
            <w:shd w:fill="E8EEF5"/>
          </w:tcPr>
          <w:p>
            <w:pPr>
              <w:spacing w:after="0"/>
            </w:pPr>
            <w:r>
              <w:rPr>
                <w:rFonts w:ascii="Aptos" w:hAnsi="Aptos"/>
                <w:b/>
                <w:color w:val="17324D"/>
                <w:sz w:val="17"/>
              </w:rPr>
              <w:t>Puan / durum</w:t>
            </w:r>
          </w:p>
        </w:tc>
      </w:tr>
      <w:tr>
        <w:trPr>
          <w:cantSplit/>
        </w:trPr>
        <w:tc>
          <w:tcPr>
            <w:tcW w:type="dxa" w:w="7460"/>
          </w:tcPr>
          <w:p>
            <w:pPr>
              <w:spacing w:after="0" w:line="252" w:lineRule="auto"/>
            </w:pPr>
            <w:r>
              <w:rPr>
                <w:rFonts w:ascii="Aptos" w:hAnsi="Aptos"/>
                <w:color w:val="20262D"/>
                <w:sz w:val="17"/>
              </w:rPr>
              <w:t>34 ABC 123: aktif, çakışma yok, 12 ton ihtiyaca karşı 18 ton kapasite</w:t>
            </w:r>
          </w:p>
        </w:tc>
        <w:tc>
          <w:tcPr>
            <w:tcW w:type="dxa" w:w="1900"/>
          </w:tcPr>
          <w:p>
            <w:pPr>
              <w:spacing w:after="0" w:line="252" w:lineRule="auto"/>
            </w:pPr>
            <w:r>
              <w:rPr>
                <w:rFonts w:ascii="Aptos" w:hAnsi="Aptos"/>
                <w:color w:val="20262D"/>
                <w:sz w:val="17"/>
              </w:rPr>
              <w:t>+60</w:t>
            </w:r>
          </w:p>
        </w:tc>
      </w:tr>
      <w:tr>
        <w:trPr>
          <w:cantSplit/>
        </w:trPr>
        <w:tc>
          <w:tcPr>
            <w:tcW w:type="dxa" w:w="7460"/>
          </w:tcPr>
          <w:p>
            <w:pPr>
              <w:spacing w:after="0" w:line="252" w:lineRule="auto"/>
            </w:pPr>
            <w:r>
              <w:rPr>
                <w:rFonts w:ascii="Aptos" w:hAnsi="Aptos"/>
                <w:color w:val="20262D"/>
                <w:sz w:val="17"/>
              </w:rPr>
              <w:t>Sürücü belgesi tüm seyahat tarihini kapsıyor</w:t>
            </w:r>
          </w:p>
        </w:tc>
        <w:tc>
          <w:tcPr>
            <w:tcW w:type="dxa" w:w="1900"/>
          </w:tcPr>
          <w:p>
            <w:pPr>
              <w:spacing w:after="0" w:line="252" w:lineRule="auto"/>
            </w:pPr>
            <w:r>
              <w:rPr>
                <w:rFonts w:ascii="Aptos" w:hAnsi="Aptos"/>
                <w:color w:val="20262D"/>
                <w:sz w:val="17"/>
              </w:rPr>
              <w:t>+20</w:t>
            </w:r>
          </w:p>
        </w:tc>
      </w:tr>
      <w:tr>
        <w:trPr>
          <w:cantSplit/>
        </w:trPr>
        <w:tc>
          <w:tcPr>
            <w:tcW w:type="dxa" w:w="7460"/>
          </w:tcPr>
          <w:p>
            <w:pPr>
              <w:spacing w:after="0" w:line="252" w:lineRule="auto"/>
            </w:pPr>
            <w:r>
              <w:rPr>
                <w:rFonts w:ascii="Aptos" w:hAnsi="Aptos"/>
                <w:color w:val="20262D"/>
                <w:sz w:val="17"/>
              </w:rPr>
              <w:t>Araç başlangıç lokasyonuna 28 km uzakta</w:t>
            </w:r>
          </w:p>
        </w:tc>
        <w:tc>
          <w:tcPr>
            <w:tcW w:type="dxa" w:w="1900"/>
          </w:tcPr>
          <w:p>
            <w:pPr>
              <w:spacing w:after="0" w:line="252" w:lineRule="auto"/>
            </w:pPr>
            <w:r>
              <w:rPr>
                <w:rFonts w:ascii="Aptos" w:hAnsi="Aptos"/>
                <w:color w:val="20262D"/>
                <w:sz w:val="17"/>
              </w:rPr>
              <w:t>+8</w:t>
            </w:r>
          </w:p>
        </w:tc>
      </w:tr>
      <w:tr>
        <w:trPr>
          <w:cantSplit/>
        </w:trPr>
        <w:tc>
          <w:tcPr>
            <w:tcW w:type="dxa" w:w="7460"/>
          </w:tcPr>
          <w:p>
            <w:pPr>
              <w:spacing w:after="0" w:line="252" w:lineRule="auto"/>
            </w:pPr>
            <w:r>
              <w:rPr>
                <w:rFonts w:ascii="Aptos" w:hAnsi="Aptos"/>
                <w:color w:val="20262D"/>
                <w:sz w:val="17"/>
              </w:rPr>
              <w:t>Aynı sürücü son 7 günde çalışma eşiğine yaklaşıyor</w:t>
            </w:r>
          </w:p>
        </w:tc>
        <w:tc>
          <w:tcPr>
            <w:tcW w:type="dxa" w:w="1900"/>
          </w:tcPr>
          <w:p>
            <w:pPr>
              <w:spacing w:after="0" w:line="252" w:lineRule="auto"/>
            </w:pPr>
            <w:r>
              <w:rPr>
                <w:rFonts w:ascii="Aptos" w:hAnsi="Aptos"/>
                <w:color w:val="20262D"/>
                <w:sz w:val="17"/>
              </w:rPr>
              <w:t>-10 / uyarı</w:t>
            </w:r>
          </w:p>
        </w:tc>
      </w:tr>
      <w:tr>
        <w:trPr>
          <w:cantSplit/>
        </w:trPr>
        <w:tc>
          <w:tcPr>
            <w:tcW w:type="dxa" w:w="7460"/>
          </w:tcPr>
          <w:p>
            <w:pPr>
              <w:spacing w:after="0" w:line="252" w:lineRule="auto"/>
            </w:pPr>
            <w:r>
              <w:rPr>
                <w:rFonts w:ascii="Aptos" w:hAnsi="Aptos"/>
                <w:color w:val="20262D"/>
                <w:sz w:val="17"/>
              </w:rPr>
              <w:t>Toplam</w:t>
            </w:r>
          </w:p>
        </w:tc>
        <w:tc>
          <w:tcPr>
            <w:tcW w:type="dxa" w:w="1900"/>
          </w:tcPr>
          <w:p>
            <w:pPr>
              <w:spacing w:after="0" w:line="252" w:lineRule="auto"/>
            </w:pPr>
            <w:r>
              <w:rPr>
                <w:rFonts w:ascii="Aptos" w:hAnsi="Aptos"/>
                <w:color w:val="20262D"/>
                <w:sz w:val="17"/>
              </w:rPr>
              <w:t>78 - Uygun, bir uyarı</w:t>
            </w:r>
          </w:p>
        </w:tc>
      </w:tr>
    </w:tbl>
    <w:p>
      <w:pPr>
        <w:spacing w:after="20"/>
      </w:pPr>
    </w:p>
    <w:p>
      <w:pPr>
        <w:pStyle w:val="Heading2"/>
        <w:keepNext/>
      </w:pPr>
      <w:r>
        <w:t>6.7 Planlanan-gerçekleşen kârlılık modeli</w:t>
      </w:r>
    </w:p>
    <w:tbl>
      <w:tblPr>
        <w:tblStyle w:val="TableGrid"/>
        <w:tblW w:type="dxa" w:w="9360"/>
        <w:jc w:val="left"/>
        <w:tblLayout w:type="fixed"/>
        <w:tblLook w:firstColumn="1" w:firstRow="1" w:lastColumn="0" w:lastRow="0" w:noHBand="0" w:noVBand="1" w:val="04A0"/>
        <w:tblInd w:w="120" w:type="dxa"/>
      </w:tblPr>
      <w:tblGrid>
        <w:gridCol w:w="2100"/>
        <w:gridCol w:w="3900"/>
        <w:gridCol w:w="3360"/>
      </w:tblGrid>
      <w:tr>
        <w:trPr>
          <w:tblHeader w:val="true"/>
          <w:cantSplit/>
        </w:trPr>
        <w:tc>
          <w:tcPr>
            <w:tcW w:type="dxa" w:w="2100"/>
            <w:tcMar>
              <w:top w:w="95" w:type="dxa"/>
              <w:start w:w="120" w:type="dxa"/>
              <w:bottom w:w="95" w:type="dxa"/>
              <w:end w:w="120" w:type="dxa"/>
            </w:tcMar>
            <w:vAlign w:val="center"/>
            <w:shd w:fill="E8EEF5"/>
          </w:tcPr>
          <w:p>
            <w:pPr>
              <w:spacing w:after="0"/>
            </w:pPr>
            <w:r>
              <w:rPr>
                <w:rFonts w:ascii="Aptos" w:hAnsi="Aptos"/>
                <w:b/>
                <w:color w:val="17324D"/>
                <w:sz w:val="16"/>
              </w:rPr>
              <w:t>Metrik</w:t>
            </w:r>
          </w:p>
        </w:tc>
        <w:tc>
          <w:tcPr>
            <w:tcW w:type="dxa" w:w="3900"/>
            <w:tcMar>
              <w:top w:w="95" w:type="dxa"/>
              <w:start w:w="120" w:type="dxa"/>
              <w:bottom w:w="95" w:type="dxa"/>
              <w:end w:w="120" w:type="dxa"/>
            </w:tcMar>
            <w:vAlign w:val="center"/>
            <w:shd w:fill="E8EEF5"/>
          </w:tcPr>
          <w:p>
            <w:pPr>
              <w:spacing w:after="0"/>
            </w:pPr>
            <w:r>
              <w:rPr>
                <w:rFonts w:ascii="Aptos" w:hAnsi="Aptos"/>
                <w:b/>
                <w:color w:val="17324D"/>
                <w:sz w:val="16"/>
              </w:rPr>
              <w:t>Formül / kaynak</w:t>
            </w:r>
          </w:p>
        </w:tc>
        <w:tc>
          <w:tcPr>
            <w:tcW w:type="dxa" w:w="3360"/>
            <w:tcMar>
              <w:top w:w="95" w:type="dxa"/>
              <w:start w:w="120" w:type="dxa"/>
              <w:bottom w:w="95" w:type="dxa"/>
              <w:end w:w="120" w:type="dxa"/>
            </w:tcMar>
            <w:vAlign w:val="center"/>
            <w:shd w:fill="E8EEF5"/>
          </w:tcPr>
          <w:p>
            <w:pPr>
              <w:spacing w:after="0"/>
            </w:pPr>
            <w:r>
              <w:rPr>
                <w:rFonts w:ascii="Aptos" w:hAnsi="Aptos"/>
                <w:b/>
                <w:color w:val="17324D"/>
                <w:sz w:val="16"/>
              </w:rPr>
              <w:t>Kullanım</w:t>
            </w:r>
          </w:p>
        </w:tc>
      </w:tr>
      <w:tr>
        <w:trPr>
          <w:cantSplit/>
        </w:trPr>
        <w:tc>
          <w:tcPr>
            <w:tcW w:type="dxa" w:w="2100"/>
          </w:tcPr>
          <w:p>
            <w:pPr>
              <w:spacing w:after="0" w:line="252" w:lineRule="auto"/>
            </w:pPr>
            <w:r>
              <w:rPr>
                <w:rFonts w:ascii="Aptos" w:hAnsi="Aptos"/>
                <w:color w:val="20262D"/>
                <w:sz w:val="16"/>
              </w:rPr>
              <w:t>Planlanan gelir</w:t>
            </w:r>
          </w:p>
        </w:tc>
        <w:tc>
          <w:tcPr>
            <w:tcW w:type="dxa" w:w="3900"/>
          </w:tcPr>
          <w:p>
            <w:pPr>
              <w:spacing w:after="0" w:line="252" w:lineRule="auto"/>
            </w:pPr>
            <w:r>
              <w:rPr>
                <w:rFonts w:ascii="Aptos" w:hAnsi="Aptos"/>
                <w:color w:val="20262D"/>
                <w:sz w:val="16"/>
              </w:rPr>
              <w:t>Sipariş charge toplamı</w:t>
            </w:r>
          </w:p>
        </w:tc>
        <w:tc>
          <w:tcPr>
            <w:tcW w:type="dxa" w:w="3360"/>
          </w:tcPr>
          <w:p>
            <w:pPr>
              <w:spacing w:after="0" w:line="252" w:lineRule="auto"/>
            </w:pPr>
            <w:r>
              <w:rPr>
                <w:rFonts w:ascii="Aptos" w:hAnsi="Aptos"/>
                <w:color w:val="20262D"/>
                <w:sz w:val="16"/>
              </w:rPr>
              <w:t>Onay öncesi ticari görünüm</w:t>
            </w:r>
          </w:p>
        </w:tc>
      </w:tr>
      <w:tr>
        <w:trPr>
          <w:cantSplit/>
        </w:trPr>
        <w:tc>
          <w:tcPr>
            <w:tcW w:type="dxa" w:w="2100"/>
          </w:tcPr>
          <w:p>
            <w:pPr>
              <w:spacing w:after="0" w:line="252" w:lineRule="auto"/>
            </w:pPr>
            <w:r>
              <w:rPr>
                <w:rFonts w:ascii="Aptos" w:hAnsi="Aptos"/>
                <w:color w:val="20262D"/>
                <w:sz w:val="16"/>
              </w:rPr>
              <w:t>Planlanan maliyet</w:t>
            </w:r>
          </w:p>
        </w:tc>
        <w:tc>
          <w:tcPr>
            <w:tcW w:type="dxa" w:w="3900"/>
          </w:tcPr>
          <w:p>
            <w:pPr>
              <w:spacing w:after="0" w:line="252" w:lineRule="auto"/>
            </w:pPr>
            <w:r>
              <w:rPr>
                <w:rFonts w:ascii="Aptos" w:hAnsi="Aptos"/>
                <w:color w:val="20262D"/>
                <w:sz w:val="16"/>
              </w:rPr>
              <w:t>Yakıt + otoyol + sürücü + taşıyıcı + diğer tahmin</w:t>
            </w:r>
          </w:p>
        </w:tc>
        <w:tc>
          <w:tcPr>
            <w:tcW w:type="dxa" w:w="3360"/>
          </w:tcPr>
          <w:p>
            <w:pPr>
              <w:spacing w:after="0" w:line="252" w:lineRule="auto"/>
            </w:pPr>
            <w:r>
              <w:rPr>
                <w:rFonts w:ascii="Aptos" w:hAnsi="Aptos"/>
                <w:color w:val="20262D"/>
                <w:sz w:val="16"/>
              </w:rPr>
              <w:t>Planlanan marj</w:t>
            </w:r>
          </w:p>
        </w:tc>
      </w:tr>
      <w:tr>
        <w:trPr>
          <w:cantSplit/>
        </w:trPr>
        <w:tc>
          <w:tcPr>
            <w:tcW w:type="dxa" w:w="2100"/>
          </w:tcPr>
          <w:p>
            <w:pPr>
              <w:spacing w:after="0" w:line="252" w:lineRule="auto"/>
            </w:pPr>
            <w:r>
              <w:rPr>
                <w:rFonts w:ascii="Aptos" w:hAnsi="Aptos"/>
                <w:color w:val="20262D"/>
                <w:sz w:val="16"/>
              </w:rPr>
              <w:t>Planlanan marj</w:t>
            </w:r>
          </w:p>
        </w:tc>
        <w:tc>
          <w:tcPr>
            <w:tcW w:type="dxa" w:w="3900"/>
          </w:tcPr>
          <w:p>
            <w:pPr>
              <w:spacing w:after="0" w:line="252" w:lineRule="auto"/>
            </w:pPr>
            <w:r>
              <w:rPr>
                <w:rFonts w:ascii="Aptos" w:hAnsi="Aptos"/>
                <w:color w:val="20262D"/>
                <w:sz w:val="16"/>
              </w:rPr>
              <w:t>Gelir - planlanan maliyet</w:t>
            </w:r>
          </w:p>
        </w:tc>
        <w:tc>
          <w:tcPr>
            <w:tcW w:type="dxa" w:w="3360"/>
          </w:tcPr>
          <w:p>
            <w:pPr>
              <w:spacing w:after="0" w:line="252" w:lineRule="auto"/>
            </w:pPr>
            <w:r>
              <w:rPr>
                <w:rFonts w:ascii="Aptos" w:hAnsi="Aptos"/>
                <w:color w:val="20262D"/>
                <w:sz w:val="16"/>
              </w:rPr>
              <w:t>Düşük/negatif marj uyarısı</w:t>
            </w:r>
          </w:p>
        </w:tc>
      </w:tr>
      <w:tr>
        <w:trPr>
          <w:cantSplit/>
        </w:trPr>
        <w:tc>
          <w:tcPr>
            <w:tcW w:type="dxa" w:w="2100"/>
          </w:tcPr>
          <w:p>
            <w:pPr>
              <w:spacing w:after="0" w:line="252" w:lineRule="auto"/>
            </w:pPr>
            <w:r>
              <w:rPr>
                <w:rFonts w:ascii="Aptos" w:hAnsi="Aptos"/>
                <w:color w:val="20262D"/>
                <w:sz w:val="16"/>
              </w:rPr>
              <w:t>Gerçekleşen maliyet</w:t>
            </w:r>
          </w:p>
        </w:tc>
        <w:tc>
          <w:tcPr>
            <w:tcW w:type="dxa" w:w="3900"/>
          </w:tcPr>
          <w:p>
            <w:pPr>
              <w:spacing w:after="0" w:line="252" w:lineRule="auto"/>
            </w:pPr>
            <w:r>
              <w:rPr>
                <w:rFonts w:ascii="Aptos" w:hAnsi="Aptos"/>
                <w:color w:val="20262D"/>
                <w:sz w:val="16"/>
              </w:rPr>
              <w:t>Onaylı actual cost kalemleri</w:t>
            </w:r>
          </w:p>
        </w:tc>
        <w:tc>
          <w:tcPr>
            <w:tcW w:type="dxa" w:w="3360"/>
          </w:tcPr>
          <w:p>
            <w:pPr>
              <w:spacing w:after="0" w:line="252" w:lineRule="auto"/>
            </w:pPr>
            <w:r>
              <w:rPr>
                <w:rFonts w:ascii="Aptos" w:hAnsi="Aptos"/>
                <w:color w:val="20262D"/>
                <w:sz w:val="16"/>
              </w:rPr>
              <w:t>Operasyon sonrası gerçek sonuç</w:t>
            </w:r>
          </w:p>
        </w:tc>
      </w:tr>
      <w:tr>
        <w:trPr>
          <w:cantSplit/>
        </w:trPr>
        <w:tc>
          <w:tcPr>
            <w:tcW w:type="dxa" w:w="2100"/>
          </w:tcPr>
          <w:p>
            <w:pPr>
              <w:spacing w:after="0" w:line="252" w:lineRule="auto"/>
            </w:pPr>
            <w:r>
              <w:rPr>
                <w:rFonts w:ascii="Aptos" w:hAnsi="Aptos"/>
                <w:color w:val="20262D"/>
                <w:sz w:val="16"/>
              </w:rPr>
              <w:t>Maliyet sapması</w:t>
            </w:r>
          </w:p>
        </w:tc>
        <w:tc>
          <w:tcPr>
            <w:tcW w:type="dxa" w:w="3900"/>
          </w:tcPr>
          <w:p>
            <w:pPr>
              <w:spacing w:after="0" w:line="252" w:lineRule="auto"/>
            </w:pPr>
            <w:r>
              <w:rPr>
                <w:rFonts w:ascii="Aptos" w:hAnsi="Aptos"/>
                <w:color w:val="20262D"/>
                <w:sz w:val="16"/>
              </w:rPr>
              <w:t>Gerçekleşen - planlanan maliyet</w:t>
            </w:r>
          </w:p>
        </w:tc>
        <w:tc>
          <w:tcPr>
            <w:tcW w:type="dxa" w:w="3360"/>
          </w:tcPr>
          <w:p>
            <w:pPr>
              <w:spacing w:after="0" w:line="252" w:lineRule="auto"/>
            </w:pPr>
            <w:r>
              <w:rPr>
                <w:rFonts w:ascii="Aptos" w:hAnsi="Aptos"/>
                <w:color w:val="20262D"/>
                <w:sz w:val="16"/>
              </w:rPr>
              <w:t>Kök neden ve exception</w:t>
            </w:r>
          </w:p>
        </w:tc>
      </w:tr>
      <w:tr>
        <w:trPr>
          <w:cantSplit/>
        </w:trPr>
        <w:tc>
          <w:tcPr>
            <w:tcW w:type="dxa" w:w="2100"/>
          </w:tcPr>
          <w:p>
            <w:pPr>
              <w:spacing w:after="0" w:line="252" w:lineRule="auto"/>
            </w:pPr>
            <w:r>
              <w:rPr>
                <w:rFonts w:ascii="Aptos" w:hAnsi="Aptos"/>
                <w:color w:val="20262D"/>
                <w:sz w:val="16"/>
              </w:rPr>
              <w:t>Gerçek marj</w:t>
            </w:r>
          </w:p>
        </w:tc>
        <w:tc>
          <w:tcPr>
            <w:tcW w:type="dxa" w:w="3900"/>
          </w:tcPr>
          <w:p>
            <w:pPr>
              <w:spacing w:after="0" w:line="252" w:lineRule="auto"/>
            </w:pPr>
            <w:r>
              <w:rPr>
                <w:rFonts w:ascii="Aptos" w:hAnsi="Aptos"/>
                <w:color w:val="20262D"/>
                <w:sz w:val="16"/>
              </w:rPr>
              <w:t>Gelir - gerçekleşen maliyet</w:t>
            </w:r>
          </w:p>
        </w:tc>
        <w:tc>
          <w:tcPr>
            <w:tcW w:type="dxa" w:w="3360"/>
          </w:tcPr>
          <w:p>
            <w:pPr>
              <w:spacing w:after="0" w:line="252" w:lineRule="auto"/>
            </w:pPr>
            <w:r>
              <w:rPr>
                <w:rFonts w:ascii="Aptos" w:hAnsi="Aptos"/>
                <w:color w:val="20262D"/>
                <w:sz w:val="16"/>
              </w:rPr>
              <w:t>Müşteri/rota/araç kârlılığı</w:t>
            </w:r>
          </w:p>
        </w:tc>
      </w:tr>
      <w:tr>
        <w:trPr>
          <w:cantSplit/>
        </w:trPr>
        <w:tc>
          <w:tcPr>
            <w:tcW w:type="dxa" w:w="2100"/>
          </w:tcPr>
          <w:p>
            <w:pPr>
              <w:spacing w:after="0" w:line="252" w:lineRule="auto"/>
            </w:pPr>
            <w:r>
              <w:rPr>
                <w:rFonts w:ascii="Aptos" w:hAnsi="Aptos"/>
                <w:color w:val="20262D"/>
                <w:sz w:val="16"/>
              </w:rPr>
              <w:t>Marj oranı</w:t>
            </w:r>
          </w:p>
        </w:tc>
        <w:tc>
          <w:tcPr>
            <w:tcW w:type="dxa" w:w="3900"/>
          </w:tcPr>
          <w:p>
            <w:pPr>
              <w:spacing w:after="0" w:line="252" w:lineRule="auto"/>
            </w:pPr>
            <w:r>
              <w:rPr>
                <w:rFonts w:ascii="Aptos" w:hAnsi="Aptos"/>
                <w:color w:val="20262D"/>
                <w:sz w:val="16"/>
              </w:rPr>
              <w:t>Marj / gelir</w:t>
            </w:r>
          </w:p>
        </w:tc>
        <w:tc>
          <w:tcPr>
            <w:tcW w:type="dxa" w:w="3360"/>
          </w:tcPr>
          <w:p>
            <w:pPr>
              <w:spacing w:after="0" w:line="252" w:lineRule="auto"/>
            </w:pPr>
            <w:r>
              <w:rPr>
                <w:rFonts w:ascii="Aptos" w:hAnsi="Aptos"/>
                <w:color w:val="20262D"/>
                <w:sz w:val="16"/>
              </w:rPr>
              <w:t>Karşılaştırılabilir KPI</w:t>
            </w:r>
          </w:p>
        </w:tc>
      </w:tr>
    </w:tbl>
    <w:p>
      <w:pPr>
        <w:spacing w:after="20"/>
      </w:pPr>
    </w:p>
    <w:p>
      <w:pPr>
        <w:spacing w:after="120" w:line="269" w:lineRule="auto"/>
      </w:pPr>
      <w:r>
        <w:rPr>
          <w:rFonts w:ascii="Aptos" w:hAnsi="Aptos"/>
          <w:i w:val="0"/>
          <w:color w:val="20262D"/>
        </w:rPr>
        <w:t>MVP'de maliyetler manuel veya basit formülle girilebilir. Yakıt kartı, HGS/OGS, bordro veya muhasebe entegrasyonu sonraki sürüm konusudur. Hesap sonucunun kaynağı ve son güncelleme zamanı görünmelidir.</w:t>
      </w:r>
    </w:p>
    <w:p>
      <w:pPr>
        <w:pStyle w:val="Heading2"/>
        <w:keepNext/>
      </w:pPr>
      <w:r>
        <w:t>6.8 Dijital Sevkiyat Pasaportu</w:t>
      </w:r>
    </w:p>
    <w:tbl>
      <w:tblPr>
        <w:tblStyle w:val="TableGrid"/>
        <w:tblW w:type="dxa" w:w="9360"/>
        <w:jc w:val="left"/>
        <w:tblLayout w:type="fixed"/>
        <w:tblLook w:firstColumn="1" w:firstRow="1" w:lastColumn="0" w:lastRow="0" w:noHBand="0" w:noVBand="1" w:val="04A0"/>
        <w:tblInd w:w="120" w:type="dxa"/>
      </w:tblPr>
      <w:tblGrid>
        <w:gridCol w:w="1800"/>
        <w:gridCol w:w="4600"/>
        <w:gridCol w:w="2960"/>
      </w:tblGrid>
      <w:tr>
        <w:trPr>
          <w:tblHeader w:val="true"/>
          <w:cantSplit/>
        </w:trPr>
        <w:tc>
          <w:tcPr>
            <w:tcW w:type="dxa" w:w="1800"/>
            <w:tcMar>
              <w:top w:w="95" w:type="dxa"/>
              <w:start w:w="120" w:type="dxa"/>
              <w:bottom w:w="95" w:type="dxa"/>
              <w:end w:w="120" w:type="dxa"/>
            </w:tcMar>
            <w:vAlign w:val="center"/>
            <w:shd w:fill="E8EEF5"/>
          </w:tcPr>
          <w:p>
            <w:pPr>
              <w:spacing w:after="0"/>
            </w:pPr>
            <w:r>
              <w:rPr>
                <w:rFonts w:ascii="Aptos" w:hAnsi="Aptos"/>
                <w:b/>
                <w:color w:val="17324D"/>
                <w:sz w:val="16"/>
              </w:rPr>
              <w:t>Bileşen</w:t>
            </w:r>
          </w:p>
        </w:tc>
        <w:tc>
          <w:tcPr>
            <w:tcW w:type="dxa" w:w="4600"/>
            <w:tcMar>
              <w:top w:w="95" w:type="dxa"/>
              <w:start w:w="120" w:type="dxa"/>
              <w:bottom w:w="95" w:type="dxa"/>
              <w:end w:w="120" w:type="dxa"/>
            </w:tcMar>
            <w:vAlign w:val="center"/>
            <w:shd w:fill="E8EEF5"/>
          </w:tcPr>
          <w:p>
            <w:pPr>
              <w:spacing w:after="0"/>
            </w:pPr>
            <w:r>
              <w:rPr>
                <w:rFonts w:ascii="Aptos" w:hAnsi="Aptos"/>
                <w:b/>
                <w:color w:val="17324D"/>
                <w:sz w:val="16"/>
              </w:rPr>
              <w:t>İçerik</w:t>
            </w:r>
          </w:p>
        </w:tc>
        <w:tc>
          <w:tcPr>
            <w:tcW w:type="dxa" w:w="2960"/>
            <w:tcMar>
              <w:top w:w="95" w:type="dxa"/>
              <w:start w:w="120" w:type="dxa"/>
              <w:bottom w:w="95" w:type="dxa"/>
              <w:end w:w="120" w:type="dxa"/>
            </w:tcMar>
            <w:vAlign w:val="center"/>
            <w:shd w:fill="E8EEF5"/>
          </w:tcPr>
          <w:p>
            <w:pPr>
              <w:spacing w:after="0"/>
            </w:pPr>
            <w:r>
              <w:rPr>
                <w:rFonts w:ascii="Aptos" w:hAnsi="Aptos"/>
                <w:b/>
                <w:color w:val="17324D"/>
                <w:sz w:val="16"/>
              </w:rPr>
              <w:t>Paylaşım ilkesi</w:t>
            </w:r>
          </w:p>
        </w:tc>
      </w:tr>
      <w:tr>
        <w:trPr>
          <w:cantSplit/>
        </w:trPr>
        <w:tc>
          <w:tcPr>
            <w:tcW w:type="dxa" w:w="1800"/>
          </w:tcPr>
          <w:p>
            <w:pPr>
              <w:spacing w:after="0" w:line="252" w:lineRule="auto"/>
            </w:pPr>
            <w:r>
              <w:rPr>
                <w:rFonts w:ascii="Aptos" w:hAnsi="Aptos"/>
                <w:color w:val="20262D"/>
                <w:sz w:val="16"/>
              </w:rPr>
              <w:t>Kimlik</w:t>
            </w:r>
          </w:p>
        </w:tc>
        <w:tc>
          <w:tcPr>
            <w:tcW w:type="dxa" w:w="4600"/>
          </w:tcPr>
          <w:p>
            <w:pPr>
              <w:spacing w:after="0" w:line="252" w:lineRule="auto"/>
            </w:pPr>
            <w:r>
              <w:rPr>
                <w:rFonts w:ascii="Aptos" w:hAnsi="Aptos"/>
                <w:color w:val="20262D"/>
                <w:sz w:val="16"/>
              </w:rPr>
              <w:t>Sevkiyat no, müşteri referansı, taşıma tipi</w:t>
            </w:r>
          </w:p>
        </w:tc>
        <w:tc>
          <w:tcPr>
            <w:tcW w:type="dxa" w:w="2960"/>
          </w:tcPr>
          <w:p>
            <w:pPr>
              <w:spacing w:after="0" w:line="252" w:lineRule="auto"/>
            </w:pPr>
            <w:r>
              <w:rPr>
                <w:rFonts w:ascii="Aptos" w:hAnsi="Aptos"/>
                <w:color w:val="20262D"/>
                <w:sz w:val="16"/>
              </w:rPr>
              <w:t>Dış paylaşımda hassas alanlar gizlenebilir</w:t>
            </w:r>
          </w:p>
        </w:tc>
      </w:tr>
      <w:tr>
        <w:trPr>
          <w:cantSplit/>
        </w:trPr>
        <w:tc>
          <w:tcPr>
            <w:tcW w:type="dxa" w:w="1800"/>
          </w:tcPr>
          <w:p>
            <w:pPr>
              <w:spacing w:after="0" w:line="252" w:lineRule="auto"/>
            </w:pPr>
            <w:r>
              <w:rPr>
                <w:rFonts w:ascii="Aptos" w:hAnsi="Aptos"/>
                <w:color w:val="20262D"/>
                <w:sz w:val="16"/>
              </w:rPr>
              <w:t>Rota</w:t>
            </w:r>
          </w:p>
        </w:tc>
        <w:tc>
          <w:tcPr>
            <w:tcW w:type="dxa" w:w="4600"/>
          </w:tcPr>
          <w:p>
            <w:pPr>
              <w:spacing w:after="0" w:line="252" w:lineRule="auto"/>
            </w:pPr>
            <w:r>
              <w:rPr>
                <w:rFonts w:ascii="Aptos" w:hAnsi="Aptos"/>
                <w:color w:val="20262D"/>
                <w:sz w:val="16"/>
              </w:rPr>
              <w:t>Duraklar ve planlanan/gerçek zamanlar</w:t>
            </w:r>
          </w:p>
        </w:tc>
        <w:tc>
          <w:tcPr>
            <w:tcW w:type="dxa" w:w="2960"/>
          </w:tcPr>
          <w:p>
            <w:pPr>
              <w:spacing w:after="0" w:line="252" w:lineRule="auto"/>
            </w:pPr>
            <w:r>
              <w:rPr>
                <w:rFonts w:ascii="Aptos" w:hAnsi="Aptos"/>
                <w:color w:val="20262D"/>
                <w:sz w:val="16"/>
              </w:rPr>
              <w:t>Yetkiye göre konum hassasiyeti</w:t>
            </w:r>
          </w:p>
        </w:tc>
      </w:tr>
      <w:tr>
        <w:trPr>
          <w:cantSplit/>
        </w:trPr>
        <w:tc>
          <w:tcPr>
            <w:tcW w:type="dxa" w:w="1800"/>
          </w:tcPr>
          <w:p>
            <w:pPr>
              <w:spacing w:after="0" w:line="252" w:lineRule="auto"/>
            </w:pPr>
            <w:r>
              <w:rPr>
                <w:rFonts w:ascii="Aptos" w:hAnsi="Aptos"/>
                <w:color w:val="20262D"/>
                <w:sz w:val="16"/>
              </w:rPr>
              <w:t>Zincir</w:t>
            </w:r>
          </w:p>
        </w:tc>
        <w:tc>
          <w:tcPr>
            <w:tcW w:type="dxa" w:w="4600"/>
          </w:tcPr>
          <w:p>
            <w:pPr>
              <w:spacing w:after="0" w:line="252" w:lineRule="auto"/>
            </w:pPr>
            <w:r>
              <w:rPr>
                <w:rFonts w:ascii="Aptos" w:hAnsi="Aptos"/>
                <w:color w:val="20262D"/>
                <w:sz w:val="16"/>
              </w:rPr>
              <w:t>Sipariş -&gt; sevkiyat -&gt; atama -&gt; teslimat bağlantıları</w:t>
            </w:r>
          </w:p>
        </w:tc>
        <w:tc>
          <w:tcPr>
            <w:tcW w:type="dxa" w:w="2960"/>
          </w:tcPr>
          <w:p>
            <w:pPr>
              <w:spacing w:after="0" w:line="252" w:lineRule="auto"/>
            </w:pPr>
            <w:r>
              <w:rPr>
                <w:rFonts w:ascii="Aptos" w:hAnsi="Aptos"/>
                <w:color w:val="20262D"/>
                <w:sz w:val="16"/>
              </w:rPr>
              <w:t>Salt okunur görünüm</w:t>
            </w:r>
          </w:p>
        </w:tc>
      </w:tr>
      <w:tr>
        <w:trPr>
          <w:cantSplit/>
        </w:trPr>
        <w:tc>
          <w:tcPr>
            <w:tcW w:type="dxa" w:w="1800"/>
          </w:tcPr>
          <w:p>
            <w:pPr>
              <w:spacing w:after="0" w:line="252" w:lineRule="auto"/>
            </w:pPr>
            <w:r>
              <w:rPr>
                <w:rFonts w:ascii="Aptos" w:hAnsi="Aptos"/>
                <w:color w:val="20262D"/>
                <w:sz w:val="16"/>
              </w:rPr>
              <w:t>Olaylar</w:t>
            </w:r>
          </w:p>
        </w:tc>
        <w:tc>
          <w:tcPr>
            <w:tcW w:type="dxa" w:w="4600"/>
          </w:tcPr>
          <w:p>
            <w:pPr>
              <w:spacing w:after="0" w:line="252" w:lineRule="auto"/>
            </w:pPr>
            <w:r>
              <w:rPr>
                <w:rFonts w:ascii="Aptos" w:hAnsi="Aptos"/>
                <w:color w:val="20262D"/>
                <w:sz w:val="16"/>
              </w:rPr>
              <w:t>Ne, ne zaman, nerede, neden, kim tarafından</w:t>
            </w:r>
          </w:p>
        </w:tc>
        <w:tc>
          <w:tcPr>
            <w:tcW w:type="dxa" w:w="2960"/>
          </w:tcPr>
          <w:p>
            <w:pPr>
              <w:spacing w:after="0" w:line="252" w:lineRule="auto"/>
            </w:pPr>
            <w:r>
              <w:rPr>
                <w:rFonts w:ascii="Aptos" w:hAnsi="Aptos"/>
                <w:color w:val="20262D"/>
                <w:sz w:val="16"/>
              </w:rPr>
              <w:t>GS1 EPCIS benzeri event semantiği</w:t>
            </w:r>
          </w:p>
        </w:tc>
      </w:tr>
      <w:tr>
        <w:trPr>
          <w:cantSplit/>
        </w:trPr>
        <w:tc>
          <w:tcPr>
            <w:tcW w:type="dxa" w:w="1800"/>
          </w:tcPr>
          <w:p>
            <w:pPr>
              <w:spacing w:after="0" w:line="252" w:lineRule="auto"/>
            </w:pPr>
            <w:r>
              <w:rPr>
                <w:rFonts w:ascii="Aptos" w:hAnsi="Aptos"/>
                <w:color w:val="20262D"/>
                <w:sz w:val="16"/>
              </w:rPr>
              <w:t>Belgeler</w:t>
            </w:r>
          </w:p>
        </w:tc>
        <w:tc>
          <w:tcPr>
            <w:tcW w:type="dxa" w:w="4600"/>
          </w:tcPr>
          <w:p>
            <w:pPr>
              <w:spacing w:after="0" w:line="252" w:lineRule="auto"/>
            </w:pPr>
            <w:r>
              <w:rPr>
                <w:rFonts w:ascii="Aptos" w:hAnsi="Aptos"/>
                <w:color w:val="20262D"/>
                <w:sz w:val="16"/>
              </w:rPr>
              <w:t>Paylaşıma izin verilen POD/irsaliye</w:t>
            </w:r>
          </w:p>
        </w:tc>
        <w:tc>
          <w:tcPr>
            <w:tcW w:type="dxa" w:w="2960"/>
          </w:tcPr>
          <w:p>
            <w:pPr>
              <w:spacing w:after="0" w:line="252" w:lineRule="auto"/>
            </w:pPr>
            <w:r>
              <w:rPr>
                <w:rFonts w:ascii="Aptos" w:hAnsi="Aptos"/>
                <w:color w:val="20262D"/>
                <w:sz w:val="16"/>
              </w:rPr>
              <w:t>Süreli erişim ve indirme yetkisi</w:t>
            </w:r>
          </w:p>
        </w:tc>
      </w:tr>
      <w:tr>
        <w:trPr>
          <w:cantSplit/>
        </w:trPr>
        <w:tc>
          <w:tcPr>
            <w:tcW w:type="dxa" w:w="1800"/>
          </w:tcPr>
          <w:p>
            <w:pPr>
              <w:spacing w:after="0" w:line="252" w:lineRule="auto"/>
            </w:pPr>
            <w:r>
              <w:rPr>
                <w:rFonts w:ascii="Aptos" w:hAnsi="Aptos"/>
                <w:color w:val="20262D"/>
                <w:sz w:val="16"/>
              </w:rPr>
              <w:t>İstisna özeti</w:t>
            </w:r>
          </w:p>
        </w:tc>
        <w:tc>
          <w:tcPr>
            <w:tcW w:type="dxa" w:w="4600"/>
          </w:tcPr>
          <w:p>
            <w:pPr>
              <w:spacing w:after="0" w:line="252" w:lineRule="auto"/>
            </w:pPr>
            <w:r>
              <w:rPr>
                <w:rFonts w:ascii="Aptos" w:hAnsi="Aptos"/>
                <w:color w:val="20262D"/>
                <w:sz w:val="16"/>
              </w:rPr>
              <w:t>Müşteriye açıklanabilir gecikme/olay bilgisi</w:t>
            </w:r>
          </w:p>
        </w:tc>
        <w:tc>
          <w:tcPr>
            <w:tcW w:type="dxa" w:w="2960"/>
          </w:tcPr>
          <w:p>
            <w:pPr>
              <w:spacing w:after="0" w:line="252" w:lineRule="auto"/>
            </w:pPr>
            <w:r>
              <w:rPr>
                <w:rFonts w:ascii="Aptos" w:hAnsi="Aptos"/>
                <w:color w:val="20262D"/>
                <w:sz w:val="16"/>
              </w:rPr>
              <w:t>İç notlar dışarı çıkmaz</w:t>
            </w:r>
          </w:p>
        </w:tc>
      </w:tr>
      <w:tr>
        <w:trPr>
          <w:cantSplit/>
        </w:trPr>
        <w:tc>
          <w:tcPr>
            <w:tcW w:type="dxa" w:w="1800"/>
          </w:tcPr>
          <w:p>
            <w:pPr>
              <w:spacing w:after="0" w:line="252" w:lineRule="auto"/>
            </w:pPr>
            <w:r>
              <w:rPr>
                <w:rFonts w:ascii="Aptos" w:hAnsi="Aptos"/>
                <w:color w:val="20262D"/>
                <w:sz w:val="16"/>
              </w:rPr>
              <w:t>QR/link</w:t>
            </w:r>
          </w:p>
        </w:tc>
        <w:tc>
          <w:tcPr>
            <w:tcW w:type="dxa" w:w="4600"/>
          </w:tcPr>
          <w:p>
            <w:pPr>
              <w:spacing w:after="0" w:line="252" w:lineRule="auto"/>
            </w:pPr>
            <w:r>
              <w:rPr>
                <w:rFonts w:ascii="Aptos" w:hAnsi="Aptos"/>
                <w:color w:val="20262D"/>
                <w:sz w:val="16"/>
              </w:rPr>
              <w:t>Tahmin edilemez token ve süre sonu</w:t>
            </w:r>
          </w:p>
        </w:tc>
        <w:tc>
          <w:tcPr>
            <w:tcW w:type="dxa" w:w="2960"/>
          </w:tcPr>
          <w:p>
            <w:pPr>
              <w:spacing w:after="0" w:line="252" w:lineRule="auto"/>
            </w:pPr>
            <w:r>
              <w:rPr>
                <w:rFonts w:ascii="Aptos" w:hAnsi="Aptos"/>
                <w:color w:val="20262D"/>
                <w:sz w:val="16"/>
              </w:rPr>
              <w:t>MVP sonrası; eFTI yaklaşımına hazırlık</w:t>
            </w:r>
          </w:p>
        </w:tc>
      </w:tr>
    </w:tbl>
    <w:p>
      <w:pPr>
        <w:spacing w:after="20"/>
      </w:pPr>
    </w:p>
    <w:p>
      <w:pPr>
        <w:pStyle w:val="Heading2"/>
        <w:keepNext/>
      </w:pPr>
      <w:r>
        <w:t>6.9 Rapor ve KPI kataloğu</w:t>
      </w:r>
    </w:p>
    <w:tbl>
      <w:tblPr>
        <w:tblStyle w:val="TableGrid"/>
        <w:tblW w:type="dxa" w:w="9360"/>
        <w:jc w:val="left"/>
        <w:tblLayout w:type="fixed"/>
        <w:tblLook w:firstColumn="1" w:firstRow="1" w:lastColumn="0" w:lastRow="0" w:noHBand="0" w:noVBand="1" w:val="04A0"/>
        <w:tblInd w:w="120" w:type="dxa"/>
      </w:tblPr>
      <w:tblGrid>
        <w:gridCol w:w="2100"/>
        <w:gridCol w:w="5460"/>
        <w:gridCol w:w="1800"/>
      </w:tblGrid>
      <w:tr>
        <w:trPr>
          <w:tblHeader w:val="true"/>
          <w:cantSplit/>
        </w:trPr>
        <w:tc>
          <w:tcPr>
            <w:tcW w:type="dxa" w:w="2100"/>
            <w:tcMar>
              <w:top w:w="95" w:type="dxa"/>
              <w:start w:w="120" w:type="dxa"/>
              <w:bottom w:w="95" w:type="dxa"/>
              <w:end w:w="120" w:type="dxa"/>
            </w:tcMar>
            <w:vAlign w:val="center"/>
            <w:shd w:fill="E8EEF5"/>
          </w:tcPr>
          <w:p>
            <w:pPr>
              <w:spacing w:after="0"/>
            </w:pPr>
            <w:r>
              <w:rPr>
                <w:rFonts w:ascii="Aptos" w:hAnsi="Aptos"/>
                <w:b/>
                <w:color w:val="17324D"/>
                <w:sz w:val="16"/>
              </w:rPr>
              <w:t>Rapor / KPI</w:t>
            </w:r>
          </w:p>
        </w:tc>
        <w:tc>
          <w:tcPr>
            <w:tcW w:type="dxa" w:w="5460"/>
            <w:tcMar>
              <w:top w:w="95" w:type="dxa"/>
              <w:start w:w="120" w:type="dxa"/>
              <w:bottom w:w="95" w:type="dxa"/>
              <w:end w:w="120" w:type="dxa"/>
            </w:tcMar>
            <w:vAlign w:val="center"/>
            <w:shd w:fill="E8EEF5"/>
          </w:tcPr>
          <w:p>
            <w:pPr>
              <w:spacing w:after="0"/>
            </w:pPr>
            <w:r>
              <w:rPr>
                <w:rFonts w:ascii="Aptos" w:hAnsi="Aptos"/>
                <w:b/>
                <w:color w:val="17324D"/>
                <w:sz w:val="16"/>
              </w:rPr>
              <w:t>Tanım ve kırılımlar</w:t>
            </w:r>
          </w:p>
        </w:tc>
        <w:tc>
          <w:tcPr>
            <w:tcW w:type="dxa" w:w="1800"/>
            <w:tcMar>
              <w:top w:w="95" w:type="dxa"/>
              <w:start w:w="120" w:type="dxa"/>
              <w:bottom w:w="95" w:type="dxa"/>
              <w:end w:w="120" w:type="dxa"/>
            </w:tcMar>
            <w:vAlign w:val="center"/>
            <w:shd w:fill="E8EEF5"/>
          </w:tcPr>
          <w:p>
            <w:pPr>
              <w:spacing w:after="0"/>
            </w:pPr>
            <w:r>
              <w:rPr>
                <w:rFonts w:ascii="Aptos" w:hAnsi="Aptos"/>
                <w:b/>
                <w:color w:val="17324D"/>
                <w:sz w:val="16"/>
              </w:rPr>
              <w:t>MVP</w:t>
            </w:r>
          </w:p>
        </w:tc>
      </w:tr>
      <w:tr>
        <w:trPr>
          <w:cantSplit/>
        </w:trPr>
        <w:tc>
          <w:tcPr>
            <w:tcW w:type="dxa" w:w="2100"/>
          </w:tcPr>
          <w:p>
            <w:pPr>
              <w:spacing w:after="0" w:line="252" w:lineRule="auto"/>
            </w:pPr>
            <w:r>
              <w:rPr>
                <w:rFonts w:ascii="Aptos" w:hAnsi="Aptos"/>
                <w:color w:val="20262D"/>
                <w:sz w:val="16"/>
              </w:rPr>
              <w:t>Zamanında yükleme</w:t>
            </w:r>
          </w:p>
        </w:tc>
        <w:tc>
          <w:tcPr>
            <w:tcW w:type="dxa" w:w="5460"/>
          </w:tcPr>
          <w:p>
            <w:pPr>
              <w:spacing w:after="0" w:line="252" w:lineRule="auto"/>
            </w:pPr>
            <w:r>
              <w:rPr>
                <w:rFonts w:ascii="Aptos" w:hAnsi="Aptos"/>
                <w:color w:val="20262D"/>
                <w:sz w:val="16"/>
              </w:rPr>
              <w:t>Gerçek yükleme başlangıcı &lt;= plan + tolerans; müşteri/rota/ay</w:t>
            </w:r>
          </w:p>
        </w:tc>
        <w:tc>
          <w:tcPr>
            <w:tcW w:type="dxa" w:w="1800"/>
          </w:tcPr>
          <w:p>
            <w:pPr>
              <w:spacing w:after="0" w:line="252" w:lineRule="auto"/>
            </w:pPr>
            <w:r>
              <w:rPr>
                <w:rFonts w:ascii="Aptos" w:hAnsi="Aptos"/>
                <w:color w:val="20262D"/>
                <w:sz w:val="16"/>
              </w:rPr>
              <w:t>Evet</w:t>
            </w:r>
          </w:p>
        </w:tc>
      </w:tr>
      <w:tr>
        <w:trPr>
          <w:cantSplit/>
        </w:trPr>
        <w:tc>
          <w:tcPr>
            <w:tcW w:type="dxa" w:w="2100"/>
          </w:tcPr>
          <w:p>
            <w:pPr>
              <w:spacing w:after="0" w:line="252" w:lineRule="auto"/>
            </w:pPr>
            <w:r>
              <w:rPr>
                <w:rFonts w:ascii="Aptos" w:hAnsi="Aptos"/>
                <w:color w:val="20262D"/>
                <w:sz w:val="16"/>
              </w:rPr>
              <w:t>Zamanında teslimat</w:t>
            </w:r>
          </w:p>
        </w:tc>
        <w:tc>
          <w:tcPr>
            <w:tcW w:type="dxa" w:w="5460"/>
          </w:tcPr>
          <w:p>
            <w:pPr>
              <w:spacing w:after="0" w:line="252" w:lineRule="auto"/>
            </w:pPr>
            <w:r>
              <w:rPr>
                <w:rFonts w:ascii="Aptos" w:hAnsi="Aptos"/>
                <w:color w:val="20262D"/>
                <w:sz w:val="16"/>
              </w:rPr>
              <w:t>Gerçek teslim &lt;= plan + tolerans; müşteri/araç/sürücü</w:t>
            </w:r>
          </w:p>
        </w:tc>
        <w:tc>
          <w:tcPr>
            <w:tcW w:type="dxa" w:w="1800"/>
          </w:tcPr>
          <w:p>
            <w:pPr>
              <w:spacing w:after="0" w:line="252" w:lineRule="auto"/>
            </w:pPr>
            <w:r>
              <w:rPr>
                <w:rFonts w:ascii="Aptos" w:hAnsi="Aptos"/>
                <w:color w:val="20262D"/>
                <w:sz w:val="16"/>
              </w:rPr>
              <w:t>Evet</w:t>
            </w:r>
          </w:p>
        </w:tc>
      </w:tr>
      <w:tr>
        <w:trPr>
          <w:cantSplit/>
        </w:trPr>
        <w:tc>
          <w:tcPr>
            <w:tcW w:type="dxa" w:w="2100"/>
          </w:tcPr>
          <w:p>
            <w:pPr>
              <w:spacing w:after="0" w:line="252" w:lineRule="auto"/>
            </w:pPr>
            <w:r>
              <w:rPr>
                <w:rFonts w:ascii="Aptos" w:hAnsi="Aptos"/>
                <w:color w:val="20262D"/>
                <w:sz w:val="16"/>
              </w:rPr>
              <w:t>Atama süresi</w:t>
            </w:r>
          </w:p>
        </w:tc>
        <w:tc>
          <w:tcPr>
            <w:tcW w:type="dxa" w:w="5460"/>
          </w:tcPr>
          <w:p>
            <w:pPr>
              <w:spacing w:after="0" w:line="252" w:lineRule="auto"/>
            </w:pPr>
            <w:r>
              <w:rPr>
                <w:rFonts w:ascii="Aptos" w:hAnsi="Aptos"/>
                <w:color w:val="20262D"/>
                <w:sz w:val="16"/>
              </w:rPr>
              <w:t>Sipariş onayından tam atamaya kadar geçen süre</w:t>
            </w:r>
          </w:p>
        </w:tc>
        <w:tc>
          <w:tcPr>
            <w:tcW w:type="dxa" w:w="1800"/>
          </w:tcPr>
          <w:p>
            <w:pPr>
              <w:spacing w:after="0" w:line="252" w:lineRule="auto"/>
            </w:pPr>
            <w:r>
              <w:rPr>
                <w:rFonts w:ascii="Aptos" w:hAnsi="Aptos"/>
                <w:color w:val="20262D"/>
                <w:sz w:val="16"/>
              </w:rPr>
              <w:t>Evet</w:t>
            </w:r>
          </w:p>
        </w:tc>
      </w:tr>
      <w:tr>
        <w:trPr>
          <w:cantSplit/>
        </w:trPr>
        <w:tc>
          <w:tcPr>
            <w:tcW w:type="dxa" w:w="2100"/>
          </w:tcPr>
          <w:p>
            <w:pPr>
              <w:spacing w:after="0" w:line="252" w:lineRule="auto"/>
            </w:pPr>
            <w:r>
              <w:rPr>
                <w:rFonts w:ascii="Aptos" w:hAnsi="Aptos"/>
                <w:color w:val="20262D"/>
                <w:sz w:val="16"/>
              </w:rPr>
              <w:t>Sevkiyat çevrim süresi</w:t>
            </w:r>
          </w:p>
        </w:tc>
        <w:tc>
          <w:tcPr>
            <w:tcW w:type="dxa" w:w="5460"/>
          </w:tcPr>
          <w:p>
            <w:pPr>
              <w:spacing w:after="0" w:line="252" w:lineRule="auto"/>
            </w:pPr>
            <w:r>
              <w:rPr>
                <w:rFonts w:ascii="Aptos" w:hAnsi="Aptos"/>
                <w:color w:val="20262D"/>
                <w:sz w:val="16"/>
              </w:rPr>
              <w:t>Execution başlangıcı ile tamamlanma arası</w:t>
            </w:r>
          </w:p>
        </w:tc>
        <w:tc>
          <w:tcPr>
            <w:tcW w:type="dxa" w:w="1800"/>
          </w:tcPr>
          <w:p>
            <w:pPr>
              <w:spacing w:after="0" w:line="252" w:lineRule="auto"/>
            </w:pPr>
            <w:r>
              <w:rPr>
                <w:rFonts w:ascii="Aptos" w:hAnsi="Aptos"/>
                <w:color w:val="20262D"/>
                <w:sz w:val="16"/>
              </w:rPr>
              <w:t>Evet</w:t>
            </w:r>
          </w:p>
        </w:tc>
      </w:tr>
      <w:tr>
        <w:trPr>
          <w:cantSplit/>
        </w:trPr>
        <w:tc>
          <w:tcPr>
            <w:tcW w:type="dxa" w:w="2100"/>
          </w:tcPr>
          <w:p>
            <w:pPr>
              <w:spacing w:after="0" w:line="252" w:lineRule="auto"/>
            </w:pPr>
            <w:r>
              <w:rPr>
                <w:rFonts w:ascii="Aptos" w:hAnsi="Aptos"/>
                <w:color w:val="20262D"/>
                <w:sz w:val="16"/>
              </w:rPr>
              <w:t>Kaynak kullanım</w:t>
            </w:r>
          </w:p>
        </w:tc>
        <w:tc>
          <w:tcPr>
            <w:tcW w:type="dxa" w:w="5460"/>
          </w:tcPr>
          <w:p>
            <w:pPr>
              <w:spacing w:after="0" w:line="252" w:lineRule="auto"/>
            </w:pPr>
            <w:r>
              <w:rPr>
                <w:rFonts w:ascii="Aptos" w:hAnsi="Aptos"/>
                <w:color w:val="20262D"/>
                <w:sz w:val="16"/>
              </w:rPr>
              <w:t>Atanmış saat/gün, boşluk ve aktif kaynak oranı</w:t>
            </w:r>
          </w:p>
        </w:tc>
        <w:tc>
          <w:tcPr>
            <w:tcW w:type="dxa" w:w="1800"/>
          </w:tcPr>
          <w:p>
            <w:pPr>
              <w:spacing w:after="0" w:line="252" w:lineRule="auto"/>
            </w:pPr>
            <w:r>
              <w:rPr>
                <w:rFonts w:ascii="Aptos" w:hAnsi="Aptos"/>
                <w:color w:val="20262D"/>
                <w:sz w:val="16"/>
              </w:rPr>
              <w:t>Temel</w:t>
            </w:r>
          </w:p>
        </w:tc>
      </w:tr>
      <w:tr>
        <w:trPr>
          <w:cantSplit/>
        </w:trPr>
        <w:tc>
          <w:tcPr>
            <w:tcW w:type="dxa" w:w="2100"/>
          </w:tcPr>
          <w:p>
            <w:pPr>
              <w:spacing w:after="0" w:line="252" w:lineRule="auto"/>
            </w:pPr>
            <w:r>
              <w:rPr>
                <w:rFonts w:ascii="Aptos" w:hAnsi="Aptos"/>
                <w:color w:val="20262D"/>
                <w:sz w:val="16"/>
              </w:rPr>
              <w:t>Kapasite kullanımı</w:t>
            </w:r>
          </w:p>
        </w:tc>
        <w:tc>
          <w:tcPr>
            <w:tcW w:type="dxa" w:w="5460"/>
          </w:tcPr>
          <w:p>
            <w:pPr>
              <w:spacing w:after="0" w:line="252" w:lineRule="auto"/>
            </w:pPr>
            <w:r>
              <w:rPr>
                <w:rFonts w:ascii="Aptos" w:hAnsi="Aptos"/>
                <w:color w:val="20262D"/>
                <w:sz w:val="16"/>
              </w:rPr>
              <w:t>Yük ağırlık/hacim / araç kapasitesi</w:t>
            </w:r>
          </w:p>
        </w:tc>
        <w:tc>
          <w:tcPr>
            <w:tcW w:type="dxa" w:w="1800"/>
          </w:tcPr>
          <w:p>
            <w:pPr>
              <w:spacing w:after="0" w:line="252" w:lineRule="auto"/>
            </w:pPr>
            <w:r>
              <w:rPr>
                <w:rFonts w:ascii="Aptos" w:hAnsi="Aptos"/>
                <w:color w:val="20262D"/>
                <w:sz w:val="16"/>
              </w:rPr>
              <w:t>Veri varsa</w:t>
            </w:r>
          </w:p>
        </w:tc>
      </w:tr>
      <w:tr>
        <w:trPr>
          <w:cantSplit/>
        </w:trPr>
        <w:tc>
          <w:tcPr>
            <w:tcW w:type="dxa" w:w="2100"/>
          </w:tcPr>
          <w:p>
            <w:pPr>
              <w:spacing w:after="0" w:line="252" w:lineRule="auto"/>
            </w:pPr>
            <w:r>
              <w:rPr>
                <w:rFonts w:ascii="Aptos" w:hAnsi="Aptos"/>
                <w:color w:val="20262D"/>
                <w:sz w:val="16"/>
              </w:rPr>
              <w:t>Exception yoğunluğu</w:t>
            </w:r>
          </w:p>
        </w:tc>
        <w:tc>
          <w:tcPr>
            <w:tcW w:type="dxa" w:w="5460"/>
          </w:tcPr>
          <w:p>
            <w:pPr>
              <w:spacing w:after="0" w:line="252" w:lineRule="auto"/>
            </w:pPr>
            <w:r>
              <w:rPr>
                <w:rFonts w:ascii="Aptos" w:hAnsi="Aptos"/>
                <w:color w:val="20262D"/>
                <w:sz w:val="16"/>
              </w:rPr>
              <w:t>100 sevkiyat başına tür/severity ve ortalama çözüm süresi</w:t>
            </w:r>
          </w:p>
        </w:tc>
        <w:tc>
          <w:tcPr>
            <w:tcW w:type="dxa" w:w="1800"/>
          </w:tcPr>
          <w:p>
            <w:pPr>
              <w:spacing w:after="0" w:line="252" w:lineRule="auto"/>
            </w:pPr>
            <w:r>
              <w:rPr>
                <w:rFonts w:ascii="Aptos" w:hAnsi="Aptos"/>
                <w:color w:val="20262D"/>
                <w:sz w:val="16"/>
              </w:rPr>
              <w:t>Evet</w:t>
            </w:r>
          </w:p>
        </w:tc>
      </w:tr>
      <w:tr>
        <w:trPr>
          <w:cantSplit/>
        </w:trPr>
        <w:tc>
          <w:tcPr>
            <w:tcW w:type="dxa" w:w="2100"/>
          </w:tcPr>
          <w:p>
            <w:pPr>
              <w:spacing w:after="0" w:line="252" w:lineRule="auto"/>
            </w:pPr>
            <w:r>
              <w:rPr>
                <w:rFonts w:ascii="Aptos" w:hAnsi="Aptos"/>
                <w:color w:val="20262D"/>
                <w:sz w:val="16"/>
              </w:rPr>
              <w:t>POD tamamlama süresi</w:t>
            </w:r>
          </w:p>
        </w:tc>
        <w:tc>
          <w:tcPr>
            <w:tcW w:type="dxa" w:w="5460"/>
          </w:tcPr>
          <w:p>
            <w:pPr>
              <w:spacing w:after="0" w:line="252" w:lineRule="auto"/>
            </w:pPr>
            <w:r>
              <w:rPr>
                <w:rFonts w:ascii="Aptos" w:hAnsi="Aptos"/>
                <w:color w:val="20262D"/>
                <w:sz w:val="16"/>
              </w:rPr>
              <w:t>Teslim ile geçerli POD yükleme arası</w:t>
            </w:r>
          </w:p>
        </w:tc>
        <w:tc>
          <w:tcPr>
            <w:tcW w:type="dxa" w:w="1800"/>
          </w:tcPr>
          <w:p>
            <w:pPr>
              <w:spacing w:after="0" w:line="252" w:lineRule="auto"/>
            </w:pPr>
            <w:r>
              <w:rPr>
                <w:rFonts w:ascii="Aptos" w:hAnsi="Aptos"/>
                <w:color w:val="20262D"/>
                <w:sz w:val="16"/>
              </w:rPr>
              <w:t>Evet</w:t>
            </w:r>
          </w:p>
        </w:tc>
      </w:tr>
      <w:tr>
        <w:trPr>
          <w:cantSplit/>
        </w:trPr>
        <w:tc>
          <w:tcPr>
            <w:tcW w:type="dxa" w:w="2100"/>
          </w:tcPr>
          <w:p>
            <w:pPr>
              <w:spacing w:after="0" w:line="252" w:lineRule="auto"/>
            </w:pPr>
            <w:r>
              <w:rPr>
                <w:rFonts w:ascii="Aptos" w:hAnsi="Aptos"/>
                <w:color w:val="20262D"/>
                <w:sz w:val="16"/>
              </w:rPr>
              <w:t>Faturaya hazırlık süresi</w:t>
            </w:r>
          </w:p>
        </w:tc>
        <w:tc>
          <w:tcPr>
            <w:tcW w:type="dxa" w:w="5460"/>
          </w:tcPr>
          <w:p>
            <w:pPr>
              <w:spacing w:after="0" w:line="252" w:lineRule="auto"/>
            </w:pPr>
            <w:r>
              <w:rPr>
                <w:rFonts w:ascii="Aptos" w:hAnsi="Aptos"/>
                <w:color w:val="20262D"/>
                <w:sz w:val="16"/>
              </w:rPr>
              <w:t>Teslim ile ready zamanı arası</w:t>
            </w:r>
          </w:p>
        </w:tc>
        <w:tc>
          <w:tcPr>
            <w:tcW w:type="dxa" w:w="1800"/>
          </w:tcPr>
          <w:p>
            <w:pPr>
              <w:spacing w:after="0" w:line="252" w:lineRule="auto"/>
            </w:pPr>
            <w:r>
              <w:rPr>
                <w:rFonts w:ascii="Aptos" w:hAnsi="Aptos"/>
                <w:color w:val="20262D"/>
                <w:sz w:val="16"/>
              </w:rPr>
              <w:t>Evet</w:t>
            </w:r>
          </w:p>
        </w:tc>
      </w:tr>
      <w:tr>
        <w:trPr>
          <w:cantSplit/>
        </w:trPr>
        <w:tc>
          <w:tcPr>
            <w:tcW w:type="dxa" w:w="2100"/>
          </w:tcPr>
          <w:p>
            <w:pPr>
              <w:spacing w:after="0" w:line="252" w:lineRule="auto"/>
            </w:pPr>
            <w:r>
              <w:rPr>
                <w:rFonts w:ascii="Aptos" w:hAnsi="Aptos"/>
                <w:color w:val="20262D"/>
                <w:sz w:val="16"/>
              </w:rPr>
              <w:t>Planlanan/gerçek marj</w:t>
            </w:r>
          </w:p>
        </w:tc>
        <w:tc>
          <w:tcPr>
            <w:tcW w:type="dxa" w:w="5460"/>
          </w:tcPr>
          <w:p>
            <w:pPr>
              <w:spacing w:after="0" w:line="252" w:lineRule="auto"/>
            </w:pPr>
            <w:r>
              <w:rPr>
                <w:rFonts w:ascii="Aptos" w:hAnsi="Aptos"/>
                <w:color w:val="20262D"/>
                <w:sz w:val="16"/>
              </w:rPr>
              <w:t>Müşteri, rota, araç ve dönem bazında</w:t>
            </w:r>
          </w:p>
        </w:tc>
        <w:tc>
          <w:tcPr>
            <w:tcW w:type="dxa" w:w="1800"/>
          </w:tcPr>
          <w:p>
            <w:pPr>
              <w:spacing w:after="0" w:line="252" w:lineRule="auto"/>
            </w:pPr>
            <w:r>
              <w:rPr>
                <w:rFonts w:ascii="Aptos" w:hAnsi="Aptos"/>
                <w:color w:val="20262D"/>
                <w:sz w:val="16"/>
              </w:rPr>
              <w:t>Evet</w:t>
            </w:r>
          </w:p>
        </w:tc>
      </w:tr>
      <w:tr>
        <w:trPr>
          <w:cantSplit/>
        </w:trPr>
        <w:tc>
          <w:tcPr>
            <w:tcW w:type="dxa" w:w="2100"/>
          </w:tcPr>
          <w:p>
            <w:pPr>
              <w:spacing w:after="0" w:line="252" w:lineRule="auto"/>
            </w:pPr>
            <w:r>
              <w:rPr>
                <w:rFonts w:ascii="Aptos" w:hAnsi="Aptos"/>
                <w:color w:val="20262D"/>
                <w:sz w:val="16"/>
              </w:rPr>
              <w:t>Taşıyıcı performansı</w:t>
            </w:r>
          </w:p>
        </w:tc>
        <w:tc>
          <w:tcPr>
            <w:tcW w:type="dxa" w:w="5460"/>
          </w:tcPr>
          <w:p>
            <w:pPr>
              <w:spacing w:after="0" w:line="252" w:lineRule="auto"/>
            </w:pPr>
            <w:r>
              <w:rPr>
                <w:rFonts w:ascii="Aptos" w:hAnsi="Aptos"/>
                <w:color w:val="20262D"/>
                <w:sz w:val="16"/>
              </w:rPr>
              <w:t>Kabul, zamanında teslim, maliyet sapması</w:t>
            </w:r>
          </w:p>
        </w:tc>
        <w:tc>
          <w:tcPr>
            <w:tcW w:type="dxa" w:w="1800"/>
          </w:tcPr>
          <w:p>
            <w:pPr>
              <w:spacing w:after="0" w:line="252" w:lineRule="auto"/>
            </w:pPr>
            <w:r>
              <w:rPr>
                <w:rFonts w:ascii="Aptos" w:hAnsi="Aptos"/>
                <w:color w:val="20262D"/>
                <w:sz w:val="16"/>
              </w:rPr>
              <w:t>Tedarikçi modülü sonrası</w:t>
            </w:r>
          </w:p>
        </w:tc>
      </w:tr>
      <w:tr>
        <w:trPr>
          <w:cantSplit/>
        </w:trPr>
        <w:tc>
          <w:tcPr>
            <w:tcW w:type="dxa" w:w="2100"/>
          </w:tcPr>
          <w:p>
            <w:pPr>
              <w:spacing w:after="0" w:line="252" w:lineRule="auto"/>
            </w:pPr>
            <w:r>
              <w:rPr>
                <w:rFonts w:ascii="Aptos" w:hAnsi="Aptos"/>
                <w:color w:val="20262D"/>
                <w:sz w:val="16"/>
              </w:rPr>
              <w:t>Karbon yoğunluğu</w:t>
            </w:r>
          </w:p>
        </w:tc>
        <w:tc>
          <w:tcPr>
            <w:tcW w:type="dxa" w:w="5460"/>
          </w:tcPr>
          <w:p>
            <w:pPr>
              <w:spacing w:after="0" w:line="252" w:lineRule="auto"/>
            </w:pPr>
            <w:r>
              <w:rPr>
                <w:rFonts w:ascii="Aptos" w:hAnsi="Aptos"/>
                <w:color w:val="20262D"/>
                <w:sz w:val="16"/>
              </w:rPr>
              <w:t>Sevkiyat/ton-km CO2e</w:t>
            </w:r>
          </w:p>
        </w:tc>
        <w:tc>
          <w:tcPr>
            <w:tcW w:type="dxa" w:w="1800"/>
          </w:tcPr>
          <w:p>
            <w:pPr>
              <w:spacing w:after="0" w:line="252" w:lineRule="auto"/>
            </w:pPr>
            <w:r>
              <w:rPr>
                <w:rFonts w:ascii="Aptos" w:hAnsi="Aptos"/>
                <w:color w:val="20262D"/>
                <w:sz w:val="16"/>
              </w:rPr>
              <w:t>ISO 14083 fazı sonrası</w:t>
            </w:r>
          </w:p>
        </w:tc>
      </w:tr>
    </w:tbl>
    <w:p>
      <w:pPr>
        <w:spacing w:after="20"/>
      </w:pPr>
    </w:p>
    <w:p>
      <w:pPr>
        <w:pStyle w:val="Heading2"/>
        <w:keepNext/>
      </w:pPr>
      <w:r>
        <w:t>6.10 Bildirim matrisi</w:t>
      </w:r>
    </w:p>
    <w:tbl>
      <w:tblPr>
        <w:tblStyle w:val="TableGrid"/>
        <w:tblW w:type="dxa" w:w="9360"/>
        <w:jc w:val="left"/>
        <w:tblLayout w:type="fixed"/>
        <w:tblLook w:firstColumn="1" w:firstRow="1" w:lastColumn="0" w:lastRow="0" w:noHBand="0" w:noVBand="1" w:val="04A0"/>
        <w:tblInd w:w="120" w:type="dxa"/>
      </w:tblPr>
      <w:tblGrid>
        <w:gridCol w:w="2600"/>
        <w:gridCol w:w="3300"/>
        <w:gridCol w:w="3460"/>
      </w:tblGrid>
      <w:tr>
        <w:trPr>
          <w:tblHeader w:val="true"/>
          <w:cantSplit/>
        </w:trPr>
        <w:tc>
          <w:tcPr>
            <w:tcW w:type="dxa" w:w="2600"/>
            <w:tcMar>
              <w:top w:w="95" w:type="dxa"/>
              <w:start w:w="120" w:type="dxa"/>
              <w:bottom w:w="95" w:type="dxa"/>
              <w:end w:w="120" w:type="dxa"/>
            </w:tcMar>
            <w:vAlign w:val="center"/>
            <w:shd w:fill="E8EEF5"/>
          </w:tcPr>
          <w:p>
            <w:pPr>
              <w:spacing w:after="0"/>
            </w:pPr>
            <w:r>
              <w:rPr>
                <w:rFonts w:ascii="Aptos" w:hAnsi="Aptos"/>
                <w:b/>
                <w:color w:val="17324D"/>
                <w:sz w:val="16"/>
              </w:rPr>
              <w:t>Olay</w:t>
            </w:r>
          </w:p>
        </w:tc>
        <w:tc>
          <w:tcPr>
            <w:tcW w:type="dxa" w:w="3300"/>
            <w:tcMar>
              <w:top w:w="95" w:type="dxa"/>
              <w:start w:w="120" w:type="dxa"/>
              <w:bottom w:w="95" w:type="dxa"/>
              <w:end w:w="120" w:type="dxa"/>
            </w:tcMar>
            <w:vAlign w:val="center"/>
            <w:shd w:fill="E8EEF5"/>
          </w:tcPr>
          <w:p>
            <w:pPr>
              <w:spacing w:after="0"/>
            </w:pPr>
            <w:r>
              <w:rPr>
                <w:rFonts w:ascii="Aptos" w:hAnsi="Aptos"/>
                <w:b/>
                <w:color w:val="17324D"/>
                <w:sz w:val="16"/>
              </w:rPr>
              <w:t>Alıcı</w:t>
            </w:r>
          </w:p>
        </w:tc>
        <w:tc>
          <w:tcPr>
            <w:tcW w:type="dxa" w:w="3460"/>
            <w:tcMar>
              <w:top w:w="95" w:type="dxa"/>
              <w:start w:w="120" w:type="dxa"/>
              <w:bottom w:w="95" w:type="dxa"/>
              <w:end w:w="120" w:type="dxa"/>
            </w:tcMar>
            <w:vAlign w:val="center"/>
            <w:shd w:fill="E8EEF5"/>
          </w:tcPr>
          <w:p>
            <w:pPr>
              <w:spacing w:after="0"/>
            </w:pPr>
            <w:r>
              <w:rPr>
                <w:rFonts w:ascii="Aptos" w:hAnsi="Aptos"/>
                <w:b/>
                <w:color w:val="17324D"/>
                <w:sz w:val="16"/>
              </w:rPr>
              <w:t>Kanal / zaman</w:t>
            </w:r>
          </w:p>
        </w:tc>
      </w:tr>
      <w:tr>
        <w:trPr>
          <w:cantSplit/>
        </w:trPr>
        <w:tc>
          <w:tcPr>
            <w:tcW w:type="dxa" w:w="2600"/>
          </w:tcPr>
          <w:p>
            <w:pPr>
              <w:spacing w:after="0" w:line="252" w:lineRule="auto"/>
            </w:pPr>
            <w:r>
              <w:rPr>
                <w:rFonts w:ascii="Aptos" w:hAnsi="Aptos"/>
                <w:color w:val="20262D"/>
                <w:sz w:val="16"/>
              </w:rPr>
              <w:t>Yeni sipariş onaylandı</w:t>
            </w:r>
          </w:p>
        </w:tc>
        <w:tc>
          <w:tcPr>
            <w:tcW w:type="dxa" w:w="3300"/>
          </w:tcPr>
          <w:p>
            <w:pPr>
              <w:spacing w:after="0" w:line="252" w:lineRule="auto"/>
            </w:pPr>
            <w:r>
              <w:rPr>
                <w:rFonts w:ascii="Aptos" w:hAnsi="Aptos"/>
                <w:color w:val="20262D"/>
                <w:sz w:val="16"/>
              </w:rPr>
              <w:t>Operasyon sorumlusu</w:t>
            </w:r>
          </w:p>
        </w:tc>
        <w:tc>
          <w:tcPr>
            <w:tcW w:type="dxa" w:w="3460"/>
          </w:tcPr>
          <w:p>
            <w:pPr>
              <w:spacing w:after="0" w:line="252" w:lineRule="auto"/>
            </w:pPr>
            <w:r>
              <w:rPr>
                <w:rFonts w:ascii="Aptos" w:hAnsi="Aptos"/>
                <w:color w:val="20262D"/>
                <w:sz w:val="16"/>
              </w:rPr>
              <w:t>Uygulama içi, anlık</w:t>
            </w:r>
          </w:p>
        </w:tc>
      </w:tr>
      <w:tr>
        <w:trPr>
          <w:cantSplit/>
        </w:trPr>
        <w:tc>
          <w:tcPr>
            <w:tcW w:type="dxa" w:w="2600"/>
          </w:tcPr>
          <w:p>
            <w:pPr>
              <w:spacing w:after="0" w:line="252" w:lineRule="auto"/>
            </w:pPr>
            <w:r>
              <w:rPr>
                <w:rFonts w:ascii="Aptos" w:hAnsi="Aptos"/>
                <w:color w:val="20262D"/>
                <w:sz w:val="16"/>
              </w:rPr>
              <w:t>Atama bekliyor ve eşik yaklaştı</w:t>
            </w:r>
          </w:p>
        </w:tc>
        <w:tc>
          <w:tcPr>
            <w:tcW w:type="dxa" w:w="3300"/>
          </w:tcPr>
          <w:p>
            <w:pPr>
              <w:spacing w:after="0" w:line="252" w:lineRule="auto"/>
            </w:pPr>
            <w:r>
              <w:rPr>
                <w:rFonts w:ascii="Aptos" w:hAnsi="Aptos"/>
                <w:color w:val="20262D"/>
                <w:sz w:val="16"/>
              </w:rPr>
              <w:t>Operasyon/planner</w:t>
            </w:r>
          </w:p>
        </w:tc>
        <w:tc>
          <w:tcPr>
            <w:tcW w:type="dxa" w:w="3460"/>
          </w:tcPr>
          <w:p>
            <w:pPr>
              <w:spacing w:after="0" w:line="252" w:lineRule="auto"/>
            </w:pPr>
            <w:r>
              <w:rPr>
                <w:rFonts w:ascii="Aptos" w:hAnsi="Aptos"/>
                <w:color w:val="20262D"/>
                <w:sz w:val="16"/>
              </w:rPr>
              <w:t>Uygulama içi; job ile</w:t>
            </w:r>
          </w:p>
        </w:tc>
      </w:tr>
      <w:tr>
        <w:trPr>
          <w:cantSplit/>
        </w:trPr>
        <w:tc>
          <w:tcPr>
            <w:tcW w:type="dxa" w:w="2600"/>
          </w:tcPr>
          <w:p>
            <w:pPr>
              <w:spacing w:after="0" w:line="252" w:lineRule="auto"/>
            </w:pPr>
            <w:r>
              <w:rPr>
                <w:rFonts w:ascii="Aptos" w:hAnsi="Aptos"/>
                <w:color w:val="20262D"/>
                <w:sz w:val="16"/>
              </w:rPr>
              <w:t>Belge süresi yaklaşıyor</w:t>
            </w:r>
          </w:p>
        </w:tc>
        <w:tc>
          <w:tcPr>
            <w:tcW w:type="dxa" w:w="3300"/>
          </w:tcPr>
          <w:p>
            <w:pPr>
              <w:spacing w:after="0" w:line="252" w:lineRule="auto"/>
            </w:pPr>
            <w:r>
              <w:rPr>
                <w:rFonts w:ascii="Aptos" w:hAnsi="Aptos"/>
                <w:color w:val="20262D"/>
                <w:sz w:val="16"/>
              </w:rPr>
              <w:t>Filo sorumlusu</w:t>
            </w:r>
          </w:p>
        </w:tc>
        <w:tc>
          <w:tcPr>
            <w:tcW w:type="dxa" w:w="3460"/>
          </w:tcPr>
          <w:p>
            <w:pPr>
              <w:spacing w:after="0" w:line="252" w:lineRule="auto"/>
            </w:pPr>
            <w:r>
              <w:rPr>
                <w:rFonts w:ascii="Aptos" w:hAnsi="Aptos"/>
                <w:color w:val="20262D"/>
                <w:sz w:val="16"/>
              </w:rPr>
              <w:t>30/15/7 gün politikası</w:t>
            </w:r>
          </w:p>
        </w:tc>
      </w:tr>
      <w:tr>
        <w:trPr>
          <w:cantSplit/>
        </w:trPr>
        <w:tc>
          <w:tcPr>
            <w:tcW w:type="dxa" w:w="2600"/>
          </w:tcPr>
          <w:p>
            <w:pPr>
              <w:spacing w:after="0" w:line="252" w:lineRule="auto"/>
            </w:pPr>
            <w:r>
              <w:rPr>
                <w:rFonts w:ascii="Aptos" w:hAnsi="Aptos"/>
                <w:color w:val="20262D"/>
                <w:sz w:val="16"/>
              </w:rPr>
              <w:t>Kritik exception açıldı</w:t>
            </w:r>
          </w:p>
        </w:tc>
        <w:tc>
          <w:tcPr>
            <w:tcW w:type="dxa" w:w="3300"/>
          </w:tcPr>
          <w:p>
            <w:pPr>
              <w:spacing w:after="0" w:line="252" w:lineRule="auto"/>
            </w:pPr>
            <w:r>
              <w:rPr>
                <w:rFonts w:ascii="Aptos" w:hAnsi="Aptos"/>
                <w:color w:val="20262D"/>
                <w:sz w:val="16"/>
              </w:rPr>
              <w:t>Sahip rol + yönetici</w:t>
            </w:r>
          </w:p>
        </w:tc>
        <w:tc>
          <w:tcPr>
            <w:tcW w:type="dxa" w:w="3460"/>
          </w:tcPr>
          <w:p>
            <w:pPr>
              <w:spacing w:after="0" w:line="252" w:lineRule="auto"/>
            </w:pPr>
            <w:r>
              <w:rPr>
                <w:rFonts w:ascii="Aptos" w:hAnsi="Aptos"/>
                <w:color w:val="20262D"/>
                <w:sz w:val="16"/>
              </w:rPr>
              <w:t>Anlık; e-posta sonraki faz</w:t>
            </w:r>
          </w:p>
        </w:tc>
      </w:tr>
      <w:tr>
        <w:trPr>
          <w:cantSplit/>
        </w:trPr>
        <w:tc>
          <w:tcPr>
            <w:tcW w:type="dxa" w:w="2600"/>
          </w:tcPr>
          <w:p>
            <w:pPr>
              <w:spacing w:after="0" w:line="252" w:lineRule="auto"/>
            </w:pPr>
            <w:r>
              <w:rPr>
                <w:rFonts w:ascii="Aptos" w:hAnsi="Aptos"/>
                <w:color w:val="20262D"/>
                <w:sz w:val="16"/>
              </w:rPr>
              <w:t>Teslimat gerçekleşti</w:t>
            </w:r>
          </w:p>
        </w:tc>
        <w:tc>
          <w:tcPr>
            <w:tcW w:type="dxa" w:w="3300"/>
          </w:tcPr>
          <w:p>
            <w:pPr>
              <w:spacing w:after="0" w:line="252" w:lineRule="auto"/>
            </w:pPr>
            <w:r>
              <w:rPr>
                <w:rFonts w:ascii="Aptos" w:hAnsi="Aptos"/>
                <w:color w:val="20262D"/>
                <w:sz w:val="16"/>
              </w:rPr>
              <w:t>Operasyon + finans</w:t>
            </w:r>
          </w:p>
        </w:tc>
        <w:tc>
          <w:tcPr>
            <w:tcW w:type="dxa" w:w="3460"/>
          </w:tcPr>
          <w:p>
            <w:pPr>
              <w:spacing w:after="0" w:line="252" w:lineRule="auto"/>
            </w:pPr>
            <w:r>
              <w:rPr>
                <w:rFonts w:ascii="Aptos" w:hAnsi="Aptos"/>
                <w:color w:val="20262D"/>
                <w:sz w:val="16"/>
              </w:rPr>
              <w:t>Timeline ve bildirim</w:t>
            </w:r>
          </w:p>
        </w:tc>
      </w:tr>
      <w:tr>
        <w:trPr>
          <w:cantSplit/>
        </w:trPr>
        <w:tc>
          <w:tcPr>
            <w:tcW w:type="dxa" w:w="2600"/>
          </w:tcPr>
          <w:p>
            <w:pPr>
              <w:spacing w:after="0" w:line="252" w:lineRule="auto"/>
            </w:pPr>
            <w:r>
              <w:rPr>
                <w:rFonts w:ascii="Aptos" w:hAnsi="Aptos"/>
                <w:color w:val="20262D"/>
                <w:sz w:val="16"/>
              </w:rPr>
              <w:t>POD eksik</w:t>
            </w:r>
          </w:p>
        </w:tc>
        <w:tc>
          <w:tcPr>
            <w:tcW w:type="dxa" w:w="3300"/>
          </w:tcPr>
          <w:p>
            <w:pPr>
              <w:spacing w:after="0" w:line="252" w:lineRule="auto"/>
            </w:pPr>
            <w:r>
              <w:rPr>
                <w:rFonts w:ascii="Aptos" w:hAnsi="Aptos"/>
                <w:color w:val="20262D"/>
                <w:sz w:val="16"/>
              </w:rPr>
              <w:t>Operasyon/sürücü</w:t>
            </w:r>
          </w:p>
        </w:tc>
        <w:tc>
          <w:tcPr>
            <w:tcW w:type="dxa" w:w="3460"/>
          </w:tcPr>
          <w:p>
            <w:pPr>
              <w:spacing w:after="0" w:line="252" w:lineRule="auto"/>
            </w:pPr>
            <w:r>
              <w:rPr>
                <w:rFonts w:ascii="Aptos" w:hAnsi="Aptos"/>
                <w:color w:val="20262D"/>
                <w:sz w:val="16"/>
              </w:rPr>
              <w:t>Teslimden X dakika/saat sonra</w:t>
            </w:r>
          </w:p>
        </w:tc>
      </w:tr>
      <w:tr>
        <w:trPr>
          <w:cantSplit/>
        </w:trPr>
        <w:tc>
          <w:tcPr>
            <w:tcW w:type="dxa" w:w="2600"/>
          </w:tcPr>
          <w:p>
            <w:pPr>
              <w:spacing w:after="0" w:line="252" w:lineRule="auto"/>
            </w:pPr>
            <w:r>
              <w:rPr>
                <w:rFonts w:ascii="Aptos" w:hAnsi="Aptos"/>
                <w:color w:val="20262D"/>
                <w:sz w:val="16"/>
              </w:rPr>
              <w:t>Faturaya hazır</w:t>
            </w:r>
          </w:p>
        </w:tc>
        <w:tc>
          <w:tcPr>
            <w:tcW w:type="dxa" w:w="3300"/>
          </w:tcPr>
          <w:p>
            <w:pPr>
              <w:spacing w:after="0" w:line="252" w:lineRule="auto"/>
            </w:pPr>
            <w:r>
              <w:rPr>
                <w:rFonts w:ascii="Aptos" w:hAnsi="Aptos"/>
                <w:color w:val="20262D"/>
                <w:sz w:val="16"/>
              </w:rPr>
              <w:t>Finans</w:t>
            </w:r>
          </w:p>
        </w:tc>
        <w:tc>
          <w:tcPr>
            <w:tcW w:type="dxa" w:w="3460"/>
          </w:tcPr>
          <w:p>
            <w:pPr>
              <w:spacing w:after="0" w:line="252" w:lineRule="auto"/>
            </w:pPr>
            <w:r>
              <w:rPr>
                <w:rFonts w:ascii="Aptos" w:hAnsi="Aptos"/>
                <w:color w:val="20262D"/>
                <w:sz w:val="16"/>
              </w:rPr>
              <w:t>Anlık veya toplu özet</w:t>
            </w:r>
          </w:p>
        </w:tc>
      </w:tr>
      <w:tr>
        <w:trPr>
          <w:cantSplit/>
        </w:trPr>
        <w:tc>
          <w:tcPr>
            <w:tcW w:type="dxa" w:w="2600"/>
          </w:tcPr>
          <w:p>
            <w:pPr>
              <w:spacing w:after="0" w:line="252" w:lineRule="auto"/>
            </w:pPr>
            <w:r>
              <w:rPr>
                <w:rFonts w:ascii="Aptos" w:hAnsi="Aptos"/>
                <w:color w:val="20262D"/>
                <w:sz w:val="16"/>
              </w:rPr>
              <w:t>Maliyet sapması</w:t>
            </w:r>
          </w:p>
        </w:tc>
        <w:tc>
          <w:tcPr>
            <w:tcW w:type="dxa" w:w="3300"/>
          </w:tcPr>
          <w:p>
            <w:pPr>
              <w:spacing w:after="0" w:line="252" w:lineRule="auto"/>
            </w:pPr>
            <w:r>
              <w:rPr>
                <w:rFonts w:ascii="Aptos" w:hAnsi="Aptos"/>
                <w:color w:val="20262D"/>
                <w:sz w:val="16"/>
              </w:rPr>
              <w:t>Finans + yönetici</w:t>
            </w:r>
          </w:p>
        </w:tc>
        <w:tc>
          <w:tcPr>
            <w:tcW w:type="dxa" w:w="3460"/>
          </w:tcPr>
          <w:p>
            <w:pPr>
              <w:spacing w:after="0" w:line="252" w:lineRule="auto"/>
            </w:pPr>
            <w:r>
              <w:rPr>
                <w:rFonts w:ascii="Aptos" w:hAnsi="Aptos"/>
                <w:color w:val="20262D"/>
                <w:sz w:val="16"/>
              </w:rPr>
              <w:t>Eşik aşıldığında</w:t>
            </w:r>
          </w:p>
        </w:tc>
      </w:tr>
    </w:tbl>
    <w:p>
      <w:pPr>
        <w:spacing w:after="20"/>
      </w:pPr>
    </w:p>
    <w:p>
      <w:pPr>
        <w:pStyle w:val="Heading1"/>
        <w:keepNext/>
      </w:pPr>
      <w:r>
        <w:t>7. İlk 2-3 Aylık Yol Haritası</w:t>
      </w:r>
    </w:p>
    <w:p>
      <w:pPr>
        <w:spacing w:after="120" w:line="269" w:lineRule="auto"/>
      </w:pPr>
      <w:r>
        <w:rPr>
          <w:rFonts w:ascii="Aptos" w:hAnsi="Aptos"/>
          <w:i w:val="0"/>
          <w:color w:val="20262D"/>
        </w:rPr>
        <w:t>Aşağıdaki plan yaklaşık 10-15 saat/hafta varsayımıdır. Agent kullanıcının gerçek süresini öğrendikten sonra kapsamı haftalara yeniden dağıtmalıdır.</w:t>
      </w:r>
    </w:p>
    <w:tbl>
      <w:tblPr>
        <w:tblStyle w:val="TableGrid"/>
        <w:tblW w:type="dxa" w:w="9360"/>
        <w:jc w:val="left"/>
        <w:tblLayout w:type="fixed"/>
        <w:tblLook w:firstColumn="1" w:firstRow="1" w:lastColumn="0" w:lastRow="0" w:noHBand="0" w:noVBand="1" w:val="04A0"/>
        <w:tblInd w:w="120" w:type="dxa"/>
      </w:tblPr>
      <w:tblGrid>
        <w:gridCol w:w="1050"/>
        <w:gridCol w:w="4450"/>
        <w:gridCol w:w="3860"/>
      </w:tblGrid>
      <w:tr>
        <w:trPr>
          <w:tblHeader w:val="true"/>
          <w:cantSplit/>
        </w:trPr>
        <w:tc>
          <w:tcPr>
            <w:tcW w:type="dxa" w:w="1050"/>
            <w:tcMar>
              <w:top w:w="95" w:type="dxa"/>
              <w:start w:w="120" w:type="dxa"/>
              <w:bottom w:w="95" w:type="dxa"/>
              <w:end w:w="120" w:type="dxa"/>
            </w:tcMar>
            <w:vAlign w:val="center"/>
            <w:shd w:fill="E8EEF5"/>
          </w:tcPr>
          <w:p>
            <w:pPr>
              <w:spacing w:after="0"/>
            </w:pPr>
            <w:r>
              <w:rPr>
                <w:rFonts w:ascii="Aptos" w:hAnsi="Aptos"/>
                <w:b/>
                <w:color w:val="17324D"/>
                <w:sz w:val="16"/>
              </w:rPr>
              <w:t>Hafta</w:t>
            </w:r>
          </w:p>
        </w:tc>
        <w:tc>
          <w:tcPr>
            <w:tcW w:type="dxa" w:w="4450"/>
            <w:tcMar>
              <w:top w:w="95" w:type="dxa"/>
              <w:start w:w="120" w:type="dxa"/>
              <w:bottom w:w="95" w:type="dxa"/>
              <w:end w:w="120" w:type="dxa"/>
            </w:tcMar>
            <w:vAlign w:val="center"/>
            <w:shd w:fill="E8EEF5"/>
          </w:tcPr>
          <w:p>
            <w:pPr>
              <w:spacing w:after="0"/>
            </w:pPr>
            <w:r>
              <w:rPr>
                <w:rFonts w:ascii="Aptos" w:hAnsi="Aptos"/>
                <w:b/>
                <w:color w:val="17324D"/>
                <w:sz w:val="16"/>
              </w:rPr>
              <w:t>Ürün çıktısı</w:t>
            </w:r>
          </w:p>
        </w:tc>
        <w:tc>
          <w:tcPr>
            <w:tcW w:type="dxa" w:w="3860"/>
            <w:tcMar>
              <w:top w:w="95" w:type="dxa"/>
              <w:start w:w="120" w:type="dxa"/>
              <w:bottom w:w="95" w:type="dxa"/>
              <w:end w:w="120" w:type="dxa"/>
            </w:tcMar>
            <w:vAlign w:val="center"/>
            <w:shd w:fill="E8EEF5"/>
          </w:tcPr>
          <w:p>
            <w:pPr>
              <w:spacing w:after="0"/>
            </w:pPr>
            <w:r>
              <w:rPr>
                <w:rFonts w:ascii="Aptos" w:hAnsi="Aptos"/>
                <w:b/>
                <w:color w:val="17324D"/>
                <w:sz w:val="16"/>
              </w:rPr>
              <w:t>Teknik / öğrenme odağı</w:t>
            </w:r>
          </w:p>
        </w:tc>
      </w:tr>
      <w:tr>
        <w:trPr>
          <w:cantSplit/>
        </w:trPr>
        <w:tc>
          <w:tcPr>
            <w:tcW w:type="dxa" w:w="1050"/>
          </w:tcPr>
          <w:p>
            <w:pPr>
              <w:spacing w:after="0" w:line="252" w:lineRule="auto"/>
            </w:pPr>
            <w:r>
              <w:rPr>
                <w:rFonts w:ascii="Aptos" w:hAnsi="Aptos"/>
                <w:color w:val="20262D"/>
                <w:sz w:val="16"/>
              </w:rPr>
              <w:t>1</w:t>
            </w:r>
          </w:p>
        </w:tc>
        <w:tc>
          <w:tcPr>
            <w:tcW w:type="dxa" w:w="4450"/>
          </w:tcPr>
          <w:p>
            <w:pPr>
              <w:spacing w:after="0" w:line="252" w:lineRule="auto"/>
            </w:pPr>
            <w:r>
              <w:rPr>
                <w:rFonts w:ascii="Aptos" w:hAnsi="Aptos"/>
                <w:color w:val="20262D"/>
                <w:sz w:val="16"/>
              </w:rPr>
              <w:t>Fikir netleştirme, domain sözlüğü, repo ve çalışan iskelet</w:t>
            </w:r>
          </w:p>
        </w:tc>
        <w:tc>
          <w:tcPr>
            <w:tcW w:type="dxa" w:w="3860"/>
          </w:tcPr>
          <w:p>
            <w:pPr>
              <w:spacing w:after="0" w:line="252" w:lineRule="auto"/>
            </w:pPr>
            <w:r>
              <w:rPr>
                <w:rFonts w:ascii="Aptos" w:hAnsi="Aptos"/>
                <w:color w:val="20262D"/>
                <w:sz w:val="16"/>
              </w:rPr>
              <w:t>.NET çözüm yapısı, modüler monolith kararı</w:t>
            </w:r>
          </w:p>
        </w:tc>
      </w:tr>
      <w:tr>
        <w:trPr>
          <w:cantSplit/>
        </w:trPr>
        <w:tc>
          <w:tcPr>
            <w:tcW w:type="dxa" w:w="1050"/>
          </w:tcPr>
          <w:p>
            <w:pPr>
              <w:spacing w:after="0" w:line="252" w:lineRule="auto"/>
            </w:pPr>
            <w:r>
              <w:rPr>
                <w:rFonts w:ascii="Aptos" w:hAnsi="Aptos"/>
                <w:color w:val="20262D"/>
                <w:sz w:val="16"/>
              </w:rPr>
              <w:t>2</w:t>
            </w:r>
          </w:p>
        </w:tc>
        <w:tc>
          <w:tcPr>
            <w:tcW w:type="dxa" w:w="4450"/>
          </w:tcPr>
          <w:p>
            <w:pPr>
              <w:spacing w:after="0" w:line="252" w:lineRule="auto"/>
            </w:pPr>
            <w:r>
              <w:rPr>
                <w:rFonts w:ascii="Aptos" w:hAnsi="Aptos"/>
                <w:color w:val="20262D"/>
                <w:sz w:val="16"/>
              </w:rPr>
              <w:t>Giriş, roller, izinler ve temel yönetim</w:t>
            </w:r>
          </w:p>
        </w:tc>
        <w:tc>
          <w:tcPr>
            <w:tcW w:type="dxa" w:w="3860"/>
          </w:tcPr>
          <w:p>
            <w:pPr>
              <w:spacing w:after="0" w:line="252" w:lineRule="auto"/>
            </w:pPr>
            <w:r>
              <w:rPr>
                <w:rFonts w:ascii="Aptos" w:hAnsi="Aptos"/>
                <w:color w:val="20262D"/>
                <w:sz w:val="16"/>
              </w:rPr>
              <w:t>ASP.NET Core auth, policy, güvenli config</w:t>
            </w:r>
          </w:p>
        </w:tc>
      </w:tr>
      <w:tr>
        <w:trPr>
          <w:cantSplit/>
        </w:trPr>
        <w:tc>
          <w:tcPr>
            <w:tcW w:type="dxa" w:w="1050"/>
          </w:tcPr>
          <w:p>
            <w:pPr>
              <w:spacing w:after="0" w:line="252" w:lineRule="auto"/>
            </w:pPr>
            <w:r>
              <w:rPr>
                <w:rFonts w:ascii="Aptos" w:hAnsi="Aptos"/>
                <w:color w:val="20262D"/>
                <w:sz w:val="16"/>
              </w:rPr>
              <w:t>3</w:t>
            </w:r>
          </w:p>
        </w:tc>
        <w:tc>
          <w:tcPr>
            <w:tcW w:type="dxa" w:w="4450"/>
          </w:tcPr>
          <w:p>
            <w:pPr>
              <w:spacing w:after="0" w:line="252" w:lineRule="auto"/>
            </w:pPr>
            <w:r>
              <w:rPr>
                <w:rFonts w:ascii="Aptos" w:hAnsi="Aptos"/>
                <w:color w:val="20262D"/>
                <w:sz w:val="16"/>
              </w:rPr>
              <w:t>Müşteri, adres ve iletişim ana verileri</w:t>
            </w:r>
          </w:p>
        </w:tc>
        <w:tc>
          <w:tcPr>
            <w:tcW w:type="dxa" w:w="3860"/>
          </w:tcPr>
          <w:p>
            <w:pPr>
              <w:spacing w:after="0" w:line="252" w:lineRule="auto"/>
            </w:pPr>
            <w:r>
              <w:rPr>
                <w:rFonts w:ascii="Aptos" w:hAnsi="Aptos"/>
                <w:color w:val="20262D"/>
                <w:sz w:val="16"/>
              </w:rPr>
              <w:t>EF Core mapping, validation, integration test</w:t>
            </w:r>
          </w:p>
        </w:tc>
      </w:tr>
      <w:tr>
        <w:trPr>
          <w:cantSplit/>
        </w:trPr>
        <w:tc>
          <w:tcPr>
            <w:tcW w:type="dxa" w:w="1050"/>
          </w:tcPr>
          <w:p>
            <w:pPr>
              <w:spacing w:after="0" w:line="252" w:lineRule="auto"/>
            </w:pPr>
            <w:r>
              <w:rPr>
                <w:rFonts w:ascii="Aptos" w:hAnsi="Aptos"/>
                <w:color w:val="20262D"/>
                <w:sz w:val="16"/>
              </w:rPr>
              <w:t>4</w:t>
            </w:r>
          </w:p>
        </w:tc>
        <w:tc>
          <w:tcPr>
            <w:tcW w:type="dxa" w:w="4450"/>
          </w:tcPr>
          <w:p>
            <w:pPr>
              <w:spacing w:after="0" w:line="252" w:lineRule="auto"/>
            </w:pPr>
            <w:r>
              <w:rPr>
                <w:rFonts w:ascii="Aptos" w:hAnsi="Aptos"/>
                <w:color w:val="20262D"/>
                <w:sz w:val="16"/>
              </w:rPr>
              <w:t>Araç ve sürücü yönetimi</w:t>
            </w:r>
          </w:p>
        </w:tc>
        <w:tc>
          <w:tcPr>
            <w:tcW w:type="dxa" w:w="3860"/>
          </w:tcPr>
          <w:p>
            <w:pPr>
              <w:spacing w:after="0" w:line="252" w:lineRule="auto"/>
            </w:pPr>
            <w:r>
              <w:rPr>
                <w:rFonts w:ascii="Aptos" w:hAnsi="Aptos"/>
                <w:color w:val="20262D"/>
                <w:sz w:val="16"/>
              </w:rPr>
              <w:t>Tarih kuralları, ilişkiler, aktif/pasif yaşam döngüsü</w:t>
            </w:r>
          </w:p>
        </w:tc>
      </w:tr>
      <w:tr>
        <w:trPr>
          <w:cantSplit/>
        </w:trPr>
        <w:tc>
          <w:tcPr>
            <w:tcW w:type="dxa" w:w="1050"/>
          </w:tcPr>
          <w:p>
            <w:pPr>
              <w:spacing w:after="0" w:line="252" w:lineRule="auto"/>
            </w:pPr>
            <w:r>
              <w:rPr>
                <w:rFonts w:ascii="Aptos" w:hAnsi="Aptos"/>
                <w:color w:val="20262D"/>
                <w:sz w:val="16"/>
              </w:rPr>
              <w:t>5</w:t>
            </w:r>
          </w:p>
        </w:tc>
        <w:tc>
          <w:tcPr>
            <w:tcW w:type="dxa" w:w="4450"/>
          </w:tcPr>
          <w:p>
            <w:pPr>
              <w:spacing w:after="0" w:line="252" w:lineRule="auto"/>
            </w:pPr>
            <w:r>
              <w:rPr>
                <w:rFonts w:ascii="Aptos" w:hAnsi="Aptos"/>
                <w:color w:val="20262D"/>
                <w:sz w:val="16"/>
              </w:rPr>
              <w:t>Taşıma talebi ve sipariş</w:t>
            </w:r>
          </w:p>
        </w:tc>
        <w:tc>
          <w:tcPr>
            <w:tcW w:type="dxa" w:w="3860"/>
          </w:tcPr>
          <w:p>
            <w:pPr>
              <w:spacing w:after="0" w:line="252" w:lineRule="auto"/>
            </w:pPr>
            <w:r>
              <w:rPr>
                <w:rFonts w:ascii="Aptos" w:hAnsi="Aptos"/>
                <w:color w:val="20262D"/>
                <w:sz w:val="16"/>
              </w:rPr>
              <w:t>Belge yaşam döngüsü, domain model, money</w:t>
            </w:r>
          </w:p>
        </w:tc>
      </w:tr>
      <w:tr>
        <w:trPr>
          <w:cantSplit/>
        </w:trPr>
        <w:tc>
          <w:tcPr>
            <w:tcW w:type="dxa" w:w="1050"/>
          </w:tcPr>
          <w:p>
            <w:pPr>
              <w:spacing w:after="0" w:line="252" w:lineRule="auto"/>
            </w:pPr>
            <w:r>
              <w:rPr>
                <w:rFonts w:ascii="Aptos" w:hAnsi="Aptos"/>
                <w:color w:val="20262D"/>
                <w:sz w:val="16"/>
              </w:rPr>
              <w:t>6</w:t>
            </w:r>
          </w:p>
        </w:tc>
        <w:tc>
          <w:tcPr>
            <w:tcW w:type="dxa" w:w="4450"/>
          </w:tcPr>
          <w:p>
            <w:pPr>
              <w:spacing w:after="0" w:line="252" w:lineRule="auto"/>
            </w:pPr>
            <w:r>
              <w:rPr>
                <w:rFonts w:ascii="Aptos" w:hAnsi="Aptos"/>
                <w:color w:val="20262D"/>
                <w:sz w:val="16"/>
              </w:rPr>
              <w:t>Sevkiyat, duraklar ve planlama</w:t>
            </w:r>
          </w:p>
        </w:tc>
        <w:tc>
          <w:tcPr>
            <w:tcW w:type="dxa" w:w="3860"/>
          </w:tcPr>
          <w:p>
            <w:pPr>
              <w:spacing w:after="0" w:line="252" w:lineRule="auto"/>
            </w:pPr>
            <w:r>
              <w:rPr>
                <w:rFonts w:ascii="Aptos" w:hAnsi="Aptos"/>
                <w:color w:val="20262D"/>
                <w:sz w:val="16"/>
              </w:rPr>
              <w:t>Aggregate, transaction, concurrency</w:t>
            </w:r>
          </w:p>
        </w:tc>
      </w:tr>
      <w:tr>
        <w:trPr>
          <w:cantSplit/>
        </w:trPr>
        <w:tc>
          <w:tcPr>
            <w:tcW w:type="dxa" w:w="1050"/>
          </w:tcPr>
          <w:p>
            <w:pPr>
              <w:spacing w:after="0" w:line="252" w:lineRule="auto"/>
            </w:pPr>
            <w:r>
              <w:rPr>
                <w:rFonts w:ascii="Aptos" w:hAnsi="Aptos"/>
                <w:color w:val="20262D"/>
                <w:sz w:val="16"/>
              </w:rPr>
              <w:t>7</w:t>
            </w:r>
          </w:p>
        </w:tc>
        <w:tc>
          <w:tcPr>
            <w:tcW w:type="dxa" w:w="4450"/>
          </w:tcPr>
          <w:p>
            <w:pPr>
              <w:spacing w:after="0" w:line="252" w:lineRule="auto"/>
            </w:pPr>
            <w:r>
              <w:rPr>
                <w:rFonts w:ascii="Aptos" w:hAnsi="Aptos"/>
                <w:color w:val="20262D"/>
                <w:sz w:val="16"/>
              </w:rPr>
              <w:t>Araç-sürücü atama ve uygunluk kontrolleri</w:t>
            </w:r>
          </w:p>
        </w:tc>
        <w:tc>
          <w:tcPr>
            <w:tcW w:type="dxa" w:w="3860"/>
          </w:tcPr>
          <w:p>
            <w:pPr>
              <w:spacing w:after="0" w:line="252" w:lineRule="auto"/>
            </w:pPr>
            <w:r>
              <w:rPr>
                <w:rFonts w:ascii="Aptos" w:hAnsi="Aptos"/>
                <w:color w:val="20262D"/>
                <w:sz w:val="16"/>
              </w:rPr>
              <w:t>İş kuralları, specification/policy ihtiyacı</w:t>
            </w:r>
          </w:p>
        </w:tc>
      </w:tr>
      <w:tr>
        <w:trPr>
          <w:cantSplit/>
        </w:trPr>
        <w:tc>
          <w:tcPr>
            <w:tcW w:type="dxa" w:w="1050"/>
          </w:tcPr>
          <w:p>
            <w:pPr>
              <w:spacing w:after="0" w:line="252" w:lineRule="auto"/>
            </w:pPr>
            <w:r>
              <w:rPr>
                <w:rFonts w:ascii="Aptos" w:hAnsi="Aptos"/>
                <w:color w:val="20262D"/>
                <w:sz w:val="16"/>
              </w:rPr>
              <w:t>8</w:t>
            </w:r>
          </w:p>
        </w:tc>
        <w:tc>
          <w:tcPr>
            <w:tcW w:type="dxa" w:w="4450"/>
          </w:tcPr>
          <w:p>
            <w:pPr>
              <w:spacing w:after="0" w:line="252" w:lineRule="auto"/>
            </w:pPr>
            <w:r>
              <w:rPr>
                <w:rFonts w:ascii="Aptos" w:hAnsi="Aptos"/>
                <w:color w:val="20262D"/>
                <w:sz w:val="16"/>
              </w:rPr>
              <w:t>Durum timeline ve teslimat kanıtı</w:t>
            </w:r>
          </w:p>
        </w:tc>
        <w:tc>
          <w:tcPr>
            <w:tcW w:type="dxa" w:w="3860"/>
          </w:tcPr>
          <w:p>
            <w:pPr>
              <w:spacing w:after="0" w:line="252" w:lineRule="auto"/>
            </w:pPr>
            <w:r>
              <w:rPr>
                <w:rFonts w:ascii="Aptos" w:hAnsi="Aptos"/>
                <w:color w:val="20262D"/>
                <w:sz w:val="16"/>
              </w:rPr>
              <w:t>State transitions, dosya saklama soyutlaması</w:t>
            </w:r>
          </w:p>
        </w:tc>
      </w:tr>
      <w:tr>
        <w:trPr>
          <w:cantSplit/>
        </w:trPr>
        <w:tc>
          <w:tcPr>
            <w:tcW w:type="dxa" w:w="1050"/>
          </w:tcPr>
          <w:p>
            <w:pPr>
              <w:spacing w:after="0" w:line="252" w:lineRule="auto"/>
            </w:pPr>
            <w:r>
              <w:rPr>
                <w:rFonts w:ascii="Aptos" w:hAnsi="Aptos"/>
                <w:color w:val="20262D"/>
                <w:sz w:val="16"/>
              </w:rPr>
              <w:t>9</w:t>
            </w:r>
          </w:p>
        </w:tc>
        <w:tc>
          <w:tcPr>
            <w:tcW w:type="dxa" w:w="4450"/>
          </w:tcPr>
          <w:p>
            <w:pPr>
              <w:spacing w:after="0" w:line="252" w:lineRule="auto"/>
            </w:pPr>
            <w:r>
              <w:rPr>
                <w:rFonts w:ascii="Aptos" w:hAnsi="Aptos"/>
                <w:color w:val="20262D"/>
                <w:sz w:val="16"/>
              </w:rPr>
              <w:t>Faturalama hazırlığı, dashboard ve raporlar</w:t>
            </w:r>
          </w:p>
        </w:tc>
        <w:tc>
          <w:tcPr>
            <w:tcW w:type="dxa" w:w="3860"/>
          </w:tcPr>
          <w:p>
            <w:pPr>
              <w:spacing w:after="0" w:line="252" w:lineRule="auto"/>
            </w:pPr>
            <w:r>
              <w:rPr>
                <w:rFonts w:ascii="Aptos" w:hAnsi="Aptos"/>
                <w:color w:val="20262D"/>
                <w:sz w:val="16"/>
              </w:rPr>
              <w:t>Projection, SQL, index, export</w:t>
            </w:r>
          </w:p>
        </w:tc>
      </w:tr>
      <w:tr>
        <w:trPr>
          <w:cantSplit/>
        </w:trPr>
        <w:tc>
          <w:tcPr>
            <w:tcW w:type="dxa" w:w="1050"/>
          </w:tcPr>
          <w:p>
            <w:pPr>
              <w:spacing w:after="0" w:line="252" w:lineRule="auto"/>
            </w:pPr>
            <w:r>
              <w:rPr>
                <w:rFonts w:ascii="Aptos" w:hAnsi="Aptos"/>
                <w:color w:val="20262D"/>
                <w:sz w:val="16"/>
              </w:rPr>
              <w:t>10</w:t>
            </w:r>
          </w:p>
        </w:tc>
        <w:tc>
          <w:tcPr>
            <w:tcW w:type="dxa" w:w="4450"/>
          </w:tcPr>
          <w:p>
            <w:pPr>
              <w:spacing w:after="0" w:line="252" w:lineRule="auto"/>
            </w:pPr>
            <w:r>
              <w:rPr>
                <w:rFonts w:ascii="Aptos" w:hAnsi="Aptos"/>
                <w:color w:val="20262D"/>
                <w:sz w:val="16"/>
              </w:rPr>
              <w:t>Bildirim, audit, hata senaryoları ve gözlemlenebilirlik</w:t>
            </w:r>
          </w:p>
        </w:tc>
        <w:tc>
          <w:tcPr>
            <w:tcW w:type="dxa" w:w="3860"/>
          </w:tcPr>
          <w:p>
            <w:pPr>
              <w:spacing w:after="0" w:line="252" w:lineRule="auto"/>
            </w:pPr>
            <w:r>
              <w:rPr>
                <w:rFonts w:ascii="Aptos" w:hAnsi="Aptos"/>
                <w:color w:val="20262D"/>
                <w:sz w:val="16"/>
              </w:rPr>
              <w:t>Background job, logs, metrics, trace</w:t>
            </w:r>
          </w:p>
        </w:tc>
      </w:tr>
      <w:tr>
        <w:trPr>
          <w:cantSplit/>
        </w:trPr>
        <w:tc>
          <w:tcPr>
            <w:tcW w:type="dxa" w:w="1050"/>
          </w:tcPr>
          <w:p>
            <w:pPr>
              <w:spacing w:after="0" w:line="252" w:lineRule="auto"/>
            </w:pPr>
            <w:r>
              <w:rPr>
                <w:rFonts w:ascii="Aptos" w:hAnsi="Aptos"/>
                <w:color w:val="20262D"/>
                <w:sz w:val="16"/>
              </w:rPr>
              <w:t>11</w:t>
            </w:r>
          </w:p>
        </w:tc>
        <w:tc>
          <w:tcPr>
            <w:tcW w:type="dxa" w:w="4450"/>
          </w:tcPr>
          <w:p>
            <w:pPr>
              <w:spacing w:after="0" w:line="252" w:lineRule="auto"/>
            </w:pPr>
            <w:r>
              <w:rPr>
                <w:rFonts w:ascii="Aptos" w:hAnsi="Aptos"/>
                <w:color w:val="20262D"/>
                <w:sz w:val="16"/>
              </w:rPr>
              <w:t>Entegrasyon testleri, performans ve güvenlik düzeltmeleri</w:t>
            </w:r>
          </w:p>
        </w:tc>
        <w:tc>
          <w:tcPr>
            <w:tcW w:type="dxa" w:w="3860"/>
          </w:tcPr>
          <w:p>
            <w:pPr>
              <w:spacing w:after="0" w:line="252" w:lineRule="auto"/>
            </w:pPr>
            <w:r>
              <w:rPr>
                <w:rFonts w:ascii="Aptos" w:hAnsi="Aptos"/>
                <w:color w:val="20262D"/>
                <w:sz w:val="16"/>
              </w:rPr>
              <w:t>Testcontainers, ölçüm, hardening</w:t>
            </w:r>
          </w:p>
        </w:tc>
      </w:tr>
      <w:tr>
        <w:trPr>
          <w:cantSplit/>
        </w:trPr>
        <w:tc>
          <w:tcPr>
            <w:tcW w:type="dxa" w:w="1050"/>
          </w:tcPr>
          <w:p>
            <w:pPr>
              <w:spacing w:after="0" w:line="252" w:lineRule="auto"/>
            </w:pPr>
            <w:r>
              <w:rPr>
                <w:rFonts w:ascii="Aptos" w:hAnsi="Aptos"/>
                <w:color w:val="20262D"/>
                <w:sz w:val="16"/>
              </w:rPr>
              <w:t>12</w:t>
            </w:r>
          </w:p>
        </w:tc>
        <w:tc>
          <w:tcPr>
            <w:tcW w:type="dxa" w:w="4450"/>
          </w:tcPr>
          <w:p>
            <w:pPr>
              <w:spacing w:after="0" w:line="252" w:lineRule="auto"/>
            </w:pPr>
            <w:r>
              <w:rPr>
                <w:rFonts w:ascii="Aptos" w:hAnsi="Aptos"/>
                <w:color w:val="20262D"/>
                <w:sz w:val="16"/>
              </w:rPr>
              <w:t>Demo verisi, Docker, README, UI düzeltmeleri ve v0.1</w:t>
            </w:r>
          </w:p>
        </w:tc>
        <w:tc>
          <w:tcPr>
            <w:tcW w:type="dxa" w:w="3860"/>
          </w:tcPr>
          <w:p>
            <w:pPr>
              <w:spacing w:after="0" w:line="252" w:lineRule="auto"/>
            </w:pPr>
            <w:r>
              <w:rPr>
                <w:rFonts w:ascii="Aptos" w:hAnsi="Aptos"/>
                <w:color w:val="20262D"/>
                <w:sz w:val="16"/>
              </w:rPr>
              <w:t>Release, dokümantasyon, retrospektif</w:t>
            </w:r>
          </w:p>
        </w:tc>
      </w:tr>
    </w:tbl>
    <w:p>
      <w:pPr>
        <w:spacing w:after="20"/>
      </w:pPr>
    </w:p>
    <w:p>
      <w:pPr>
        <w:pStyle w:val="Heading2"/>
        <w:keepNext/>
      </w:pPr>
      <w:r>
        <w:t>7.1 Yol haritasındaki karar kapıları</w:t>
      </w:r>
    </w:p>
    <w:p>
      <w:pPr>
        <w:spacing w:after="120" w:line="269" w:lineRule="auto"/>
      </w:pPr>
      <w:r>
        <w:rPr>
          <w:rFonts w:ascii="Aptos" w:hAnsi="Aptos"/>
          <w:i w:val="0"/>
          <w:color w:val="20262D"/>
        </w:rPr>
        <w:t>Plan yalnız haftalardan oluşmaz. Aşağıdaki noktalarda agent mevcut ürünü kullanıcıyla değerlendirir; sonraki işleri cevaplara göre ayrıntılandırır. Böylece ilk gün verilen varsayımlar bütün projeyi yanlış yöne kilitlemez.</w:t>
      </w:r>
    </w:p>
    <w:tbl>
      <w:tblPr>
        <w:tblStyle w:val="TableGrid"/>
        <w:tblW w:type="dxa" w:w="9360"/>
        <w:jc w:val="left"/>
        <w:tblLayout w:type="fixed"/>
        <w:tblLook w:firstColumn="1" w:firstRow="1" w:lastColumn="0" w:lastRow="0" w:noHBand="0" w:noVBand="1" w:val="04A0"/>
        <w:tblInd w:w="120" w:type="dxa"/>
      </w:tblPr>
      <w:tblGrid>
        <w:gridCol w:w="1600"/>
        <w:gridCol w:w="4800"/>
        <w:gridCol w:w="2960"/>
      </w:tblGrid>
      <w:tr>
        <w:trPr>
          <w:tblHeader w:val="true"/>
          <w:cantSplit/>
        </w:trPr>
        <w:tc>
          <w:tcPr>
            <w:tcW w:type="dxa" w:w="1600"/>
            <w:tcMar>
              <w:top w:w="95" w:type="dxa"/>
              <w:start w:w="120" w:type="dxa"/>
              <w:bottom w:w="95" w:type="dxa"/>
              <w:end w:w="120" w:type="dxa"/>
            </w:tcMar>
            <w:vAlign w:val="center"/>
            <w:shd w:fill="E8EEF5"/>
          </w:tcPr>
          <w:p>
            <w:pPr>
              <w:spacing w:after="0"/>
            </w:pPr>
            <w:r>
              <w:rPr>
                <w:rFonts w:ascii="Aptos" w:hAnsi="Aptos"/>
                <w:b/>
                <w:color w:val="17324D"/>
                <w:sz w:val="17"/>
              </w:rPr>
              <w:t>Kontrol noktası</w:t>
            </w:r>
          </w:p>
        </w:tc>
        <w:tc>
          <w:tcPr>
            <w:tcW w:type="dxa" w:w="4800"/>
            <w:tcMar>
              <w:top w:w="95" w:type="dxa"/>
              <w:start w:w="120" w:type="dxa"/>
              <w:bottom w:w="95" w:type="dxa"/>
              <w:end w:w="120" w:type="dxa"/>
            </w:tcMar>
            <w:vAlign w:val="center"/>
            <w:shd w:fill="E8EEF5"/>
          </w:tcPr>
          <w:p>
            <w:pPr>
              <w:spacing w:after="0"/>
            </w:pPr>
            <w:r>
              <w:rPr>
                <w:rFonts w:ascii="Aptos" w:hAnsi="Aptos"/>
                <w:b/>
                <w:color w:val="17324D"/>
                <w:sz w:val="17"/>
              </w:rPr>
              <w:t>Netleştirilecek karar</w:t>
            </w:r>
          </w:p>
        </w:tc>
        <w:tc>
          <w:tcPr>
            <w:tcW w:type="dxa" w:w="2960"/>
            <w:tcMar>
              <w:top w:w="95" w:type="dxa"/>
              <w:start w:w="120" w:type="dxa"/>
              <w:bottom w:w="95" w:type="dxa"/>
              <w:end w:w="120" w:type="dxa"/>
            </w:tcMar>
            <w:vAlign w:val="center"/>
            <w:shd w:fill="E8EEF5"/>
          </w:tcPr>
          <w:p>
            <w:pPr>
              <w:spacing w:after="0"/>
            </w:pPr>
            <w:r>
              <w:rPr>
                <w:rFonts w:ascii="Aptos" w:hAnsi="Aptos"/>
                <w:b/>
                <w:color w:val="17324D"/>
                <w:sz w:val="17"/>
              </w:rPr>
              <w:t>Olası etkisi</w:t>
            </w:r>
          </w:p>
        </w:tc>
      </w:tr>
      <w:tr>
        <w:trPr>
          <w:cantSplit/>
        </w:trPr>
        <w:tc>
          <w:tcPr>
            <w:tcW w:type="dxa" w:w="1600"/>
          </w:tcPr>
          <w:p>
            <w:pPr>
              <w:spacing w:after="0" w:line="252" w:lineRule="auto"/>
            </w:pPr>
            <w:r>
              <w:rPr>
                <w:rFonts w:ascii="Aptos" w:hAnsi="Aptos"/>
                <w:color w:val="20262D"/>
                <w:sz w:val="17"/>
              </w:rPr>
              <w:t>Keşif sonu</w:t>
            </w:r>
          </w:p>
        </w:tc>
        <w:tc>
          <w:tcPr>
            <w:tcW w:type="dxa" w:w="4800"/>
          </w:tcPr>
          <w:p>
            <w:pPr>
              <w:spacing w:after="0" w:line="252" w:lineRule="auto"/>
            </w:pPr>
            <w:r>
              <w:rPr>
                <w:rFonts w:ascii="Aptos" w:hAnsi="Aptos"/>
                <w:color w:val="20262D"/>
                <w:sz w:val="17"/>
              </w:rPr>
              <w:t>Özmal/tedarikçi filo, taşıma tipi, sipariş-sevkiyat ilişkisi, fiyatlandırma</w:t>
            </w:r>
          </w:p>
        </w:tc>
        <w:tc>
          <w:tcPr>
            <w:tcW w:type="dxa" w:w="2960"/>
          </w:tcPr>
          <w:p>
            <w:pPr>
              <w:spacing w:after="0" w:line="252" w:lineRule="auto"/>
            </w:pPr>
            <w:r>
              <w:rPr>
                <w:rFonts w:ascii="Aptos" w:hAnsi="Aptos"/>
                <w:color w:val="20262D"/>
                <w:sz w:val="17"/>
              </w:rPr>
              <w:t>Domain modeli ve MVP kapsamı</w:t>
            </w:r>
          </w:p>
        </w:tc>
      </w:tr>
      <w:tr>
        <w:trPr>
          <w:cantSplit/>
        </w:trPr>
        <w:tc>
          <w:tcPr>
            <w:tcW w:type="dxa" w:w="1600"/>
          </w:tcPr>
          <w:p>
            <w:pPr>
              <w:spacing w:after="0" w:line="252" w:lineRule="auto"/>
            </w:pPr>
            <w:r>
              <w:rPr>
                <w:rFonts w:ascii="Aptos" w:hAnsi="Aptos"/>
                <w:color w:val="20262D"/>
                <w:sz w:val="17"/>
              </w:rPr>
              <w:t>4. hafta</w:t>
            </w:r>
          </w:p>
        </w:tc>
        <w:tc>
          <w:tcPr>
            <w:tcW w:type="dxa" w:w="4800"/>
          </w:tcPr>
          <w:p>
            <w:pPr>
              <w:spacing w:after="0" w:line="252" w:lineRule="auto"/>
            </w:pPr>
            <w:r>
              <w:rPr>
                <w:rFonts w:ascii="Aptos" w:hAnsi="Aptos"/>
                <w:color w:val="20262D"/>
                <w:sz w:val="17"/>
              </w:rPr>
              <w:t>Kullanıcı rolleri, şirket/şube yapısı, tenant ihtiyacı, araç-sürücü kuralları</w:t>
            </w:r>
          </w:p>
        </w:tc>
        <w:tc>
          <w:tcPr>
            <w:tcW w:type="dxa" w:w="2960"/>
          </w:tcPr>
          <w:p>
            <w:pPr>
              <w:spacing w:after="0" w:line="252" w:lineRule="auto"/>
            </w:pPr>
            <w:r>
              <w:rPr>
                <w:rFonts w:ascii="Aptos" w:hAnsi="Aptos"/>
                <w:color w:val="20262D"/>
                <w:sz w:val="17"/>
              </w:rPr>
              <w:t>Yetki ve veri izolasyonu</w:t>
            </w:r>
          </w:p>
        </w:tc>
      </w:tr>
      <w:tr>
        <w:trPr>
          <w:cantSplit/>
        </w:trPr>
        <w:tc>
          <w:tcPr>
            <w:tcW w:type="dxa" w:w="1600"/>
          </w:tcPr>
          <w:p>
            <w:pPr>
              <w:spacing w:after="0" w:line="252" w:lineRule="auto"/>
            </w:pPr>
            <w:r>
              <w:rPr>
                <w:rFonts w:ascii="Aptos" w:hAnsi="Aptos"/>
                <w:color w:val="20262D"/>
                <w:sz w:val="17"/>
              </w:rPr>
              <w:t>6. hafta</w:t>
            </w:r>
          </w:p>
        </w:tc>
        <w:tc>
          <w:tcPr>
            <w:tcW w:type="dxa" w:w="4800"/>
          </w:tcPr>
          <w:p>
            <w:pPr>
              <w:spacing w:after="0" w:line="252" w:lineRule="auto"/>
            </w:pPr>
            <w:r>
              <w:rPr>
                <w:rFonts w:ascii="Aptos" w:hAnsi="Aptos"/>
                <w:color w:val="20262D"/>
                <w:sz w:val="17"/>
              </w:rPr>
              <w:t>Bir siparişin bölünmesi, çoklu durak, dorse ve zaman çakışması</w:t>
            </w:r>
          </w:p>
        </w:tc>
        <w:tc>
          <w:tcPr>
            <w:tcW w:type="dxa" w:w="2960"/>
          </w:tcPr>
          <w:p>
            <w:pPr>
              <w:spacing w:after="0" w:line="252" w:lineRule="auto"/>
            </w:pPr>
            <w:r>
              <w:rPr>
                <w:rFonts w:ascii="Aptos" w:hAnsi="Aptos"/>
                <w:color w:val="20262D"/>
                <w:sz w:val="17"/>
              </w:rPr>
              <w:t>Aggregate ve veritabanı tasarımı</w:t>
            </w:r>
          </w:p>
        </w:tc>
      </w:tr>
      <w:tr>
        <w:trPr>
          <w:cantSplit/>
        </w:trPr>
        <w:tc>
          <w:tcPr>
            <w:tcW w:type="dxa" w:w="1600"/>
          </w:tcPr>
          <w:p>
            <w:pPr>
              <w:spacing w:after="0" w:line="252" w:lineRule="auto"/>
            </w:pPr>
            <w:r>
              <w:rPr>
                <w:rFonts w:ascii="Aptos" w:hAnsi="Aptos"/>
                <w:color w:val="20262D"/>
                <w:sz w:val="17"/>
              </w:rPr>
              <w:t>9. hafta</w:t>
            </w:r>
          </w:p>
        </w:tc>
        <w:tc>
          <w:tcPr>
            <w:tcW w:type="dxa" w:w="4800"/>
          </w:tcPr>
          <w:p>
            <w:pPr>
              <w:spacing w:after="0" w:line="252" w:lineRule="auto"/>
            </w:pPr>
            <w:r>
              <w:rPr>
                <w:rFonts w:ascii="Aptos" w:hAnsi="Aptos"/>
                <w:color w:val="20262D"/>
                <w:sz w:val="17"/>
              </w:rPr>
              <w:t>Rapor hacmi, faturalama hazırlığı, gerçek zamanlı ekran ve bildirim ihtiyacı</w:t>
            </w:r>
          </w:p>
        </w:tc>
        <w:tc>
          <w:tcPr>
            <w:tcW w:type="dxa" w:w="2960"/>
          </w:tcPr>
          <w:p>
            <w:pPr>
              <w:spacing w:after="0" w:line="252" w:lineRule="auto"/>
            </w:pPr>
            <w:r>
              <w:rPr>
                <w:rFonts w:ascii="Aptos" w:hAnsi="Aptos"/>
                <w:color w:val="20262D"/>
                <w:sz w:val="17"/>
              </w:rPr>
              <w:t>SQL, job, SignalR/cache kararı</w:t>
            </w:r>
          </w:p>
        </w:tc>
      </w:tr>
      <w:tr>
        <w:trPr>
          <w:cantSplit/>
        </w:trPr>
        <w:tc>
          <w:tcPr>
            <w:tcW w:type="dxa" w:w="1600"/>
          </w:tcPr>
          <w:p>
            <w:pPr>
              <w:spacing w:after="0" w:line="252" w:lineRule="auto"/>
            </w:pPr>
            <w:r>
              <w:rPr>
                <w:rFonts w:ascii="Aptos" w:hAnsi="Aptos"/>
                <w:color w:val="20262D"/>
                <w:sz w:val="17"/>
              </w:rPr>
              <w:t>MVP sonu</w:t>
            </w:r>
          </w:p>
        </w:tc>
        <w:tc>
          <w:tcPr>
            <w:tcW w:type="dxa" w:w="4800"/>
          </w:tcPr>
          <w:p>
            <w:pPr>
              <w:spacing w:after="0" w:line="252" w:lineRule="auto"/>
            </w:pPr>
            <w:r>
              <w:rPr>
                <w:rFonts w:ascii="Aptos" w:hAnsi="Aptos"/>
                <w:color w:val="20262D"/>
                <w:sz w:val="17"/>
              </w:rPr>
              <w:t>Sonraki öncelik: tedarikçi, depo, finans, portal, mobil veya entegrasyon</w:t>
            </w:r>
          </w:p>
        </w:tc>
        <w:tc>
          <w:tcPr>
            <w:tcW w:type="dxa" w:w="2960"/>
          </w:tcPr>
          <w:p>
            <w:pPr>
              <w:spacing w:after="0" w:line="252" w:lineRule="auto"/>
            </w:pPr>
            <w:r>
              <w:rPr>
                <w:rFonts w:ascii="Aptos" w:hAnsi="Aptos"/>
                <w:color w:val="20262D"/>
                <w:sz w:val="17"/>
              </w:rPr>
              <w:t>v0.2 backlog ve mimari yatırım</w:t>
            </w:r>
          </w:p>
        </w:tc>
      </w:tr>
    </w:tbl>
    <w:p>
      <w:pPr>
        <w:spacing w:after="20"/>
      </w:pPr>
    </w:p>
    <w:p>
      <w:pPr>
        <w:pStyle w:val="Heading2"/>
        <w:keepNext/>
      </w:pPr>
      <w:r>
        <w:t>7.2 MVP epic ve kabul özeti</w:t>
      </w:r>
    </w:p>
    <w:tbl>
      <w:tblPr>
        <w:tblStyle w:val="TableGrid"/>
        <w:tblW w:type="dxa" w:w="9360"/>
        <w:jc w:val="left"/>
        <w:tblLayout w:type="fixed"/>
        <w:tblLook w:firstColumn="1" w:firstRow="1" w:lastColumn="0" w:lastRow="0" w:noHBand="0" w:noVBand="1" w:val="04A0"/>
        <w:tblInd w:w="120" w:type="dxa"/>
      </w:tblPr>
      <w:tblGrid>
        <w:gridCol w:w="2100"/>
        <w:gridCol w:w="4300"/>
        <w:gridCol w:w="2960"/>
      </w:tblGrid>
      <w:tr>
        <w:trPr>
          <w:tblHeader w:val="true"/>
          <w:cantSplit/>
        </w:trPr>
        <w:tc>
          <w:tcPr>
            <w:tcW w:type="dxa" w:w="2100"/>
            <w:tcMar>
              <w:top w:w="95" w:type="dxa"/>
              <w:start w:w="120" w:type="dxa"/>
              <w:bottom w:w="95" w:type="dxa"/>
              <w:end w:w="120" w:type="dxa"/>
            </w:tcMar>
            <w:vAlign w:val="center"/>
            <w:shd w:fill="E8EEF5"/>
          </w:tcPr>
          <w:p>
            <w:pPr>
              <w:spacing w:after="0"/>
            </w:pPr>
            <w:r>
              <w:rPr>
                <w:rFonts w:ascii="Aptos" w:hAnsi="Aptos"/>
                <w:b/>
                <w:color w:val="17324D"/>
                <w:sz w:val="16"/>
              </w:rPr>
              <w:t>Epic</w:t>
            </w:r>
          </w:p>
        </w:tc>
        <w:tc>
          <w:tcPr>
            <w:tcW w:type="dxa" w:w="4300"/>
            <w:tcMar>
              <w:top w:w="95" w:type="dxa"/>
              <w:start w:w="120" w:type="dxa"/>
              <w:bottom w:w="95" w:type="dxa"/>
              <w:end w:w="120" w:type="dxa"/>
            </w:tcMar>
            <w:vAlign w:val="center"/>
            <w:shd w:fill="E8EEF5"/>
          </w:tcPr>
          <w:p>
            <w:pPr>
              <w:spacing w:after="0"/>
            </w:pPr>
            <w:r>
              <w:rPr>
                <w:rFonts w:ascii="Aptos" w:hAnsi="Aptos"/>
                <w:b/>
                <w:color w:val="17324D"/>
                <w:sz w:val="16"/>
              </w:rPr>
              <w:t>Temel çıktı</w:t>
            </w:r>
          </w:p>
        </w:tc>
        <w:tc>
          <w:tcPr>
            <w:tcW w:type="dxa" w:w="2960"/>
            <w:tcMar>
              <w:top w:w="95" w:type="dxa"/>
              <w:start w:w="120" w:type="dxa"/>
              <w:bottom w:w="95" w:type="dxa"/>
              <w:end w:w="120" w:type="dxa"/>
            </w:tcMar>
            <w:vAlign w:val="center"/>
            <w:shd w:fill="E8EEF5"/>
          </w:tcPr>
          <w:p>
            <w:pPr>
              <w:spacing w:after="0"/>
            </w:pPr>
            <w:r>
              <w:rPr>
                <w:rFonts w:ascii="Aptos" w:hAnsi="Aptos"/>
                <w:b/>
                <w:color w:val="17324D"/>
                <w:sz w:val="16"/>
              </w:rPr>
              <w:t>Kapanış ölçütü</w:t>
            </w:r>
          </w:p>
        </w:tc>
      </w:tr>
      <w:tr>
        <w:trPr>
          <w:cantSplit/>
        </w:trPr>
        <w:tc>
          <w:tcPr>
            <w:tcW w:type="dxa" w:w="2100"/>
          </w:tcPr>
          <w:p>
            <w:pPr>
              <w:spacing w:after="0" w:line="252" w:lineRule="auto"/>
            </w:pPr>
            <w:r>
              <w:rPr>
                <w:rFonts w:ascii="Aptos" w:hAnsi="Aptos"/>
                <w:color w:val="20262D"/>
                <w:sz w:val="16"/>
              </w:rPr>
              <w:t>E01 Foundation</w:t>
            </w:r>
          </w:p>
        </w:tc>
        <w:tc>
          <w:tcPr>
            <w:tcW w:type="dxa" w:w="4300"/>
          </w:tcPr>
          <w:p>
            <w:pPr>
              <w:spacing w:after="0" w:line="252" w:lineRule="auto"/>
            </w:pPr>
            <w:r>
              <w:rPr>
                <w:rFonts w:ascii="Aptos" w:hAnsi="Aptos"/>
                <w:color w:val="20262D"/>
                <w:sz w:val="16"/>
              </w:rPr>
              <w:t>Solution, modül sınırı, SQL Server, config, health, hata modeli</w:t>
            </w:r>
          </w:p>
        </w:tc>
        <w:tc>
          <w:tcPr>
            <w:tcW w:type="dxa" w:w="2960"/>
          </w:tcPr>
          <w:p>
            <w:pPr>
              <w:spacing w:after="0" w:line="252" w:lineRule="auto"/>
            </w:pPr>
            <w:r>
              <w:rPr>
                <w:rFonts w:ascii="Aptos" w:hAnsi="Aptos"/>
                <w:color w:val="20262D"/>
                <w:sz w:val="16"/>
              </w:rPr>
              <w:t>Tek komutla ayağa kalkar; build/test yeşil</w:t>
            </w:r>
          </w:p>
        </w:tc>
      </w:tr>
      <w:tr>
        <w:trPr>
          <w:cantSplit/>
        </w:trPr>
        <w:tc>
          <w:tcPr>
            <w:tcW w:type="dxa" w:w="2100"/>
          </w:tcPr>
          <w:p>
            <w:pPr>
              <w:spacing w:after="0" w:line="252" w:lineRule="auto"/>
            </w:pPr>
            <w:r>
              <w:rPr>
                <w:rFonts w:ascii="Aptos" w:hAnsi="Aptos"/>
                <w:color w:val="20262D"/>
                <w:sz w:val="16"/>
              </w:rPr>
              <w:t>E02 Identity</w:t>
            </w:r>
          </w:p>
        </w:tc>
        <w:tc>
          <w:tcPr>
            <w:tcW w:type="dxa" w:w="4300"/>
          </w:tcPr>
          <w:p>
            <w:pPr>
              <w:spacing w:after="0" w:line="252" w:lineRule="auto"/>
            </w:pPr>
            <w:r>
              <w:rPr>
                <w:rFonts w:ascii="Aptos" w:hAnsi="Aptos"/>
                <w:color w:val="20262D"/>
                <w:sz w:val="16"/>
              </w:rPr>
              <w:t>Giriş, kullanıcı, rol ve izin</w:t>
            </w:r>
          </w:p>
        </w:tc>
        <w:tc>
          <w:tcPr>
            <w:tcW w:type="dxa" w:w="2960"/>
          </w:tcPr>
          <w:p>
            <w:pPr>
              <w:spacing w:after="0" w:line="252" w:lineRule="auto"/>
            </w:pPr>
            <w:r>
              <w:rPr>
                <w:rFonts w:ascii="Aptos" w:hAnsi="Aptos"/>
                <w:color w:val="20262D"/>
                <w:sz w:val="16"/>
              </w:rPr>
              <w:t>Yetkisiz erişim API seviyesinde engellenir</w:t>
            </w:r>
          </w:p>
        </w:tc>
      </w:tr>
      <w:tr>
        <w:trPr>
          <w:cantSplit/>
        </w:trPr>
        <w:tc>
          <w:tcPr>
            <w:tcW w:type="dxa" w:w="2100"/>
          </w:tcPr>
          <w:p>
            <w:pPr>
              <w:spacing w:after="0" w:line="252" w:lineRule="auto"/>
            </w:pPr>
            <w:r>
              <w:rPr>
                <w:rFonts w:ascii="Aptos" w:hAnsi="Aptos"/>
                <w:color w:val="20262D"/>
                <w:sz w:val="16"/>
              </w:rPr>
              <w:t>E03 Customer Master</w:t>
            </w:r>
          </w:p>
        </w:tc>
        <w:tc>
          <w:tcPr>
            <w:tcW w:type="dxa" w:w="4300"/>
          </w:tcPr>
          <w:p>
            <w:pPr>
              <w:spacing w:after="0" w:line="252" w:lineRule="auto"/>
            </w:pPr>
            <w:r>
              <w:rPr>
                <w:rFonts w:ascii="Aptos" w:hAnsi="Aptos"/>
                <w:color w:val="20262D"/>
                <w:sz w:val="16"/>
              </w:rPr>
              <w:t>Müşteri, kişi ve lokasyon</w:t>
            </w:r>
          </w:p>
        </w:tc>
        <w:tc>
          <w:tcPr>
            <w:tcW w:type="dxa" w:w="2960"/>
          </w:tcPr>
          <w:p>
            <w:pPr>
              <w:spacing w:after="0" w:line="252" w:lineRule="auto"/>
            </w:pPr>
            <w:r>
              <w:rPr>
                <w:rFonts w:ascii="Aptos" w:hAnsi="Aptos"/>
                <w:color w:val="20262D"/>
                <w:sz w:val="16"/>
              </w:rPr>
              <w:t>Aktif/pasif ve geçmiş veri davranışı testli</w:t>
            </w:r>
          </w:p>
        </w:tc>
      </w:tr>
      <w:tr>
        <w:trPr>
          <w:cantSplit/>
        </w:trPr>
        <w:tc>
          <w:tcPr>
            <w:tcW w:type="dxa" w:w="2100"/>
          </w:tcPr>
          <w:p>
            <w:pPr>
              <w:spacing w:after="0" w:line="252" w:lineRule="auto"/>
            </w:pPr>
            <w:r>
              <w:rPr>
                <w:rFonts w:ascii="Aptos" w:hAnsi="Aptos"/>
                <w:color w:val="20262D"/>
                <w:sz w:val="16"/>
              </w:rPr>
              <w:t>E04 Fleet Master</w:t>
            </w:r>
          </w:p>
        </w:tc>
        <w:tc>
          <w:tcPr>
            <w:tcW w:type="dxa" w:w="4300"/>
          </w:tcPr>
          <w:p>
            <w:pPr>
              <w:spacing w:after="0" w:line="252" w:lineRule="auto"/>
            </w:pPr>
            <w:r>
              <w:rPr>
                <w:rFonts w:ascii="Aptos" w:hAnsi="Aptos"/>
                <w:color w:val="20262D"/>
                <w:sz w:val="16"/>
              </w:rPr>
              <w:t>Araç, sürücü, belge ve uygunsuzluk</w:t>
            </w:r>
          </w:p>
        </w:tc>
        <w:tc>
          <w:tcPr>
            <w:tcW w:type="dxa" w:w="2960"/>
          </w:tcPr>
          <w:p>
            <w:pPr>
              <w:spacing w:after="0" w:line="252" w:lineRule="auto"/>
            </w:pPr>
            <w:r>
              <w:rPr>
                <w:rFonts w:ascii="Aptos" w:hAnsi="Aptos"/>
                <w:color w:val="20262D"/>
                <w:sz w:val="16"/>
              </w:rPr>
              <w:t>Geçersiz kaynak seçilemez veya açık uyarı üretir</w:t>
            </w:r>
          </w:p>
        </w:tc>
      </w:tr>
      <w:tr>
        <w:trPr>
          <w:cantSplit/>
        </w:trPr>
        <w:tc>
          <w:tcPr>
            <w:tcW w:type="dxa" w:w="2100"/>
          </w:tcPr>
          <w:p>
            <w:pPr>
              <w:spacing w:after="0" w:line="252" w:lineRule="auto"/>
            </w:pPr>
            <w:r>
              <w:rPr>
                <w:rFonts w:ascii="Aptos" w:hAnsi="Aptos"/>
                <w:color w:val="20262D"/>
                <w:sz w:val="16"/>
              </w:rPr>
              <w:t>E05 Commercial Order</w:t>
            </w:r>
          </w:p>
        </w:tc>
        <w:tc>
          <w:tcPr>
            <w:tcW w:type="dxa" w:w="4300"/>
          </w:tcPr>
          <w:p>
            <w:pPr>
              <w:spacing w:after="0" w:line="252" w:lineRule="auto"/>
            </w:pPr>
            <w:r>
              <w:rPr>
                <w:rFonts w:ascii="Aptos" w:hAnsi="Aptos"/>
                <w:color w:val="20262D"/>
                <w:sz w:val="16"/>
              </w:rPr>
              <w:t>Talep/sipariş, yük, durak, fiyat</w:t>
            </w:r>
          </w:p>
        </w:tc>
        <w:tc>
          <w:tcPr>
            <w:tcW w:type="dxa" w:w="2960"/>
          </w:tcPr>
          <w:p>
            <w:pPr>
              <w:spacing w:after="0" w:line="252" w:lineRule="auto"/>
            </w:pPr>
            <w:r>
              <w:rPr>
                <w:rFonts w:ascii="Aptos" w:hAnsi="Aptos"/>
                <w:color w:val="20262D"/>
                <w:sz w:val="16"/>
              </w:rPr>
              <w:t>Taslak-onay akışı ve zorunlu alanlar çalışır</w:t>
            </w:r>
          </w:p>
        </w:tc>
      </w:tr>
      <w:tr>
        <w:trPr>
          <w:cantSplit/>
        </w:trPr>
        <w:tc>
          <w:tcPr>
            <w:tcW w:type="dxa" w:w="2100"/>
          </w:tcPr>
          <w:p>
            <w:pPr>
              <w:spacing w:after="0" w:line="252" w:lineRule="auto"/>
            </w:pPr>
            <w:r>
              <w:rPr>
                <w:rFonts w:ascii="Aptos" w:hAnsi="Aptos"/>
                <w:color w:val="20262D"/>
                <w:sz w:val="16"/>
              </w:rPr>
              <w:t>E06 Shipment Planning</w:t>
            </w:r>
          </w:p>
        </w:tc>
        <w:tc>
          <w:tcPr>
            <w:tcW w:type="dxa" w:w="4300"/>
          </w:tcPr>
          <w:p>
            <w:pPr>
              <w:spacing w:after="0" w:line="252" w:lineRule="auto"/>
            </w:pPr>
            <w:r>
              <w:rPr>
                <w:rFonts w:ascii="Aptos" w:hAnsi="Aptos"/>
                <w:color w:val="20262D"/>
                <w:sz w:val="16"/>
              </w:rPr>
              <w:t>Sevkiyat, durak planı, atama ve readiness</w:t>
            </w:r>
          </w:p>
        </w:tc>
        <w:tc>
          <w:tcPr>
            <w:tcW w:type="dxa" w:w="2960"/>
          </w:tcPr>
          <w:p>
            <w:pPr>
              <w:spacing w:after="0" w:line="252" w:lineRule="auto"/>
            </w:pPr>
            <w:r>
              <w:rPr>
                <w:rFonts w:ascii="Aptos" w:hAnsi="Aptos"/>
                <w:color w:val="20262D"/>
                <w:sz w:val="16"/>
              </w:rPr>
              <w:t>Çakışma/kapasite/belge kuralları testli</w:t>
            </w:r>
          </w:p>
        </w:tc>
      </w:tr>
      <w:tr>
        <w:trPr>
          <w:cantSplit/>
        </w:trPr>
        <w:tc>
          <w:tcPr>
            <w:tcW w:type="dxa" w:w="2100"/>
          </w:tcPr>
          <w:p>
            <w:pPr>
              <w:spacing w:after="0" w:line="252" w:lineRule="auto"/>
            </w:pPr>
            <w:r>
              <w:rPr>
                <w:rFonts w:ascii="Aptos" w:hAnsi="Aptos"/>
                <w:color w:val="20262D"/>
                <w:sz w:val="16"/>
              </w:rPr>
              <w:t>E07 Execution</w:t>
            </w:r>
          </w:p>
        </w:tc>
        <w:tc>
          <w:tcPr>
            <w:tcW w:type="dxa" w:w="4300"/>
          </w:tcPr>
          <w:p>
            <w:pPr>
              <w:spacing w:after="0" w:line="252" w:lineRule="auto"/>
            </w:pPr>
            <w:r>
              <w:rPr>
                <w:rFonts w:ascii="Aptos" w:hAnsi="Aptos"/>
                <w:color w:val="20262D"/>
                <w:sz w:val="16"/>
              </w:rPr>
              <w:t>Durumlar, event timeline, POD ve completion</w:t>
            </w:r>
          </w:p>
        </w:tc>
        <w:tc>
          <w:tcPr>
            <w:tcW w:type="dxa" w:w="2960"/>
          </w:tcPr>
          <w:p>
            <w:pPr>
              <w:spacing w:after="0" w:line="252" w:lineRule="auto"/>
            </w:pPr>
            <w:r>
              <w:rPr>
                <w:rFonts w:ascii="Aptos" w:hAnsi="Aptos"/>
                <w:color w:val="20262D"/>
                <w:sz w:val="16"/>
              </w:rPr>
              <w:t>Geçersiz geçiş engellenir; geçmiş korunur</w:t>
            </w:r>
          </w:p>
        </w:tc>
      </w:tr>
      <w:tr>
        <w:trPr>
          <w:cantSplit/>
        </w:trPr>
        <w:tc>
          <w:tcPr>
            <w:tcW w:type="dxa" w:w="2100"/>
          </w:tcPr>
          <w:p>
            <w:pPr>
              <w:spacing w:after="0" w:line="252" w:lineRule="auto"/>
            </w:pPr>
            <w:r>
              <w:rPr>
                <w:rFonts w:ascii="Aptos" w:hAnsi="Aptos"/>
                <w:color w:val="20262D"/>
                <w:sz w:val="16"/>
              </w:rPr>
              <w:t>E08 Exception Center</w:t>
            </w:r>
          </w:p>
        </w:tc>
        <w:tc>
          <w:tcPr>
            <w:tcW w:type="dxa" w:w="4300"/>
          </w:tcPr>
          <w:p>
            <w:pPr>
              <w:spacing w:after="0" w:line="252" w:lineRule="auto"/>
            </w:pPr>
            <w:r>
              <w:rPr>
                <w:rFonts w:ascii="Aptos" w:hAnsi="Aptos"/>
                <w:color w:val="20262D"/>
                <w:sz w:val="16"/>
              </w:rPr>
              <w:t>Kural kataloğu, sahiplik, çözüm ve SLA</w:t>
            </w:r>
          </w:p>
        </w:tc>
        <w:tc>
          <w:tcPr>
            <w:tcW w:type="dxa" w:w="2960"/>
          </w:tcPr>
          <w:p>
            <w:pPr>
              <w:spacing w:after="0" w:line="252" w:lineRule="auto"/>
            </w:pPr>
            <w:r>
              <w:rPr>
                <w:rFonts w:ascii="Aptos" w:hAnsi="Aptos"/>
                <w:color w:val="20262D"/>
                <w:sz w:val="16"/>
              </w:rPr>
              <w:t>En az 6 kritik kural uçtan uca çalışır</w:t>
            </w:r>
          </w:p>
        </w:tc>
      </w:tr>
      <w:tr>
        <w:trPr>
          <w:cantSplit/>
        </w:trPr>
        <w:tc>
          <w:tcPr>
            <w:tcW w:type="dxa" w:w="2100"/>
          </w:tcPr>
          <w:p>
            <w:pPr>
              <w:spacing w:after="0" w:line="252" w:lineRule="auto"/>
            </w:pPr>
            <w:r>
              <w:rPr>
                <w:rFonts w:ascii="Aptos" w:hAnsi="Aptos"/>
                <w:color w:val="20262D"/>
                <w:sz w:val="16"/>
              </w:rPr>
              <w:t>E09 Finance Readiness</w:t>
            </w:r>
          </w:p>
        </w:tc>
        <w:tc>
          <w:tcPr>
            <w:tcW w:type="dxa" w:w="4300"/>
          </w:tcPr>
          <w:p>
            <w:pPr>
              <w:spacing w:after="0" w:line="252" w:lineRule="auto"/>
            </w:pPr>
            <w:r>
              <w:rPr>
                <w:rFonts w:ascii="Aptos" w:hAnsi="Aptos"/>
                <w:color w:val="20262D"/>
                <w:sz w:val="16"/>
              </w:rPr>
              <w:t>Gelir/maliyet, sapma, belge checklist'i</w:t>
            </w:r>
          </w:p>
        </w:tc>
        <w:tc>
          <w:tcPr>
            <w:tcW w:type="dxa" w:w="2960"/>
          </w:tcPr>
          <w:p>
            <w:pPr>
              <w:spacing w:after="0" w:line="252" w:lineRule="auto"/>
            </w:pPr>
            <w:r>
              <w:rPr>
                <w:rFonts w:ascii="Aptos" w:hAnsi="Aptos"/>
                <w:color w:val="20262D"/>
                <w:sz w:val="16"/>
              </w:rPr>
              <w:t>Teslim iş hazır/eksik olarak doğru sınıflanır</w:t>
            </w:r>
          </w:p>
        </w:tc>
      </w:tr>
      <w:tr>
        <w:trPr>
          <w:cantSplit/>
        </w:trPr>
        <w:tc>
          <w:tcPr>
            <w:tcW w:type="dxa" w:w="2100"/>
          </w:tcPr>
          <w:p>
            <w:pPr>
              <w:spacing w:after="0" w:line="252" w:lineRule="auto"/>
            </w:pPr>
            <w:r>
              <w:rPr>
                <w:rFonts w:ascii="Aptos" w:hAnsi="Aptos"/>
                <w:color w:val="20262D"/>
                <w:sz w:val="16"/>
              </w:rPr>
              <w:t>E10 Dashboard/Reports</w:t>
            </w:r>
          </w:p>
        </w:tc>
        <w:tc>
          <w:tcPr>
            <w:tcW w:type="dxa" w:w="4300"/>
          </w:tcPr>
          <w:p>
            <w:pPr>
              <w:spacing w:after="0" w:line="252" w:lineRule="auto"/>
            </w:pPr>
            <w:r>
              <w:rPr>
                <w:rFonts w:ascii="Aptos" w:hAnsi="Aptos"/>
                <w:color w:val="20262D"/>
                <w:sz w:val="16"/>
              </w:rPr>
              <w:t>KPI, filtreli listeler ve export</w:t>
            </w:r>
          </w:p>
        </w:tc>
        <w:tc>
          <w:tcPr>
            <w:tcW w:type="dxa" w:w="2960"/>
          </w:tcPr>
          <w:p>
            <w:pPr>
              <w:spacing w:after="0" w:line="252" w:lineRule="auto"/>
            </w:pPr>
            <w:r>
              <w:rPr>
                <w:rFonts w:ascii="Aptos" w:hAnsi="Aptos"/>
                <w:color w:val="20262D"/>
                <w:sz w:val="16"/>
              </w:rPr>
              <w:t>Demo senaryosundaki sayılar kaynak kayıtlarla tutarlı</w:t>
            </w:r>
          </w:p>
        </w:tc>
      </w:tr>
      <w:tr>
        <w:trPr>
          <w:cantSplit/>
        </w:trPr>
        <w:tc>
          <w:tcPr>
            <w:tcW w:type="dxa" w:w="2100"/>
          </w:tcPr>
          <w:p>
            <w:pPr>
              <w:spacing w:after="0" w:line="252" w:lineRule="auto"/>
            </w:pPr>
            <w:r>
              <w:rPr>
                <w:rFonts w:ascii="Aptos" w:hAnsi="Aptos"/>
                <w:color w:val="20262D"/>
                <w:sz w:val="16"/>
              </w:rPr>
              <w:t>E11 Quality/Release</w:t>
            </w:r>
          </w:p>
        </w:tc>
        <w:tc>
          <w:tcPr>
            <w:tcW w:type="dxa" w:w="4300"/>
          </w:tcPr>
          <w:p>
            <w:pPr>
              <w:spacing w:after="0" w:line="252" w:lineRule="auto"/>
            </w:pPr>
            <w:r>
              <w:rPr>
                <w:rFonts w:ascii="Aptos" w:hAnsi="Aptos"/>
                <w:color w:val="20262D"/>
                <w:sz w:val="16"/>
              </w:rPr>
              <w:t>Integration test, observability, Docker, seed ve README</w:t>
            </w:r>
          </w:p>
        </w:tc>
        <w:tc>
          <w:tcPr>
            <w:tcW w:type="dxa" w:w="2960"/>
          </w:tcPr>
          <w:p>
            <w:pPr>
              <w:spacing w:after="0" w:line="252" w:lineRule="auto"/>
            </w:pPr>
            <w:r>
              <w:rPr>
                <w:rFonts w:ascii="Aptos" w:hAnsi="Aptos"/>
                <w:color w:val="20262D"/>
                <w:sz w:val="16"/>
              </w:rPr>
              <w:t>Yeni ortamda kurulup demo akışı tamamlanır</w:t>
            </w:r>
          </w:p>
        </w:tc>
      </w:tr>
    </w:tbl>
    <w:p>
      <w:pPr>
        <w:spacing w:after="20"/>
      </w:pPr>
    </w:p>
    <w:p>
      <w:pPr>
        <w:pStyle w:val="Heading2"/>
        <w:keepNext/>
      </w:pPr>
      <w:r>
        <w:t>7.3 Önceliklendirme: Must / Should / Later</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cantSplit/>
        </w:trPr>
        <w:tc>
          <w:tcPr>
            <w:tcW w:type="dxa" w:w="3120"/>
            <w:tcMar>
              <w:top w:w="95" w:type="dxa"/>
              <w:start w:w="120" w:type="dxa"/>
              <w:bottom w:w="95" w:type="dxa"/>
              <w:end w:w="120" w:type="dxa"/>
            </w:tcMar>
            <w:vAlign w:val="center"/>
            <w:shd w:fill="E8EEF5"/>
          </w:tcPr>
          <w:p>
            <w:pPr>
              <w:spacing w:after="0"/>
            </w:pPr>
            <w:r>
              <w:rPr>
                <w:rFonts w:ascii="Aptos" w:hAnsi="Aptos"/>
                <w:b/>
                <w:color w:val="17324D"/>
                <w:sz w:val="16"/>
              </w:rPr>
              <w:t>Must - MVP</w:t>
            </w:r>
          </w:p>
        </w:tc>
        <w:tc>
          <w:tcPr>
            <w:tcW w:type="dxa" w:w="3120"/>
            <w:tcMar>
              <w:top w:w="95" w:type="dxa"/>
              <w:start w:w="120" w:type="dxa"/>
              <w:bottom w:w="95" w:type="dxa"/>
              <w:end w:w="120" w:type="dxa"/>
            </w:tcMar>
            <w:vAlign w:val="center"/>
            <w:shd w:fill="E8EEF5"/>
          </w:tcPr>
          <w:p>
            <w:pPr>
              <w:spacing w:after="0"/>
            </w:pPr>
            <w:r>
              <w:rPr>
                <w:rFonts w:ascii="Aptos" w:hAnsi="Aptos"/>
                <w:b/>
                <w:color w:val="17324D"/>
                <w:sz w:val="16"/>
              </w:rPr>
              <w:t>Should - zaman kalırsa</w:t>
            </w:r>
          </w:p>
        </w:tc>
        <w:tc>
          <w:tcPr>
            <w:tcW w:type="dxa" w:w="3120"/>
            <w:tcMar>
              <w:top w:w="95" w:type="dxa"/>
              <w:start w:w="120" w:type="dxa"/>
              <w:bottom w:w="95" w:type="dxa"/>
              <w:end w:w="120" w:type="dxa"/>
            </w:tcMar>
            <w:vAlign w:val="center"/>
            <w:shd w:fill="E8EEF5"/>
          </w:tcPr>
          <w:p>
            <w:pPr>
              <w:spacing w:after="0"/>
            </w:pPr>
            <w:r>
              <w:rPr>
                <w:rFonts w:ascii="Aptos" w:hAnsi="Aptos"/>
                <w:b/>
                <w:color w:val="17324D"/>
                <w:sz w:val="16"/>
              </w:rPr>
              <w:t>Later - sonraki sürüm</w:t>
            </w:r>
          </w:p>
        </w:tc>
      </w:tr>
      <w:tr>
        <w:trPr>
          <w:cantSplit/>
        </w:trPr>
        <w:tc>
          <w:tcPr>
            <w:tcW w:type="dxa" w:w="3120"/>
          </w:tcPr>
          <w:p>
            <w:pPr>
              <w:spacing w:after="0" w:line="252" w:lineRule="auto"/>
            </w:pPr>
            <w:r>
              <w:rPr>
                <w:rFonts w:ascii="Aptos" w:hAnsi="Aptos"/>
                <w:color w:val="20262D"/>
                <w:sz w:val="16"/>
              </w:rPr>
              <w:t>Sipariş-sevkiyat ayrımı</w:t>
            </w:r>
          </w:p>
        </w:tc>
        <w:tc>
          <w:tcPr>
            <w:tcW w:type="dxa" w:w="3120"/>
          </w:tcPr>
          <w:p>
            <w:pPr>
              <w:spacing w:after="0" w:line="252" w:lineRule="auto"/>
            </w:pPr>
            <w:r>
              <w:rPr>
                <w:rFonts w:ascii="Aptos" w:hAnsi="Aptos"/>
                <w:color w:val="20262D"/>
                <w:sz w:val="16"/>
              </w:rPr>
              <w:t>Kaydedilmiş filtreler</w:t>
            </w:r>
          </w:p>
        </w:tc>
        <w:tc>
          <w:tcPr>
            <w:tcW w:type="dxa" w:w="3120"/>
          </w:tcPr>
          <w:p>
            <w:pPr>
              <w:spacing w:after="0" w:line="252" w:lineRule="auto"/>
            </w:pPr>
            <w:r>
              <w:rPr>
                <w:rFonts w:ascii="Aptos" w:hAnsi="Aptos"/>
                <w:color w:val="20262D"/>
                <w:sz w:val="16"/>
              </w:rPr>
              <w:t>Otomatik rota optimizasyonu</w:t>
            </w:r>
          </w:p>
        </w:tc>
      </w:tr>
      <w:tr>
        <w:trPr>
          <w:cantSplit/>
        </w:trPr>
        <w:tc>
          <w:tcPr>
            <w:tcW w:type="dxa" w:w="3120"/>
          </w:tcPr>
          <w:p>
            <w:pPr>
              <w:spacing w:after="0" w:line="252" w:lineRule="auto"/>
            </w:pPr>
            <w:r>
              <w:rPr>
                <w:rFonts w:ascii="Aptos" w:hAnsi="Aptos"/>
                <w:color w:val="20262D"/>
                <w:sz w:val="16"/>
              </w:rPr>
              <w:t>Araç/sürücü çakışma kontrolü</w:t>
            </w:r>
          </w:p>
        </w:tc>
        <w:tc>
          <w:tcPr>
            <w:tcW w:type="dxa" w:w="3120"/>
          </w:tcPr>
          <w:p>
            <w:pPr>
              <w:spacing w:after="0" w:line="252" w:lineRule="auto"/>
            </w:pPr>
            <w:r>
              <w:rPr>
                <w:rFonts w:ascii="Aptos" w:hAnsi="Aptos"/>
                <w:color w:val="20262D"/>
                <w:sz w:val="16"/>
              </w:rPr>
              <w:t>Puanlı aday önerisi UI iyileştirmesi</w:t>
            </w:r>
          </w:p>
        </w:tc>
        <w:tc>
          <w:tcPr>
            <w:tcW w:type="dxa" w:w="3120"/>
          </w:tcPr>
          <w:p>
            <w:pPr>
              <w:spacing w:after="0" w:line="252" w:lineRule="auto"/>
            </w:pPr>
            <w:r>
              <w:rPr>
                <w:rFonts w:ascii="Aptos" w:hAnsi="Aptos"/>
                <w:color w:val="20262D"/>
                <w:sz w:val="16"/>
              </w:rPr>
              <w:t>ML gecikme tahmini</w:t>
            </w:r>
          </w:p>
        </w:tc>
      </w:tr>
      <w:tr>
        <w:trPr>
          <w:cantSplit/>
        </w:trPr>
        <w:tc>
          <w:tcPr>
            <w:tcW w:type="dxa" w:w="3120"/>
          </w:tcPr>
          <w:p>
            <w:pPr>
              <w:spacing w:after="0" w:line="252" w:lineRule="auto"/>
            </w:pPr>
            <w:r>
              <w:rPr>
                <w:rFonts w:ascii="Aptos" w:hAnsi="Aptos"/>
                <w:color w:val="20262D"/>
                <w:sz w:val="16"/>
              </w:rPr>
              <w:t>Durum timeline ve audit</w:t>
            </w:r>
          </w:p>
        </w:tc>
        <w:tc>
          <w:tcPr>
            <w:tcW w:type="dxa" w:w="3120"/>
          </w:tcPr>
          <w:p>
            <w:pPr>
              <w:spacing w:after="0" w:line="252" w:lineRule="auto"/>
            </w:pPr>
            <w:r>
              <w:rPr>
                <w:rFonts w:ascii="Aptos" w:hAnsi="Aptos"/>
                <w:color w:val="20262D"/>
                <w:sz w:val="16"/>
              </w:rPr>
              <w:t>Süreli pasaport paylaşım linki</w:t>
            </w:r>
          </w:p>
        </w:tc>
        <w:tc>
          <w:tcPr>
            <w:tcW w:type="dxa" w:w="3120"/>
          </w:tcPr>
          <w:p>
            <w:pPr>
              <w:spacing w:after="0" w:line="252" w:lineRule="auto"/>
            </w:pPr>
            <w:r>
              <w:rPr>
                <w:rFonts w:ascii="Aptos" w:hAnsi="Aptos"/>
                <w:color w:val="20262D"/>
                <w:sz w:val="16"/>
              </w:rPr>
              <w:t>Native mobil uygulama</w:t>
            </w:r>
          </w:p>
        </w:tc>
      </w:tr>
      <w:tr>
        <w:trPr>
          <w:cantSplit/>
        </w:trPr>
        <w:tc>
          <w:tcPr>
            <w:tcW w:type="dxa" w:w="3120"/>
          </w:tcPr>
          <w:p>
            <w:pPr>
              <w:spacing w:after="0" w:line="252" w:lineRule="auto"/>
            </w:pPr>
            <w:r>
              <w:rPr>
                <w:rFonts w:ascii="Aptos" w:hAnsi="Aptos"/>
                <w:color w:val="20262D"/>
                <w:sz w:val="16"/>
              </w:rPr>
              <w:t>POD ve belge tamlık kontrolü</w:t>
            </w:r>
          </w:p>
        </w:tc>
        <w:tc>
          <w:tcPr>
            <w:tcW w:type="dxa" w:w="3120"/>
          </w:tcPr>
          <w:p>
            <w:pPr>
              <w:spacing w:after="0" w:line="252" w:lineRule="auto"/>
            </w:pPr>
            <w:r>
              <w:rPr>
                <w:rFonts w:ascii="Aptos" w:hAnsi="Aptos"/>
                <w:color w:val="20262D"/>
                <w:sz w:val="16"/>
              </w:rPr>
              <w:t>E-posta bildirimleri</w:t>
            </w:r>
          </w:p>
        </w:tc>
        <w:tc>
          <w:tcPr>
            <w:tcW w:type="dxa" w:w="3120"/>
          </w:tcPr>
          <w:p>
            <w:pPr>
              <w:spacing w:after="0" w:line="252" w:lineRule="auto"/>
            </w:pPr>
            <w:r>
              <w:rPr>
                <w:rFonts w:ascii="Aptos" w:hAnsi="Aptos"/>
                <w:color w:val="20262D"/>
                <w:sz w:val="16"/>
              </w:rPr>
              <w:t>OCR belge okuma</w:t>
            </w:r>
          </w:p>
        </w:tc>
      </w:tr>
      <w:tr>
        <w:trPr>
          <w:cantSplit/>
        </w:trPr>
        <w:tc>
          <w:tcPr>
            <w:tcW w:type="dxa" w:w="3120"/>
          </w:tcPr>
          <w:p>
            <w:pPr>
              <w:spacing w:after="0" w:line="252" w:lineRule="auto"/>
            </w:pPr>
            <w:r>
              <w:rPr>
                <w:rFonts w:ascii="Aptos" w:hAnsi="Aptos"/>
                <w:color w:val="20262D"/>
                <w:sz w:val="16"/>
              </w:rPr>
              <w:t>Exception merkezi temel kuralları</w:t>
            </w:r>
          </w:p>
        </w:tc>
        <w:tc>
          <w:tcPr>
            <w:tcW w:type="dxa" w:w="3120"/>
          </w:tcPr>
          <w:p>
            <w:pPr>
              <w:spacing w:after="0" w:line="252" w:lineRule="auto"/>
            </w:pPr>
            <w:r>
              <w:rPr>
                <w:rFonts w:ascii="Aptos" w:hAnsi="Aptos"/>
                <w:color w:val="20262D"/>
                <w:sz w:val="16"/>
              </w:rPr>
              <w:t>Gelişmiş dashboard drill-down</w:t>
            </w:r>
          </w:p>
        </w:tc>
        <w:tc>
          <w:tcPr>
            <w:tcW w:type="dxa" w:w="3120"/>
          </w:tcPr>
          <w:p>
            <w:pPr>
              <w:spacing w:after="0" w:line="252" w:lineRule="auto"/>
            </w:pPr>
            <w:r>
              <w:rPr>
                <w:rFonts w:ascii="Aptos" w:hAnsi="Aptos"/>
                <w:color w:val="20262D"/>
                <w:sz w:val="16"/>
              </w:rPr>
              <w:t>Tam WMS ve muhasebe</w:t>
            </w:r>
          </w:p>
        </w:tc>
      </w:tr>
      <w:tr>
        <w:trPr>
          <w:cantSplit/>
        </w:trPr>
        <w:tc>
          <w:tcPr>
            <w:tcW w:type="dxa" w:w="3120"/>
          </w:tcPr>
          <w:p>
            <w:pPr>
              <w:spacing w:after="0" w:line="252" w:lineRule="auto"/>
            </w:pPr>
            <w:r>
              <w:rPr>
                <w:rFonts w:ascii="Aptos" w:hAnsi="Aptos"/>
                <w:color w:val="20262D"/>
                <w:sz w:val="16"/>
              </w:rPr>
              <w:t>Faturaya hazırlık ve kârlılık</w:t>
            </w:r>
          </w:p>
        </w:tc>
        <w:tc>
          <w:tcPr>
            <w:tcW w:type="dxa" w:w="3120"/>
          </w:tcPr>
          <w:p>
            <w:pPr>
              <w:spacing w:after="0" w:line="252" w:lineRule="auto"/>
            </w:pPr>
            <w:r>
              <w:rPr>
                <w:rFonts w:ascii="Aptos" w:hAnsi="Aptos"/>
                <w:color w:val="20262D"/>
                <w:sz w:val="16"/>
              </w:rPr>
              <w:t>Dorseyi ayrı kaynak olarak planlama</w:t>
            </w:r>
          </w:p>
        </w:tc>
        <w:tc>
          <w:tcPr>
            <w:tcW w:type="dxa" w:w="3120"/>
          </w:tcPr>
          <w:p>
            <w:pPr>
              <w:spacing w:after="0" w:line="252" w:lineRule="auto"/>
            </w:pPr>
            <w:r>
              <w:rPr>
                <w:rFonts w:ascii="Aptos" w:hAnsi="Aptos"/>
                <w:color w:val="20262D"/>
                <w:sz w:val="16"/>
              </w:rPr>
              <w:t>Broker/mikroservis dağıtımı</w:t>
            </w:r>
          </w:p>
        </w:tc>
      </w:tr>
    </w:tbl>
    <w:p>
      <w:pPr>
        <w:spacing w:after="20"/>
      </w:pPr>
    </w:p>
    <w:p>
      <w:pPr>
        <w:pStyle w:val="Heading2"/>
        <w:keepNext/>
      </w:pPr>
      <w:r>
        <w:t>7.4 Demo ve seed veri planı</w:t>
      </w:r>
    </w:p>
    <w:p>
      <w:pPr>
        <w:pStyle w:val="ListBullet"/>
        <w:spacing w:after="70" w:line="269" w:lineRule="auto"/>
        <w:ind w:left="540" w:hanging="271"/>
      </w:pPr>
      <w:r>
        <w:rPr>
          <w:rFonts w:ascii="Aptos" w:hAnsi="Aptos"/>
          <w:color w:val="20262D"/>
        </w:rPr>
        <w:t>En az 8 müşteri, 15 lokasyon, 10 araç, 3 araç tipi, 12 sürücü ve farklı belge bitiş tarihleri.</w:t>
      </w:r>
    </w:p>
    <w:p>
      <w:pPr>
        <w:pStyle w:val="ListBullet"/>
        <w:spacing w:after="70" w:line="269" w:lineRule="auto"/>
        <w:ind w:left="540" w:hanging="271"/>
      </w:pPr>
      <w:r>
        <w:rPr>
          <w:rFonts w:ascii="Aptos" w:hAnsi="Aptos"/>
          <w:color w:val="20262D"/>
        </w:rPr>
        <w:t>Farklı durumlarda en az 30 sipariş/sevkiyat: taslak, atamasız, planlı, yolda, gecikmiş, teslim ve iptal.</w:t>
      </w:r>
    </w:p>
    <w:p>
      <w:pPr>
        <w:pStyle w:val="ListBullet"/>
        <w:spacing w:after="70" w:line="269" w:lineRule="auto"/>
        <w:ind w:left="540" w:hanging="271"/>
      </w:pPr>
      <w:r>
        <w:rPr>
          <w:rFonts w:ascii="Aptos" w:hAnsi="Aptos"/>
          <w:color w:val="20262D"/>
        </w:rPr>
        <w:t>Bilinçli exception örnekleri: çakışma, kapasite aşımı, süresi geçmiş belge, eksik POD, negatif marj ve stale shipment.</w:t>
      </w:r>
    </w:p>
    <w:p>
      <w:pPr>
        <w:pStyle w:val="ListBullet"/>
        <w:spacing w:after="70" w:line="269" w:lineRule="auto"/>
        <w:ind w:left="540" w:hanging="271"/>
      </w:pPr>
      <w:r>
        <w:rPr>
          <w:rFonts w:ascii="Aptos" w:hAnsi="Aptos"/>
          <w:color w:val="20262D"/>
        </w:rPr>
        <w:t>Başarılı ana demo: sipariş oluştur -&gt; onayla -&gt; açıklanabilir atama -&gt; execution event -&gt; POD -&gt; faturaya hazır.</w:t>
      </w:r>
    </w:p>
    <w:p>
      <w:pPr>
        <w:pStyle w:val="ListBullet"/>
        <w:spacing w:after="70" w:line="269" w:lineRule="auto"/>
        <w:ind w:left="540" w:hanging="271"/>
      </w:pPr>
      <w:r>
        <w:rPr>
          <w:rFonts w:ascii="Aptos" w:hAnsi="Aptos"/>
          <w:color w:val="20262D"/>
        </w:rPr>
        <w:t>Sorunlu demo: riskli atamayı engelle -&gt; exception aç -&gt; farklı kaynak ata -&gt; exception çöz -&gt; timeline/audit göster.</w:t>
      </w:r>
    </w:p>
    <w:p>
      <w:pPr>
        <w:pStyle w:val="ListBullet"/>
        <w:spacing w:after="70" w:line="269" w:lineRule="auto"/>
        <w:ind w:left="540" w:hanging="271"/>
      </w:pPr>
      <w:r>
        <w:rPr>
          <w:rFonts w:ascii="Aptos" w:hAnsi="Aptos"/>
          <w:color w:val="20262D"/>
        </w:rPr>
        <w:t>Kârlılık demo: tahmini maliyet ile başlayan işte gerçek maliyet gir -&gt; sapma ve marj uyarısını göster.</w:t>
      </w:r>
    </w:p>
    <w:p>
      <w:pPr>
        <w:pStyle w:val="Heading1"/>
        <w:keepNext/>
      </w:pPr>
      <w:r>
        <w:t>8. Proje Nasıl Büyüyecek?</w:t>
      </w:r>
    </w:p>
    <w:tbl>
      <w:tblPr>
        <w:tblStyle w:val="TableGrid"/>
        <w:tblW w:type="dxa" w:w="9360"/>
        <w:jc w:val="left"/>
        <w:tblLayout w:type="fixed"/>
        <w:tblLook w:firstColumn="1" w:firstRow="1" w:lastColumn="0" w:lastRow="0" w:noHBand="0" w:noVBand="1" w:val="04A0"/>
        <w:tblInd w:w="120" w:type="dxa"/>
      </w:tblPr>
      <w:tblGrid>
        <w:gridCol w:w="1200"/>
        <w:gridCol w:w="4380"/>
        <w:gridCol w:w="3780"/>
      </w:tblGrid>
      <w:tr>
        <w:trPr>
          <w:tblHeader w:val="true"/>
          <w:cantSplit/>
        </w:trPr>
        <w:tc>
          <w:tcPr>
            <w:tcW w:type="dxa" w:w="1200"/>
            <w:tcMar>
              <w:top w:w="95" w:type="dxa"/>
              <w:start w:w="120" w:type="dxa"/>
              <w:bottom w:w="95" w:type="dxa"/>
              <w:end w:w="120" w:type="dxa"/>
            </w:tcMar>
            <w:vAlign w:val="center"/>
            <w:shd w:fill="E8EEF5"/>
          </w:tcPr>
          <w:p>
            <w:pPr>
              <w:spacing w:after="0"/>
            </w:pPr>
            <w:r>
              <w:rPr>
                <w:rFonts w:ascii="Aptos" w:hAnsi="Aptos"/>
                <w:b/>
                <w:color w:val="17324D"/>
                <w:sz w:val="17"/>
              </w:rPr>
              <w:t>Sürüm</w:t>
            </w:r>
          </w:p>
        </w:tc>
        <w:tc>
          <w:tcPr>
            <w:tcW w:type="dxa" w:w="4380"/>
            <w:tcMar>
              <w:top w:w="95" w:type="dxa"/>
              <w:start w:w="120" w:type="dxa"/>
              <w:bottom w:w="95" w:type="dxa"/>
              <w:end w:w="120" w:type="dxa"/>
            </w:tcMar>
            <w:vAlign w:val="center"/>
            <w:shd w:fill="E8EEF5"/>
          </w:tcPr>
          <w:p>
            <w:pPr>
              <w:spacing w:after="0"/>
            </w:pPr>
            <w:r>
              <w:rPr>
                <w:rFonts w:ascii="Aptos" w:hAnsi="Aptos"/>
                <w:b/>
                <w:color w:val="17324D"/>
                <w:sz w:val="17"/>
              </w:rPr>
              <w:t>Yeni ürün kabiliyeti</w:t>
            </w:r>
          </w:p>
        </w:tc>
        <w:tc>
          <w:tcPr>
            <w:tcW w:type="dxa" w:w="3780"/>
            <w:tcMar>
              <w:top w:w="95" w:type="dxa"/>
              <w:start w:w="120" w:type="dxa"/>
              <w:bottom w:w="95" w:type="dxa"/>
              <w:end w:w="120" w:type="dxa"/>
            </w:tcMar>
            <w:vAlign w:val="center"/>
            <w:shd w:fill="E8EEF5"/>
          </w:tcPr>
          <w:p>
            <w:pPr>
              <w:spacing w:after="0"/>
            </w:pPr>
            <w:r>
              <w:rPr>
                <w:rFonts w:ascii="Aptos" w:hAnsi="Aptos"/>
                <w:b/>
                <w:color w:val="17324D"/>
                <w:sz w:val="17"/>
              </w:rPr>
              <w:t>Teknik öğrenme fırsatı</w:t>
            </w:r>
          </w:p>
        </w:tc>
      </w:tr>
      <w:tr>
        <w:trPr>
          <w:cantSplit/>
        </w:trPr>
        <w:tc>
          <w:tcPr>
            <w:tcW w:type="dxa" w:w="1200"/>
          </w:tcPr>
          <w:p>
            <w:pPr>
              <w:spacing w:after="0" w:line="252" w:lineRule="auto"/>
            </w:pPr>
            <w:r>
              <w:rPr>
                <w:rFonts w:ascii="Aptos" w:hAnsi="Aptos"/>
                <w:color w:val="20262D"/>
                <w:sz w:val="17"/>
              </w:rPr>
              <w:t>v0.2</w:t>
            </w:r>
          </w:p>
        </w:tc>
        <w:tc>
          <w:tcPr>
            <w:tcW w:type="dxa" w:w="4380"/>
          </w:tcPr>
          <w:p>
            <w:pPr>
              <w:spacing w:after="0" w:line="252" w:lineRule="auto"/>
            </w:pPr>
            <w:r>
              <w:rPr>
                <w:rFonts w:ascii="Aptos" w:hAnsi="Aptos"/>
                <w:color w:val="20262D"/>
                <w:sz w:val="17"/>
              </w:rPr>
              <w:t>Tedarikçi/taşeron taşıyıcı ve dış kaynak araç</w:t>
            </w:r>
          </w:p>
        </w:tc>
        <w:tc>
          <w:tcPr>
            <w:tcW w:type="dxa" w:w="3780"/>
          </w:tcPr>
          <w:p>
            <w:pPr>
              <w:spacing w:after="0" w:line="252" w:lineRule="auto"/>
            </w:pPr>
            <w:r>
              <w:rPr>
                <w:rFonts w:ascii="Aptos" w:hAnsi="Aptos"/>
                <w:color w:val="20262D"/>
                <w:sz w:val="17"/>
              </w:rPr>
              <w:t>Yeni bounded context, sözleşme ve maliyet</w:t>
            </w:r>
          </w:p>
        </w:tc>
      </w:tr>
      <w:tr>
        <w:trPr>
          <w:cantSplit/>
        </w:trPr>
        <w:tc>
          <w:tcPr>
            <w:tcW w:type="dxa" w:w="1200"/>
          </w:tcPr>
          <w:p>
            <w:pPr>
              <w:spacing w:after="0" w:line="252" w:lineRule="auto"/>
            </w:pPr>
            <w:r>
              <w:rPr>
                <w:rFonts w:ascii="Aptos" w:hAnsi="Aptos"/>
                <w:color w:val="20262D"/>
                <w:sz w:val="17"/>
              </w:rPr>
              <w:t>v0.3</w:t>
            </w:r>
          </w:p>
        </w:tc>
        <w:tc>
          <w:tcPr>
            <w:tcW w:type="dxa" w:w="4380"/>
          </w:tcPr>
          <w:p>
            <w:pPr>
              <w:spacing w:after="0" w:line="252" w:lineRule="auto"/>
            </w:pPr>
            <w:r>
              <w:rPr>
                <w:rFonts w:ascii="Aptos" w:hAnsi="Aptos"/>
                <w:color w:val="20262D"/>
                <w:sz w:val="17"/>
              </w:rPr>
              <w:t>Depo, stok hareketi ve sevkiyat-depo bağlantısı</w:t>
            </w:r>
          </w:p>
        </w:tc>
        <w:tc>
          <w:tcPr>
            <w:tcW w:type="dxa" w:w="3780"/>
          </w:tcPr>
          <w:p>
            <w:pPr>
              <w:spacing w:after="0" w:line="252" w:lineRule="auto"/>
            </w:pPr>
            <w:r>
              <w:rPr>
                <w:rFonts w:ascii="Aptos" w:hAnsi="Aptos"/>
                <w:color w:val="20262D"/>
                <w:sz w:val="17"/>
              </w:rPr>
              <w:t>Inventory ledger, concurrency, barcode</w:t>
            </w:r>
          </w:p>
        </w:tc>
      </w:tr>
      <w:tr>
        <w:trPr>
          <w:cantSplit/>
        </w:trPr>
        <w:tc>
          <w:tcPr>
            <w:tcW w:type="dxa" w:w="1200"/>
          </w:tcPr>
          <w:p>
            <w:pPr>
              <w:spacing w:after="0" w:line="252" w:lineRule="auto"/>
            </w:pPr>
            <w:r>
              <w:rPr>
                <w:rFonts w:ascii="Aptos" w:hAnsi="Aptos"/>
                <w:color w:val="20262D"/>
                <w:sz w:val="17"/>
              </w:rPr>
              <w:t>v0.4</w:t>
            </w:r>
          </w:p>
        </w:tc>
        <w:tc>
          <w:tcPr>
            <w:tcW w:type="dxa" w:w="4380"/>
          </w:tcPr>
          <w:p>
            <w:pPr>
              <w:spacing w:after="0" w:line="252" w:lineRule="auto"/>
            </w:pPr>
            <w:r>
              <w:rPr>
                <w:rFonts w:ascii="Aptos" w:hAnsi="Aptos"/>
                <w:color w:val="20262D"/>
                <w:sz w:val="17"/>
              </w:rPr>
              <w:t>Teklif, CRM aktivitesi ve gelişmiş fiyatlandırma</w:t>
            </w:r>
          </w:p>
        </w:tc>
        <w:tc>
          <w:tcPr>
            <w:tcW w:type="dxa" w:w="3780"/>
          </w:tcPr>
          <w:p>
            <w:pPr>
              <w:spacing w:after="0" w:line="252" w:lineRule="auto"/>
            </w:pPr>
            <w:r>
              <w:rPr>
                <w:rFonts w:ascii="Aptos" w:hAnsi="Aptos"/>
                <w:color w:val="20262D"/>
                <w:sz w:val="17"/>
              </w:rPr>
              <w:t>Workflow, rules, versioned pricing</w:t>
            </w:r>
          </w:p>
        </w:tc>
      </w:tr>
      <w:tr>
        <w:trPr>
          <w:cantSplit/>
        </w:trPr>
        <w:tc>
          <w:tcPr>
            <w:tcW w:type="dxa" w:w="1200"/>
          </w:tcPr>
          <w:p>
            <w:pPr>
              <w:spacing w:after="0" w:line="252" w:lineRule="auto"/>
            </w:pPr>
            <w:r>
              <w:rPr>
                <w:rFonts w:ascii="Aptos" w:hAnsi="Aptos"/>
                <w:color w:val="20262D"/>
                <w:sz w:val="17"/>
              </w:rPr>
              <w:t>v0.5</w:t>
            </w:r>
          </w:p>
        </w:tc>
        <w:tc>
          <w:tcPr>
            <w:tcW w:type="dxa" w:w="4380"/>
          </w:tcPr>
          <w:p>
            <w:pPr>
              <w:spacing w:after="0" w:line="252" w:lineRule="auto"/>
            </w:pPr>
            <w:r>
              <w:rPr>
                <w:rFonts w:ascii="Aptos" w:hAnsi="Aptos"/>
                <w:color w:val="20262D"/>
                <w:sz w:val="17"/>
              </w:rPr>
              <w:t>Finans entegrasyonu, fatura ve ödeme takibi</w:t>
            </w:r>
          </w:p>
        </w:tc>
        <w:tc>
          <w:tcPr>
            <w:tcW w:type="dxa" w:w="3780"/>
          </w:tcPr>
          <w:p>
            <w:pPr>
              <w:spacing w:after="0" w:line="252" w:lineRule="auto"/>
            </w:pPr>
            <w:r>
              <w:rPr>
                <w:rFonts w:ascii="Aptos" w:hAnsi="Aptos"/>
                <w:color w:val="20262D"/>
                <w:sz w:val="17"/>
              </w:rPr>
              <w:t>Outbox, idempotency, harici ERP entegrasyonu</w:t>
            </w:r>
          </w:p>
        </w:tc>
      </w:tr>
      <w:tr>
        <w:trPr>
          <w:cantSplit/>
        </w:trPr>
        <w:tc>
          <w:tcPr>
            <w:tcW w:type="dxa" w:w="1200"/>
          </w:tcPr>
          <w:p>
            <w:pPr>
              <w:spacing w:after="0" w:line="252" w:lineRule="auto"/>
            </w:pPr>
            <w:r>
              <w:rPr>
                <w:rFonts w:ascii="Aptos" w:hAnsi="Aptos"/>
                <w:color w:val="20262D"/>
                <w:sz w:val="17"/>
              </w:rPr>
              <w:t>v0.6</w:t>
            </w:r>
          </w:p>
        </w:tc>
        <w:tc>
          <w:tcPr>
            <w:tcW w:type="dxa" w:w="4380"/>
          </w:tcPr>
          <w:p>
            <w:pPr>
              <w:spacing w:after="0" w:line="252" w:lineRule="auto"/>
            </w:pPr>
            <w:r>
              <w:rPr>
                <w:rFonts w:ascii="Aptos" w:hAnsi="Aptos"/>
                <w:color w:val="20262D"/>
                <w:sz w:val="17"/>
              </w:rPr>
              <w:t>Müşteri portalı ve webhook/public API</w:t>
            </w:r>
          </w:p>
        </w:tc>
        <w:tc>
          <w:tcPr>
            <w:tcW w:type="dxa" w:w="3780"/>
          </w:tcPr>
          <w:p>
            <w:pPr>
              <w:spacing w:after="0" w:line="252" w:lineRule="auto"/>
            </w:pPr>
            <w:r>
              <w:rPr>
                <w:rFonts w:ascii="Aptos" w:hAnsi="Aptos"/>
                <w:color w:val="20262D"/>
                <w:sz w:val="17"/>
              </w:rPr>
              <w:t>API versioning, rate limit, contract testing</w:t>
            </w:r>
          </w:p>
        </w:tc>
      </w:tr>
      <w:tr>
        <w:trPr>
          <w:cantSplit/>
        </w:trPr>
        <w:tc>
          <w:tcPr>
            <w:tcW w:type="dxa" w:w="1200"/>
          </w:tcPr>
          <w:p>
            <w:pPr>
              <w:spacing w:after="0" w:line="252" w:lineRule="auto"/>
            </w:pPr>
            <w:r>
              <w:rPr>
                <w:rFonts w:ascii="Aptos" w:hAnsi="Aptos"/>
                <w:color w:val="20262D"/>
                <w:sz w:val="17"/>
              </w:rPr>
              <w:t>v0.7</w:t>
            </w:r>
          </w:p>
        </w:tc>
        <w:tc>
          <w:tcPr>
            <w:tcW w:type="dxa" w:w="4380"/>
          </w:tcPr>
          <w:p>
            <w:pPr>
              <w:spacing w:after="0" w:line="252" w:lineRule="auto"/>
            </w:pPr>
            <w:r>
              <w:rPr>
                <w:rFonts w:ascii="Aptos" w:hAnsi="Aptos"/>
                <w:color w:val="20262D"/>
                <w:sz w:val="17"/>
              </w:rPr>
              <w:t>Sürücü PWA, konum ve teslimat akışı</w:t>
            </w:r>
          </w:p>
        </w:tc>
        <w:tc>
          <w:tcPr>
            <w:tcW w:type="dxa" w:w="3780"/>
          </w:tcPr>
          <w:p>
            <w:pPr>
              <w:spacing w:after="0" w:line="252" w:lineRule="auto"/>
            </w:pPr>
            <w:r>
              <w:rPr>
                <w:rFonts w:ascii="Aptos" w:hAnsi="Aptos"/>
                <w:color w:val="20262D"/>
                <w:sz w:val="17"/>
              </w:rPr>
              <w:t>Offline sync, realtime, SignalR</w:t>
            </w:r>
          </w:p>
        </w:tc>
      </w:tr>
      <w:tr>
        <w:trPr>
          <w:cantSplit/>
        </w:trPr>
        <w:tc>
          <w:tcPr>
            <w:tcW w:type="dxa" w:w="1200"/>
          </w:tcPr>
          <w:p>
            <w:pPr>
              <w:spacing w:after="0" w:line="252" w:lineRule="auto"/>
            </w:pPr>
            <w:r>
              <w:rPr>
                <w:rFonts w:ascii="Aptos" w:hAnsi="Aptos"/>
                <w:color w:val="20262D"/>
                <w:sz w:val="17"/>
              </w:rPr>
              <w:t>v1.0</w:t>
            </w:r>
          </w:p>
        </w:tc>
        <w:tc>
          <w:tcPr>
            <w:tcW w:type="dxa" w:w="4380"/>
          </w:tcPr>
          <w:p>
            <w:pPr>
              <w:spacing w:after="0" w:line="252" w:lineRule="auto"/>
            </w:pPr>
            <w:r>
              <w:rPr>
                <w:rFonts w:ascii="Aptos" w:hAnsi="Aptos"/>
                <w:color w:val="20262D"/>
                <w:sz w:val="17"/>
              </w:rPr>
              <w:t>Olgun SaaS/tenant modeli ve operasyonel raporlar</w:t>
            </w:r>
          </w:p>
        </w:tc>
        <w:tc>
          <w:tcPr>
            <w:tcW w:type="dxa" w:w="3780"/>
          </w:tcPr>
          <w:p>
            <w:pPr>
              <w:spacing w:after="0" w:line="252" w:lineRule="auto"/>
            </w:pPr>
            <w:r>
              <w:rPr>
                <w:rFonts w:ascii="Aptos" w:hAnsi="Aptos"/>
                <w:color w:val="20262D"/>
                <w:sz w:val="17"/>
              </w:rPr>
              <w:t>Tenant izolasyonu, observability, deployment</w:t>
            </w:r>
          </w:p>
        </w:tc>
      </w:tr>
      <w:tr>
        <w:trPr>
          <w:cantSplit/>
        </w:trPr>
        <w:tc>
          <w:tcPr>
            <w:tcW w:type="dxa" w:w="1200"/>
          </w:tcPr>
          <w:p>
            <w:pPr>
              <w:spacing w:after="0" w:line="252" w:lineRule="auto"/>
            </w:pPr>
            <w:r>
              <w:rPr>
                <w:rFonts w:ascii="Aptos" w:hAnsi="Aptos"/>
                <w:color w:val="20262D"/>
                <w:sz w:val="17"/>
              </w:rPr>
              <w:t>Daha sonra</w:t>
            </w:r>
          </w:p>
        </w:tc>
        <w:tc>
          <w:tcPr>
            <w:tcW w:type="dxa" w:w="4380"/>
          </w:tcPr>
          <w:p>
            <w:pPr>
              <w:spacing w:after="0" w:line="252" w:lineRule="auto"/>
            </w:pPr>
            <w:r>
              <w:rPr>
                <w:rFonts w:ascii="Aptos" w:hAnsi="Aptos"/>
                <w:color w:val="20262D"/>
                <w:sz w:val="17"/>
              </w:rPr>
              <w:t>Gerçek ihtiyaç olan modülün ayrı servise çıkarılması</w:t>
            </w:r>
          </w:p>
        </w:tc>
        <w:tc>
          <w:tcPr>
            <w:tcW w:type="dxa" w:w="3780"/>
          </w:tcPr>
          <w:p>
            <w:pPr>
              <w:spacing w:after="0" w:line="252" w:lineRule="auto"/>
            </w:pPr>
            <w:r>
              <w:rPr>
                <w:rFonts w:ascii="Aptos" w:hAnsi="Aptos"/>
                <w:color w:val="20262D"/>
                <w:sz w:val="17"/>
              </w:rPr>
              <w:t>Message broker, distributed consistency</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5" w:type="dxa"/>
              <w:start w:w="120" w:type="dxa"/>
              <w:bottom w:w="95" w:type="dxa"/>
              <w:end w:w="120" w:type="dxa"/>
            </w:tcMar>
            <w:vAlign w:val="center"/>
            <w:shd w:fill="F3F7FA"/>
          </w:tcPr>
          <w:p>
            <w:pPr>
              <w:spacing w:after="0" w:line="259" w:lineRule="auto"/>
            </w:pPr>
            <w:r>
              <w:rPr>
                <w:rFonts w:ascii="Aptos" w:hAnsi="Aptos"/>
                <w:b/>
                <w:color w:val="2E648B"/>
              </w:rPr>
              <w:t xml:space="preserve">Sürekli gelişim kuralı: </w:t>
            </w:r>
            <w:r>
              <w:rPr>
                <w:rFonts w:ascii="Aptos" w:hAnsi="Aptos"/>
                <w:color w:val="20262D"/>
              </w:rPr>
              <w:t>Gelecek sürümler bugünden kodlanmaz. Ancak modül sınırları, veri sahipliği ve entegrasyon noktaları sonraki adımları imkânsızlaştırmayacak kadar düşünülür. Mikroservis, ihtiyaç doğarsa yapılan bir dağıtım kararıdır.</w:t>
            </w:r>
          </w:p>
        </w:tc>
      </w:tr>
    </w:tbl>
    <w:p>
      <w:pPr>
        <w:spacing w:after="20"/>
      </w:pPr>
    </w:p>
    <w:p>
      <w:pPr>
        <w:pStyle w:val="Heading2"/>
        <w:keepNext/>
      </w:pPr>
      <w:r>
        <w:t>8.1 Gelişim yönleri ve tetikleyicileri</w:t>
      </w:r>
    </w:p>
    <w:tbl>
      <w:tblPr>
        <w:tblStyle w:val="TableGrid"/>
        <w:tblW w:type="dxa" w:w="9360"/>
        <w:jc w:val="left"/>
        <w:tblLayout w:type="fixed"/>
        <w:tblLook w:firstColumn="1" w:firstRow="1" w:lastColumn="0" w:lastRow="0" w:noHBand="0" w:noVBand="1" w:val="04A0"/>
        <w:tblInd w:w="120" w:type="dxa"/>
      </w:tblPr>
      <w:tblGrid>
        <w:gridCol w:w="1900"/>
        <w:gridCol w:w="4100"/>
        <w:gridCol w:w="3360"/>
      </w:tblGrid>
      <w:tr>
        <w:trPr>
          <w:tblHeader w:val="true"/>
          <w:cantSplit/>
        </w:trPr>
        <w:tc>
          <w:tcPr>
            <w:tcW w:type="dxa" w:w="1900"/>
            <w:tcMar>
              <w:top w:w="95" w:type="dxa"/>
              <w:start w:w="120" w:type="dxa"/>
              <w:bottom w:w="95" w:type="dxa"/>
              <w:end w:w="120" w:type="dxa"/>
            </w:tcMar>
            <w:vAlign w:val="center"/>
            <w:shd w:fill="E8EEF5"/>
          </w:tcPr>
          <w:p>
            <w:pPr>
              <w:spacing w:after="0"/>
            </w:pPr>
            <w:r>
              <w:rPr>
                <w:rFonts w:ascii="Aptos" w:hAnsi="Aptos"/>
                <w:b/>
                <w:color w:val="17324D"/>
                <w:sz w:val="16"/>
              </w:rPr>
              <w:t>Gelişim yönü</w:t>
            </w:r>
          </w:p>
        </w:tc>
        <w:tc>
          <w:tcPr>
            <w:tcW w:type="dxa" w:w="4100"/>
            <w:tcMar>
              <w:top w:w="95" w:type="dxa"/>
              <w:start w:w="120" w:type="dxa"/>
              <w:bottom w:w="95" w:type="dxa"/>
              <w:end w:w="120" w:type="dxa"/>
            </w:tcMar>
            <w:vAlign w:val="center"/>
            <w:shd w:fill="E8EEF5"/>
          </w:tcPr>
          <w:p>
            <w:pPr>
              <w:spacing w:after="0"/>
            </w:pPr>
            <w:r>
              <w:rPr>
                <w:rFonts w:ascii="Aptos" w:hAnsi="Aptos"/>
                <w:b/>
                <w:color w:val="17324D"/>
                <w:sz w:val="16"/>
              </w:rPr>
              <w:t>Ne zaman anlamlı olur?</w:t>
            </w:r>
          </w:p>
        </w:tc>
        <w:tc>
          <w:tcPr>
            <w:tcW w:type="dxa" w:w="3360"/>
            <w:tcMar>
              <w:top w:w="95" w:type="dxa"/>
              <w:start w:w="120" w:type="dxa"/>
              <w:bottom w:w="95" w:type="dxa"/>
              <w:end w:w="120" w:type="dxa"/>
            </w:tcMar>
            <w:vAlign w:val="center"/>
            <w:shd w:fill="E8EEF5"/>
          </w:tcPr>
          <w:p>
            <w:pPr>
              <w:spacing w:after="0"/>
            </w:pPr>
            <w:r>
              <w:rPr>
                <w:rFonts w:ascii="Aptos" w:hAnsi="Aptos"/>
                <w:b/>
                <w:color w:val="17324D"/>
                <w:sz w:val="16"/>
              </w:rPr>
              <w:t>Projeye eklenecek ana konu</w:t>
            </w:r>
          </w:p>
        </w:tc>
      </w:tr>
      <w:tr>
        <w:trPr>
          <w:cantSplit/>
        </w:trPr>
        <w:tc>
          <w:tcPr>
            <w:tcW w:type="dxa" w:w="1900"/>
          </w:tcPr>
          <w:p>
            <w:pPr>
              <w:spacing w:after="0" w:line="252" w:lineRule="auto"/>
            </w:pPr>
            <w:r>
              <w:rPr>
                <w:rFonts w:ascii="Aptos" w:hAnsi="Aptos"/>
                <w:color w:val="20262D"/>
                <w:sz w:val="16"/>
              </w:rPr>
              <w:t>Taşeron/tedarikçi taşıma</w:t>
            </w:r>
          </w:p>
        </w:tc>
        <w:tc>
          <w:tcPr>
            <w:tcW w:type="dxa" w:w="4100"/>
          </w:tcPr>
          <w:p>
            <w:pPr>
              <w:spacing w:after="0" w:line="252" w:lineRule="auto"/>
            </w:pPr>
            <w:r>
              <w:rPr>
                <w:rFonts w:ascii="Aptos" w:hAnsi="Aptos"/>
                <w:color w:val="20262D"/>
                <w:sz w:val="16"/>
              </w:rPr>
              <w:t>Firma özmal filo dışında taşıyıcı kullanıyorsa</w:t>
            </w:r>
          </w:p>
        </w:tc>
        <w:tc>
          <w:tcPr>
            <w:tcW w:type="dxa" w:w="3360"/>
          </w:tcPr>
          <w:p>
            <w:pPr>
              <w:spacing w:after="0" w:line="252" w:lineRule="auto"/>
            </w:pPr>
            <w:r>
              <w:rPr>
                <w:rFonts w:ascii="Aptos" w:hAnsi="Aptos"/>
                <w:color w:val="20262D"/>
                <w:sz w:val="16"/>
              </w:rPr>
              <w:t>Taşıyıcı, sözleşme, teklif ve tedarikçi maliyeti</w:t>
            </w:r>
          </w:p>
        </w:tc>
      </w:tr>
      <w:tr>
        <w:trPr>
          <w:cantSplit/>
        </w:trPr>
        <w:tc>
          <w:tcPr>
            <w:tcW w:type="dxa" w:w="1900"/>
          </w:tcPr>
          <w:p>
            <w:pPr>
              <w:spacing w:after="0" w:line="252" w:lineRule="auto"/>
            </w:pPr>
            <w:r>
              <w:rPr>
                <w:rFonts w:ascii="Aptos" w:hAnsi="Aptos"/>
                <w:color w:val="20262D"/>
                <w:sz w:val="16"/>
              </w:rPr>
              <w:t>Depo ve stok</w:t>
            </w:r>
          </w:p>
        </w:tc>
        <w:tc>
          <w:tcPr>
            <w:tcW w:type="dxa" w:w="4100"/>
          </w:tcPr>
          <w:p>
            <w:pPr>
              <w:spacing w:after="0" w:line="252" w:lineRule="auto"/>
            </w:pPr>
            <w:r>
              <w:rPr>
                <w:rFonts w:ascii="Aptos" w:hAnsi="Aptos"/>
                <w:color w:val="20262D"/>
                <w:sz w:val="16"/>
              </w:rPr>
              <w:t>Yük sevkiyat öncesi/sonrası depoda yönetiliyorsa</w:t>
            </w:r>
          </w:p>
        </w:tc>
        <w:tc>
          <w:tcPr>
            <w:tcW w:type="dxa" w:w="3360"/>
          </w:tcPr>
          <w:p>
            <w:pPr>
              <w:spacing w:after="0" w:line="252" w:lineRule="auto"/>
            </w:pPr>
            <w:r>
              <w:rPr>
                <w:rFonts w:ascii="Aptos" w:hAnsi="Aptos"/>
                <w:color w:val="20262D"/>
                <w:sz w:val="16"/>
              </w:rPr>
              <w:t>Depo, lokasyon, stok hareketi ve barkod</w:t>
            </w:r>
          </w:p>
        </w:tc>
      </w:tr>
      <w:tr>
        <w:trPr>
          <w:cantSplit/>
        </w:trPr>
        <w:tc>
          <w:tcPr>
            <w:tcW w:type="dxa" w:w="1900"/>
          </w:tcPr>
          <w:p>
            <w:pPr>
              <w:spacing w:after="0" w:line="252" w:lineRule="auto"/>
            </w:pPr>
            <w:r>
              <w:rPr>
                <w:rFonts w:ascii="Aptos" w:hAnsi="Aptos"/>
                <w:color w:val="20262D"/>
                <w:sz w:val="16"/>
              </w:rPr>
              <w:t>Finans</w:t>
            </w:r>
          </w:p>
        </w:tc>
        <w:tc>
          <w:tcPr>
            <w:tcW w:type="dxa" w:w="4100"/>
          </w:tcPr>
          <w:p>
            <w:pPr>
              <w:spacing w:after="0" w:line="252" w:lineRule="auto"/>
            </w:pPr>
            <w:r>
              <w:rPr>
                <w:rFonts w:ascii="Aptos" w:hAnsi="Aptos"/>
                <w:color w:val="20262D"/>
                <w:sz w:val="16"/>
              </w:rPr>
              <w:t>Tamamlanan işin fatura ve tahsilata kadar izlenmesi isteniyorsa</w:t>
            </w:r>
          </w:p>
        </w:tc>
        <w:tc>
          <w:tcPr>
            <w:tcW w:type="dxa" w:w="3360"/>
          </w:tcPr>
          <w:p>
            <w:pPr>
              <w:spacing w:after="0" w:line="252" w:lineRule="auto"/>
            </w:pPr>
            <w:r>
              <w:rPr>
                <w:rFonts w:ascii="Aptos" w:hAnsi="Aptos"/>
                <w:color w:val="20262D"/>
                <w:sz w:val="16"/>
              </w:rPr>
              <w:t>Fatura, ödeme, cari bağlantısı veya harici ERP entegrasyonu</w:t>
            </w:r>
          </w:p>
        </w:tc>
      </w:tr>
      <w:tr>
        <w:trPr>
          <w:cantSplit/>
        </w:trPr>
        <w:tc>
          <w:tcPr>
            <w:tcW w:type="dxa" w:w="1900"/>
          </w:tcPr>
          <w:p>
            <w:pPr>
              <w:spacing w:after="0" w:line="252" w:lineRule="auto"/>
            </w:pPr>
            <w:r>
              <w:rPr>
                <w:rFonts w:ascii="Aptos" w:hAnsi="Aptos"/>
                <w:color w:val="20262D"/>
                <w:sz w:val="16"/>
              </w:rPr>
              <w:t>Müşteri portalı</w:t>
            </w:r>
          </w:p>
        </w:tc>
        <w:tc>
          <w:tcPr>
            <w:tcW w:type="dxa" w:w="4100"/>
          </w:tcPr>
          <w:p>
            <w:pPr>
              <w:spacing w:after="0" w:line="252" w:lineRule="auto"/>
            </w:pPr>
            <w:r>
              <w:rPr>
                <w:rFonts w:ascii="Aptos" w:hAnsi="Aptos"/>
                <w:color w:val="20262D"/>
                <w:sz w:val="16"/>
              </w:rPr>
              <w:t>Müşteri talep açmak ve durum görmek istiyorsa</w:t>
            </w:r>
          </w:p>
        </w:tc>
        <w:tc>
          <w:tcPr>
            <w:tcW w:type="dxa" w:w="3360"/>
          </w:tcPr>
          <w:p>
            <w:pPr>
              <w:spacing w:after="0" w:line="252" w:lineRule="auto"/>
            </w:pPr>
            <w:r>
              <w:rPr>
                <w:rFonts w:ascii="Aptos" w:hAnsi="Aptos"/>
                <w:color w:val="20262D"/>
                <w:sz w:val="16"/>
              </w:rPr>
              <w:t>Self-service, dış kullanıcı yetkisi ve bildirim</w:t>
            </w:r>
          </w:p>
        </w:tc>
      </w:tr>
      <w:tr>
        <w:trPr>
          <w:cantSplit/>
        </w:trPr>
        <w:tc>
          <w:tcPr>
            <w:tcW w:type="dxa" w:w="1900"/>
          </w:tcPr>
          <w:p>
            <w:pPr>
              <w:spacing w:after="0" w:line="252" w:lineRule="auto"/>
            </w:pPr>
            <w:r>
              <w:rPr>
                <w:rFonts w:ascii="Aptos" w:hAnsi="Aptos"/>
                <w:color w:val="20262D"/>
                <w:sz w:val="16"/>
              </w:rPr>
              <w:t>Sürücü akışı</w:t>
            </w:r>
          </w:p>
        </w:tc>
        <w:tc>
          <w:tcPr>
            <w:tcW w:type="dxa" w:w="4100"/>
          </w:tcPr>
          <w:p>
            <w:pPr>
              <w:spacing w:after="0" w:line="252" w:lineRule="auto"/>
            </w:pPr>
            <w:r>
              <w:rPr>
                <w:rFonts w:ascii="Aptos" w:hAnsi="Aptos"/>
                <w:color w:val="20262D"/>
                <w:sz w:val="16"/>
              </w:rPr>
              <w:t>Sürücü durum/POD girişini sahadan yapacaksa</w:t>
            </w:r>
          </w:p>
        </w:tc>
        <w:tc>
          <w:tcPr>
            <w:tcW w:type="dxa" w:w="3360"/>
          </w:tcPr>
          <w:p>
            <w:pPr>
              <w:spacing w:after="0" w:line="252" w:lineRule="auto"/>
            </w:pPr>
            <w:r>
              <w:rPr>
                <w:rFonts w:ascii="Aptos" w:hAnsi="Aptos"/>
                <w:color w:val="20262D"/>
                <w:sz w:val="16"/>
              </w:rPr>
              <w:t>Responsive PWA, çevrimdışı çalışma ve konum</w:t>
            </w:r>
          </w:p>
        </w:tc>
      </w:tr>
      <w:tr>
        <w:trPr>
          <w:cantSplit/>
        </w:trPr>
        <w:tc>
          <w:tcPr>
            <w:tcW w:type="dxa" w:w="1900"/>
          </w:tcPr>
          <w:p>
            <w:pPr>
              <w:spacing w:after="0" w:line="252" w:lineRule="auto"/>
            </w:pPr>
            <w:r>
              <w:rPr>
                <w:rFonts w:ascii="Aptos" w:hAnsi="Aptos"/>
                <w:color w:val="20262D"/>
                <w:sz w:val="16"/>
              </w:rPr>
              <w:t>Harici entegrasyon</w:t>
            </w:r>
          </w:p>
        </w:tc>
        <w:tc>
          <w:tcPr>
            <w:tcW w:type="dxa" w:w="4100"/>
          </w:tcPr>
          <w:p>
            <w:pPr>
              <w:spacing w:after="0" w:line="252" w:lineRule="auto"/>
            </w:pPr>
            <w:r>
              <w:rPr>
                <w:rFonts w:ascii="Aptos" w:hAnsi="Aptos"/>
                <w:color w:val="20262D"/>
                <w:sz w:val="16"/>
              </w:rPr>
              <w:t>Müşteri ya da ERP sistemi veri alışverişi istiyorsa</w:t>
            </w:r>
          </w:p>
        </w:tc>
        <w:tc>
          <w:tcPr>
            <w:tcW w:type="dxa" w:w="3360"/>
          </w:tcPr>
          <w:p>
            <w:pPr>
              <w:spacing w:after="0" w:line="252" w:lineRule="auto"/>
            </w:pPr>
            <w:r>
              <w:rPr>
                <w:rFonts w:ascii="Aptos" w:hAnsi="Aptos"/>
                <w:color w:val="20262D"/>
                <w:sz w:val="16"/>
              </w:rPr>
              <w:t>REST, webhook, dosya aktarımı, idempotency</w:t>
            </w:r>
          </w:p>
        </w:tc>
      </w:tr>
      <w:tr>
        <w:trPr>
          <w:cantSplit/>
        </w:trPr>
        <w:tc>
          <w:tcPr>
            <w:tcW w:type="dxa" w:w="1900"/>
          </w:tcPr>
          <w:p>
            <w:pPr>
              <w:spacing w:after="0" w:line="252" w:lineRule="auto"/>
            </w:pPr>
            <w:r>
              <w:rPr>
                <w:rFonts w:ascii="Aptos" w:hAnsi="Aptos"/>
                <w:color w:val="20262D"/>
                <w:sz w:val="16"/>
              </w:rPr>
              <w:t>Event-driven yapı</w:t>
            </w:r>
          </w:p>
        </w:tc>
        <w:tc>
          <w:tcPr>
            <w:tcW w:type="dxa" w:w="4100"/>
          </w:tcPr>
          <w:p>
            <w:pPr>
              <w:spacing w:after="0" w:line="252" w:lineRule="auto"/>
            </w:pPr>
            <w:r>
              <w:rPr>
                <w:rFonts w:ascii="Aptos" w:hAnsi="Aptos"/>
                <w:color w:val="20262D"/>
                <w:sz w:val="16"/>
              </w:rPr>
              <w:t>Yan etkiler dayanıklı olmalı veya bağımsız tüketiciler oluşmalıysa</w:t>
            </w:r>
          </w:p>
        </w:tc>
        <w:tc>
          <w:tcPr>
            <w:tcW w:type="dxa" w:w="3360"/>
          </w:tcPr>
          <w:p>
            <w:pPr>
              <w:spacing w:after="0" w:line="252" w:lineRule="auto"/>
            </w:pPr>
            <w:r>
              <w:rPr>
                <w:rFonts w:ascii="Aptos" w:hAnsi="Aptos"/>
                <w:color w:val="20262D"/>
                <w:sz w:val="16"/>
              </w:rPr>
              <w:t>Outbox, broker, retry ve eventual consistency</w:t>
            </w:r>
          </w:p>
        </w:tc>
      </w:tr>
      <w:tr>
        <w:trPr>
          <w:cantSplit/>
        </w:trPr>
        <w:tc>
          <w:tcPr>
            <w:tcW w:type="dxa" w:w="1900"/>
          </w:tcPr>
          <w:p>
            <w:pPr>
              <w:spacing w:after="0" w:line="252" w:lineRule="auto"/>
            </w:pPr>
            <w:r>
              <w:rPr>
                <w:rFonts w:ascii="Aptos" w:hAnsi="Aptos"/>
                <w:color w:val="20262D"/>
                <w:sz w:val="16"/>
              </w:rPr>
              <w:t>Servis ayrıştırma</w:t>
            </w:r>
          </w:p>
        </w:tc>
        <w:tc>
          <w:tcPr>
            <w:tcW w:type="dxa" w:w="4100"/>
          </w:tcPr>
          <w:p>
            <w:pPr>
              <w:spacing w:after="0" w:line="252" w:lineRule="auto"/>
            </w:pPr>
            <w:r>
              <w:rPr>
                <w:rFonts w:ascii="Aptos" w:hAnsi="Aptos"/>
                <w:color w:val="20262D"/>
                <w:sz w:val="16"/>
              </w:rPr>
              <w:t>Bağımsız deploy/ölçek veya ekip sahipliği gerçekten oluşursa</w:t>
            </w:r>
          </w:p>
        </w:tc>
        <w:tc>
          <w:tcPr>
            <w:tcW w:type="dxa" w:w="3360"/>
          </w:tcPr>
          <w:p>
            <w:pPr>
              <w:spacing w:after="0" w:line="252" w:lineRule="auto"/>
            </w:pPr>
            <w:r>
              <w:rPr>
                <w:rFonts w:ascii="Aptos" w:hAnsi="Aptos"/>
                <w:color w:val="20262D"/>
                <w:sz w:val="16"/>
              </w:rPr>
              <w:t>Contract, veri sahipliği ve dağıtık gözlemlenebilirlik</w:t>
            </w:r>
          </w:p>
        </w:tc>
      </w:tr>
    </w:tbl>
    <w:p>
      <w:pPr>
        <w:spacing w:after="20"/>
      </w:pPr>
    </w:p>
    <w:p>
      <w:pPr>
        <w:pStyle w:val="Heading1"/>
        <w:keepNext/>
      </w:pPr>
      <w:r>
        <w:t>9. Teknik Yaklaşım ve Öğrenme Hedefi</w:t>
      </w:r>
    </w:p>
    <w:p>
      <w:pPr>
        <w:spacing w:after="120" w:line="269" w:lineRule="auto"/>
      </w:pPr>
      <w:r>
        <w:rPr>
          <w:rFonts w:ascii="Aptos" w:hAnsi="Aptos"/>
          <w:i w:val="0"/>
          <w:color w:val="20262D"/>
        </w:rPr>
        <w:t>Bu proje kullanıcının yaklaşık üç yıllık .NET deneyimini tazelemek, güncel .NET özelliklerini uygulamak, ERP süreçlerini öğrenmek ve farklı iletişim yöntemlerini gerçek ihtiyaç üzerinden görmek için geliştirilecektir.</w:t>
      </w:r>
    </w:p>
    <w:tbl>
      <w:tblPr>
        <w:tblStyle w:val="TableGrid"/>
        <w:tblW w:type="dxa" w:w="9360"/>
        <w:jc w:val="left"/>
        <w:tblLayout w:type="fixed"/>
        <w:tblLook w:firstColumn="1" w:firstRow="1" w:lastColumn="0" w:lastRow="0" w:noHBand="0" w:noVBand="1" w:val="04A0"/>
        <w:tblInd w:w="120" w:type="dxa"/>
      </w:tblPr>
      <w:tblGrid>
        <w:gridCol w:w="1500"/>
        <w:gridCol w:w="3520"/>
        <w:gridCol w:w="4340"/>
      </w:tblGrid>
      <w:tr>
        <w:trPr>
          <w:tblHeader w:val="true"/>
          <w:cantSplit/>
        </w:trPr>
        <w:tc>
          <w:tcPr>
            <w:tcW w:type="dxa" w:w="1500"/>
            <w:tcMar>
              <w:top w:w="95" w:type="dxa"/>
              <w:start w:w="120" w:type="dxa"/>
              <w:bottom w:w="95" w:type="dxa"/>
              <w:end w:w="120" w:type="dxa"/>
            </w:tcMar>
            <w:vAlign w:val="center"/>
            <w:shd w:fill="E8EEF5"/>
          </w:tcPr>
          <w:p>
            <w:pPr>
              <w:spacing w:after="0"/>
            </w:pPr>
            <w:r>
              <w:rPr>
                <w:rFonts w:ascii="Aptos" w:hAnsi="Aptos"/>
                <w:b/>
                <w:color w:val="17324D"/>
                <w:sz w:val="17"/>
              </w:rPr>
              <w:t>Alan</w:t>
            </w:r>
          </w:p>
        </w:tc>
        <w:tc>
          <w:tcPr>
            <w:tcW w:type="dxa" w:w="3520"/>
            <w:tcMar>
              <w:top w:w="95" w:type="dxa"/>
              <w:start w:w="120" w:type="dxa"/>
              <w:bottom w:w="95" w:type="dxa"/>
              <w:end w:w="120" w:type="dxa"/>
            </w:tcMar>
            <w:vAlign w:val="center"/>
            <w:shd w:fill="E8EEF5"/>
          </w:tcPr>
          <w:p>
            <w:pPr>
              <w:spacing w:after="0"/>
            </w:pPr>
            <w:r>
              <w:rPr>
                <w:rFonts w:ascii="Aptos" w:hAnsi="Aptos"/>
                <w:b/>
                <w:color w:val="17324D"/>
                <w:sz w:val="17"/>
              </w:rPr>
              <w:t>Başlangıç adayı</w:t>
            </w:r>
          </w:p>
        </w:tc>
        <w:tc>
          <w:tcPr>
            <w:tcW w:type="dxa" w:w="4340"/>
            <w:tcMar>
              <w:top w:w="95" w:type="dxa"/>
              <w:start w:w="120" w:type="dxa"/>
              <w:bottom w:w="95" w:type="dxa"/>
              <w:end w:w="120" w:type="dxa"/>
            </w:tcMar>
            <w:vAlign w:val="center"/>
            <w:shd w:fill="E8EEF5"/>
          </w:tcPr>
          <w:p>
            <w:pPr>
              <w:spacing w:after="0"/>
            </w:pPr>
            <w:r>
              <w:rPr>
                <w:rFonts w:ascii="Aptos" w:hAnsi="Aptos"/>
                <w:b/>
                <w:color w:val="17324D"/>
                <w:sz w:val="17"/>
              </w:rPr>
              <w:t>Projede nasıl öğrenilecek?</w:t>
            </w:r>
          </w:p>
        </w:tc>
      </w:tr>
      <w:tr>
        <w:trPr>
          <w:cantSplit/>
        </w:trPr>
        <w:tc>
          <w:tcPr>
            <w:tcW w:type="dxa" w:w="1500"/>
          </w:tcPr>
          <w:p>
            <w:pPr>
              <w:spacing w:after="0" w:line="252" w:lineRule="auto"/>
            </w:pPr>
            <w:r>
              <w:rPr>
                <w:rFonts w:ascii="Aptos" w:hAnsi="Aptos"/>
                <w:color w:val="20262D"/>
                <w:sz w:val="17"/>
              </w:rPr>
              <w:t>Backend</w:t>
            </w:r>
          </w:p>
        </w:tc>
        <w:tc>
          <w:tcPr>
            <w:tcW w:type="dxa" w:w="3520"/>
          </w:tcPr>
          <w:p>
            <w:pPr>
              <w:spacing w:after="0" w:line="252" w:lineRule="auto"/>
            </w:pPr>
            <w:r>
              <w:rPr>
                <w:rFonts w:ascii="Aptos" w:hAnsi="Aptos"/>
                <w:color w:val="20262D"/>
                <w:sz w:val="17"/>
              </w:rPr>
              <w:t>.NET 10 / ASP.NET Core</w:t>
            </w:r>
          </w:p>
        </w:tc>
        <w:tc>
          <w:tcPr>
            <w:tcW w:type="dxa" w:w="4340"/>
          </w:tcPr>
          <w:p>
            <w:pPr>
              <w:spacing w:after="0" w:line="252" w:lineRule="auto"/>
            </w:pPr>
            <w:r>
              <w:rPr>
                <w:rFonts w:ascii="Aptos" w:hAnsi="Aptos"/>
                <w:color w:val="20262D"/>
                <w:sz w:val="17"/>
              </w:rPr>
              <w:t>API, auth, validation, background processing ve modern C#</w:t>
            </w:r>
          </w:p>
        </w:tc>
      </w:tr>
      <w:tr>
        <w:trPr>
          <w:cantSplit/>
        </w:trPr>
        <w:tc>
          <w:tcPr>
            <w:tcW w:type="dxa" w:w="1500"/>
          </w:tcPr>
          <w:p>
            <w:pPr>
              <w:spacing w:after="0" w:line="252" w:lineRule="auto"/>
            </w:pPr>
            <w:r>
              <w:rPr>
                <w:rFonts w:ascii="Aptos" w:hAnsi="Aptos"/>
                <w:color w:val="20262D"/>
                <w:sz w:val="17"/>
              </w:rPr>
              <w:t>Mimari</w:t>
            </w:r>
          </w:p>
        </w:tc>
        <w:tc>
          <w:tcPr>
            <w:tcW w:type="dxa" w:w="3520"/>
          </w:tcPr>
          <w:p>
            <w:pPr>
              <w:spacing w:after="0" w:line="252" w:lineRule="auto"/>
            </w:pPr>
            <w:r>
              <w:rPr>
                <w:rFonts w:ascii="Aptos" w:hAnsi="Aptos"/>
                <w:color w:val="20262D"/>
                <w:sz w:val="17"/>
              </w:rPr>
              <w:t>Modüler monolith, gerektiği kadar Clean Architecture ve DDD</w:t>
            </w:r>
          </w:p>
        </w:tc>
        <w:tc>
          <w:tcPr>
            <w:tcW w:type="dxa" w:w="4340"/>
          </w:tcPr>
          <w:p>
            <w:pPr>
              <w:spacing w:after="0" w:line="252" w:lineRule="auto"/>
            </w:pPr>
            <w:r>
              <w:rPr>
                <w:rFonts w:ascii="Aptos" w:hAnsi="Aptos"/>
                <w:color w:val="20262D"/>
                <w:sz w:val="17"/>
              </w:rPr>
              <w:t>Modül sınırı ve domain davranışı üzerinden</w:t>
            </w:r>
          </w:p>
        </w:tc>
      </w:tr>
      <w:tr>
        <w:trPr>
          <w:cantSplit/>
        </w:trPr>
        <w:tc>
          <w:tcPr>
            <w:tcW w:type="dxa" w:w="1500"/>
          </w:tcPr>
          <w:p>
            <w:pPr>
              <w:spacing w:after="0" w:line="252" w:lineRule="auto"/>
            </w:pPr>
            <w:r>
              <w:rPr>
                <w:rFonts w:ascii="Aptos" w:hAnsi="Aptos"/>
                <w:color w:val="20262D"/>
                <w:sz w:val="17"/>
              </w:rPr>
              <w:t>Veri</w:t>
            </w:r>
          </w:p>
        </w:tc>
        <w:tc>
          <w:tcPr>
            <w:tcW w:type="dxa" w:w="3520"/>
          </w:tcPr>
          <w:p>
            <w:pPr>
              <w:spacing w:after="0" w:line="252" w:lineRule="auto"/>
            </w:pPr>
            <w:r>
              <w:rPr>
                <w:rFonts w:ascii="Aptos" w:hAnsi="Aptos"/>
                <w:color w:val="20262D"/>
                <w:sz w:val="17"/>
              </w:rPr>
              <w:t>SQL Server + EF Core; gerektiğinde raw SQL/Dapper</w:t>
            </w:r>
          </w:p>
        </w:tc>
        <w:tc>
          <w:tcPr>
            <w:tcW w:type="dxa" w:w="4340"/>
          </w:tcPr>
          <w:p>
            <w:pPr>
              <w:spacing w:after="0" w:line="252" w:lineRule="auto"/>
            </w:pPr>
            <w:r>
              <w:rPr>
                <w:rFonts w:ascii="Aptos" w:hAnsi="Aptos"/>
                <w:color w:val="20262D"/>
                <w:sz w:val="17"/>
              </w:rPr>
              <w:t>Transaction, index, execution plan, projection ve rapor sorguları</w:t>
            </w:r>
          </w:p>
        </w:tc>
      </w:tr>
      <w:tr>
        <w:trPr>
          <w:cantSplit/>
        </w:trPr>
        <w:tc>
          <w:tcPr>
            <w:tcW w:type="dxa" w:w="1500"/>
          </w:tcPr>
          <w:p>
            <w:pPr>
              <w:spacing w:after="0" w:line="252" w:lineRule="auto"/>
            </w:pPr>
            <w:r>
              <w:rPr>
                <w:rFonts w:ascii="Aptos" w:hAnsi="Aptos"/>
                <w:color w:val="20262D"/>
                <w:sz w:val="17"/>
              </w:rPr>
              <w:t>Frontend</w:t>
            </w:r>
          </w:p>
        </w:tc>
        <w:tc>
          <w:tcPr>
            <w:tcW w:type="dxa" w:w="3520"/>
          </w:tcPr>
          <w:p>
            <w:pPr>
              <w:spacing w:after="0" w:line="252" w:lineRule="auto"/>
            </w:pPr>
            <w:r>
              <w:rPr>
                <w:rFonts w:ascii="Aptos" w:hAnsi="Aptos"/>
                <w:color w:val="20262D"/>
                <w:sz w:val="17"/>
              </w:rPr>
              <w:t>React + TypeScript</w:t>
            </w:r>
          </w:p>
        </w:tc>
        <w:tc>
          <w:tcPr>
            <w:tcW w:type="dxa" w:w="4340"/>
          </w:tcPr>
          <w:p>
            <w:pPr>
              <w:spacing w:after="0" w:line="252" w:lineRule="auto"/>
            </w:pPr>
            <w:r>
              <w:rPr>
                <w:rFonts w:ascii="Aptos" w:hAnsi="Aptos"/>
                <w:color w:val="20262D"/>
                <w:sz w:val="17"/>
              </w:rPr>
              <w:t>Gerçek operasyon listeleri, formlar ve planlama ekranı</w:t>
            </w:r>
          </w:p>
        </w:tc>
      </w:tr>
      <w:tr>
        <w:trPr>
          <w:cantSplit/>
        </w:trPr>
        <w:tc>
          <w:tcPr>
            <w:tcW w:type="dxa" w:w="1500"/>
          </w:tcPr>
          <w:p>
            <w:pPr>
              <w:spacing w:after="0" w:line="252" w:lineRule="auto"/>
            </w:pPr>
            <w:r>
              <w:rPr>
                <w:rFonts w:ascii="Aptos" w:hAnsi="Aptos"/>
                <w:color w:val="20262D"/>
                <w:sz w:val="17"/>
              </w:rPr>
              <w:t>Entegrasyon</w:t>
            </w:r>
          </w:p>
        </w:tc>
        <w:tc>
          <w:tcPr>
            <w:tcW w:type="dxa" w:w="3520"/>
          </w:tcPr>
          <w:p>
            <w:pPr>
              <w:spacing w:after="0" w:line="252" w:lineRule="auto"/>
            </w:pPr>
            <w:r>
              <w:rPr>
                <w:rFonts w:ascii="Aptos" w:hAnsi="Aptos"/>
                <w:color w:val="20262D"/>
                <w:sz w:val="17"/>
              </w:rPr>
              <w:t>Önce REST ve internal event; sonra gerektiğinde broker/outbox</w:t>
            </w:r>
          </w:p>
        </w:tc>
        <w:tc>
          <w:tcPr>
            <w:tcW w:type="dxa" w:w="4340"/>
          </w:tcPr>
          <w:p>
            <w:pPr>
              <w:spacing w:after="0" w:line="252" w:lineRule="auto"/>
            </w:pPr>
            <w:r>
              <w:rPr>
                <w:rFonts w:ascii="Aptos" w:hAnsi="Aptos"/>
                <w:color w:val="20262D"/>
                <w:sz w:val="17"/>
              </w:rPr>
              <w:t>Aynı kullanım için iletişim yöntemlerini kıyaslama</w:t>
            </w:r>
          </w:p>
        </w:tc>
      </w:tr>
      <w:tr>
        <w:trPr>
          <w:cantSplit/>
        </w:trPr>
        <w:tc>
          <w:tcPr>
            <w:tcW w:type="dxa" w:w="1500"/>
          </w:tcPr>
          <w:p>
            <w:pPr>
              <w:spacing w:after="0" w:line="252" w:lineRule="auto"/>
            </w:pPr>
            <w:r>
              <w:rPr>
                <w:rFonts w:ascii="Aptos" w:hAnsi="Aptos"/>
                <w:color w:val="20262D"/>
                <w:sz w:val="17"/>
              </w:rPr>
              <w:t>Operasyon</w:t>
            </w:r>
          </w:p>
        </w:tc>
        <w:tc>
          <w:tcPr>
            <w:tcW w:type="dxa" w:w="3520"/>
          </w:tcPr>
          <w:p>
            <w:pPr>
              <w:spacing w:after="0" w:line="252" w:lineRule="auto"/>
            </w:pPr>
            <w:r>
              <w:rPr>
                <w:rFonts w:ascii="Aptos" w:hAnsi="Aptos"/>
                <w:color w:val="20262D"/>
                <w:sz w:val="17"/>
              </w:rPr>
              <w:t>Docker, OpenTelemetry, structured logging</w:t>
            </w:r>
          </w:p>
        </w:tc>
        <w:tc>
          <w:tcPr>
            <w:tcW w:type="dxa" w:w="4340"/>
          </w:tcPr>
          <w:p>
            <w:pPr>
              <w:spacing w:after="0" w:line="252" w:lineRule="auto"/>
            </w:pPr>
            <w:r>
              <w:rPr>
                <w:rFonts w:ascii="Aptos" w:hAnsi="Aptos"/>
                <w:color w:val="20262D"/>
                <w:sz w:val="17"/>
              </w:rPr>
              <w:t>Yerel çalışma, teşhis ve release hazırlığı</w:t>
            </w:r>
          </w:p>
        </w:tc>
      </w:tr>
      <w:tr>
        <w:trPr>
          <w:cantSplit/>
        </w:trPr>
        <w:tc>
          <w:tcPr>
            <w:tcW w:type="dxa" w:w="1500"/>
          </w:tcPr>
          <w:p>
            <w:pPr>
              <w:spacing w:after="0" w:line="252" w:lineRule="auto"/>
            </w:pPr>
            <w:r>
              <w:rPr>
                <w:rFonts w:ascii="Aptos" w:hAnsi="Aptos"/>
                <w:color w:val="20262D"/>
                <w:sz w:val="17"/>
              </w:rPr>
              <w:t>Test</w:t>
            </w:r>
          </w:p>
        </w:tc>
        <w:tc>
          <w:tcPr>
            <w:tcW w:type="dxa" w:w="3520"/>
          </w:tcPr>
          <w:p>
            <w:pPr>
              <w:spacing w:after="0" w:line="252" w:lineRule="auto"/>
            </w:pPr>
            <w:r>
              <w:rPr>
                <w:rFonts w:ascii="Aptos" w:hAnsi="Aptos"/>
                <w:color w:val="20262D"/>
                <w:sz w:val="17"/>
              </w:rPr>
              <w:t>Unit + integration + seçili E2E</w:t>
            </w:r>
          </w:p>
        </w:tc>
        <w:tc>
          <w:tcPr>
            <w:tcW w:type="dxa" w:w="4340"/>
          </w:tcPr>
          <w:p>
            <w:pPr>
              <w:spacing w:after="0" w:line="252" w:lineRule="auto"/>
            </w:pPr>
            <w:r>
              <w:rPr>
                <w:rFonts w:ascii="Aptos" w:hAnsi="Aptos"/>
                <w:color w:val="20262D"/>
                <w:sz w:val="17"/>
              </w:rPr>
              <w:t>Risk bazlı test ve gerçek veritabanı davranışı</w:t>
            </w:r>
          </w:p>
        </w:tc>
      </w:tr>
    </w:tbl>
    <w:p>
      <w:pPr>
        <w:spacing w:after="20"/>
      </w:pPr>
    </w:p>
    <w:p>
      <w:pPr>
        <w:pStyle w:val="Heading2"/>
        <w:keepNext/>
      </w:pPr>
      <w:r>
        <w:t>9.1 Teknolojiler zorunlu liste değildir</w:t>
      </w:r>
    </w:p>
    <w:p>
      <w:pPr>
        <w:pStyle w:val="ListBullet"/>
        <w:spacing w:after="70" w:line="269" w:lineRule="auto"/>
        <w:ind w:left="540" w:hanging="271"/>
      </w:pPr>
      <w:r>
        <w:rPr>
          <w:rFonts w:ascii="Aptos" w:hAnsi="Aptos"/>
          <w:color w:val="20262D"/>
        </w:rPr>
        <w:t>Agent daha uygun bir teknoloji, kütüphane veya pattern görürse kullanıcıya gerekçesi ve maliyetiyle önerebilir.</w:t>
      </w:r>
    </w:p>
    <w:p>
      <w:pPr>
        <w:pStyle w:val="ListBullet"/>
        <w:spacing w:after="70" w:line="269" w:lineRule="auto"/>
        <w:ind w:left="540" w:hanging="271"/>
      </w:pPr>
      <w:r>
        <w:rPr>
          <w:rFonts w:ascii="Aptos" w:hAnsi="Aptos"/>
          <w:color w:val="20262D"/>
        </w:rPr>
        <w:t>Redis, RabbitMQ, Hangfire, SignalR, Aspire, CQRS veya Dapper yalnız gerçek kullanım senaryosu oluştuğunda eklenir.</w:t>
      </w:r>
    </w:p>
    <w:p>
      <w:pPr>
        <w:pStyle w:val="ListBullet"/>
        <w:spacing w:after="70" w:line="269" w:lineRule="auto"/>
        <w:ind w:left="540" w:hanging="271"/>
      </w:pPr>
      <w:r>
        <w:rPr>
          <w:rFonts w:ascii="Aptos" w:hAnsi="Aptos"/>
          <w:color w:val="20262D"/>
        </w:rPr>
        <w:t>Yeni teknoloji eklemek başlı başına hedef değildir; ürün problemini çözmesi ve öğrenme değeri üretmesi gerekir.</w:t>
      </w:r>
    </w:p>
    <w:p>
      <w:pPr>
        <w:pStyle w:val="ListBullet"/>
        <w:spacing w:after="70" w:line="269" w:lineRule="auto"/>
        <w:ind w:left="540" w:hanging="271"/>
      </w:pPr>
      <w:r>
        <w:rPr>
          <w:rFonts w:ascii="Aptos" w:hAnsi="Aptos"/>
          <w:color w:val="20262D"/>
        </w:rPr>
        <w:t>Her önemli seçimde basit seçenek, gelişmiş seçenek ve neden şimdi seçildiği açıklanır.</w:t>
      </w:r>
    </w:p>
    <w:p>
      <w:pPr>
        <w:pStyle w:val="Heading2"/>
        <w:keepNext/>
      </w:pPr>
      <w:r>
        <w:t>9.2 Önerilen modüler monolith sınırları</w:t>
      </w:r>
    </w:p>
    <w:tbl>
      <w:tblPr>
        <w:tblStyle w:val="TableGrid"/>
        <w:tblW w:type="dxa" w:w="9360"/>
        <w:jc w:val="left"/>
        <w:tblLayout w:type="fixed"/>
        <w:tblLook w:firstColumn="1" w:firstRow="1" w:lastColumn="0" w:lastRow="0" w:noHBand="0" w:noVBand="1" w:val="04A0"/>
        <w:tblInd w:w="120" w:type="dxa"/>
      </w:tblPr>
      <w:tblGrid>
        <w:gridCol w:w="1900"/>
        <w:gridCol w:w="4400"/>
        <w:gridCol w:w="3060"/>
      </w:tblGrid>
      <w:tr>
        <w:trPr>
          <w:tblHeader w:val="true"/>
          <w:cantSplit/>
        </w:trPr>
        <w:tc>
          <w:tcPr>
            <w:tcW w:type="dxa" w:w="1900"/>
            <w:tcMar>
              <w:top w:w="95" w:type="dxa"/>
              <w:start w:w="120" w:type="dxa"/>
              <w:bottom w:w="95" w:type="dxa"/>
              <w:end w:w="120" w:type="dxa"/>
            </w:tcMar>
            <w:vAlign w:val="center"/>
            <w:shd w:fill="E8EEF5"/>
          </w:tcPr>
          <w:p>
            <w:pPr>
              <w:spacing w:after="0"/>
            </w:pPr>
            <w:r>
              <w:rPr>
                <w:rFonts w:ascii="Aptos" w:hAnsi="Aptos"/>
                <w:b/>
                <w:color w:val="17324D"/>
                <w:sz w:val="16"/>
              </w:rPr>
              <w:t>Modül</w:t>
            </w:r>
          </w:p>
        </w:tc>
        <w:tc>
          <w:tcPr>
            <w:tcW w:type="dxa" w:w="4400"/>
            <w:tcMar>
              <w:top w:w="95" w:type="dxa"/>
              <w:start w:w="120" w:type="dxa"/>
              <w:bottom w:w="95" w:type="dxa"/>
              <w:end w:w="120" w:type="dxa"/>
            </w:tcMar>
            <w:vAlign w:val="center"/>
            <w:shd w:fill="E8EEF5"/>
          </w:tcPr>
          <w:p>
            <w:pPr>
              <w:spacing w:after="0"/>
            </w:pPr>
            <w:r>
              <w:rPr>
                <w:rFonts w:ascii="Aptos" w:hAnsi="Aptos"/>
                <w:b/>
                <w:color w:val="17324D"/>
                <w:sz w:val="16"/>
              </w:rPr>
              <w:t>Sorumluluk</w:t>
            </w:r>
          </w:p>
        </w:tc>
        <w:tc>
          <w:tcPr>
            <w:tcW w:type="dxa" w:w="3060"/>
            <w:tcMar>
              <w:top w:w="95" w:type="dxa"/>
              <w:start w:w="120" w:type="dxa"/>
              <w:bottom w:w="95" w:type="dxa"/>
              <w:end w:w="120" w:type="dxa"/>
            </w:tcMar>
            <w:vAlign w:val="center"/>
            <w:shd w:fill="E8EEF5"/>
          </w:tcPr>
          <w:p>
            <w:pPr>
              <w:spacing w:after="0"/>
            </w:pPr>
            <w:r>
              <w:rPr>
                <w:rFonts w:ascii="Aptos" w:hAnsi="Aptos"/>
                <w:b/>
                <w:color w:val="17324D"/>
                <w:sz w:val="16"/>
              </w:rPr>
              <w:t>İzin verilen bağımlılık</w:t>
            </w:r>
          </w:p>
        </w:tc>
      </w:tr>
      <w:tr>
        <w:trPr>
          <w:cantSplit/>
        </w:trPr>
        <w:tc>
          <w:tcPr>
            <w:tcW w:type="dxa" w:w="1900"/>
          </w:tcPr>
          <w:p>
            <w:pPr>
              <w:spacing w:after="0" w:line="252" w:lineRule="auto"/>
            </w:pPr>
            <w:r>
              <w:rPr>
                <w:rFonts w:ascii="Aptos" w:hAnsi="Aptos"/>
                <w:color w:val="20262D"/>
                <w:sz w:val="16"/>
              </w:rPr>
              <w:t>Identity</w:t>
            </w:r>
          </w:p>
        </w:tc>
        <w:tc>
          <w:tcPr>
            <w:tcW w:type="dxa" w:w="4400"/>
          </w:tcPr>
          <w:p>
            <w:pPr>
              <w:spacing w:after="0" w:line="252" w:lineRule="auto"/>
            </w:pPr>
            <w:r>
              <w:rPr>
                <w:rFonts w:ascii="Aptos" w:hAnsi="Aptos"/>
                <w:color w:val="20262D"/>
                <w:sz w:val="16"/>
              </w:rPr>
              <w:t>Kullanıcı, rol, izin ve organization context</w:t>
            </w:r>
          </w:p>
        </w:tc>
        <w:tc>
          <w:tcPr>
            <w:tcW w:type="dxa" w:w="3060"/>
          </w:tcPr>
          <w:p>
            <w:pPr>
              <w:spacing w:after="0" w:line="252" w:lineRule="auto"/>
            </w:pPr>
            <w:r>
              <w:rPr>
                <w:rFonts w:ascii="Aptos" w:hAnsi="Aptos"/>
                <w:color w:val="20262D"/>
                <w:sz w:val="16"/>
              </w:rPr>
              <w:t>BuildingBlocks dışında domain modülüne bağımlı değil</w:t>
            </w:r>
          </w:p>
        </w:tc>
      </w:tr>
      <w:tr>
        <w:trPr>
          <w:cantSplit/>
        </w:trPr>
        <w:tc>
          <w:tcPr>
            <w:tcW w:type="dxa" w:w="1900"/>
          </w:tcPr>
          <w:p>
            <w:pPr>
              <w:spacing w:after="0" w:line="252" w:lineRule="auto"/>
            </w:pPr>
            <w:r>
              <w:rPr>
                <w:rFonts w:ascii="Aptos" w:hAnsi="Aptos"/>
                <w:color w:val="20262D"/>
                <w:sz w:val="16"/>
              </w:rPr>
              <w:t>Customers</w:t>
            </w:r>
          </w:p>
        </w:tc>
        <w:tc>
          <w:tcPr>
            <w:tcW w:type="dxa" w:w="4400"/>
          </w:tcPr>
          <w:p>
            <w:pPr>
              <w:spacing w:after="0" w:line="252" w:lineRule="auto"/>
            </w:pPr>
            <w:r>
              <w:rPr>
                <w:rFonts w:ascii="Aptos" w:hAnsi="Aptos"/>
                <w:color w:val="20262D"/>
                <w:sz w:val="16"/>
              </w:rPr>
              <w:t>Müşteri, kişi, lokasyon</w:t>
            </w:r>
          </w:p>
        </w:tc>
        <w:tc>
          <w:tcPr>
            <w:tcW w:type="dxa" w:w="3060"/>
          </w:tcPr>
          <w:p>
            <w:pPr>
              <w:spacing w:after="0" w:line="252" w:lineRule="auto"/>
            </w:pPr>
            <w:r>
              <w:rPr>
                <w:rFonts w:ascii="Aptos" w:hAnsi="Aptos"/>
                <w:color w:val="20262D"/>
                <w:sz w:val="16"/>
              </w:rPr>
              <w:t>Identity aktör bilgisi; başka domain modelini görmez</w:t>
            </w:r>
          </w:p>
        </w:tc>
      </w:tr>
      <w:tr>
        <w:trPr>
          <w:cantSplit/>
        </w:trPr>
        <w:tc>
          <w:tcPr>
            <w:tcW w:type="dxa" w:w="1900"/>
          </w:tcPr>
          <w:p>
            <w:pPr>
              <w:spacing w:after="0" w:line="252" w:lineRule="auto"/>
            </w:pPr>
            <w:r>
              <w:rPr>
                <w:rFonts w:ascii="Aptos" w:hAnsi="Aptos"/>
                <w:color w:val="20262D"/>
                <w:sz w:val="16"/>
              </w:rPr>
              <w:t>Fleet</w:t>
            </w:r>
          </w:p>
        </w:tc>
        <w:tc>
          <w:tcPr>
            <w:tcW w:type="dxa" w:w="4400"/>
          </w:tcPr>
          <w:p>
            <w:pPr>
              <w:spacing w:after="0" w:line="252" w:lineRule="auto"/>
            </w:pPr>
            <w:r>
              <w:rPr>
                <w:rFonts w:ascii="Aptos" w:hAnsi="Aptos"/>
                <w:color w:val="20262D"/>
                <w:sz w:val="16"/>
              </w:rPr>
              <w:t>Araç, sürücü, belge, uygunluk</w:t>
            </w:r>
          </w:p>
        </w:tc>
        <w:tc>
          <w:tcPr>
            <w:tcW w:type="dxa" w:w="3060"/>
          </w:tcPr>
          <w:p>
            <w:pPr>
              <w:spacing w:after="0" w:line="252" w:lineRule="auto"/>
            </w:pPr>
            <w:r>
              <w:rPr>
                <w:rFonts w:ascii="Aptos" w:hAnsi="Aptos"/>
                <w:color w:val="20262D"/>
                <w:sz w:val="16"/>
              </w:rPr>
              <w:t>Identity; atama sorgusuna contract sağlar</w:t>
            </w:r>
          </w:p>
        </w:tc>
      </w:tr>
      <w:tr>
        <w:trPr>
          <w:cantSplit/>
        </w:trPr>
        <w:tc>
          <w:tcPr>
            <w:tcW w:type="dxa" w:w="1900"/>
          </w:tcPr>
          <w:p>
            <w:pPr>
              <w:spacing w:after="0" w:line="252" w:lineRule="auto"/>
            </w:pPr>
            <w:r>
              <w:rPr>
                <w:rFonts w:ascii="Aptos" w:hAnsi="Aptos"/>
                <w:color w:val="20262D"/>
                <w:sz w:val="16"/>
              </w:rPr>
              <w:t>Orders</w:t>
            </w:r>
          </w:p>
        </w:tc>
        <w:tc>
          <w:tcPr>
            <w:tcW w:type="dxa" w:w="4400"/>
          </w:tcPr>
          <w:p>
            <w:pPr>
              <w:spacing w:after="0" w:line="252" w:lineRule="auto"/>
            </w:pPr>
            <w:r>
              <w:rPr>
                <w:rFonts w:ascii="Aptos" w:hAnsi="Aptos"/>
                <w:color w:val="20262D"/>
                <w:sz w:val="16"/>
              </w:rPr>
              <w:t>Ticari talep, sipariş, yük, fiyat</w:t>
            </w:r>
          </w:p>
        </w:tc>
        <w:tc>
          <w:tcPr>
            <w:tcW w:type="dxa" w:w="3060"/>
          </w:tcPr>
          <w:p>
            <w:pPr>
              <w:spacing w:after="0" w:line="252" w:lineRule="auto"/>
            </w:pPr>
            <w:r>
              <w:rPr>
                <w:rFonts w:ascii="Aptos" w:hAnsi="Aptos"/>
                <w:color w:val="20262D"/>
                <w:sz w:val="16"/>
              </w:rPr>
              <w:t>Customers kimlik/özet contract'ı</w:t>
            </w:r>
          </w:p>
        </w:tc>
      </w:tr>
      <w:tr>
        <w:trPr>
          <w:cantSplit/>
        </w:trPr>
        <w:tc>
          <w:tcPr>
            <w:tcW w:type="dxa" w:w="1900"/>
          </w:tcPr>
          <w:p>
            <w:pPr>
              <w:spacing w:after="0" w:line="252" w:lineRule="auto"/>
            </w:pPr>
            <w:r>
              <w:rPr>
                <w:rFonts w:ascii="Aptos" w:hAnsi="Aptos"/>
                <w:color w:val="20262D"/>
                <w:sz w:val="16"/>
              </w:rPr>
              <w:t>Shipments</w:t>
            </w:r>
          </w:p>
        </w:tc>
        <w:tc>
          <w:tcPr>
            <w:tcW w:type="dxa" w:w="4400"/>
          </w:tcPr>
          <w:p>
            <w:pPr>
              <w:spacing w:after="0" w:line="252" w:lineRule="auto"/>
            </w:pPr>
            <w:r>
              <w:rPr>
                <w:rFonts w:ascii="Aptos" w:hAnsi="Aptos"/>
                <w:color w:val="20262D"/>
                <w:sz w:val="16"/>
              </w:rPr>
              <w:t>Planlama, atama, durak, execution, POD</w:t>
            </w:r>
          </w:p>
        </w:tc>
        <w:tc>
          <w:tcPr>
            <w:tcW w:type="dxa" w:w="3060"/>
          </w:tcPr>
          <w:p>
            <w:pPr>
              <w:spacing w:after="0" w:line="252" w:lineRule="auto"/>
            </w:pPr>
            <w:r>
              <w:rPr>
                <w:rFonts w:ascii="Aptos" w:hAnsi="Aptos"/>
                <w:color w:val="20262D"/>
                <w:sz w:val="16"/>
              </w:rPr>
              <w:t>Orders ve Fleet contract'ları</w:t>
            </w:r>
          </w:p>
        </w:tc>
      </w:tr>
      <w:tr>
        <w:trPr>
          <w:cantSplit/>
        </w:trPr>
        <w:tc>
          <w:tcPr>
            <w:tcW w:type="dxa" w:w="1900"/>
          </w:tcPr>
          <w:p>
            <w:pPr>
              <w:spacing w:after="0" w:line="252" w:lineRule="auto"/>
            </w:pPr>
            <w:r>
              <w:rPr>
                <w:rFonts w:ascii="Aptos" w:hAnsi="Aptos"/>
                <w:color w:val="20262D"/>
                <w:sz w:val="16"/>
              </w:rPr>
              <w:t>Exceptions</w:t>
            </w:r>
          </w:p>
        </w:tc>
        <w:tc>
          <w:tcPr>
            <w:tcW w:type="dxa" w:w="4400"/>
          </w:tcPr>
          <w:p>
            <w:pPr>
              <w:spacing w:after="0" w:line="252" w:lineRule="auto"/>
            </w:pPr>
            <w:r>
              <w:rPr>
                <w:rFonts w:ascii="Aptos" w:hAnsi="Aptos"/>
                <w:color w:val="20262D"/>
                <w:sz w:val="16"/>
              </w:rPr>
              <w:t>Risk/istisna vakası ve çözüm</w:t>
            </w:r>
          </w:p>
        </w:tc>
        <w:tc>
          <w:tcPr>
            <w:tcW w:type="dxa" w:w="3060"/>
          </w:tcPr>
          <w:p>
            <w:pPr>
              <w:spacing w:after="0" w:line="252" w:lineRule="auto"/>
            </w:pPr>
            <w:r>
              <w:rPr>
                <w:rFonts w:ascii="Aptos" w:hAnsi="Aptos"/>
                <w:color w:val="20262D"/>
                <w:sz w:val="16"/>
              </w:rPr>
              <w:t>Diğer modüllerden event/read contract</w:t>
            </w:r>
          </w:p>
        </w:tc>
      </w:tr>
      <w:tr>
        <w:trPr>
          <w:cantSplit/>
        </w:trPr>
        <w:tc>
          <w:tcPr>
            <w:tcW w:type="dxa" w:w="1900"/>
          </w:tcPr>
          <w:p>
            <w:pPr>
              <w:spacing w:after="0" w:line="252" w:lineRule="auto"/>
            </w:pPr>
            <w:r>
              <w:rPr>
                <w:rFonts w:ascii="Aptos" w:hAnsi="Aptos"/>
                <w:color w:val="20262D"/>
                <w:sz w:val="16"/>
              </w:rPr>
              <w:t>BillingReadiness</w:t>
            </w:r>
          </w:p>
        </w:tc>
        <w:tc>
          <w:tcPr>
            <w:tcW w:type="dxa" w:w="4400"/>
          </w:tcPr>
          <w:p>
            <w:pPr>
              <w:spacing w:after="0" w:line="252" w:lineRule="auto"/>
            </w:pPr>
            <w:r>
              <w:rPr>
                <w:rFonts w:ascii="Aptos" w:hAnsi="Aptos"/>
                <w:color w:val="20262D"/>
                <w:sz w:val="16"/>
              </w:rPr>
              <w:t>Tamlık, maliyet, marj ve hazırlık</w:t>
            </w:r>
          </w:p>
        </w:tc>
        <w:tc>
          <w:tcPr>
            <w:tcW w:type="dxa" w:w="3060"/>
          </w:tcPr>
          <w:p>
            <w:pPr>
              <w:spacing w:after="0" w:line="252" w:lineRule="auto"/>
            </w:pPr>
            <w:r>
              <w:rPr>
                <w:rFonts w:ascii="Aptos" w:hAnsi="Aptos"/>
                <w:color w:val="20262D"/>
                <w:sz w:val="16"/>
              </w:rPr>
              <w:t>Orders/Shipments özet contract'ları</w:t>
            </w:r>
          </w:p>
        </w:tc>
      </w:tr>
      <w:tr>
        <w:trPr>
          <w:cantSplit/>
        </w:trPr>
        <w:tc>
          <w:tcPr>
            <w:tcW w:type="dxa" w:w="1900"/>
          </w:tcPr>
          <w:p>
            <w:pPr>
              <w:spacing w:after="0" w:line="252" w:lineRule="auto"/>
            </w:pPr>
            <w:r>
              <w:rPr>
                <w:rFonts w:ascii="Aptos" w:hAnsi="Aptos"/>
                <w:color w:val="20262D"/>
                <w:sz w:val="16"/>
              </w:rPr>
              <w:t>Reporting</w:t>
            </w:r>
          </w:p>
        </w:tc>
        <w:tc>
          <w:tcPr>
            <w:tcW w:type="dxa" w:w="4400"/>
          </w:tcPr>
          <w:p>
            <w:pPr>
              <w:spacing w:after="0" w:line="252" w:lineRule="auto"/>
            </w:pPr>
            <w:r>
              <w:rPr>
                <w:rFonts w:ascii="Aptos" w:hAnsi="Aptos"/>
                <w:color w:val="20262D"/>
                <w:sz w:val="16"/>
              </w:rPr>
              <w:t>Cross-module read model/projection</w:t>
            </w:r>
          </w:p>
        </w:tc>
        <w:tc>
          <w:tcPr>
            <w:tcW w:type="dxa" w:w="3060"/>
          </w:tcPr>
          <w:p>
            <w:pPr>
              <w:spacing w:after="0" w:line="252" w:lineRule="auto"/>
            </w:pPr>
            <w:r>
              <w:rPr>
                <w:rFonts w:ascii="Aptos" w:hAnsi="Aptos"/>
                <w:color w:val="20262D"/>
                <w:sz w:val="16"/>
              </w:rPr>
              <w:t>Yalnız okuma modelleri; domain yazma yetkisi yok</w:t>
            </w:r>
          </w:p>
        </w:tc>
      </w:tr>
      <w:tr>
        <w:trPr>
          <w:cantSplit/>
        </w:trPr>
        <w:tc>
          <w:tcPr>
            <w:tcW w:type="dxa" w:w="1900"/>
          </w:tcPr>
          <w:p>
            <w:pPr>
              <w:spacing w:after="0" w:line="252" w:lineRule="auto"/>
            </w:pPr>
            <w:r>
              <w:rPr>
                <w:rFonts w:ascii="Aptos" w:hAnsi="Aptos"/>
                <w:color w:val="20262D"/>
                <w:sz w:val="16"/>
              </w:rPr>
              <w:t>Notifications</w:t>
            </w:r>
          </w:p>
        </w:tc>
        <w:tc>
          <w:tcPr>
            <w:tcW w:type="dxa" w:w="4400"/>
          </w:tcPr>
          <w:p>
            <w:pPr>
              <w:spacing w:after="0" w:line="252" w:lineRule="auto"/>
            </w:pPr>
            <w:r>
              <w:rPr>
                <w:rFonts w:ascii="Aptos" w:hAnsi="Aptos"/>
                <w:color w:val="20262D"/>
                <w:sz w:val="16"/>
              </w:rPr>
              <w:t>Kanal, tercih, teslim durumu</w:t>
            </w:r>
          </w:p>
        </w:tc>
        <w:tc>
          <w:tcPr>
            <w:tcW w:type="dxa" w:w="3060"/>
          </w:tcPr>
          <w:p>
            <w:pPr>
              <w:spacing w:after="0" w:line="252" w:lineRule="auto"/>
            </w:pPr>
            <w:r>
              <w:rPr>
                <w:rFonts w:ascii="Aptos" w:hAnsi="Aptos"/>
                <w:color w:val="20262D"/>
                <w:sz w:val="16"/>
              </w:rPr>
              <w:t>Event tüketir; iş kuralının sahibi olmaz</w:t>
            </w:r>
          </w:p>
        </w:tc>
      </w:tr>
    </w:tbl>
    <w:p>
      <w:pPr>
        <w:spacing w:after="20"/>
      </w:pPr>
    </w:p>
    <w:p>
      <w:pPr>
        <w:pStyle w:val="Heading2"/>
        <w:keepNext/>
      </w:pPr>
      <w:r>
        <w:t>9.3 Modüller arası iletişim ilkesi</w:t>
      </w:r>
    </w:p>
    <w:tbl>
      <w:tblPr>
        <w:tblStyle w:val="TableGrid"/>
        <w:tblW w:type="dxa" w:w="9360"/>
        <w:jc w:val="left"/>
        <w:tblLayout w:type="fixed"/>
        <w:tblLook w:firstColumn="1" w:firstRow="1" w:lastColumn="0" w:lastRow="0" w:noHBand="0" w:noVBand="1" w:val="04A0"/>
        <w:tblInd w:w="120" w:type="dxa"/>
      </w:tblPr>
      <w:tblGrid>
        <w:gridCol w:w="2100"/>
        <w:gridCol w:w="3900"/>
        <w:gridCol w:w="3360"/>
      </w:tblGrid>
      <w:tr>
        <w:trPr>
          <w:tblHeader w:val="true"/>
          <w:cantSplit/>
        </w:trPr>
        <w:tc>
          <w:tcPr>
            <w:tcW w:type="dxa" w:w="2100"/>
            <w:tcMar>
              <w:top w:w="95" w:type="dxa"/>
              <w:start w:w="120" w:type="dxa"/>
              <w:bottom w:w="95" w:type="dxa"/>
              <w:end w:w="120" w:type="dxa"/>
            </w:tcMar>
            <w:vAlign w:val="center"/>
            <w:shd w:fill="E8EEF5"/>
          </w:tcPr>
          <w:p>
            <w:pPr>
              <w:spacing w:after="0"/>
            </w:pPr>
            <w:r>
              <w:rPr>
                <w:rFonts w:ascii="Aptos" w:hAnsi="Aptos"/>
                <w:b/>
                <w:color w:val="17324D"/>
                <w:sz w:val="16"/>
              </w:rPr>
              <w:t>Senaryo</w:t>
            </w:r>
          </w:p>
        </w:tc>
        <w:tc>
          <w:tcPr>
            <w:tcW w:type="dxa" w:w="3900"/>
            <w:tcMar>
              <w:top w:w="95" w:type="dxa"/>
              <w:start w:w="120" w:type="dxa"/>
              <w:bottom w:w="95" w:type="dxa"/>
              <w:end w:w="120" w:type="dxa"/>
            </w:tcMar>
            <w:vAlign w:val="center"/>
            <w:shd w:fill="E8EEF5"/>
          </w:tcPr>
          <w:p>
            <w:pPr>
              <w:spacing w:after="0"/>
            </w:pPr>
            <w:r>
              <w:rPr>
                <w:rFonts w:ascii="Aptos" w:hAnsi="Aptos"/>
                <w:b/>
                <w:color w:val="17324D"/>
                <w:sz w:val="16"/>
              </w:rPr>
              <w:t>MVP tercihi</w:t>
            </w:r>
          </w:p>
        </w:tc>
        <w:tc>
          <w:tcPr>
            <w:tcW w:type="dxa" w:w="3360"/>
            <w:tcMar>
              <w:top w:w="95" w:type="dxa"/>
              <w:start w:w="120" w:type="dxa"/>
              <w:bottom w:w="95" w:type="dxa"/>
              <w:end w:w="120" w:type="dxa"/>
            </w:tcMar>
            <w:vAlign w:val="center"/>
            <w:shd w:fill="E8EEF5"/>
          </w:tcPr>
          <w:p>
            <w:pPr>
              <w:spacing w:after="0"/>
            </w:pPr>
            <w:r>
              <w:rPr>
                <w:rFonts w:ascii="Aptos" w:hAnsi="Aptos"/>
                <w:b/>
                <w:color w:val="17324D"/>
                <w:sz w:val="16"/>
              </w:rPr>
              <w:t>Ne zaman gelişir?</w:t>
            </w:r>
          </w:p>
        </w:tc>
      </w:tr>
      <w:tr>
        <w:trPr>
          <w:cantSplit/>
        </w:trPr>
        <w:tc>
          <w:tcPr>
            <w:tcW w:type="dxa" w:w="2100"/>
          </w:tcPr>
          <w:p>
            <w:pPr>
              <w:spacing w:after="0" w:line="252" w:lineRule="auto"/>
            </w:pPr>
            <w:r>
              <w:rPr>
                <w:rFonts w:ascii="Aptos" w:hAnsi="Aptos"/>
                <w:color w:val="20262D"/>
                <w:sz w:val="16"/>
              </w:rPr>
              <w:t>Anlık doğrulama</w:t>
            </w:r>
          </w:p>
        </w:tc>
        <w:tc>
          <w:tcPr>
            <w:tcW w:type="dxa" w:w="3900"/>
          </w:tcPr>
          <w:p>
            <w:pPr>
              <w:spacing w:after="0" w:line="252" w:lineRule="auto"/>
            </w:pPr>
            <w:r>
              <w:rPr>
                <w:rFonts w:ascii="Aptos" w:hAnsi="Aptos"/>
                <w:color w:val="20262D"/>
                <w:sz w:val="16"/>
              </w:rPr>
              <w:t>Application contract/query; açık request-response</w:t>
            </w:r>
          </w:p>
        </w:tc>
        <w:tc>
          <w:tcPr>
            <w:tcW w:type="dxa" w:w="3360"/>
          </w:tcPr>
          <w:p>
            <w:pPr>
              <w:spacing w:after="0" w:line="252" w:lineRule="auto"/>
            </w:pPr>
            <w:r>
              <w:rPr>
                <w:rFonts w:ascii="Aptos" w:hAnsi="Aptos"/>
                <w:color w:val="20262D"/>
                <w:sz w:val="16"/>
              </w:rPr>
              <w:t>Servis ayrışırsa REST/gRPC</w:t>
            </w:r>
          </w:p>
        </w:tc>
      </w:tr>
      <w:tr>
        <w:trPr>
          <w:cantSplit/>
        </w:trPr>
        <w:tc>
          <w:tcPr>
            <w:tcW w:type="dxa" w:w="2100"/>
          </w:tcPr>
          <w:p>
            <w:pPr>
              <w:spacing w:after="0" w:line="252" w:lineRule="auto"/>
            </w:pPr>
            <w:r>
              <w:rPr>
                <w:rFonts w:ascii="Aptos" w:hAnsi="Aptos"/>
                <w:color w:val="20262D"/>
                <w:sz w:val="16"/>
              </w:rPr>
              <w:t>İşlem sonrası yan etki</w:t>
            </w:r>
          </w:p>
        </w:tc>
        <w:tc>
          <w:tcPr>
            <w:tcW w:type="dxa" w:w="3900"/>
          </w:tcPr>
          <w:p>
            <w:pPr>
              <w:spacing w:after="0" w:line="252" w:lineRule="auto"/>
            </w:pPr>
            <w:r>
              <w:rPr>
                <w:rFonts w:ascii="Aptos" w:hAnsi="Aptos"/>
                <w:color w:val="20262D"/>
                <w:sz w:val="16"/>
              </w:rPr>
              <w:t>In-process application/domain event</w:t>
            </w:r>
          </w:p>
        </w:tc>
        <w:tc>
          <w:tcPr>
            <w:tcW w:type="dxa" w:w="3360"/>
          </w:tcPr>
          <w:p>
            <w:pPr>
              <w:spacing w:after="0" w:line="252" w:lineRule="auto"/>
            </w:pPr>
            <w:r>
              <w:rPr>
                <w:rFonts w:ascii="Aptos" w:hAnsi="Aptos"/>
                <w:color w:val="20262D"/>
                <w:sz w:val="16"/>
              </w:rPr>
              <w:t>Dayanıklılık gerekirse outbox + broker</w:t>
            </w:r>
          </w:p>
        </w:tc>
      </w:tr>
      <w:tr>
        <w:trPr>
          <w:cantSplit/>
        </w:trPr>
        <w:tc>
          <w:tcPr>
            <w:tcW w:type="dxa" w:w="2100"/>
          </w:tcPr>
          <w:p>
            <w:pPr>
              <w:spacing w:after="0" w:line="252" w:lineRule="auto"/>
            </w:pPr>
            <w:r>
              <w:rPr>
                <w:rFonts w:ascii="Aptos" w:hAnsi="Aptos"/>
                <w:color w:val="20262D"/>
                <w:sz w:val="16"/>
              </w:rPr>
              <w:t>Uzun süren iş</w:t>
            </w:r>
          </w:p>
        </w:tc>
        <w:tc>
          <w:tcPr>
            <w:tcW w:type="dxa" w:w="3900"/>
          </w:tcPr>
          <w:p>
            <w:pPr>
              <w:spacing w:after="0" w:line="252" w:lineRule="auto"/>
            </w:pPr>
            <w:r>
              <w:rPr>
                <w:rFonts w:ascii="Aptos" w:hAnsi="Aptos"/>
                <w:color w:val="20262D"/>
                <w:sz w:val="16"/>
              </w:rPr>
              <w:t>Background job</w:t>
            </w:r>
          </w:p>
        </w:tc>
        <w:tc>
          <w:tcPr>
            <w:tcW w:type="dxa" w:w="3360"/>
          </w:tcPr>
          <w:p>
            <w:pPr>
              <w:spacing w:after="0" w:line="252" w:lineRule="auto"/>
            </w:pPr>
            <w:r>
              <w:rPr>
                <w:rFonts w:ascii="Aptos" w:hAnsi="Aptos"/>
                <w:color w:val="20262D"/>
                <w:sz w:val="16"/>
              </w:rPr>
              <w:t>Dağıtık tüketim/yük oluşursa queue</w:t>
            </w:r>
          </w:p>
        </w:tc>
      </w:tr>
      <w:tr>
        <w:trPr>
          <w:cantSplit/>
        </w:trPr>
        <w:tc>
          <w:tcPr>
            <w:tcW w:type="dxa" w:w="2100"/>
          </w:tcPr>
          <w:p>
            <w:pPr>
              <w:spacing w:after="0" w:line="252" w:lineRule="auto"/>
            </w:pPr>
            <w:r>
              <w:rPr>
                <w:rFonts w:ascii="Aptos" w:hAnsi="Aptos"/>
                <w:color w:val="20262D"/>
                <w:sz w:val="16"/>
              </w:rPr>
              <w:t>Raporlama</w:t>
            </w:r>
          </w:p>
        </w:tc>
        <w:tc>
          <w:tcPr>
            <w:tcW w:type="dxa" w:w="3900"/>
          </w:tcPr>
          <w:p>
            <w:pPr>
              <w:spacing w:after="0" w:line="252" w:lineRule="auto"/>
            </w:pPr>
            <w:r>
              <w:rPr>
                <w:rFonts w:ascii="Aptos" w:hAnsi="Aptos"/>
                <w:color w:val="20262D"/>
                <w:sz w:val="16"/>
              </w:rPr>
              <w:t>Projection/read model ve optimize SQL</w:t>
            </w:r>
          </w:p>
        </w:tc>
        <w:tc>
          <w:tcPr>
            <w:tcW w:type="dxa" w:w="3360"/>
          </w:tcPr>
          <w:p>
            <w:pPr>
              <w:spacing w:after="0" w:line="252" w:lineRule="auto"/>
            </w:pPr>
            <w:r>
              <w:rPr>
                <w:rFonts w:ascii="Aptos" w:hAnsi="Aptos"/>
                <w:color w:val="20262D"/>
                <w:sz w:val="16"/>
              </w:rPr>
              <w:t>Ayrı analytics store gerçek hacimde</w:t>
            </w:r>
          </w:p>
        </w:tc>
      </w:tr>
      <w:tr>
        <w:trPr>
          <w:cantSplit/>
        </w:trPr>
        <w:tc>
          <w:tcPr>
            <w:tcW w:type="dxa" w:w="2100"/>
          </w:tcPr>
          <w:p>
            <w:pPr>
              <w:spacing w:after="0" w:line="252" w:lineRule="auto"/>
            </w:pPr>
            <w:r>
              <w:rPr>
                <w:rFonts w:ascii="Aptos" w:hAnsi="Aptos"/>
                <w:color w:val="20262D"/>
                <w:sz w:val="16"/>
              </w:rPr>
              <w:t>Harici entegrasyon</w:t>
            </w:r>
          </w:p>
        </w:tc>
        <w:tc>
          <w:tcPr>
            <w:tcW w:type="dxa" w:w="3900"/>
          </w:tcPr>
          <w:p>
            <w:pPr>
              <w:spacing w:after="0" w:line="252" w:lineRule="auto"/>
            </w:pPr>
            <w:r>
              <w:rPr>
                <w:rFonts w:ascii="Aptos" w:hAnsi="Aptos"/>
                <w:color w:val="20262D"/>
                <w:sz w:val="16"/>
              </w:rPr>
              <w:t>Typed HttpClient, timeout, retry politikası ve idempotency</w:t>
            </w:r>
          </w:p>
        </w:tc>
        <w:tc>
          <w:tcPr>
            <w:tcW w:type="dxa" w:w="3360"/>
          </w:tcPr>
          <w:p>
            <w:pPr>
              <w:spacing w:after="0" w:line="252" w:lineRule="auto"/>
            </w:pPr>
            <w:r>
              <w:rPr>
                <w:rFonts w:ascii="Aptos" w:hAnsi="Aptos"/>
                <w:color w:val="20262D"/>
                <w:sz w:val="16"/>
              </w:rPr>
              <w:t>Webhook/event/file adaptörleri</w:t>
            </w:r>
          </w:p>
        </w:tc>
      </w:tr>
    </w:tbl>
    <w:p>
      <w:pPr>
        <w:spacing w:after="20"/>
      </w:pPr>
    </w:p>
    <w:p>
      <w:pPr>
        <w:spacing w:after="120" w:line="269" w:lineRule="auto"/>
      </w:pPr>
      <w:r>
        <w:rPr>
          <w:rFonts w:ascii="Aptos" w:hAnsi="Aptos"/>
          <w:i w:val="0"/>
          <w:color w:val="20262D"/>
        </w:rPr>
        <w:t>Internal event, domain event ve integration event aynı şey gibi kullanılmamalıdır. Agent her olayın transaction sınırını, hata davranışını ve tekrar işleme riskini açıklamalıdır.</w:t>
      </w:r>
    </w:p>
    <w:p>
      <w:pPr>
        <w:pStyle w:val="Heading2"/>
        <w:keepNext/>
      </w:pPr>
      <w:r>
        <w:t>9.4 API tasarım standartları</w:t>
      </w:r>
    </w:p>
    <w:p>
      <w:pPr>
        <w:pStyle w:val="ListBullet"/>
        <w:spacing w:after="70" w:line="269" w:lineRule="auto"/>
        <w:ind w:left="540" w:hanging="271"/>
      </w:pPr>
      <w:r>
        <w:rPr>
          <w:rFonts w:ascii="Aptos" w:hAnsi="Aptos"/>
          <w:color w:val="20262D"/>
        </w:rPr>
        <w:t>Kaynak ve eylem adları tutarlı REST sözleşmesi kullanır; domain komutları yalnız CRUD fiillerine zorlanmaz.</w:t>
      </w:r>
    </w:p>
    <w:p>
      <w:pPr>
        <w:pStyle w:val="ListBullet"/>
        <w:spacing w:after="70" w:line="269" w:lineRule="auto"/>
        <w:ind w:left="540" w:hanging="271"/>
      </w:pPr>
      <w:r>
        <w:rPr>
          <w:rFonts w:ascii="Aptos" w:hAnsi="Aptos"/>
          <w:color w:val="20262D"/>
        </w:rPr>
        <w:t>Liste endpoint'lerinde server-side pagination, sıralama, çoklu filtre ve sınırlı projection bulunur.</w:t>
      </w:r>
    </w:p>
    <w:p>
      <w:pPr>
        <w:pStyle w:val="ListBullet"/>
        <w:spacing w:after="70" w:line="269" w:lineRule="auto"/>
        <w:ind w:left="540" w:hanging="271"/>
      </w:pPr>
      <w:r>
        <w:rPr>
          <w:rFonts w:ascii="Aptos" w:hAnsi="Aptos"/>
          <w:color w:val="20262D"/>
        </w:rPr>
        <w:t>Validation hatası, iş kuralı ihlali, concurrency çatışması, yetkisizlık ve bulunamadı cevapları ayrıştırılır.</w:t>
      </w:r>
    </w:p>
    <w:p>
      <w:pPr>
        <w:pStyle w:val="ListBullet"/>
        <w:spacing w:after="70" w:line="269" w:lineRule="auto"/>
        <w:ind w:left="540" w:hanging="271"/>
      </w:pPr>
      <w:r>
        <w:rPr>
          <w:rFonts w:ascii="Aptos" w:hAnsi="Aptos"/>
          <w:color w:val="20262D"/>
        </w:rPr>
        <w:t>Problem Details benzeri standart hata gövdesinde code, message, traceId ve alan hataları bulunur.</w:t>
      </w:r>
    </w:p>
    <w:p>
      <w:pPr>
        <w:pStyle w:val="ListBullet"/>
        <w:spacing w:after="70" w:line="269" w:lineRule="auto"/>
        <w:ind w:left="540" w:hanging="271"/>
      </w:pPr>
      <w:r>
        <w:rPr>
          <w:rFonts w:ascii="Aptos" w:hAnsi="Aptos"/>
          <w:color w:val="20262D"/>
        </w:rPr>
        <w:t>POST/entegrasyon işlemlerinde tekrar gönderim riski varsa idempotency key değerlendirilir.</w:t>
      </w:r>
    </w:p>
    <w:p>
      <w:pPr>
        <w:pStyle w:val="ListBullet"/>
        <w:spacing w:after="70" w:line="269" w:lineRule="auto"/>
        <w:ind w:left="540" w:hanging="271"/>
      </w:pPr>
      <w:r>
        <w:rPr>
          <w:rFonts w:ascii="Aptos" w:hAnsi="Aptos"/>
          <w:color w:val="20262D"/>
        </w:rPr>
        <w:t>Optimistic concurrency kullanılan kayıtlarda version/ETag veya eşdeğer kontrol planlanır.</w:t>
      </w:r>
    </w:p>
    <w:p>
      <w:pPr>
        <w:pStyle w:val="ListBullet"/>
        <w:spacing w:after="70" w:line="269" w:lineRule="auto"/>
        <w:ind w:left="540" w:hanging="271"/>
      </w:pPr>
      <w:r>
        <w:rPr>
          <w:rFonts w:ascii="Aptos" w:hAnsi="Aptos"/>
          <w:color w:val="20262D"/>
        </w:rPr>
        <w:t>OpenAPI yalnız üretilecek çıktı değil; endpoint, auth, örnek cevap ve hata sözleşmesini doğrulama aracıdır.</w:t>
      </w:r>
    </w:p>
    <w:p>
      <w:pPr>
        <w:pStyle w:val="ListBullet"/>
        <w:spacing w:after="70" w:line="269" w:lineRule="auto"/>
        <w:ind w:left="540" w:hanging="271"/>
      </w:pPr>
      <w:r>
        <w:rPr>
          <w:rFonts w:ascii="Aptos" w:hAnsi="Aptos"/>
          <w:color w:val="20262D"/>
        </w:rPr>
        <w:t>Dosya yükleme ayrı güvenlik ve boyut politikasıyla ele alınır; büyük içerik veritabanına base64 yazılmaz.</w:t>
      </w:r>
    </w:p>
    <w:p>
      <w:pPr>
        <w:pStyle w:val="Heading2"/>
        <w:keepNext/>
      </w:pPr>
      <w:r>
        <w:t>9.5 Veritabanı ve sorgu ilkeleri</w:t>
      </w:r>
    </w:p>
    <w:p>
      <w:pPr>
        <w:pStyle w:val="ListBullet"/>
        <w:spacing w:after="70" w:line="269" w:lineRule="auto"/>
        <w:ind w:left="540" w:hanging="271"/>
      </w:pPr>
      <w:r>
        <w:rPr>
          <w:rFonts w:ascii="Aptos" w:hAnsi="Aptos"/>
          <w:color w:val="20262D"/>
        </w:rPr>
        <w:t>SQL Server projenin başlangıç veritabanıdır; EF Core için Microsoft.EntityFrameworkCore.SqlServer sağlayıcısı kullanılır.</w:t>
      </w:r>
    </w:p>
    <w:p>
      <w:pPr>
        <w:pStyle w:val="ListBullet"/>
        <w:spacing w:after="70" w:line="269" w:lineRule="auto"/>
        <w:ind w:left="540" w:hanging="271"/>
      </w:pPr>
      <w:r>
        <w:rPr>
          <w:rFonts w:ascii="Aptos" w:hAnsi="Aptos"/>
          <w:color w:val="20262D"/>
        </w:rPr>
        <w:t>Modüler monolith içinde aynı SQL Server veritabanı kullanılabilir; her modül için ayrı schema veya açık tablo adlandırma stratejisi değerlendirilir.</w:t>
      </w:r>
    </w:p>
    <w:p>
      <w:pPr>
        <w:pStyle w:val="ListBullet"/>
        <w:spacing w:after="70" w:line="269" w:lineRule="auto"/>
        <w:ind w:left="540" w:hanging="271"/>
      </w:pPr>
      <w:r>
        <w:rPr>
          <w:rFonts w:ascii="Aptos" w:hAnsi="Aptos"/>
          <w:color w:val="20262D"/>
        </w:rPr>
        <w:t>Entity ile API modeli aynı sınıf yapılmaz; domain, persistence ve response ihtiyaçları ayrıştırılır.</w:t>
      </w:r>
    </w:p>
    <w:p>
      <w:pPr>
        <w:pStyle w:val="ListBullet"/>
        <w:spacing w:after="70" w:line="269" w:lineRule="auto"/>
        <w:ind w:left="540" w:hanging="271"/>
      </w:pPr>
      <w:r>
        <w:rPr>
          <w:rFonts w:ascii="Aptos" w:hAnsi="Aptos"/>
          <w:color w:val="20262D"/>
        </w:rPr>
        <w:t>Para için decimal hassasiyeti ve currency birlikte tutulur; float/double kullanılmaz.</w:t>
      </w:r>
    </w:p>
    <w:p>
      <w:pPr>
        <w:pStyle w:val="ListBullet"/>
        <w:spacing w:after="70" w:line="269" w:lineRule="auto"/>
        <w:ind w:left="540" w:hanging="271"/>
      </w:pPr>
      <w:r>
        <w:rPr>
          <w:rFonts w:ascii="Aptos" w:hAnsi="Aptos"/>
          <w:color w:val="20262D"/>
        </w:rPr>
        <w:t>Tarih-saatler uygun datetime2 hassasiyetiyle UTC saklanır; lokasyon zaman dilimi ve kullanıcı gösterimi ayrıca ele alınır.</w:t>
      </w:r>
    </w:p>
    <w:p>
      <w:pPr>
        <w:pStyle w:val="ListBullet"/>
        <w:spacing w:after="70" w:line="269" w:lineRule="auto"/>
        <w:ind w:left="540" w:hanging="271"/>
      </w:pPr>
      <w:r>
        <w:rPr>
          <w:rFonts w:ascii="Aptos" w:hAnsi="Aptos"/>
          <w:color w:val="20262D"/>
        </w:rPr>
        <w:t>Durum geçmişi ve audit için yalnız güncel alan yetmez; olay veya history kaydı korunur.</w:t>
      </w:r>
    </w:p>
    <w:p>
      <w:pPr>
        <w:pStyle w:val="ListBullet"/>
        <w:spacing w:after="70" w:line="269" w:lineRule="auto"/>
        <w:ind w:left="540" w:hanging="271"/>
      </w:pPr>
      <w:r>
        <w:rPr>
          <w:rFonts w:ascii="Aptos" w:hAnsi="Aptos"/>
          <w:color w:val="20262D"/>
        </w:rPr>
        <w:t>Liste ve raporlarda N+1, gereksiz Include/tracking ve client-side filtre engellenir.</w:t>
      </w:r>
    </w:p>
    <w:p>
      <w:pPr>
        <w:pStyle w:val="ListBullet"/>
        <w:spacing w:after="70" w:line="269" w:lineRule="auto"/>
        <w:ind w:left="540" w:hanging="271"/>
      </w:pPr>
      <w:r>
        <w:rPr>
          <w:rFonts w:ascii="Aptos" w:hAnsi="Aptos"/>
          <w:color w:val="20262D"/>
        </w:rPr>
        <w:t>Index kararı sorgu ve sıralama desenine göre verilir; müşteri, durum, planlanan tarih ve kaynak ataması temel adaylardır.</w:t>
      </w:r>
    </w:p>
    <w:p>
      <w:pPr>
        <w:pStyle w:val="ListBullet"/>
        <w:spacing w:after="70" w:line="269" w:lineRule="auto"/>
        <w:ind w:left="540" w:hanging="271"/>
      </w:pPr>
      <w:r>
        <w:rPr>
          <w:rFonts w:ascii="Aptos" w:hAnsi="Aptos"/>
          <w:color w:val="20262D"/>
        </w:rPr>
        <w:t>Optimistic concurrency gereken kayıtlarda SQL Server rowversion seçeneği değerlendirilir; her tabloya otomatik eklenmez.</w:t>
      </w:r>
    </w:p>
    <w:p>
      <w:pPr>
        <w:pStyle w:val="ListBullet"/>
        <w:spacing w:after="70" w:line="269" w:lineRule="auto"/>
        <w:ind w:left="540" w:hanging="271"/>
      </w:pPr>
      <w:r>
        <w:rPr>
          <w:rFonts w:ascii="Aptos" w:hAnsi="Aptos"/>
          <w:color w:val="20262D"/>
        </w:rPr>
        <w:t>Execution plan, parameterization, blocking ve deadlock davranışı ölçülmeden rastgele index, hint veya raw SQL eklenmez.</w:t>
      </w:r>
    </w:p>
    <w:p>
      <w:pPr>
        <w:pStyle w:val="ListBullet"/>
        <w:spacing w:after="70" w:line="269" w:lineRule="auto"/>
        <w:ind w:left="540" w:hanging="271"/>
      </w:pPr>
      <w:r>
        <w:rPr>
          <w:rFonts w:ascii="Aptos" w:hAnsi="Aptos"/>
          <w:color w:val="20262D"/>
        </w:rPr>
        <w:t>Migration üretildikten sonra SQL ve veri kaybı riski gözden geçirilmeden uygulanmaz.</w:t>
      </w:r>
    </w:p>
    <w:p>
      <w:pPr>
        <w:pStyle w:val="Heading3"/>
        <w:keepNext/>
        <w:pageBreakBefore/>
      </w:pPr>
      <w:r>
        <w:t>9.5.1 SQL Server ve geliştirme araçlarının kullanımı</w:t>
      </w:r>
    </w:p>
    <w:tbl>
      <w:tblPr>
        <w:tblStyle w:val="TableGrid"/>
        <w:tblW w:type="dxa" w:w="9360"/>
        <w:jc w:val="left"/>
        <w:tblLayout w:type="fixed"/>
        <w:tblLook w:firstColumn="1" w:firstRow="1" w:lastColumn="0" w:lastRow="0" w:noHBand="0" w:noVBand="1" w:val="04A0"/>
        <w:tblInd w:w="120" w:type="dxa"/>
      </w:tblPr>
      <w:tblGrid>
        <w:gridCol w:w="2200"/>
        <w:gridCol w:w="4200"/>
        <w:gridCol w:w="2960"/>
      </w:tblGrid>
      <w:tr>
        <w:trPr>
          <w:tblHeader w:val="true"/>
          <w:cantSplit/>
        </w:trPr>
        <w:tc>
          <w:tcPr>
            <w:tcW w:type="dxa" w:w="2200"/>
            <w:tcMar>
              <w:top w:w="95" w:type="dxa"/>
              <w:start w:w="120" w:type="dxa"/>
              <w:bottom w:w="95" w:type="dxa"/>
              <w:end w:w="120" w:type="dxa"/>
            </w:tcMar>
            <w:vAlign w:val="center"/>
            <w:shd w:fill="E8EEF5"/>
          </w:tcPr>
          <w:p>
            <w:pPr>
              <w:spacing w:after="0"/>
            </w:pPr>
            <w:r>
              <w:rPr>
                <w:rFonts w:ascii="Aptos" w:hAnsi="Aptos"/>
                <w:b/>
                <w:color w:val="17324D"/>
                <w:sz w:val="16"/>
              </w:rPr>
              <w:t>Araç</w:t>
            </w:r>
          </w:p>
        </w:tc>
        <w:tc>
          <w:tcPr>
            <w:tcW w:type="dxa" w:w="4200"/>
            <w:tcMar>
              <w:top w:w="95" w:type="dxa"/>
              <w:start w:w="120" w:type="dxa"/>
              <w:bottom w:w="95" w:type="dxa"/>
              <w:end w:w="120" w:type="dxa"/>
            </w:tcMar>
            <w:vAlign w:val="center"/>
            <w:shd w:fill="E8EEF5"/>
          </w:tcPr>
          <w:p>
            <w:pPr>
              <w:spacing w:after="0"/>
            </w:pPr>
            <w:r>
              <w:rPr>
                <w:rFonts w:ascii="Aptos" w:hAnsi="Aptos"/>
                <w:b/>
                <w:color w:val="17324D"/>
                <w:sz w:val="16"/>
              </w:rPr>
              <w:t>Projede rolü</w:t>
            </w:r>
          </w:p>
        </w:tc>
        <w:tc>
          <w:tcPr>
            <w:tcW w:type="dxa" w:w="2960"/>
            <w:tcMar>
              <w:top w:w="95" w:type="dxa"/>
              <w:start w:w="120" w:type="dxa"/>
              <w:bottom w:w="95" w:type="dxa"/>
              <w:end w:w="120" w:type="dxa"/>
            </w:tcMar>
            <w:vAlign w:val="center"/>
            <w:shd w:fill="E8EEF5"/>
          </w:tcPr>
          <w:p>
            <w:pPr>
              <w:spacing w:after="0"/>
            </w:pPr>
            <w:r>
              <w:rPr>
                <w:rFonts w:ascii="Aptos" w:hAnsi="Aptos"/>
                <w:b/>
                <w:color w:val="17324D"/>
                <w:sz w:val="16"/>
              </w:rPr>
              <w:t>Kullanım sınırı</w:t>
            </w:r>
          </w:p>
        </w:tc>
      </w:tr>
      <w:tr>
        <w:trPr>
          <w:cantSplit/>
        </w:trPr>
        <w:tc>
          <w:tcPr>
            <w:tcW w:type="dxa" w:w="2200"/>
          </w:tcPr>
          <w:p>
            <w:pPr>
              <w:spacing w:after="0" w:line="252" w:lineRule="auto"/>
            </w:pPr>
            <w:r>
              <w:rPr>
                <w:rFonts w:ascii="Aptos" w:hAnsi="Aptos"/>
                <w:color w:val="20262D"/>
                <w:sz w:val="16"/>
              </w:rPr>
              <w:t>SQL Server 2025 Developer</w:t>
            </w:r>
          </w:p>
        </w:tc>
        <w:tc>
          <w:tcPr>
            <w:tcW w:type="dxa" w:w="4200"/>
          </w:tcPr>
          <w:p>
            <w:pPr>
              <w:spacing w:after="0" w:line="252" w:lineRule="auto"/>
            </w:pPr>
            <w:r>
              <w:rPr>
                <w:rFonts w:ascii="Aptos" w:hAnsi="Aptos"/>
                <w:color w:val="20262D"/>
                <w:sz w:val="16"/>
              </w:rPr>
              <w:t>Yerel geliştirme ve test veritabanı; gerçek SQL Server davranışını öğrenme</w:t>
            </w:r>
          </w:p>
        </w:tc>
        <w:tc>
          <w:tcPr>
            <w:tcW w:type="dxa" w:w="2960"/>
          </w:tcPr>
          <w:p>
            <w:pPr>
              <w:spacing w:after="0" w:line="252" w:lineRule="auto"/>
            </w:pPr>
            <w:r>
              <w:rPr>
                <w:rFonts w:ascii="Aptos" w:hAnsi="Aptos"/>
                <w:color w:val="20262D"/>
                <w:sz w:val="16"/>
              </w:rPr>
              <w:t>Üretim lisansı değildir; proje için gerekli Database Engine bileşenleriyle sınırlı kurulum</w:t>
            </w:r>
          </w:p>
        </w:tc>
      </w:tr>
      <w:tr>
        <w:trPr>
          <w:cantSplit/>
        </w:trPr>
        <w:tc>
          <w:tcPr>
            <w:tcW w:type="dxa" w:w="2200"/>
          </w:tcPr>
          <w:p>
            <w:pPr>
              <w:spacing w:after="0" w:line="252" w:lineRule="auto"/>
            </w:pPr>
            <w:r>
              <w:rPr>
                <w:rFonts w:ascii="Aptos" w:hAnsi="Aptos"/>
                <w:color w:val="20262D"/>
                <w:sz w:val="16"/>
              </w:rPr>
              <w:t>SQL Server Management Studio 22</w:t>
            </w:r>
          </w:p>
        </w:tc>
        <w:tc>
          <w:tcPr>
            <w:tcW w:type="dxa" w:w="4200"/>
          </w:tcPr>
          <w:p>
            <w:pPr>
              <w:spacing w:after="0" w:line="252" w:lineRule="auto"/>
            </w:pPr>
            <w:r>
              <w:rPr>
                <w:rFonts w:ascii="Aptos" w:hAnsi="Aptos"/>
                <w:color w:val="20262D"/>
                <w:sz w:val="16"/>
              </w:rPr>
              <w:t>Bağlantı, sorgu, schema/indeks inceleme, execution plan ve migration SQL doğrulama</w:t>
            </w:r>
          </w:p>
        </w:tc>
        <w:tc>
          <w:tcPr>
            <w:tcW w:type="dxa" w:w="2960"/>
          </w:tcPr>
          <w:p>
            <w:pPr>
              <w:spacing w:after="0" w:line="252" w:lineRule="auto"/>
            </w:pPr>
            <w:r>
              <w:rPr>
                <w:rFonts w:ascii="Aptos" w:hAnsi="Aptos"/>
                <w:color w:val="20262D"/>
                <w:sz w:val="16"/>
              </w:rPr>
              <w:t>Şemayı EF migration geçmişinden koparacak kontrolsüz manuel değişiklik yapılmaz</w:t>
            </w:r>
          </w:p>
        </w:tc>
      </w:tr>
      <w:tr>
        <w:trPr>
          <w:cantSplit/>
        </w:trPr>
        <w:tc>
          <w:tcPr>
            <w:tcW w:type="dxa" w:w="2200"/>
          </w:tcPr>
          <w:p>
            <w:pPr>
              <w:spacing w:after="0" w:line="252" w:lineRule="auto"/>
            </w:pPr>
            <w:r>
              <w:rPr>
                <w:rFonts w:ascii="Aptos" w:hAnsi="Aptos"/>
                <w:color w:val="20262D"/>
                <w:sz w:val="16"/>
              </w:rPr>
              <w:t>Visual Studio 2026 Community</w:t>
            </w:r>
          </w:p>
        </w:tc>
        <w:tc>
          <w:tcPr>
            <w:tcW w:type="dxa" w:w="4200"/>
          </w:tcPr>
          <w:p>
            <w:pPr>
              <w:spacing w:after="0" w:line="252" w:lineRule="auto"/>
            </w:pPr>
            <w:r>
              <w:rPr>
                <w:rFonts w:ascii="Aptos" w:hAnsi="Aptos"/>
                <w:color w:val="20262D"/>
                <w:sz w:val="16"/>
              </w:rPr>
              <w:t>.NET 10/C# 14 geliştirme, debug, test ve profiler araçları için Windows odaklı ana IDE adayı</w:t>
            </w:r>
          </w:p>
        </w:tc>
        <w:tc>
          <w:tcPr>
            <w:tcW w:type="dxa" w:w="2960"/>
          </w:tcPr>
          <w:p>
            <w:pPr>
              <w:spacing w:after="0" w:line="252" w:lineRule="auto"/>
            </w:pPr>
            <w:r>
              <w:rPr>
                <w:rFonts w:ascii="Aptos" w:hAnsi="Aptos"/>
                <w:color w:val="20262D"/>
                <w:sz w:val="16"/>
              </w:rPr>
              <w:t>IDE'de çalışan çözüm CLI build/test ile de doğrulanır</w:t>
            </w:r>
          </w:p>
        </w:tc>
      </w:tr>
      <w:tr>
        <w:trPr>
          <w:cantSplit/>
        </w:trPr>
        <w:tc>
          <w:tcPr>
            <w:tcW w:type="dxa" w:w="2200"/>
          </w:tcPr>
          <w:p>
            <w:pPr>
              <w:spacing w:after="0" w:line="252" w:lineRule="auto"/>
            </w:pPr>
            <w:r>
              <w:rPr>
                <w:rFonts w:ascii="Aptos" w:hAnsi="Aptos"/>
                <w:color w:val="20262D"/>
                <w:sz w:val="16"/>
              </w:rPr>
              <w:t>JetBrains Rider 2025.3+</w:t>
            </w:r>
          </w:p>
        </w:tc>
        <w:tc>
          <w:tcPr>
            <w:tcW w:type="dxa" w:w="4200"/>
          </w:tcPr>
          <w:p>
            <w:pPr>
              <w:spacing w:after="0" w:line="252" w:lineRule="auto"/>
            </w:pPr>
            <w:r>
              <w:rPr>
                <w:rFonts w:ascii="Aptos" w:hAnsi="Aptos"/>
                <w:color w:val="20262D"/>
                <w:sz w:val="16"/>
              </w:rPr>
              <w:t>Alternatif .NET IDE; navigation, refactoring, test, Git ve çapraz platform çalışma</w:t>
            </w:r>
          </w:p>
        </w:tc>
        <w:tc>
          <w:tcPr>
            <w:tcW w:type="dxa" w:w="2960"/>
          </w:tcPr>
          <w:p>
            <w:pPr>
              <w:spacing w:after="0" w:line="252" w:lineRule="auto"/>
            </w:pPr>
            <w:r>
              <w:rPr>
                <w:rFonts w:ascii="Aptos" w:hAnsi="Aptos"/>
                <w:color w:val="20262D"/>
                <w:sz w:val="16"/>
              </w:rPr>
              <w:t>Aynı solution ve repository kuralları korunur; IDE'ye özel proje yapısı oluşturulmaz</w:t>
            </w:r>
          </w:p>
        </w:tc>
      </w:tr>
      <w:tr>
        <w:trPr>
          <w:cantSplit/>
        </w:trPr>
        <w:tc>
          <w:tcPr>
            <w:tcW w:type="dxa" w:w="2200"/>
          </w:tcPr>
          <w:p>
            <w:pPr>
              <w:spacing w:after="0" w:line="252" w:lineRule="auto"/>
            </w:pPr>
            <w:r>
              <w:rPr>
                <w:rFonts w:ascii="Aptos" w:hAnsi="Aptos"/>
                <w:color w:val="20262D"/>
                <w:sz w:val="16"/>
              </w:rPr>
              <w:t>dotnet CLI ve Git</w:t>
            </w:r>
          </w:p>
        </w:tc>
        <w:tc>
          <w:tcPr>
            <w:tcW w:type="dxa" w:w="4200"/>
          </w:tcPr>
          <w:p>
            <w:pPr>
              <w:spacing w:after="0" w:line="252" w:lineRule="auto"/>
            </w:pPr>
            <w:r>
              <w:rPr>
                <w:rFonts w:ascii="Aptos" w:hAnsi="Aptos"/>
                <w:color w:val="20262D"/>
                <w:sz w:val="16"/>
              </w:rPr>
              <w:t>Restore, build, test, format, migration üretimi ve sürüm kontrolünün tekrar edilebilir temeli</w:t>
            </w:r>
          </w:p>
        </w:tc>
        <w:tc>
          <w:tcPr>
            <w:tcW w:type="dxa" w:w="2960"/>
          </w:tcPr>
          <w:p>
            <w:pPr>
              <w:spacing w:after="0" w:line="252" w:lineRule="auto"/>
            </w:pPr>
            <w:r>
              <w:rPr>
                <w:rFonts w:ascii="Aptos" w:hAnsi="Aptos"/>
                <w:color w:val="20262D"/>
                <w:sz w:val="16"/>
              </w:rPr>
              <w:t>Agent komutun etkisini açıklar; onaysız migration uygulama veya commit yapmaz</w:t>
            </w:r>
          </w:p>
        </w:tc>
      </w:tr>
      <w:tr>
        <w:trPr>
          <w:cantSplit/>
        </w:trPr>
        <w:tc>
          <w:tcPr>
            <w:tcW w:type="dxa" w:w="2200"/>
          </w:tcPr>
          <w:p>
            <w:pPr>
              <w:spacing w:after="0" w:line="252" w:lineRule="auto"/>
            </w:pPr>
            <w:r>
              <w:rPr>
                <w:rFonts w:ascii="Aptos" w:hAnsi="Aptos"/>
                <w:color w:val="20262D"/>
                <w:sz w:val="16"/>
              </w:rPr>
              <w:t>Docker Desktop</w:t>
            </w:r>
          </w:p>
        </w:tc>
        <w:tc>
          <w:tcPr>
            <w:tcW w:type="dxa" w:w="4200"/>
          </w:tcPr>
          <w:p>
            <w:pPr>
              <w:spacing w:after="0" w:line="252" w:lineRule="auto"/>
            </w:pPr>
            <w:r>
              <w:rPr>
                <w:rFonts w:ascii="Aptos" w:hAnsi="Aptos"/>
                <w:color w:val="20262D"/>
                <w:sz w:val="16"/>
              </w:rPr>
              <w:t>Yerel ortamın tekrar kurulması ve ileride integration test/deployment benzerliği</w:t>
            </w:r>
          </w:p>
        </w:tc>
        <w:tc>
          <w:tcPr>
            <w:tcW w:type="dxa" w:w="2960"/>
          </w:tcPr>
          <w:p>
            <w:pPr>
              <w:spacing w:after="0" w:line="252" w:lineRule="auto"/>
            </w:pPr>
            <w:r>
              <w:rPr>
                <w:rFonts w:ascii="Aptos" w:hAnsi="Aptos"/>
                <w:color w:val="20262D"/>
                <w:sz w:val="16"/>
              </w:rPr>
              <w:t>İlk çalışan yerel akış kurulmadan sırf teknoloji göstermek için zorunlu tutulmaz</w:t>
            </w:r>
          </w:p>
        </w:tc>
      </w:tr>
    </w:tbl>
    <w:p>
      <w:pPr>
        <w:spacing w:after="20"/>
      </w:pPr>
    </w:p>
    <w:p>
      <w:pPr>
        <w:pStyle w:val="ListBullet"/>
        <w:spacing w:after="70" w:line="269" w:lineRule="auto"/>
        <w:ind w:left="540" w:hanging="271"/>
      </w:pPr>
      <w:r>
        <w:rPr>
          <w:rFonts w:ascii="Aptos" w:hAnsi="Aptos"/>
          <w:color w:val="20262D"/>
        </w:rPr>
        <w:t>Başlangıçta SQL Server instance adı, Windows/SQL authentication tercihi ve yerel connection string birlikte doğrulanır; secret repository'ye yazılmaz.</w:t>
      </w:r>
    </w:p>
    <w:p>
      <w:pPr>
        <w:pStyle w:val="ListBullet"/>
        <w:spacing w:after="70" w:line="269" w:lineRule="auto"/>
        <w:ind w:left="540" w:hanging="271"/>
      </w:pPr>
      <w:r>
        <w:rPr>
          <w:rFonts w:ascii="Aptos" w:hAnsi="Aptos"/>
          <w:color w:val="20262D"/>
        </w:rPr>
        <w:t>SSMS'te tabloyu elle oluşturmak yerine model ve migration kullanıcı tarafından kodlanır; agent migration SQL'ini, oluşan schema'yı ve beklenen indexleri kullanıcıyla inceler.</w:t>
      </w:r>
    </w:p>
    <w:p>
      <w:pPr>
        <w:pStyle w:val="ListBullet"/>
        <w:spacing w:after="70" w:line="269" w:lineRule="auto"/>
        <w:ind w:left="540" w:hanging="271"/>
      </w:pPr>
      <w:r>
        <w:rPr>
          <w:rFonts w:ascii="Aptos" w:hAnsi="Aptos"/>
          <w:color w:val="20262D"/>
        </w:rPr>
        <w:t>Her anlamlı veri taskında yalnız EF Core kodu değil, üretilen SQL, execution plan ihtiyacı, transaction sınırı ve olası concurrency etkisi de öğretici biçimde ele alınır.</w:t>
      </w:r>
    </w:p>
    <w:p>
      <w:pPr>
        <w:pStyle w:val="ListBullet"/>
        <w:spacing w:after="70" w:line="269" w:lineRule="auto"/>
        <w:ind w:left="540" w:hanging="271"/>
      </w:pPr>
      <w:r>
        <w:rPr>
          <w:rFonts w:ascii="Aptos" w:hAnsi="Aptos"/>
          <w:color w:val="20262D"/>
        </w:rPr>
        <w:t>IDE seçimi ürün mimarisi kararı değildir. Kullanıcı Visual Studio veya Rider kullanabilir; repository komutları ve kalite kontrolleri IDE'den bağımsız tutulur.</w:t>
      </w:r>
    </w:p>
    <w:p>
      <w:pPr>
        <w:pStyle w:val="ListBullet"/>
        <w:spacing w:after="70" w:line="269" w:lineRule="auto"/>
        <w:ind w:left="540" w:hanging="271"/>
      </w:pPr>
      <w:r>
        <w:rPr>
          <w:rFonts w:ascii="Aptos" w:hAnsi="Aptos"/>
          <w:color w:val="20262D"/>
        </w:rPr>
        <w:t>SQL Server'a özgü rowversion, temporal table, filtered index, full-text search veya query hint gibi özellikler yalnız somut ihtiyaç ve öğrenme değeri oluştuğunda değerlendirilir.</w:t>
      </w:r>
    </w:p>
    <w:p>
      <w:pPr>
        <w:pStyle w:val="Heading2"/>
        <w:keepNext/>
      </w:pPr>
      <w:r>
        <w:t>9.6 Güvenlik ve veri koruma gereksinimleri</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95" w:type="dxa"/>
              <w:start w:w="120" w:type="dxa"/>
              <w:bottom w:w="95" w:type="dxa"/>
              <w:end w:w="120" w:type="dxa"/>
            </w:tcMar>
            <w:vAlign w:val="center"/>
            <w:shd w:fill="E8EEF5"/>
          </w:tcPr>
          <w:p>
            <w:pPr>
              <w:spacing w:after="0"/>
            </w:pPr>
            <w:r>
              <w:rPr>
                <w:rFonts w:ascii="Aptos" w:hAnsi="Aptos"/>
                <w:b/>
                <w:color w:val="17324D"/>
                <w:sz w:val="17"/>
              </w:rPr>
              <w:t>Alan</w:t>
            </w:r>
          </w:p>
        </w:tc>
        <w:tc>
          <w:tcPr>
            <w:tcW w:type="dxa" w:w="7160"/>
            <w:tcMar>
              <w:top w:w="95" w:type="dxa"/>
              <w:start w:w="120" w:type="dxa"/>
              <w:bottom w:w="95" w:type="dxa"/>
              <w:end w:w="120" w:type="dxa"/>
            </w:tcMar>
            <w:vAlign w:val="center"/>
            <w:shd w:fill="E8EEF5"/>
          </w:tcPr>
          <w:p>
            <w:pPr>
              <w:spacing w:after="0"/>
            </w:pPr>
            <w:r>
              <w:rPr>
                <w:rFonts w:ascii="Aptos" w:hAnsi="Aptos"/>
                <w:b/>
                <w:color w:val="17324D"/>
                <w:sz w:val="17"/>
              </w:rPr>
              <w:t>Planlama gereksinimi</w:t>
            </w:r>
          </w:p>
        </w:tc>
      </w:tr>
      <w:tr>
        <w:trPr>
          <w:cantSplit/>
        </w:trPr>
        <w:tc>
          <w:tcPr>
            <w:tcW w:type="dxa" w:w="2200"/>
          </w:tcPr>
          <w:p>
            <w:pPr>
              <w:spacing w:after="0" w:line="252" w:lineRule="auto"/>
            </w:pPr>
            <w:r>
              <w:rPr>
                <w:rFonts w:ascii="Aptos" w:hAnsi="Aptos"/>
                <w:color w:val="20262D"/>
                <w:sz w:val="17"/>
              </w:rPr>
              <w:t>Kimlik ve yetki</w:t>
            </w:r>
          </w:p>
        </w:tc>
        <w:tc>
          <w:tcPr>
            <w:tcW w:type="dxa" w:w="7160"/>
          </w:tcPr>
          <w:p>
            <w:pPr>
              <w:spacing w:after="0" w:line="252" w:lineRule="auto"/>
            </w:pPr>
            <w:r>
              <w:rPr>
                <w:rFonts w:ascii="Aptos" w:hAnsi="Aptos"/>
                <w:color w:val="20262D"/>
                <w:sz w:val="17"/>
              </w:rPr>
              <w:t>Endpoint + application command + gerektiğinde kayıt/şube kapsamı</w:t>
            </w:r>
          </w:p>
        </w:tc>
      </w:tr>
      <w:tr>
        <w:trPr>
          <w:cantSplit/>
        </w:trPr>
        <w:tc>
          <w:tcPr>
            <w:tcW w:type="dxa" w:w="2200"/>
          </w:tcPr>
          <w:p>
            <w:pPr>
              <w:spacing w:after="0" w:line="252" w:lineRule="auto"/>
            </w:pPr>
            <w:r>
              <w:rPr>
                <w:rFonts w:ascii="Aptos" w:hAnsi="Aptos"/>
                <w:color w:val="20262D"/>
                <w:sz w:val="17"/>
              </w:rPr>
              <w:t>Hassas alan</w:t>
            </w:r>
          </w:p>
        </w:tc>
        <w:tc>
          <w:tcPr>
            <w:tcW w:type="dxa" w:w="7160"/>
          </w:tcPr>
          <w:p>
            <w:pPr>
              <w:spacing w:after="0" w:line="252" w:lineRule="auto"/>
            </w:pPr>
            <w:r>
              <w:rPr>
                <w:rFonts w:ascii="Aptos" w:hAnsi="Aptos"/>
                <w:color w:val="20262D"/>
                <w:sz w:val="17"/>
              </w:rPr>
              <w:t>Telefon, e-posta, vergi bilgisi ve dosya erişimi minimum yetkiyle</w:t>
            </w:r>
          </w:p>
        </w:tc>
      </w:tr>
      <w:tr>
        <w:trPr>
          <w:cantSplit/>
        </w:trPr>
        <w:tc>
          <w:tcPr>
            <w:tcW w:type="dxa" w:w="2200"/>
          </w:tcPr>
          <w:p>
            <w:pPr>
              <w:spacing w:after="0" w:line="252" w:lineRule="auto"/>
            </w:pPr>
            <w:r>
              <w:rPr>
                <w:rFonts w:ascii="Aptos" w:hAnsi="Aptos"/>
                <w:color w:val="20262D"/>
                <w:sz w:val="17"/>
              </w:rPr>
              <w:t>Secret</w:t>
            </w:r>
          </w:p>
        </w:tc>
        <w:tc>
          <w:tcPr>
            <w:tcW w:type="dxa" w:w="7160"/>
          </w:tcPr>
          <w:p>
            <w:pPr>
              <w:spacing w:after="0" w:line="252" w:lineRule="auto"/>
            </w:pPr>
            <w:r>
              <w:rPr>
                <w:rFonts w:ascii="Aptos" w:hAnsi="Aptos"/>
                <w:color w:val="20262D"/>
                <w:sz w:val="17"/>
              </w:rPr>
              <w:t>Repository dışında environment/user-secrets; loglarda maskeli</w:t>
            </w:r>
          </w:p>
        </w:tc>
      </w:tr>
      <w:tr>
        <w:trPr>
          <w:cantSplit/>
        </w:trPr>
        <w:tc>
          <w:tcPr>
            <w:tcW w:type="dxa" w:w="2200"/>
          </w:tcPr>
          <w:p>
            <w:pPr>
              <w:spacing w:after="0" w:line="252" w:lineRule="auto"/>
            </w:pPr>
            <w:r>
              <w:rPr>
                <w:rFonts w:ascii="Aptos" w:hAnsi="Aptos"/>
                <w:color w:val="20262D"/>
                <w:sz w:val="17"/>
              </w:rPr>
              <w:t>Dosya</w:t>
            </w:r>
          </w:p>
        </w:tc>
        <w:tc>
          <w:tcPr>
            <w:tcW w:type="dxa" w:w="7160"/>
          </w:tcPr>
          <w:p>
            <w:pPr>
              <w:spacing w:after="0" w:line="252" w:lineRule="auto"/>
            </w:pPr>
            <w:r>
              <w:rPr>
                <w:rFonts w:ascii="Aptos" w:hAnsi="Aptos"/>
                <w:color w:val="20262D"/>
                <w:sz w:val="17"/>
              </w:rPr>
              <w:t>Tip/boyut doğrulama, zararlı içerik tarama noktası, yetkili indirme</w:t>
            </w:r>
          </w:p>
        </w:tc>
      </w:tr>
      <w:tr>
        <w:trPr>
          <w:cantSplit/>
        </w:trPr>
        <w:tc>
          <w:tcPr>
            <w:tcW w:type="dxa" w:w="2200"/>
          </w:tcPr>
          <w:p>
            <w:pPr>
              <w:spacing w:after="0" w:line="252" w:lineRule="auto"/>
            </w:pPr>
            <w:r>
              <w:rPr>
                <w:rFonts w:ascii="Aptos" w:hAnsi="Aptos"/>
                <w:color w:val="20262D"/>
                <w:sz w:val="17"/>
              </w:rPr>
              <w:t>Audit</w:t>
            </w:r>
          </w:p>
        </w:tc>
        <w:tc>
          <w:tcPr>
            <w:tcW w:type="dxa" w:w="7160"/>
          </w:tcPr>
          <w:p>
            <w:pPr>
              <w:spacing w:after="0" w:line="252" w:lineRule="auto"/>
            </w:pPr>
            <w:r>
              <w:rPr>
                <w:rFonts w:ascii="Aptos" w:hAnsi="Aptos"/>
                <w:color w:val="20262D"/>
                <w:sz w:val="17"/>
              </w:rPr>
              <w:t>Kritik durum, atama, fiyat, maliyet, belge ve yetki değişiklikleri</w:t>
            </w:r>
          </w:p>
        </w:tc>
      </w:tr>
      <w:tr>
        <w:trPr>
          <w:cantSplit/>
        </w:trPr>
        <w:tc>
          <w:tcPr>
            <w:tcW w:type="dxa" w:w="2200"/>
          </w:tcPr>
          <w:p>
            <w:pPr>
              <w:spacing w:after="0" w:line="252" w:lineRule="auto"/>
            </w:pPr>
            <w:r>
              <w:rPr>
                <w:rFonts w:ascii="Aptos" w:hAnsi="Aptos"/>
                <w:color w:val="20262D"/>
                <w:sz w:val="17"/>
              </w:rPr>
              <w:t>Rate limit</w:t>
            </w:r>
          </w:p>
        </w:tc>
        <w:tc>
          <w:tcPr>
            <w:tcW w:type="dxa" w:w="7160"/>
          </w:tcPr>
          <w:p>
            <w:pPr>
              <w:spacing w:after="0" w:line="252" w:lineRule="auto"/>
            </w:pPr>
            <w:r>
              <w:rPr>
                <w:rFonts w:ascii="Aptos" w:hAnsi="Aptos"/>
                <w:color w:val="20262D"/>
                <w:sz w:val="17"/>
              </w:rPr>
              <w:t>Login, public/süreli link ve pahalı rapor endpoint'leri için değerlendirme</w:t>
            </w:r>
          </w:p>
        </w:tc>
      </w:tr>
      <w:tr>
        <w:trPr>
          <w:cantSplit/>
        </w:trPr>
        <w:tc>
          <w:tcPr>
            <w:tcW w:type="dxa" w:w="2200"/>
          </w:tcPr>
          <w:p>
            <w:pPr>
              <w:spacing w:after="0" w:line="252" w:lineRule="auto"/>
            </w:pPr>
            <w:r>
              <w:rPr>
                <w:rFonts w:ascii="Aptos" w:hAnsi="Aptos"/>
                <w:color w:val="20262D"/>
                <w:sz w:val="17"/>
              </w:rPr>
              <w:t>Tenant</w:t>
            </w:r>
          </w:p>
        </w:tc>
        <w:tc>
          <w:tcPr>
            <w:tcW w:type="dxa" w:w="7160"/>
          </w:tcPr>
          <w:p>
            <w:pPr>
              <w:spacing w:after="0" w:line="252" w:lineRule="auto"/>
            </w:pPr>
            <w:r>
              <w:rPr>
                <w:rFonts w:ascii="Aptos" w:hAnsi="Aptos"/>
                <w:color w:val="20262D"/>
                <w:sz w:val="17"/>
              </w:rPr>
              <w:t>Uygulanırsa filtreye güvenmek yerine otomatik izolasyon ve integration test</w:t>
            </w:r>
          </w:p>
        </w:tc>
      </w:tr>
      <w:tr>
        <w:trPr>
          <w:cantSplit/>
        </w:trPr>
        <w:tc>
          <w:tcPr>
            <w:tcW w:type="dxa" w:w="2200"/>
          </w:tcPr>
          <w:p>
            <w:pPr>
              <w:spacing w:after="0" w:line="252" w:lineRule="auto"/>
            </w:pPr>
            <w:r>
              <w:rPr>
                <w:rFonts w:ascii="Aptos" w:hAnsi="Aptos"/>
                <w:color w:val="20262D"/>
                <w:sz w:val="17"/>
              </w:rPr>
              <w:t>Veri saklama</w:t>
            </w:r>
          </w:p>
        </w:tc>
        <w:tc>
          <w:tcPr>
            <w:tcW w:type="dxa" w:w="7160"/>
          </w:tcPr>
          <w:p>
            <w:pPr>
              <w:spacing w:after="0" w:line="252" w:lineRule="auto"/>
            </w:pPr>
            <w:r>
              <w:rPr>
                <w:rFonts w:ascii="Aptos" w:hAnsi="Aptos"/>
                <w:color w:val="20262D"/>
                <w:sz w:val="17"/>
              </w:rPr>
              <w:t>Belge ve audit retention politikası sonraki ticari kullanımda netleşir</w:t>
            </w:r>
          </w:p>
        </w:tc>
      </w:tr>
    </w:tbl>
    <w:p>
      <w:pPr>
        <w:spacing w:after="20"/>
      </w:pPr>
    </w:p>
    <w:p>
      <w:pPr>
        <w:pStyle w:val="Heading2"/>
        <w:keepNext/>
        <w:pageBreakBefore/>
      </w:pPr>
      <w:r>
        <w:t>9.7 Performans ve kullanılabilirlik hedefleri</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95" w:type="dxa"/>
              <w:start w:w="120" w:type="dxa"/>
              <w:bottom w:w="95" w:type="dxa"/>
              <w:end w:w="120" w:type="dxa"/>
            </w:tcMar>
            <w:vAlign w:val="center"/>
            <w:shd w:fill="E8EEF5"/>
          </w:tcPr>
          <w:p>
            <w:pPr>
              <w:spacing w:after="0"/>
            </w:pPr>
            <w:r>
              <w:rPr>
                <w:rFonts w:ascii="Aptos" w:hAnsi="Aptos"/>
                <w:b/>
                <w:color w:val="17324D"/>
                <w:sz w:val="17"/>
              </w:rPr>
              <w:t>Konu</w:t>
            </w:r>
          </w:p>
        </w:tc>
        <w:tc>
          <w:tcPr>
            <w:tcW w:type="dxa" w:w="7160"/>
            <w:tcMar>
              <w:top w:w="95" w:type="dxa"/>
              <w:start w:w="120" w:type="dxa"/>
              <w:bottom w:w="95" w:type="dxa"/>
              <w:end w:w="120" w:type="dxa"/>
            </w:tcMar>
            <w:vAlign w:val="center"/>
            <w:shd w:fill="E8EEF5"/>
          </w:tcPr>
          <w:p>
            <w:pPr>
              <w:spacing w:after="0"/>
            </w:pPr>
            <w:r>
              <w:rPr>
                <w:rFonts w:ascii="Aptos" w:hAnsi="Aptos"/>
                <w:b/>
                <w:color w:val="17324D"/>
                <w:sz w:val="17"/>
              </w:rPr>
              <w:t>Planlama hedefi / kontrol</w:t>
            </w:r>
          </w:p>
        </w:tc>
      </w:tr>
      <w:tr>
        <w:trPr>
          <w:cantSplit/>
        </w:trPr>
        <w:tc>
          <w:tcPr>
            <w:tcW w:type="dxa" w:w="2200"/>
          </w:tcPr>
          <w:p>
            <w:pPr>
              <w:spacing w:after="0" w:line="252" w:lineRule="auto"/>
            </w:pPr>
            <w:r>
              <w:rPr>
                <w:rFonts w:ascii="Aptos" w:hAnsi="Aptos"/>
                <w:color w:val="20262D"/>
                <w:sz w:val="17"/>
              </w:rPr>
              <w:t>Liste yanıtı</w:t>
            </w:r>
          </w:p>
        </w:tc>
        <w:tc>
          <w:tcPr>
            <w:tcW w:type="dxa" w:w="7160"/>
          </w:tcPr>
          <w:p>
            <w:pPr>
              <w:spacing w:after="0" w:line="252" w:lineRule="auto"/>
            </w:pPr>
            <w:r>
              <w:rPr>
                <w:rFonts w:ascii="Aptos" w:hAnsi="Aptos"/>
                <w:color w:val="20262D"/>
                <w:sz w:val="17"/>
              </w:rPr>
              <w:t>Normal filtrelerde p95 yaklaşık 2 saniye altında; gerçek veriyle ölçülür</w:t>
            </w:r>
          </w:p>
        </w:tc>
      </w:tr>
      <w:tr>
        <w:trPr>
          <w:cantSplit/>
        </w:trPr>
        <w:tc>
          <w:tcPr>
            <w:tcW w:type="dxa" w:w="2200"/>
          </w:tcPr>
          <w:p>
            <w:pPr>
              <w:spacing w:after="0" w:line="252" w:lineRule="auto"/>
            </w:pPr>
            <w:r>
              <w:rPr>
                <w:rFonts w:ascii="Aptos" w:hAnsi="Aptos"/>
                <w:color w:val="20262D"/>
                <w:sz w:val="17"/>
              </w:rPr>
              <w:t>Sayfalama</w:t>
            </w:r>
          </w:p>
        </w:tc>
        <w:tc>
          <w:tcPr>
            <w:tcW w:type="dxa" w:w="7160"/>
          </w:tcPr>
          <w:p>
            <w:pPr>
              <w:spacing w:after="0" w:line="252" w:lineRule="auto"/>
            </w:pPr>
            <w:r>
              <w:rPr>
                <w:rFonts w:ascii="Aptos" w:hAnsi="Aptos"/>
                <w:color w:val="20262D"/>
                <w:sz w:val="17"/>
              </w:rPr>
              <w:t>Büyük listelerde offset veya cursor seçimi; limitsiz kayıt dönülmez</w:t>
            </w:r>
          </w:p>
        </w:tc>
      </w:tr>
      <w:tr>
        <w:trPr>
          <w:cantSplit/>
        </w:trPr>
        <w:tc>
          <w:tcPr>
            <w:tcW w:type="dxa" w:w="2200"/>
          </w:tcPr>
          <w:p>
            <w:pPr>
              <w:spacing w:after="0" w:line="252" w:lineRule="auto"/>
            </w:pPr>
            <w:r>
              <w:rPr>
                <w:rFonts w:ascii="Aptos" w:hAnsi="Aptos"/>
                <w:color w:val="20262D"/>
                <w:sz w:val="17"/>
              </w:rPr>
              <w:t>Dashboard</w:t>
            </w:r>
          </w:p>
        </w:tc>
        <w:tc>
          <w:tcPr>
            <w:tcW w:type="dxa" w:w="7160"/>
          </w:tcPr>
          <w:p>
            <w:pPr>
              <w:spacing w:after="0" w:line="252" w:lineRule="auto"/>
            </w:pPr>
            <w:r>
              <w:rPr>
                <w:rFonts w:ascii="Aptos" w:hAnsi="Aptos"/>
                <w:color w:val="20262D"/>
                <w:sz w:val="17"/>
              </w:rPr>
              <w:t>Ağır sorgular paralel/rastgele yapılmaz; projection/cache ihtiyacı ölçülür</w:t>
            </w:r>
          </w:p>
        </w:tc>
      </w:tr>
      <w:tr>
        <w:trPr>
          <w:cantSplit/>
        </w:trPr>
        <w:tc>
          <w:tcPr>
            <w:tcW w:type="dxa" w:w="2200"/>
          </w:tcPr>
          <w:p>
            <w:pPr>
              <w:spacing w:after="0" w:line="252" w:lineRule="auto"/>
            </w:pPr>
            <w:r>
              <w:rPr>
                <w:rFonts w:ascii="Aptos" w:hAnsi="Aptos"/>
                <w:color w:val="20262D"/>
                <w:sz w:val="17"/>
              </w:rPr>
              <w:t>Export</w:t>
            </w:r>
          </w:p>
        </w:tc>
        <w:tc>
          <w:tcPr>
            <w:tcW w:type="dxa" w:w="7160"/>
          </w:tcPr>
          <w:p>
            <w:pPr>
              <w:spacing w:after="0" w:line="252" w:lineRule="auto"/>
            </w:pPr>
            <w:r>
              <w:rPr>
                <w:rFonts w:ascii="Aptos" w:hAnsi="Aptos"/>
                <w:color w:val="20262D"/>
                <w:sz w:val="17"/>
              </w:rPr>
              <w:t>Büyük export background job ve indirilebilir dosyaya dönüşebilir</w:t>
            </w:r>
          </w:p>
        </w:tc>
      </w:tr>
      <w:tr>
        <w:trPr>
          <w:cantSplit/>
        </w:trPr>
        <w:tc>
          <w:tcPr>
            <w:tcW w:type="dxa" w:w="2200"/>
          </w:tcPr>
          <w:p>
            <w:pPr>
              <w:spacing w:after="0" w:line="252" w:lineRule="auto"/>
            </w:pPr>
            <w:r>
              <w:rPr>
                <w:rFonts w:ascii="Aptos" w:hAnsi="Aptos"/>
                <w:color w:val="20262D"/>
                <w:sz w:val="17"/>
              </w:rPr>
              <w:t>Concurrency</w:t>
            </w:r>
          </w:p>
        </w:tc>
        <w:tc>
          <w:tcPr>
            <w:tcW w:type="dxa" w:w="7160"/>
          </w:tcPr>
          <w:p>
            <w:pPr>
              <w:spacing w:after="0" w:line="252" w:lineRule="auto"/>
            </w:pPr>
            <w:r>
              <w:rPr>
                <w:rFonts w:ascii="Aptos" w:hAnsi="Aptos"/>
                <w:color w:val="20262D"/>
                <w:sz w:val="17"/>
              </w:rPr>
              <w:t>Aynı sevkiyat/atama üzerinde çakışan güncelleme sessizce ezilmez</w:t>
            </w:r>
          </w:p>
        </w:tc>
      </w:tr>
      <w:tr>
        <w:trPr>
          <w:cantSplit/>
        </w:trPr>
        <w:tc>
          <w:tcPr>
            <w:tcW w:type="dxa" w:w="2200"/>
          </w:tcPr>
          <w:p>
            <w:pPr>
              <w:spacing w:after="0" w:line="252" w:lineRule="auto"/>
            </w:pPr>
            <w:r>
              <w:rPr>
                <w:rFonts w:ascii="Aptos" w:hAnsi="Aptos"/>
                <w:color w:val="20262D"/>
                <w:sz w:val="17"/>
              </w:rPr>
              <w:t>Erişilebilirlik</w:t>
            </w:r>
          </w:p>
        </w:tc>
        <w:tc>
          <w:tcPr>
            <w:tcW w:type="dxa" w:w="7160"/>
          </w:tcPr>
          <w:p>
            <w:pPr>
              <w:spacing w:after="0" w:line="252" w:lineRule="auto"/>
            </w:pPr>
            <w:r>
              <w:rPr>
                <w:rFonts w:ascii="Aptos" w:hAnsi="Aptos"/>
                <w:color w:val="20262D"/>
                <w:sz w:val="17"/>
              </w:rPr>
              <w:t>Klavye, label, focus, renk dışı durum göstergesi ve anlaşılır hata</w:t>
            </w:r>
          </w:p>
        </w:tc>
      </w:tr>
      <w:tr>
        <w:trPr>
          <w:cantSplit/>
        </w:trPr>
        <w:tc>
          <w:tcPr>
            <w:tcW w:type="dxa" w:w="2200"/>
          </w:tcPr>
          <w:p>
            <w:pPr>
              <w:spacing w:after="0" w:line="252" w:lineRule="auto"/>
            </w:pPr>
            <w:r>
              <w:rPr>
                <w:rFonts w:ascii="Aptos" w:hAnsi="Aptos"/>
                <w:color w:val="20262D"/>
                <w:sz w:val="17"/>
              </w:rPr>
              <w:t>Responsive</w:t>
            </w:r>
          </w:p>
        </w:tc>
        <w:tc>
          <w:tcPr>
            <w:tcW w:type="dxa" w:w="7160"/>
          </w:tcPr>
          <w:p>
            <w:pPr>
              <w:spacing w:after="0" w:line="252" w:lineRule="auto"/>
            </w:pPr>
            <w:r>
              <w:rPr>
                <w:rFonts w:ascii="Aptos" w:hAnsi="Aptos"/>
                <w:color w:val="20262D"/>
                <w:sz w:val="17"/>
              </w:rPr>
              <w:t>Operasyon masaüstü öncelikli; sürücü/temel onay akışları mobil uyumlu</w:t>
            </w:r>
          </w:p>
        </w:tc>
      </w:tr>
      <w:tr>
        <w:trPr>
          <w:cantSplit/>
        </w:trPr>
        <w:tc>
          <w:tcPr>
            <w:tcW w:type="dxa" w:w="2200"/>
          </w:tcPr>
          <w:p>
            <w:pPr>
              <w:spacing w:after="0" w:line="252" w:lineRule="auto"/>
            </w:pPr>
            <w:r>
              <w:rPr>
                <w:rFonts w:ascii="Aptos" w:hAnsi="Aptos"/>
                <w:color w:val="20262D"/>
                <w:sz w:val="17"/>
              </w:rPr>
              <w:t>Yerelleştirme</w:t>
            </w:r>
          </w:p>
        </w:tc>
        <w:tc>
          <w:tcPr>
            <w:tcW w:type="dxa" w:w="7160"/>
          </w:tcPr>
          <w:p>
            <w:pPr>
              <w:spacing w:after="0" w:line="252" w:lineRule="auto"/>
            </w:pPr>
            <w:r>
              <w:rPr>
                <w:rFonts w:ascii="Aptos" w:hAnsi="Aptos"/>
                <w:color w:val="20262D"/>
                <w:sz w:val="17"/>
              </w:rPr>
              <w:t>Türkçe başlangıç; metinler kod içine dağılmayacak şekilde planlanır</w:t>
            </w:r>
          </w:p>
        </w:tc>
      </w:tr>
    </w:tbl>
    <w:p>
      <w:pPr>
        <w:spacing w:after="20"/>
      </w:pPr>
    </w:p>
    <w:p>
      <w:pPr>
        <w:pStyle w:val="Heading2"/>
        <w:keepNext/>
      </w:pPr>
      <w:r>
        <w:t>9.8 Test stratejisi</w:t>
      </w:r>
    </w:p>
    <w:tbl>
      <w:tblPr>
        <w:tblStyle w:val="TableGrid"/>
        <w:tblW w:type="dxa" w:w="9360"/>
        <w:jc w:val="left"/>
        <w:tblLayout w:type="fixed"/>
        <w:tblLook w:firstColumn="1" w:firstRow="1" w:lastColumn="0" w:lastRow="0" w:noHBand="0" w:noVBand="1" w:val="04A0"/>
        <w:tblInd w:w="120" w:type="dxa"/>
      </w:tblPr>
      <w:tblGrid>
        <w:gridCol w:w="1800"/>
        <w:gridCol w:w="4300"/>
        <w:gridCol w:w="3260"/>
      </w:tblGrid>
      <w:tr>
        <w:trPr>
          <w:tblHeader w:val="true"/>
          <w:cantSplit/>
        </w:trPr>
        <w:tc>
          <w:tcPr>
            <w:tcW w:type="dxa" w:w="1800"/>
            <w:tcMar>
              <w:top w:w="95" w:type="dxa"/>
              <w:start w:w="120" w:type="dxa"/>
              <w:bottom w:w="95" w:type="dxa"/>
              <w:end w:w="120" w:type="dxa"/>
            </w:tcMar>
            <w:vAlign w:val="center"/>
            <w:shd w:fill="E8EEF5"/>
          </w:tcPr>
          <w:p>
            <w:pPr>
              <w:spacing w:after="0"/>
            </w:pPr>
            <w:r>
              <w:rPr>
                <w:rFonts w:ascii="Aptos" w:hAnsi="Aptos"/>
                <w:b/>
                <w:color w:val="17324D"/>
                <w:sz w:val="16"/>
              </w:rPr>
              <w:t>Test seviyesi</w:t>
            </w:r>
          </w:p>
        </w:tc>
        <w:tc>
          <w:tcPr>
            <w:tcW w:type="dxa" w:w="4300"/>
            <w:tcMar>
              <w:top w:w="95" w:type="dxa"/>
              <w:start w:w="120" w:type="dxa"/>
              <w:bottom w:w="95" w:type="dxa"/>
              <w:end w:w="120" w:type="dxa"/>
            </w:tcMar>
            <w:vAlign w:val="center"/>
            <w:shd w:fill="E8EEF5"/>
          </w:tcPr>
          <w:p>
            <w:pPr>
              <w:spacing w:after="0"/>
            </w:pPr>
            <w:r>
              <w:rPr>
                <w:rFonts w:ascii="Aptos" w:hAnsi="Aptos"/>
                <w:b/>
                <w:color w:val="17324D"/>
                <w:sz w:val="16"/>
              </w:rPr>
              <w:t>Neleri kapsar?</w:t>
            </w:r>
          </w:p>
        </w:tc>
        <w:tc>
          <w:tcPr>
            <w:tcW w:type="dxa" w:w="3260"/>
            <w:tcMar>
              <w:top w:w="95" w:type="dxa"/>
              <w:start w:w="120" w:type="dxa"/>
              <w:bottom w:w="95" w:type="dxa"/>
              <w:end w:w="120" w:type="dxa"/>
            </w:tcMar>
            <w:vAlign w:val="center"/>
            <w:shd w:fill="E8EEF5"/>
          </w:tcPr>
          <w:p>
            <w:pPr>
              <w:spacing w:after="0"/>
            </w:pPr>
            <w:r>
              <w:rPr>
                <w:rFonts w:ascii="Aptos" w:hAnsi="Aptos"/>
                <w:b/>
                <w:color w:val="17324D"/>
                <w:sz w:val="16"/>
              </w:rPr>
              <w:t>Örnek</w:t>
            </w:r>
          </w:p>
        </w:tc>
      </w:tr>
      <w:tr>
        <w:trPr>
          <w:cantSplit/>
        </w:trPr>
        <w:tc>
          <w:tcPr>
            <w:tcW w:type="dxa" w:w="1800"/>
          </w:tcPr>
          <w:p>
            <w:pPr>
              <w:spacing w:after="0" w:line="252" w:lineRule="auto"/>
            </w:pPr>
            <w:r>
              <w:rPr>
                <w:rFonts w:ascii="Aptos" w:hAnsi="Aptos"/>
                <w:color w:val="20262D"/>
                <w:sz w:val="16"/>
              </w:rPr>
              <w:t>Unit</w:t>
            </w:r>
          </w:p>
        </w:tc>
        <w:tc>
          <w:tcPr>
            <w:tcW w:type="dxa" w:w="4300"/>
          </w:tcPr>
          <w:p>
            <w:pPr>
              <w:spacing w:after="0" w:line="252" w:lineRule="auto"/>
            </w:pPr>
            <w:r>
              <w:rPr>
                <w:rFonts w:ascii="Aptos" w:hAnsi="Aptos"/>
                <w:color w:val="20262D"/>
                <w:sz w:val="16"/>
              </w:rPr>
              <w:t>Saf domain kuralı ve durum geçişi</w:t>
            </w:r>
          </w:p>
        </w:tc>
        <w:tc>
          <w:tcPr>
            <w:tcW w:type="dxa" w:w="3260"/>
          </w:tcPr>
          <w:p>
            <w:pPr>
              <w:spacing w:after="0" w:line="252" w:lineRule="auto"/>
            </w:pPr>
            <w:r>
              <w:rPr>
                <w:rFonts w:ascii="Aptos" w:hAnsi="Aptos"/>
                <w:color w:val="20262D"/>
                <w:sz w:val="16"/>
              </w:rPr>
              <w:t>Çakışma, kapasite, readiness, marj</w:t>
            </w:r>
          </w:p>
        </w:tc>
      </w:tr>
      <w:tr>
        <w:trPr>
          <w:cantSplit/>
        </w:trPr>
        <w:tc>
          <w:tcPr>
            <w:tcW w:type="dxa" w:w="1800"/>
          </w:tcPr>
          <w:p>
            <w:pPr>
              <w:spacing w:after="0" w:line="252" w:lineRule="auto"/>
            </w:pPr>
            <w:r>
              <w:rPr>
                <w:rFonts w:ascii="Aptos" w:hAnsi="Aptos"/>
                <w:color w:val="20262D"/>
                <w:sz w:val="16"/>
              </w:rPr>
              <w:t>Application</w:t>
            </w:r>
          </w:p>
        </w:tc>
        <w:tc>
          <w:tcPr>
            <w:tcW w:type="dxa" w:w="4300"/>
          </w:tcPr>
          <w:p>
            <w:pPr>
              <w:spacing w:after="0" w:line="252" w:lineRule="auto"/>
            </w:pPr>
            <w:r>
              <w:rPr>
                <w:rFonts w:ascii="Aptos" w:hAnsi="Aptos"/>
                <w:color w:val="20262D"/>
                <w:sz w:val="16"/>
              </w:rPr>
              <w:t>Command/query akışı ve authorization policy</w:t>
            </w:r>
          </w:p>
        </w:tc>
        <w:tc>
          <w:tcPr>
            <w:tcW w:type="dxa" w:w="3260"/>
          </w:tcPr>
          <w:p>
            <w:pPr>
              <w:spacing w:after="0" w:line="252" w:lineRule="auto"/>
            </w:pPr>
            <w:r>
              <w:rPr>
                <w:rFonts w:ascii="Aptos" w:hAnsi="Aptos"/>
                <w:color w:val="20262D"/>
                <w:sz w:val="16"/>
              </w:rPr>
              <w:t>Sipariş onaylama, atama override</w:t>
            </w:r>
          </w:p>
        </w:tc>
      </w:tr>
      <w:tr>
        <w:trPr>
          <w:cantSplit/>
        </w:trPr>
        <w:tc>
          <w:tcPr>
            <w:tcW w:type="dxa" w:w="1800"/>
          </w:tcPr>
          <w:p>
            <w:pPr>
              <w:spacing w:after="0" w:line="252" w:lineRule="auto"/>
            </w:pPr>
            <w:r>
              <w:rPr>
                <w:rFonts w:ascii="Aptos" w:hAnsi="Aptos"/>
                <w:color w:val="20262D"/>
                <w:sz w:val="16"/>
              </w:rPr>
              <w:t>Integration</w:t>
            </w:r>
          </w:p>
        </w:tc>
        <w:tc>
          <w:tcPr>
            <w:tcW w:type="dxa" w:w="4300"/>
          </w:tcPr>
          <w:p>
            <w:pPr>
              <w:spacing w:after="0" w:line="252" w:lineRule="auto"/>
            </w:pPr>
            <w:r>
              <w:rPr>
                <w:rFonts w:ascii="Aptos" w:hAnsi="Aptos"/>
                <w:color w:val="20262D"/>
                <w:sz w:val="16"/>
              </w:rPr>
              <w:t>EF mapping, SQL Server, transaction, outbox/job</w:t>
            </w:r>
          </w:p>
        </w:tc>
        <w:tc>
          <w:tcPr>
            <w:tcW w:type="dxa" w:w="3260"/>
          </w:tcPr>
          <w:p>
            <w:pPr>
              <w:spacing w:after="0" w:line="252" w:lineRule="auto"/>
            </w:pPr>
            <w:r>
              <w:rPr>
                <w:rFonts w:ascii="Aptos" w:hAnsi="Aptos"/>
                <w:color w:val="20262D"/>
                <w:sz w:val="16"/>
              </w:rPr>
              <w:t>Aynı kaynağa eşzamanlı atama</w:t>
            </w:r>
          </w:p>
        </w:tc>
      </w:tr>
      <w:tr>
        <w:trPr>
          <w:cantSplit/>
        </w:trPr>
        <w:tc>
          <w:tcPr>
            <w:tcW w:type="dxa" w:w="1800"/>
          </w:tcPr>
          <w:p>
            <w:pPr>
              <w:spacing w:after="0" w:line="252" w:lineRule="auto"/>
            </w:pPr>
            <w:r>
              <w:rPr>
                <w:rFonts w:ascii="Aptos" w:hAnsi="Aptos"/>
                <w:color w:val="20262D"/>
                <w:sz w:val="16"/>
              </w:rPr>
              <w:t>API</w:t>
            </w:r>
          </w:p>
        </w:tc>
        <w:tc>
          <w:tcPr>
            <w:tcW w:type="dxa" w:w="4300"/>
          </w:tcPr>
          <w:p>
            <w:pPr>
              <w:spacing w:after="0" w:line="252" w:lineRule="auto"/>
            </w:pPr>
            <w:r>
              <w:rPr>
                <w:rFonts w:ascii="Aptos" w:hAnsi="Aptos"/>
                <w:color w:val="20262D"/>
                <w:sz w:val="16"/>
              </w:rPr>
              <w:t>HTTP sözleşmesi, validation, auth ve hata gövdesi</w:t>
            </w:r>
          </w:p>
        </w:tc>
        <w:tc>
          <w:tcPr>
            <w:tcW w:type="dxa" w:w="3260"/>
          </w:tcPr>
          <w:p>
            <w:pPr>
              <w:spacing w:after="0" w:line="252" w:lineRule="auto"/>
            </w:pPr>
            <w:r>
              <w:rPr>
                <w:rFonts w:ascii="Aptos" w:hAnsi="Aptos"/>
                <w:color w:val="20262D"/>
                <w:sz w:val="16"/>
              </w:rPr>
              <w:t>Geçersiz durum geçişi 409/uygun cevap</w:t>
            </w:r>
          </w:p>
        </w:tc>
      </w:tr>
      <w:tr>
        <w:trPr>
          <w:cantSplit/>
        </w:trPr>
        <w:tc>
          <w:tcPr>
            <w:tcW w:type="dxa" w:w="1800"/>
          </w:tcPr>
          <w:p>
            <w:pPr>
              <w:spacing w:after="0" w:line="252" w:lineRule="auto"/>
            </w:pPr>
            <w:r>
              <w:rPr>
                <w:rFonts w:ascii="Aptos" w:hAnsi="Aptos"/>
                <w:color w:val="20262D"/>
                <w:sz w:val="16"/>
              </w:rPr>
              <w:t>Architecture</w:t>
            </w:r>
          </w:p>
        </w:tc>
        <w:tc>
          <w:tcPr>
            <w:tcW w:type="dxa" w:w="4300"/>
          </w:tcPr>
          <w:p>
            <w:pPr>
              <w:spacing w:after="0" w:line="252" w:lineRule="auto"/>
            </w:pPr>
            <w:r>
              <w:rPr>
                <w:rFonts w:ascii="Aptos" w:hAnsi="Aptos"/>
                <w:color w:val="20262D"/>
                <w:sz w:val="16"/>
              </w:rPr>
              <w:t>Modül bağımlılık kuralları değer üretiyorsa</w:t>
            </w:r>
          </w:p>
        </w:tc>
        <w:tc>
          <w:tcPr>
            <w:tcW w:type="dxa" w:w="3260"/>
          </w:tcPr>
          <w:p>
            <w:pPr>
              <w:spacing w:after="0" w:line="252" w:lineRule="auto"/>
            </w:pPr>
            <w:r>
              <w:rPr>
                <w:rFonts w:ascii="Aptos" w:hAnsi="Aptos"/>
                <w:color w:val="20262D"/>
                <w:sz w:val="16"/>
              </w:rPr>
              <w:t>Orders, Shipments persistence'ına doğrudan erişemez</w:t>
            </w:r>
          </w:p>
        </w:tc>
      </w:tr>
      <w:tr>
        <w:trPr>
          <w:cantSplit/>
        </w:trPr>
        <w:tc>
          <w:tcPr>
            <w:tcW w:type="dxa" w:w="1800"/>
          </w:tcPr>
          <w:p>
            <w:pPr>
              <w:spacing w:after="0" w:line="252" w:lineRule="auto"/>
            </w:pPr>
            <w:r>
              <w:rPr>
                <w:rFonts w:ascii="Aptos" w:hAnsi="Aptos"/>
                <w:color w:val="20262D"/>
                <w:sz w:val="16"/>
              </w:rPr>
              <w:t>E2E</w:t>
            </w:r>
          </w:p>
        </w:tc>
        <w:tc>
          <w:tcPr>
            <w:tcW w:type="dxa" w:w="4300"/>
          </w:tcPr>
          <w:p>
            <w:pPr>
              <w:spacing w:after="0" w:line="252" w:lineRule="auto"/>
            </w:pPr>
            <w:r>
              <w:rPr>
                <w:rFonts w:ascii="Aptos" w:hAnsi="Aptos"/>
                <w:color w:val="20262D"/>
                <w:sz w:val="16"/>
              </w:rPr>
              <w:t>Az sayıda kritik demo akışı</w:t>
            </w:r>
          </w:p>
        </w:tc>
        <w:tc>
          <w:tcPr>
            <w:tcW w:type="dxa" w:w="3260"/>
          </w:tcPr>
          <w:p>
            <w:pPr>
              <w:spacing w:after="0" w:line="252" w:lineRule="auto"/>
            </w:pPr>
            <w:r>
              <w:rPr>
                <w:rFonts w:ascii="Aptos" w:hAnsi="Aptos"/>
                <w:color w:val="20262D"/>
                <w:sz w:val="16"/>
              </w:rPr>
              <w:t>Siparişten faturalama hazırlığına</w:t>
            </w:r>
          </w:p>
        </w:tc>
      </w:tr>
      <w:tr>
        <w:trPr>
          <w:cantSplit/>
        </w:trPr>
        <w:tc>
          <w:tcPr>
            <w:tcW w:type="dxa" w:w="1800"/>
          </w:tcPr>
          <w:p>
            <w:pPr>
              <w:spacing w:after="0" w:line="252" w:lineRule="auto"/>
            </w:pPr>
            <w:r>
              <w:rPr>
                <w:rFonts w:ascii="Aptos" w:hAnsi="Aptos"/>
                <w:color w:val="20262D"/>
                <w:sz w:val="16"/>
              </w:rPr>
              <w:t>Performance smoke</w:t>
            </w:r>
          </w:p>
        </w:tc>
        <w:tc>
          <w:tcPr>
            <w:tcW w:type="dxa" w:w="4300"/>
          </w:tcPr>
          <w:p>
            <w:pPr>
              <w:spacing w:after="0" w:line="252" w:lineRule="auto"/>
            </w:pPr>
            <w:r>
              <w:rPr>
                <w:rFonts w:ascii="Aptos" w:hAnsi="Aptos"/>
                <w:color w:val="20262D"/>
                <w:sz w:val="16"/>
              </w:rPr>
              <w:t>En yoğun liste/rapor ve assignment query</w:t>
            </w:r>
          </w:p>
        </w:tc>
        <w:tc>
          <w:tcPr>
            <w:tcW w:type="dxa" w:w="3260"/>
          </w:tcPr>
          <w:p>
            <w:pPr>
              <w:spacing w:after="0" w:line="252" w:lineRule="auto"/>
            </w:pPr>
            <w:r>
              <w:rPr>
                <w:rFonts w:ascii="Aptos" w:hAnsi="Aptos"/>
                <w:color w:val="20262D"/>
                <w:sz w:val="16"/>
              </w:rPr>
              <w:t>Seed veriyle süre ve sorgu sayısı</w:t>
            </w:r>
          </w:p>
        </w:tc>
      </w:tr>
    </w:tbl>
    <w:p>
      <w:pPr>
        <w:spacing w:after="20"/>
      </w:pPr>
    </w:p>
    <w:p>
      <w:pPr>
        <w:pStyle w:val="Heading2"/>
        <w:keepNext/>
      </w:pPr>
      <w:r>
        <w:t>9.9 Observability ve operasyon</w:t>
      </w:r>
    </w:p>
    <w:p>
      <w:pPr>
        <w:pStyle w:val="ListBullet"/>
        <w:spacing w:after="70" w:line="269" w:lineRule="auto"/>
        <w:ind w:left="540" w:hanging="271"/>
      </w:pPr>
      <w:r>
        <w:rPr>
          <w:rFonts w:ascii="Aptos" w:hAnsi="Aptos"/>
          <w:color w:val="20262D"/>
        </w:rPr>
        <w:t>Structured loglarda traceId, userId/actor, module, entityId ve sonuç bulunabilir; hassas veri loglanmaz.</w:t>
      </w:r>
    </w:p>
    <w:p>
      <w:pPr>
        <w:pStyle w:val="ListBullet"/>
        <w:spacing w:after="70" w:line="269" w:lineRule="auto"/>
        <w:ind w:left="540" w:hanging="271"/>
      </w:pPr>
      <w:r>
        <w:rPr>
          <w:rFonts w:ascii="Aptos" w:hAnsi="Aptos"/>
          <w:color w:val="20262D"/>
        </w:rPr>
        <w:t>Her metoda giriş/çıkış logu yerine HTTP request, hata, integration sonucu, job ve önemli business event odaklanır.</w:t>
      </w:r>
    </w:p>
    <w:p>
      <w:pPr>
        <w:pStyle w:val="ListBullet"/>
        <w:spacing w:after="70" w:line="269" w:lineRule="auto"/>
        <w:ind w:left="540" w:hanging="271"/>
      </w:pPr>
      <w:r>
        <w:rPr>
          <w:rFonts w:ascii="Aptos" w:hAnsi="Aptos"/>
          <w:color w:val="20262D"/>
        </w:rPr>
        <w:t>Temel metrikler: request süresi/hata, job başarı/tekrar, açık exception, event işleme süresi ve entegrasyon hatası.</w:t>
      </w:r>
    </w:p>
    <w:p>
      <w:pPr>
        <w:pStyle w:val="ListBullet"/>
        <w:spacing w:after="70" w:line="269" w:lineRule="auto"/>
        <w:ind w:left="540" w:hanging="271"/>
      </w:pPr>
      <w:r>
        <w:rPr>
          <w:rFonts w:ascii="Aptos" w:hAnsi="Aptos"/>
          <w:color w:val="20262D"/>
        </w:rPr>
        <w:t>Distributed trace ihtiyacı MVP'de otomatik ASP.NET/HttpClient/DB enstrümantasyonuyla başlayabilir.</w:t>
      </w:r>
    </w:p>
    <w:p>
      <w:pPr>
        <w:pStyle w:val="ListBullet"/>
        <w:spacing w:after="70" w:line="269" w:lineRule="auto"/>
        <w:ind w:left="540" w:hanging="271"/>
      </w:pPr>
      <w:r>
        <w:rPr>
          <w:rFonts w:ascii="Aptos" w:hAnsi="Aptos"/>
          <w:color w:val="20262D"/>
        </w:rPr>
        <w:t>Health check yalnız process canlılığı değil, kritik bağımlılıkların readiness durumunu ayrıştırır.</w:t>
      </w:r>
    </w:p>
    <w:p>
      <w:pPr>
        <w:pStyle w:val="ListBullet"/>
        <w:spacing w:after="70" w:line="269" w:lineRule="auto"/>
        <w:ind w:left="540" w:hanging="271"/>
      </w:pPr>
      <w:r>
        <w:rPr>
          <w:rFonts w:ascii="Aptos" w:hAnsi="Aptos"/>
          <w:color w:val="20262D"/>
        </w:rPr>
        <w:t>Background job ekranında başarısız iş, son hata, deneme sayısı ve yeniden çalıştırma yetkisi planlanır.</w:t>
      </w:r>
    </w:p>
    <w:p>
      <w:pPr>
        <w:pStyle w:val="Heading2"/>
        <w:keepNext/>
      </w:pPr>
      <w:r>
        <w:t>9.10 Sektör standardı ve gelecek uyumluluk notları</w:t>
      </w:r>
    </w:p>
    <w:p>
      <w:pPr>
        <w:pStyle w:val="ListBullet"/>
        <w:spacing w:after="70" w:line="269" w:lineRule="auto"/>
        <w:ind w:left="540" w:hanging="271"/>
      </w:pPr>
      <w:r>
        <w:rPr>
          <w:rFonts w:ascii="Aptos" w:hAnsi="Aptos"/>
          <w:color w:val="20262D"/>
        </w:rPr>
        <w:t>GS1 EPCIS yaklaşımı, olayların ne, ne zaman, nerede, neden ve nasıl gerçekleştiğini paylaşılabilir biçimde modellemeyi destekler; ShipmentEvent tasarımına referans olabilir.</w:t>
      </w:r>
    </w:p>
    <w:p>
      <w:pPr>
        <w:pStyle w:val="ListBullet"/>
        <w:spacing w:after="70" w:line="269" w:lineRule="auto"/>
        <w:ind w:left="540" w:hanging="271"/>
      </w:pPr>
      <w:r>
        <w:rPr>
          <w:rFonts w:ascii="Aptos" w:hAnsi="Aptos"/>
          <w:color w:val="20262D"/>
        </w:rPr>
        <w:t>AB eFTI yaklaşımı elektronik taşıma verisinin güvenli platformlarda ve yetkili/süreli erişimle paylaşılmasını öngörür; dijital pasaport tasarımında hazırlık noktasıdır.</w:t>
      </w:r>
    </w:p>
    <w:p>
      <w:pPr>
        <w:pStyle w:val="ListBullet"/>
        <w:spacing w:after="70" w:line="269" w:lineRule="auto"/>
        <w:ind w:left="540" w:hanging="271"/>
      </w:pPr>
      <w:r>
        <w:rPr>
          <w:rFonts w:ascii="Aptos" w:hAnsi="Aptos"/>
          <w:color w:val="20262D"/>
        </w:rPr>
        <w:t>ISO 14083, taşıma zinciri kaynaklı sera gazı emisyonlarının hesaplanması ve raporlanması için ortak yöntem sunar; karbon modülü gerçek veri oluşunca ele alınmalıdır.</w:t>
      </w:r>
    </w:p>
    <w:p>
      <w:pPr>
        <w:pStyle w:val="ListBullet"/>
        <w:spacing w:after="70" w:line="269" w:lineRule="auto"/>
        <w:ind w:left="540" w:hanging="271"/>
      </w:pPr>
      <w:r>
        <w:rPr>
          <w:rFonts w:ascii="Aptos" w:hAnsi="Aptos"/>
          <w:color w:val="20262D"/>
        </w:rPr>
        <w:t>SAP/Oracle TMS dokümanlarındaki order-shipment ayrımı, duraklar, execution readiness, planlı/plansız event ve taşıyıcı süreçleri kapsam doğrulama referansıdır; FlowLogix bunların sadeleştirilmiş ürünüdür.</w:t>
      </w:r>
    </w:p>
    <w:p>
      <w:pPr>
        <w:pStyle w:val="Heading1"/>
        <w:keepNext/>
      </w:pPr>
      <w:r>
        <w:t>10. Öğretici Çalışma Prensipleri</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5" w:type="dxa"/>
              <w:start w:w="120" w:type="dxa"/>
              <w:bottom w:w="95" w:type="dxa"/>
              <w:end w:w="120" w:type="dxa"/>
            </w:tcMar>
            <w:vAlign w:val="center"/>
            <w:shd w:fill="FFF7E6"/>
          </w:tcPr>
          <w:p>
            <w:pPr>
              <w:spacing w:after="0" w:line="259" w:lineRule="auto"/>
            </w:pPr>
            <w:r>
              <w:rPr>
                <w:rFonts w:ascii="Aptos" w:hAnsi="Aptos"/>
                <w:b/>
                <w:color w:val="8A6508"/>
              </w:rPr>
              <w:t xml:space="preserve">Temel yetki kuralı: </w:t>
            </w:r>
            <w:r>
              <w:rPr>
                <w:rFonts w:ascii="Aptos" w:hAnsi="Aptos"/>
                <w:color w:val="20262D"/>
              </w:rPr>
              <w:t>Kaynak kodunu kullanıcı yazacaktır. Agent kaynak kodu dosyalarını doğrudan oluşturmaz veya değiştirmez. Gerekli kodu eksiksiz verebilir; fakat önce ne yaptığını, neden gerektiğini, hangi dosyaya yazılacağını ve nasıl doğrulanacağını anlatır.</w:t>
            </w:r>
          </w:p>
        </w:tc>
      </w:tr>
    </w:tbl>
    <w:p>
      <w:pPr>
        <w:spacing w:after="20"/>
      </w:pPr>
    </w:p>
    <w:p>
      <w:pPr>
        <w:pStyle w:val="Heading2"/>
        <w:keepNext/>
      </w:pPr>
      <w:r>
        <w:t>10.1 Agent'ın yapabilecekleri ve yapamayacakları</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95" w:type="dxa"/>
              <w:start w:w="120" w:type="dxa"/>
              <w:bottom w:w="95" w:type="dxa"/>
              <w:end w:w="120" w:type="dxa"/>
            </w:tcMar>
            <w:vAlign w:val="center"/>
            <w:shd w:fill="E8EEF5"/>
          </w:tcPr>
          <w:p>
            <w:pPr>
              <w:spacing w:after="0"/>
            </w:pPr>
            <w:r>
              <w:rPr>
                <w:rFonts w:ascii="Aptos" w:hAnsi="Aptos"/>
                <w:b/>
                <w:color w:val="17324D"/>
                <w:sz w:val="17"/>
              </w:rPr>
              <w:t>Agent yapabilir</w:t>
            </w:r>
          </w:p>
        </w:tc>
        <w:tc>
          <w:tcPr>
            <w:tcW w:type="dxa" w:w="4680"/>
            <w:tcMar>
              <w:top w:w="95" w:type="dxa"/>
              <w:start w:w="120" w:type="dxa"/>
              <w:bottom w:w="95" w:type="dxa"/>
              <w:end w:w="120" w:type="dxa"/>
            </w:tcMar>
            <w:vAlign w:val="center"/>
            <w:shd w:fill="E8EEF5"/>
          </w:tcPr>
          <w:p>
            <w:pPr>
              <w:spacing w:after="0"/>
            </w:pPr>
            <w:r>
              <w:rPr>
                <w:rFonts w:ascii="Aptos" w:hAnsi="Aptos"/>
                <w:b/>
                <w:color w:val="17324D"/>
                <w:sz w:val="17"/>
              </w:rPr>
              <w:t>Agent yapmaz</w:t>
            </w:r>
          </w:p>
        </w:tc>
      </w:tr>
      <w:tr>
        <w:trPr>
          <w:cantSplit/>
        </w:trPr>
        <w:tc>
          <w:tcPr>
            <w:tcW w:type="dxa" w:w="4680"/>
          </w:tcPr>
          <w:p>
            <w:pPr>
              <w:spacing w:after="0" w:line="252" w:lineRule="auto"/>
            </w:pPr>
            <w:r>
              <w:rPr>
                <w:rFonts w:ascii="Aptos" w:hAnsi="Aptos"/>
                <w:color w:val="20262D"/>
                <w:sz w:val="17"/>
              </w:rPr>
              <w:t>Repository ve mevcut kodu okuyup analiz eder</w:t>
            </w:r>
          </w:p>
        </w:tc>
        <w:tc>
          <w:tcPr>
            <w:tcW w:type="dxa" w:w="4680"/>
          </w:tcPr>
          <w:p>
            <w:pPr>
              <w:spacing w:after="0" w:line="252" w:lineRule="auto"/>
            </w:pPr>
            <w:r>
              <w:rPr>
                <w:rFonts w:ascii="Aptos" w:hAnsi="Aptos"/>
                <w:color w:val="20262D"/>
                <w:sz w:val="17"/>
              </w:rPr>
              <w:t>Kaynak kodunu kullanıcı yerine doğrudan değiştirmez</w:t>
            </w:r>
          </w:p>
        </w:tc>
      </w:tr>
      <w:tr>
        <w:trPr>
          <w:cantSplit/>
        </w:trPr>
        <w:tc>
          <w:tcPr>
            <w:tcW w:type="dxa" w:w="4680"/>
          </w:tcPr>
          <w:p>
            <w:pPr>
              <w:spacing w:after="0" w:line="252" w:lineRule="auto"/>
            </w:pPr>
            <w:r>
              <w:rPr>
                <w:rFonts w:ascii="Aptos" w:hAnsi="Aptos"/>
                <w:color w:val="20262D"/>
                <w:sz w:val="17"/>
              </w:rPr>
              <w:t>Dokümantasyon ve takip Markdown dosyalarını oluşturup günceller</w:t>
            </w:r>
          </w:p>
        </w:tc>
        <w:tc>
          <w:tcPr>
            <w:tcW w:type="dxa" w:w="4680"/>
          </w:tcPr>
          <w:p>
            <w:pPr>
              <w:spacing w:after="0" w:line="252" w:lineRule="auto"/>
            </w:pPr>
            <w:r>
              <w:rPr>
                <w:rFonts w:ascii="Aptos" w:hAnsi="Aptos"/>
                <w:color w:val="20262D"/>
                <w:sz w:val="17"/>
              </w:rPr>
              <w:t>Tek mesajda bütün modülün kodunu açıklamasız yığmaz</w:t>
            </w:r>
          </w:p>
        </w:tc>
      </w:tr>
      <w:tr>
        <w:trPr>
          <w:cantSplit/>
        </w:trPr>
        <w:tc>
          <w:tcPr>
            <w:tcW w:type="dxa" w:w="4680"/>
          </w:tcPr>
          <w:p>
            <w:pPr>
              <w:spacing w:after="0" w:line="252" w:lineRule="auto"/>
            </w:pPr>
            <w:r>
              <w:rPr>
                <w:rFonts w:ascii="Aptos" w:hAnsi="Aptos"/>
                <w:color w:val="20262D"/>
                <w:sz w:val="17"/>
              </w:rPr>
              <w:t>Dosya yolu, terminal komutu ve eksiksiz kod örneği verir</w:t>
            </w:r>
          </w:p>
        </w:tc>
        <w:tc>
          <w:tcPr>
            <w:tcW w:type="dxa" w:w="4680"/>
          </w:tcPr>
          <w:p>
            <w:pPr>
              <w:spacing w:after="0" w:line="252" w:lineRule="auto"/>
            </w:pPr>
            <w:r>
              <w:rPr>
                <w:rFonts w:ascii="Aptos" w:hAnsi="Aptos"/>
                <w:color w:val="20262D"/>
                <w:sz w:val="17"/>
              </w:rPr>
              <w:t>Paket, namespace veya proje yapısını kontrol etmeden kod vermez</w:t>
            </w:r>
          </w:p>
        </w:tc>
      </w:tr>
      <w:tr>
        <w:trPr>
          <w:cantSplit/>
        </w:trPr>
        <w:tc>
          <w:tcPr>
            <w:tcW w:type="dxa" w:w="4680"/>
          </w:tcPr>
          <w:p>
            <w:pPr>
              <w:spacing w:after="0" w:line="252" w:lineRule="auto"/>
            </w:pPr>
            <w:r>
              <w:rPr>
                <w:rFonts w:ascii="Aptos" w:hAnsi="Aptos"/>
                <w:color w:val="20262D"/>
                <w:sz w:val="17"/>
              </w:rPr>
              <w:t>Kullanıcı uyguladıktan sonra dosyaları tekrar okuyup kontrol eder</w:t>
            </w:r>
          </w:p>
        </w:tc>
        <w:tc>
          <w:tcPr>
            <w:tcW w:type="dxa" w:w="4680"/>
          </w:tcPr>
          <w:p>
            <w:pPr>
              <w:spacing w:after="0" w:line="252" w:lineRule="auto"/>
            </w:pPr>
            <w:r>
              <w:rPr>
                <w:rFonts w:ascii="Aptos" w:hAnsi="Aptos"/>
                <w:color w:val="20262D"/>
                <w:sz w:val="17"/>
              </w:rPr>
              <w:t>Kullanıcı tamamlamadan bir sonraki aşamaya atlamaz</w:t>
            </w:r>
          </w:p>
        </w:tc>
      </w:tr>
      <w:tr>
        <w:trPr>
          <w:cantSplit/>
        </w:trPr>
        <w:tc>
          <w:tcPr>
            <w:tcW w:type="dxa" w:w="4680"/>
          </w:tcPr>
          <w:p>
            <w:pPr>
              <w:spacing w:after="0" w:line="252" w:lineRule="auto"/>
            </w:pPr>
            <w:r>
              <w:rPr>
                <w:rFonts w:ascii="Aptos" w:hAnsi="Aptos"/>
                <w:color w:val="20262D"/>
                <w:sz w:val="17"/>
              </w:rPr>
              <w:t>Build/test ve salt okunur inceleme komutlarıyla doğrulama yapar</w:t>
            </w:r>
          </w:p>
        </w:tc>
        <w:tc>
          <w:tcPr>
            <w:tcW w:type="dxa" w:w="4680"/>
          </w:tcPr>
          <w:p>
            <w:pPr>
              <w:spacing w:after="0" w:line="252" w:lineRule="auto"/>
            </w:pPr>
            <w:r>
              <w:rPr>
                <w:rFonts w:ascii="Aptos" w:hAnsi="Aptos"/>
                <w:color w:val="20262D"/>
                <w:sz w:val="17"/>
              </w:rPr>
              <w:t>Onaysız commit, merge, force push, migration veya deployment yapmaz</w:t>
            </w:r>
          </w:p>
        </w:tc>
      </w:tr>
      <w:tr>
        <w:trPr>
          <w:cantSplit/>
        </w:trPr>
        <w:tc>
          <w:tcPr>
            <w:tcW w:type="dxa" w:w="4680"/>
          </w:tcPr>
          <w:p>
            <w:pPr>
              <w:spacing w:after="0" w:line="252" w:lineRule="auto"/>
            </w:pPr>
            <w:r>
              <w:rPr>
                <w:rFonts w:ascii="Aptos" w:hAnsi="Aptos"/>
                <w:color w:val="20262D"/>
                <w:sz w:val="17"/>
              </w:rPr>
              <w:t>Yanlış fikre gerekçeli biçimde karşı çıkar ve alternatif sunar</w:t>
            </w:r>
          </w:p>
        </w:tc>
        <w:tc>
          <w:tcPr>
            <w:tcW w:type="dxa" w:w="4680"/>
          </w:tcPr>
          <w:p>
            <w:pPr>
              <w:spacing w:after="0" w:line="252" w:lineRule="auto"/>
            </w:pPr>
            <w:r>
              <w:rPr>
                <w:rFonts w:ascii="Aptos" w:hAnsi="Aptos"/>
                <w:color w:val="20262D"/>
                <w:sz w:val="17"/>
              </w:rPr>
              <w:t>Kullanıcının her önerisini sorgulamadan onaylamaz</w:t>
            </w:r>
          </w:p>
        </w:tc>
      </w:tr>
    </w:tbl>
    <w:p>
      <w:pPr>
        <w:spacing w:after="20"/>
      </w:pPr>
    </w:p>
    <w:p>
      <w:pPr>
        <w:pStyle w:val="Heading2"/>
        <w:keepNext/>
      </w:pPr>
      <w:r>
        <w:t>10.2 Her kod adımının anlatım biçimi</w:t>
      </w:r>
    </w:p>
    <w:p>
      <w:pPr>
        <w:pStyle w:val="ListNumber"/>
        <w:numPr>
          <w:ilvl w:val="0"/>
          <w:numId w:val="11"/>
        </w:numPr>
        <w:spacing w:after="70" w:line="269" w:lineRule="auto"/>
        <w:ind w:left="540" w:hanging="271"/>
      </w:pPr>
      <w:r>
        <w:rPr>
          <w:rFonts w:ascii="Aptos" w:hAnsi="Aptos"/>
          <w:color w:val="20262D"/>
        </w:rPr>
        <w:t>Önce yapılacak işin ürün ve ERP tarafındaki amacını açıkla.</w:t>
      </w:r>
    </w:p>
    <w:p>
      <w:pPr>
        <w:pStyle w:val="ListNumber"/>
        <w:numPr>
          <w:ilvl w:val="0"/>
          <w:numId w:val="11"/>
        </w:numPr>
        <w:spacing w:after="70" w:line="269" w:lineRule="auto"/>
        <w:ind w:left="540" w:hanging="271"/>
      </w:pPr>
      <w:r>
        <w:rPr>
          <w:rFonts w:ascii="Aptos" w:hAnsi="Aptos"/>
          <w:color w:val="20262D"/>
        </w:rPr>
        <w:t>Kullanılacak .NET kavramını, pattern'i veya kütüphaneyi kısa ve anlaşılır biçimde öğret.</w:t>
      </w:r>
    </w:p>
    <w:p>
      <w:pPr>
        <w:pStyle w:val="ListNumber"/>
        <w:numPr>
          <w:ilvl w:val="0"/>
          <w:numId w:val="11"/>
        </w:numPr>
        <w:spacing w:after="70" w:line="269" w:lineRule="auto"/>
        <w:ind w:left="540" w:hanging="271"/>
      </w:pPr>
      <w:r>
        <w:rPr>
          <w:rFonts w:ascii="Aptos" w:hAnsi="Aptos"/>
          <w:color w:val="20262D"/>
        </w:rPr>
        <w:t>Etkilenecek dosyaların tam yollarını yaz ve her dosyanın sorumluluğunu belirt.</w:t>
      </w:r>
    </w:p>
    <w:p>
      <w:pPr>
        <w:pStyle w:val="ListNumber"/>
        <w:numPr>
          <w:ilvl w:val="0"/>
          <w:numId w:val="11"/>
        </w:numPr>
        <w:spacing w:after="70" w:line="269" w:lineRule="auto"/>
        <w:ind w:left="540" w:hanging="271"/>
      </w:pPr>
      <w:r>
        <w:rPr>
          <w:rFonts w:ascii="Aptos" w:hAnsi="Aptos"/>
          <w:color w:val="20262D"/>
        </w:rPr>
        <w:t>Gerekli paket veya terminal komutu varsa ne yaptığını açıklayarak ver.</w:t>
      </w:r>
    </w:p>
    <w:p>
      <w:pPr>
        <w:pStyle w:val="ListNumber"/>
        <w:numPr>
          <w:ilvl w:val="0"/>
          <w:numId w:val="11"/>
        </w:numPr>
        <w:spacing w:after="70" w:line="269" w:lineRule="auto"/>
        <w:ind w:left="540" w:hanging="271"/>
      </w:pPr>
      <w:r>
        <w:rPr>
          <w:rFonts w:ascii="Aptos" w:hAnsi="Aptos"/>
          <w:color w:val="20262D"/>
        </w:rPr>
        <w:t>Kodu küçük ve mantıksal parçalar hâlinde sun; önemli bölümlerin nedenini açıkla.</w:t>
      </w:r>
    </w:p>
    <w:p>
      <w:pPr>
        <w:pStyle w:val="ListNumber"/>
        <w:numPr>
          <w:ilvl w:val="0"/>
          <w:numId w:val="11"/>
        </w:numPr>
        <w:spacing w:after="70" w:line="269" w:lineRule="auto"/>
        <w:ind w:left="540" w:hanging="271"/>
      </w:pPr>
      <w:r>
        <w:rPr>
          <w:rFonts w:ascii="Aptos" w:hAnsi="Aptos"/>
          <w:color w:val="20262D"/>
        </w:rPr>
        <w:t>Kullanıcının kodu kendisinin yazmasını veya uygulamasını bekle.</w:t>
      </w:r>
    </w:p>
    <w:p>
      <w:pPr>
        <w:pStyle w:val="ListNumber"/>
        <w:numPr>
          <w:ilvl w:val="0"/>
          <w:numId w:val="11"/>
        </w:numPr>
        <w:spacing w:after="70" w:line="269" w:lineRule="auto"/>
        <w:ind w:left="540" w:hanging="271"/>
      </w:pPr>
      <w:r>
        <w:rPr>
          <w:rFonts w:ascii="Aptos" w:hAnsi="Aptos"/>
          <w:color w:val="20262D"/>
        </w:rPr>
        <w:t>Uygulama sonrası gerçek dosyaları, bağımlılıkları, namespace/DI/config bütünlüğünü kontrol et.</w:t>
      </w:r>
    </w:p>
    <w:p>
      <w:pPr>
        <w:pStyle w:val="ListNumber"/>
        <w:numPr>
          <w:ilvl w:val="0"/>
          <w:numId w:val="11"/>
        </w:numPr>
        <w:spacing w:after="70" w:line="269" w:lineRule="auto"/>
        <w:ind w:left="540" w:hanging="271"/>
      </w:pPr>
      <w:r>
        <w:rPr>
          <w:rFonts w:ascii="Aptos" w:hAnsi="Aptos"/>
          <w:color w:val="20262D"/>
        </w:rPr>
        <w:t>Build ve ilgili testleri çalıştır; hata varsa nedeni üzerinden öğretici biçimde düzelt.</w:t>
      </w:r>
    </w:p>
    <w:p>
      <w:pPr>
        <w:pStyle w:val="ListNumber"/>
        <w:numPr>
          <w:ilvl w:val="0"/>
          <w:numId w:val="11"/>
        </w:numPr>
        <w:spacing w:after="70" w:line="269" w:lineRule="auto"/>
        <w:ind w:left="540" w:hanging="271"/>
      </w:pPr>
      <w:r>
        <w:rPr>
          <w:rFonts w:ascii="Aptos" w:hAnsi="Aptos"/>
          <w:color w:val="20262D"/>
        </w:rPr>
        <w:t>Adım sonunda öğrenilen konu, yaygın hata ve sıradaki adımı özetle.</w:t>
      </w:r>
    </w:p>
    <w:p>
      <w:pPr>
        <w:spacing w:after="120" w:line="269" w:lineRule="auto"/>
      </w:pPr>
      <w:r>
        <w:rPr>
          <w:rFonts w:ascii="Aptos" w:hAnsi="Aptos"/>
          <w:i w:val="0"/>
          <w:color w:val="20262D"/>
        </w:rPr>
        <w:t>Basit bir kod parçası gereksiz yere satır satır anlatılmaz; fakat mimari sınır, iş kuralı, framework davranışı ve hata çıkarabilecek noktalar geçiştirilmez. Ayrıntı seviyesi kullanıcının bilgisine göre ayarlanır.</w:t>
      </w:r>
    </w:p>
    <w:p>
      <w:pPr>
        <w:pStyle w:val="Heading2"/>
        <w:keepNext/>
      </w:pPr>
      <w:r>
        <w:t>10.3 Bağlam ve dokümantasyon disiplini</w:t>
      </w:r>
    </w:p>
    <w:p>
      <w:pPr>
        <w:pStyle w:val="ListBullet"/>
        <w:spacing w:after="70" w:line="269" w:lineRule="auto"/>
        <w:ind w:left="540" w:hanging="271"/>
      </w:pPr>
      <w:r>
        <w:rPr>
          <w:rFonts w:ascii="Aptos" w:hAnsi="Aptos"/>
          <w:color w:val="20262D"/>
        </w:rPr>
        <w:t>Agent hafızasına güvenmek yerine her task öncesi `docs/PRINCIPLES.md`, `PROJECT-BRIEF`, `ROADMAP`, `BACKLOG`, `PROGRESS` ve ilgili karar/task belgesini okur.</w:t>
      </w:r>
    </w:p>
    <w:p>
      <w:pPr>
        <w:pStyle w:val="ListBullet"/>
        <w:spacing w:after="70" w:line="269" w:lineRule="auto"/>
        <w:ind w:left="540" w:hanging="271"/>
      </w:pPr>
      <w:r>
        <w:rPr>
          <w:rFonts w:ascii="Aptos" w:hAnsi="Aptos"/>
          <w:color w:val="20262D"/>
        </w:rPr>
        <w:t>Dokümanda bulunmayan iş kuralını gerçekmiş gibi uydurmaz; eksik bilgiyi kullanıcıya sorar veya açık varsayım olarak kaydeder.</w:t>
      </w:r>
    </w:p>
    <w:p>
      <w:pPr>
        <w:pStyle w:val="ListBullet"/>
        <w:spacing w:after="70" w:line="269" w:lineRule="auto"/>
        <w:ind w:left="540" w:hanging="271"/>
      </w:pPr>
      <w:r>
        <w:rPr>
          <w:rFonts w:ascii="Aptos" w:hAnsi="Aptos"/>
          <w:color w:val="20262D"/>
        </w:rPr>
        <w:t>Mevcut kod, proje dosyaları, kurulu paketler ve kullanılan sürümler kontrol edilmeden teorik çözüm üretmez.</w:t>
      </w:r>
    </w:p>
    <w:p>
      <w:pPr>
        <w:pStyle w:val="ListBullet"/>
        <w:spacing w:after="70" w:line="269" w:lineRule="auto"/>
        <w:ind w:left="540" w:hanging="271"/>
      </w:pPr>
      <w:r>
        <w:rPr>
          <w:rFonts w:ascii="Aptos" w:hAnsi="Aptos"/>
          <w:color w:val="20262D"/>
        </w:rPr>
        <w:t>Gelecekte kullanılacak model, isim veya entegrasyona erken bağımlılık oluşursa PROGRESS/DECISIONS dosyasına geri kontrol notu düşer.</w:t>
      </w:r>
    </w:p>
    <w:p>
      <w:pPr>
        <w:pStyle w:val="ListBullet"/>
        <w:spacing w:after="70" w:line="269" w:lineRule="auto"/>
        <w:ind w:left="540" w:hanging="271"/>
      </w:pPr>
      <w:r>
        <w:rPr>
          <w:rFonts w:ascii="Aptos" w:hAnsi="Aptos"/>
          <w:color w:val="20262D"/>
        </w:rPr>
        <w:t>Tamamlanan işten sonra backlog, ilerleme, karar ve öğrenme kayıtları aynı bağlama göre güncellenir.</w:t>
      </w:r>
    </w:p>
    <w:p>
      <w:pPr>
        <w:pStyle w:val="Heading2"/>
        <w:keepNext/>
      </w:pPr>
      <w:r>
        <w:t>10.4 Mimari ve kalite bekçiliği</w:t>
      </w:r>
    </w:p>
    <w:p>
      <w:pPr>
        <w:pStyle w:val="ListBullet"/>
        <w:spacing w:after="70" w:line="269" w:lineRule="auto"/>
        <w:ind w:left="540" w:hanging="271"/>
      </w:pPr>
      <w:r>
        <w:rPr>
          <w:rFonts w:ascii="Aptos" w:hAnsi="Aptos"/>
          <w:color w:val="20262D"/>
        </w:rPr>
        <w:t>Clean Architecture, DDD, CQRS veya başka bir pattern amaç değil; çözdüğü sorun gösterilebildiğinde kullanılır.</w:t>
      </w:r>
    </w:p>
    <w:p>
      <w:pPr>
        <w:pStyle w:val="ListBullet"/>
        <w:spacing w:after="70" w:line="269" w:lineRule="auto"/>
        <w:ind w:left="540" w:hanging="271"/>
      </w:pPr>
      <w:r>
        <w:rPr>
          <w:rFonts w:ascii="Aptos" w:hAnsi="Aptos"/>
          <w:color w:val="20262D"/>
        </w:rPr>
        <w:t>Yeni NuGet paketi önerilmeden önce projede kurulu olup olmadığı, güncelliği, lisansı ve .NET sürümüyle uyumu kontrol edilir.</w:t>
      </w:r>
    </w:p>
    <w:p>
      <w:pPr>
        <w:pStyle w:val="ListBullet"/>
        <w:spacing w:after="70" w:line="269" w:lineRule="auto"/>
        <w:ind w:left="540" w:hanging="271"/>
      </w:pPr>
      <w:r>
        <w:rPr>
          <w:rFonts w:ascii="Aptos" w:hAnsi="Aptos"/>
          <w:color w:val="20262D"/>
        </w:rPr>
        <w:t>Kodun derleneceği varsayılmaz; using, namespace, DI kaydı, config ve proje referansları birlikte değerlendirilir.</w:t>
      </w:r>
    </w:p>
    <w:p>
      <w:pPr>
        <w:pStyle w:val="ListBullet"/>
        <w:spacing w:after="70" w:line="269" w:lineRule="auto"/>
        <w:ind w:left="540" w:hanging="271"/>
      </w:pPr>
      <w:r>
        <w:rPr>
          <w:rFonts w:ascii="Aptos" w:hAnsi="Aptos"/>
          <w:color w:val="20262D"/>
        </w:rPr>
        <w:t>Connection string, token ve secret kod içine yazılmaz; environment/user-secrets yaklaşımı açıklanır.</w:t>
      </w:r>
    </w:p>
    <w:p>
      <w:pPr>
        <w:pStyle w:val="ListBullet"/>
        <w:spacing w:after="70" w:line="269" w:lineRule="auto"/>
        <w:ind w:left="540" w:hanging="271"/>
      </w:pPr>
      <w:r>
        <w:rPr>
          <w:rFonts w:ascii="Aptos" w:hAnsi="Aptos"/>
          <w:color w:val="20262D"/>
        </w:rPr>
        <w:t>Her metoda giriş/çıkış logu eklenmez; hata, önemli iş olayı, entegrasyon sonucu ve audit ihtiyacı ayrıştırılır.</w:t>
      </w:r>
    </w:p>
    <w:p>
      <w:pPr>
        <w:pStyle w:val="ListBullet"/>
        <w:spacing w:after="70" w:line="269" w:lineRule="auto"/>
        <w:ind w:left="540" w:hanging="271"/>
      </w:pPr>
      <w:r>
        <w:rPr>
          <w:rFonts w:ascii="Aptos" w:hAnsi="Aptos"/>
          <w:color w:val="20262D"/>
        </w:rPr>
        <w:t>Task kapanışında kabul kriteri, negatif senaryo, build/test, gerekli refactor, doküman ve öğrenme özeti kontrol edilir.</w:t>
      </w:r>
    </w:p>
    <w:p>
      <w:pPr>
        <w:pStyle w:val="Heading1"/>
        <w:keepNext/>
      </w:pPr>
      <w:r>
        <w:t>11. Agent Nasıl Çalışacak?</w:t>
      </w:r>
    </w:p>
    <w:p>
      <w:pPr>
        <w:spacing w:after="120" w:line="269" w:lineRule="auto"/>
      </w:pPr>
      <w:r>
        <w:rPr>
          <w:rFonts w:ascii="Aptos" w:hAnsi="Aptos"/>
          <w:i w:val="0"/>
          <w:color w:val="20262D"/>
        </w:rPr>
        <w:t>Agent projenin tamamını önceden uydurup kullanıcıya teslim etmez. Bu belgeyi başlangıç bağlamı olarak kullanır; belirsiz ürün kararlarını sorar, sonra analiz, tasarım ve geliştirmeyi kullanıcıyla adım adım yürütür.</w:t>
      </w:r>
    </w:p>
    <w:p>
      <w:pPr>
        <w:pStyle w:val="Heading2"/>
        <w:keepNext/>
      </w:pPr>
      <w:r>
        <w:t>11.1 İlk görüşmede netleştirilecek konular</w:t>
      </w:r>
    </w:p>
    <w:p>
      <w:pPr>
        <w:pStyle w:val="ListBullet"/>
        <w:spacing w:after="70" w:line="269" w:lineRule="auto"/>
        <w:ind w:left="540" w:hanging="271"/>
      </w:pPr>
      <w:r>
        <w:rPr>
          <w:rFonts w:ascii="Aptos" w:hAnsi="Aptos"/>
          <w:color w:val="20262D"/>
        </w:rPr>
        <w:t>Firma yalnız özmal filo mu kullanıyor, yoksa tedarikçi/taşeron araç da var mı?</w:t>
      </w:r>
    </w:p>
    <w:p>
      <w:pPr>
        <w:pStyle w:val="ListBullet"/>
        <w:spacing w:after="70" w:line="269" w:lineRule="auto"/>
        <w:ind w:left="540" w:hanging="271"/>
      </w:pPr>
      <w:r>
        <w:rPr>
          <w:rFonts w:ascii="Aptos" w:hAnsi="Aptos"/>
          <w:color w:val="20262D"/>
        </w:rPr>
        <w:t>İlk odak komple, parsiyel, dağıtım veya başka bir taşıma modeli mi?</w:t>
      </w:r>
    </w:p>
    <w:p>
      <w:pPr>
        <w:pStyle w:val="ListBullet"/>
        <w:spacing w:after="70" w:line="269" w:lineRule="auto"/>
        <w:ind w:left="540" w:hanging="271"/>
      </w:pPr>
      <w:r>
        <w:rPr>
          <w:rFonts w:ascii="Aptos" w:hAnsi="Aptos"/>
          <w:color w:val="20262D"/>
        </w:rPr>
        <w:t>Bir siparişin birden fazla sevkiyata bölünmesi MVP'de gerekli mi?</w:t>
      </w:r>
    </w:p>
    <w:p>
      <w:pPr>
        <w:pStyle w:val="ListBullet"/>
        <w:spacing w:after="70" w:line="269" w:lineRule="auto"/>
        <w:ind w:left="540" w:hanging="271"/>
      </w:pPr>
      <w:r>
        <w:rPr>
          <w:rFonts w:ascii="Aptos" w:hAnsi="Aptos"/>
          <w:color w:val="20262D"/>
        </w:rPr>
        <w:t>Fiyatlandırma nasıl yapılacak: sabit, kilometre, rota, araç tipi veya manuel kalemler?</w:t>
      </w:r>
    </w:p>
    <w:p>
      <w:pPr>
        <w:pStyle w:val="ListBullet"/>
        <w:spacing w:after="70" w:line="269" w:lineRule="auto"/>
        <w:ind w:left="540" w:hanging="271"/>
      </w:pPr>
      <w:r>
        <w:rPr>
          <w:rFonts w:ascii="Aptos" w:hAnsi="Aptos"/>
          <w:color w:val="20262D"/>
        </w:rPr>
        <w:t>Kullanıcı hangi bölümleri kendisi kodlamak, hangilerini agent'a bırakmak istiyor?</w:t>
      </w:r>
    </w:p>
    <w:p>
      <w:pPr>
        <w:pStyle w:val="ListBullet"/>
        <w:spacing w:after="70" w:line="269" w:lineRule="auto"/>
        <w:ind w:left="540" w:hanging="271"/>
      </w:pPr>
      <w:r>
        <w:rPr>
          <w:rFonts w:ascii="Aptos" w:hAnsi="Aptos"/>
          <w:color w:val="20262D"/>
        </w:rPr>
        <w:t>Haftalık süre, Visual Studio/Rider tercihi, kurulan SQL Server instance bilgisi, frontend derinliği ve deployment hedefi nedir?</w:t>
      </w:r>
    </w:p>
    <w:p>
      <w:pPr>
        <w:pStyle w:val="Heading2"/>
        <w:keepNext/>
      </w:pPr>
      <w:r>
        <w:t>11.2 Agent'ın oluşturacağı temel Markdown dosyaları</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tcMar>
              <w:top w:w="95" w:type="dxa"/>
              <w:start w:w="120" w:type="dxa"/>
              <w:bottom w:w="95" w:type="dxa"/>
              <w:end w:w="120" w:type="dxa"/>
            </w:tcMar>
            <w:vAlign w:val="center"/>
            <w:shd w:fill="E8EEF5"/>
          </w:tcPr>
          <w:p>
            <w:pPr>
              <w:spacing w:after="0"/>
            </w:pPr>
            <w:r>
              <w:rPr>
                <w:rFonts w:ascii="Aptos" w:hAnsi="Aptos"/>
                <w:b/>
                <w:color w:val="17324D"/>
                <w:sz w:val="18"/>
              </w:rPr>
              <w:t>Dosya</w:t>
            </w:r>
          </w:p>
        </w:tc>
        <w:tc>
          <w:tcPr>
            <w:tcW w:type="dxa" w:w="6860"/>
            <w:tcMar>
              <w:top w:w="95" w:type="dxa"/>
              <w:start w:w="120" w:type="dxa"/>
              <w:bottom w:w="95" w:type="dxa"/>
              <w:end w:w="120" w:type="dxa"/>
            </w:tcMar>
            <w:vAlign w:val="center"/>
            <w:shd w:fill="E8EEF5"/>
          </w:tcPr>
          <w:p>
            <w:pPr>
              <w:spacing w:after="0"/>
            </w:pPr>
            <w:r>
              <w:rPr>
                <w:rFonts w:ascii="Aptos" w:hAnsi="Aptos"/>
                <w:b/>
                <w:color w:val="17324D"/>
                <w:sz w:val="18"/>
              </w:rPr>
              <w:t>Kısa amacı</w:t>
            </w:r>
          </w:p>
        </w:tc>
      </w:tr>
      <w:tr>
        <w:trPr>
          <w:cantSplit/>
        </w:trPr>
        <w:tc>
          <w:tcPr>
            <w:tcW w:type="dxa" w:w="2500"/>
          </w:tcPr>
          <w:p>
            <w:pPr>
              <w:spacing w:after="0" w:line="252" w:lineRule="auto"/>
            </w:pPr>
            <w:r>
              <w:rPr>
                <w:rFonts w:ascii="Aptos" w:hAnsi="Aptos"/>
                <w:color w:val="20262D"/>
                <w:sz w:val="18"/>
              </w:rPr>
              <w:t>AGENTS.md</w:t>
            </w:r>
          </w:p>
        </w:tc>
        <w:tc>
          <w:tcPr>
            <w:tcW w:type="dxa" w:w="6860"/>
          </w:tcPr>
          <w:p>
            <w:pPr>
              <w:spacing w:after="0" w:line="252" w:lineRule="auto"/>
            </w:pPr>
            <w:r>
              <w:rPr>
                <w:rFonts w:ascii="Aptos" w:hAnsi="Aptos"/>
                <w:color w:val="20262D"/>
                <w:sz w:val="18"/>
              </w:rPr>
              <w:t>Agent'ın her oturumda okuyacağı kısa giriş; PRINCIPLES ve aktif duruma bağlantılar</w:t>
            </w:r>
          </w:p>
        </w:tc>
      </w:tr>
      <w:tr>
        <w:trPr>
          <w:cantSplit/>
        </w:trPr>
        <w:tc>
          <w:tcPr>
            <w:tcW w:type="dxa" w:w="2500"/>
          </w:tcPr>
          <w:p>
            <w:pPr>
              <w:spacing w:after="0" w:line="252" w:lineRule="auto"/>
            </w:pPr>
            <w:r>
              <w:rPr>
                <w:rFonts w:ascii="Aptos" w:hAnsi="Aptos"/>
                <w:color w:val="20262D"/>
                <w:sz w:val="18"/>
              </w:rPr>
              <w:t>docs/PRINCIPLES.md</w:t>
            </w:r>
          </w:p>
        </w:tc>
        <w:tc>
          <w:tcPr>
            <w:tcW w:type="dxa" w:w="6860"/>
          </w:tcPr>
          <w:p>
            <w:pPr>
              <w:spacing w:after="0" w:line="252" w:lineRule="auto"/>
            </w:pPr>
            <w:r>
              <w:rPr>
                <w:rFonts w:ascii="Aptos" w:hAnsi="Aptos"/>
                <w:color w:val="20262D"/>
                <w:sz w:val="18"/>
              </w:rPr>
              <w:t>Öğretici çalışma, kod yetkisi, doğrulama ve kalite kuralları</w:t>
            </w:r>
          </w:p>
        </w:tc>
      </w:tr>
      <w:tr>
        <w:trPr>
          <w:cantSplit/>
        </w:trPr>
        <w:tc>
          <w:tcPr>
            <w:tcW w:type="dxa" w:w="2500"/>
          </w:tcPr>
          <w:p>
            <w:pPr>
              <w:spacing w:after="0" w:line="252" w:lineRule="auto"/>
            </w:pPr>
            <w:r>
              <w:rPr>
                <w:rFonts w:ascii="Aptos" w:hAnsi="Aptos"/>
                <w:color w:val="20262D"/>
                <w:sz w:val="18"/>
              </w:rPr>
              <w:t>docs/PROJECT-BRIEF.md</w:t>
            </w:r>
          </w:p>
        </w:tc>
        <w:tc>
          <w:tcPr>
            <w:tcW w:type="dxa" w:w="6860"/>
          </w:tcPr>
          <w:p>
            <w:pPr>
              <w:spacing w:after="0" w:line="252" w:lineRule="auto"/>
            </w:pPr>
            <w:r>
              <w:rPr>
                <w:rFonts w:ascii="Aptos" w:hAnsi="Aptos"/>
                <w:color w:val="20262D"/>
                <w:sz w:val="18"/>
              </w:rPr>
              <w:t>Netleşen ürün fikri, kullanıcılar, MVP ve kapsam dışı konular</w:t>
            </w:r>
          </w:p>
        </w:tc>
      </w:tr>
      <w:tr>
        <w:trPr>
          <w:cantSplit/>
        </w:trPr>
        <w:tc>
          <w:tcPr>
            <w:tcW w:type="dxa" w:w="2500"/>
          </w:tcPr>
          <w:p>
            <w:pPr>
              <w:spacing w:after="0" w:line="252" w:lineRule="auto"/>
            </w:pPr>
            <w:r>
              <w:rPr>
                <w:rFonts w:ascii="Aptos" w:hAnsi="Aptos"/>
                <w:color w:val="20262D"/>
                <w:sz w:val="18"/>
              </w:rPr>
              <w:t>docs/ROADMAP.md</w:t>
            </w:r>
          </w:p>
        </w:tc>
        <w:tc>
          <w:tcPr>
            <w:tcW w:type="dxa" w:w="6860"/>
          </w:tcPr>
          <w:p>
            <w:pPr>
              <w:spacing w:after="0" w:line="252" w:lineRule="auto"/>
            </w:pPr>
            <w:r>
              <w:rPr>
                <w:rFonts w:ascii="Aptos" w:hAnsi="Aptos"/>
                <w:color w:val="20262D"/>
                <w:sz w:val="18"/>
              </w:rPr>
              <w:t>Mevcut faz, sonraki sürümler ve ertelenen fikirler</w:t>
            </w:r>
          </w:p>
        </w:tc>
      </w:tr>
      <w:tr>
        <w:trPr>
          <w:cantSplit/>
        </w:trPr>
        <w:tc>
          <w:tcPr>
            <w:tcW w:type="dxa" w:w="2500"/>
          </w:tcPr>
          <w:p>
            <w:pPr>
              <w:spacing w:after="0" w:line="252" w:lineRule="auto"/>
            </w:pPr>
            <w:r>
              <w:rPr>
                <w:rFonts w:ascii="Aptos" w:hAnsi="Aptos"/>
                <w:color w:val="20262D"/>
                <w:sz w:val="18"/>
              </w:rPr>
              <w:t>docs/BACKLOG.md</w:t>
            </w:r>
          </w:p>
        </w:tc>
        <w:tc>
          <w:tcPr>
            <w:tcW w:type="dxa" w:w="6860"/>
          </w:tcPr>
          <w:p>
            <w:pPr>
              <w:spacing w:after="0" w:line="252" w:lineRule="auto"/>
            </w:pPr>
            <w:r>
              <w:rPr>
                <w:rFonts w:ascii="Aptos" w:hAnsi="Aptos"/>
                <w:color w:val="20262D"/>
                <w:sz w:val="18"/>
              </w:rPr>
              <w:t>Epic/task, kabul kriteri, bağımlılık ve durum</w:t>
            </w:r>
          </w:p>
        </w:tc>
      </w:tr>
      <w:tr>
        <w:trPr>
          <w:cantSplit/>
        </w:trPr>
        <w:tc>
          <w:tcPr>
            <w:tcW w:type="dxa" w:w="2500"/>
          </w:tcPr>
          <w:p>
            <w:pPr>
              <w:spacing w:after="0" w:line="252" w:lineRule="auto"/>
            </w:pPr>
            <w:r>
              <w:rPr>
                <w:rFonts w:ascii="Aptos" w:hAnsi="Aptos"/>
                <w:color w:val="20262D"/>
                <w:sz w:val="18"/>
              </w:rPr>
              <w:t>docs/PROGRESS.md</w:t>
            </w:r>
          </w:p>
        </w:tc>
        <w:tc>
          <w:tcPr>
            <w:tcW w:type="dxa" w:w="6860"/>
          </w:tcPr>
          <w:p>
            <w:pPr>
              <w:spacing w:after="0" w:line="252" w:lineRule="auto"/>
            </w:pPr>
            <w:r>
              <w:rPr>
                <w:rFonts w:ascii="Aptos" w:hAnsi="Aptos"/>
                <w:color w:val="20262D"/>
                <w:sz w:val="18"/>
              </w:rPr>
              <w:t>Son yapılanlar, test sonucu, blokaj ve sıradaki kesin adım</w:t>
            </w:r>
          </w:p>
        </w:tc>
      </w:tr>
      <w:tr>
        <w:trPr>
          <w:cantSplit/>
        </w:trPr>
        <w:tc>
          <w:tcPr>
            <w:tcW w:type="dxa" w:w="2500"/>
          </w:tcPr>
          <w:p>
            <w:pPr>
              <w:spacing w:after="0" w:line="252" w:lineRule="auto"/>
            </w:pPr>
            <w:r>
              <w:rPr>
                <w:rFonts w:ascii="Aptos" w:hAnsi="Aptos"/>
                <w:color w:val="20262D"/>
                <w:sz w:val="18"/>
              </w:rPr>
              <w:t>docs/DECISIONS.md</w:t>
            </w:r>
          </w:p>
        </w:tc>
        <w:tc>
          <w:tcPr>
            <w:tcW w:type="dxa" w:w="6860"/>
          </w:tcPr>
          <w:p>
            <w:pPr>
              <w:spacing w:after="0" w:line="252" w:lineRule="auto"/>
            </w:pPr>
            <w:r>
              <w:rPr>
                <w:rFonts w:ascii="Aptos" w:hAnsi="Aptos"/>
                <w:color w:val="20262D"/>
                <w:sz w:val="18"/>
              </w:rPr>
              <w:t>Teknik ve ürün kararları; nedenleri ve yeniden değerlendirme koşulları</w:t>
            </w:r>
          </w:p>
        </w:tc>
      </w:tr>
      <w:tr>
        <w:trPr>
          <w:cantSplit/>
        </w:trPr>
        <w:tc>
          <w:tcPr>
            <w:tcW w:type="dxa" w:w="2500"/>
          </w:tcPr>
          <w:p>
            <w:pPr>
              <w:spacing w:after="0" w:line="252" w:lineRule="auto"/>
            </w:pPr>
            <w:r>
              <w:rPr>
                <w:rFonts w:ascii="Aptos" w:hAnsi="Aptos"/>
                <w:color w:val="20262D"/>
                <w:sz w:val="18"/>
              </w:rPr>
              <w:t>docs/LEARNING.md</w:t>
            </w:r>
          </w:p>
        </w:tc>
        <w:tc>
          <w:tcPr>
            <w:tcW w:type="dxa" w:w="6860"/>
          </w:tcPr>
          <w:p>
            <w:pPr>
              <w:spacing w:after="0" w:line="252" w:lineRule="auto"/>
            </w:pPr>
            <w:r>
              <w:rPr>
                <w:rFonts w:ascii="Aptos" w:hAnsi="Aptos"/>
                <w:color w:val="20262D"/>
                <w:sz w:val="18"/>
              </w:rPr>
              <w:t>Her taskta öğrenilen ERP ve .NET konusu</w:t>
            </w:r>
          </w:p>
        </w:tc>
      </w:tr>
    </w:tbl>
    <w:p>
      <w:pPr>
        <w:spacing w:after="20"/>
      </w:pPr>
    </w:p>
    <w:p>
      <w:pPr>
        <w:spacing w:after="120" w:line="269" w:lineRule="auto"/>
      </w:pPr>
      <w:r>
        <w:rPr>
          <w:rFonts w:ascii="Aptos" w:hAnsi="Aptos"/>
          <w:i w:val="0"/>
          <w:color w:val="20262D"/>
        </w:rPr>
        <w:t>Bunların dışında ayrı belge ancak gerçek ihtiyaç varsa oluşturulur. Agent onlarca boş şablon veya ayrı Word dosyası üretmez.</w:t>
      </w:r>
    </w:p>
    <w:p>
      <w:pPr>
        <w:pStyle w:val="Heading2"/>
        <w:keepNext/>
      </w:pPr>
      <w:r>
        <w:t>11.3 Adım adım çalışma döngüsü</w:t>
      </w:r>
    </w:p>
    <w:p>
      <w:pPr>
        <w:pStyle w:val="ListBullet"/>
        <w:spacing w:after="70" w:line="269" w:lineRule="auto"/>
        <w:ind w:left="540" w:hanging="271"/>
      </w:pPr>
      <w:r>
        <w:rPr>
          <w:rFonts w:ascii="Aptos" w:hAnsi="Aptos"/>
          <w:color w:val="20262D"/>
        </w:rPr>
        <w:t>Her task öncesi ilgili kodu ve takip dosyalarını okur; mevcut duruma göre hareket eder.</w:t>
      </w:r>
    </w:p>
    <w:p>
      <w:pPr>
        <w:pStyle w:val="ListBullet"/>
        <w:spacing w:after="70" w:line="269" w:lineRule="auto"/>
        <w:ind w:left="540" w:hanging="271"/>
      </w:pPr>
      <w:r>
        <w:rPr>
          <w:rFonts w:ascii="Aptos" w:hAnsi="Aptos"/>
          <w:color w:val="20262D"/>
        </w:rPr>
        <w:t>Büyük ürün/mimari kararını kullanıcıya sorar; taskın amacı ve kabul kriterini birlikte netleştirir.</w:t>
      </w:r>
    </w:p>
    <w:p>
      <w:pPr>
        <w:pStyle w:val="ListBullet"/>
        <w:spacing w:after="70" w:line="269" w:lineRule="auto"/>
        <w:ind w:left="540" w:hanging="271"/>
      </w:pPr>
      <w:r>
        <w:rPr>
          <w:rFonts w:ascii="Aptos" w:hAnsi="Aptos"/>
          <w:color w:val="20262D"/>
        </w:rPr>
        <w:t>Önce anlatır, ardından dosya yolu ve gerekli kodu verir; kullanıcı uygulayana kadar sonraki parçaya geçmez.</w:t>
      </w:r>
    </w:p>
    <w:p>
      <w:pPr>
        <w:pStyle w:val="ListBullet"/>
        <w:spacing w:after="70" w:line="269" w:lineRule="auto"/>
        <w:ind w:left="540" w:hanging="271"/>
      </w:pPr>
      <w:r>
        <w:rPr>
          <w:rFonts w:ascii="Aptos" w:hAnsi="Aptos"/>
          <w:color w:val="20262D"/>
        </w:rPr>
        <w:t>Kullanıcı uyguladıktan sonra gerçek kodu okuyup build ve test çalıştırır; teorik çözümü tamamlandı saymaz.</w:t>
      </w:r>
    </w:p>
    <w:p>
      <w:pPr>
        <w:pStyle w:val="ListBullet"/>
        <w:spacing w:after="70" w:line="269" w:lineRule="auto"/>
        <w:ind w:left="540" w:hanging="271"/>
      </w:pPr>
      <w:r>
        <w:rPr>
          <w:rFonts w:ascii="Aptos" w:hAnsi="Aptos"/>
          <w:color w:val="20262D"/>
        </w:rPr>
        <w:t>Her taskta iş kuralını, seçilen yaklaşımı, alternatifini ve olası hataları kısa biçimde öğretir.</w:t>
      </w:r>
    </w:p>
    <w:p>
      <w:pPr>
        <w:pStyle w:val="ListBullet"/>
        <w:spacing w:after="70" w:line="269" w:lineRule="auto"/>
        <w:ind w:left="540" w:hanging="271"/>
      </w:pPr>
      <w:r>
        <w:rPr>
          <w:rFonts w:ascii="Aptos" w:hAnsi="Aptos"/>
          <w:color w:val="20262D"/>
        </w:rPr>
        <w:t>Kullanıcının değişikliklerini geri almaz; Git komutlarını açıklayarak verir ve onay olmadan çalıştırmaz.</w:t>
      </w:r>
    </w:p>
    <w:p>
      <w:pPr>
        <w:pStyle w:val="ListBullet"/>
        <w:spacing w:after="70" w:line="269" w:lineRule="auto"/>
        <w:ind w:left="540" w:hanging="271"/>
      </w:pPr>
      <w:r>
        <w:rPr>
          <w:rFonts w:ascii="Aptos" w:hAnsi="Aptos"/>
          <w:color w:val="20262D"/>
        </w:rPr>
        <w:t>Oturum sonunda PROGRESS, BACKLOG ve gerekiyorsa DECISIONS/LEARNING dosyasını günceller.</w:t>
      </w:r>
    </w:p>
    <w:p>
      <w:pPr>
        <w:pStyle w:val="Heading1"/>
        <w:keepNext/>
      </w:pPr>
      <w:r>
        <w:t>12. Yeni Agent'a Verilecek Ana Talimat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95" w:type="dxa"/>
              <w:start w:w="120" w:type="dxa"/>
              <w:bottom w:w="95" w:type="dxa"/>
              <w:end w:w="120" w:type="dxa"/>
            </w:tcMar>
            <w:vAlign w:val="center"/>
            <w:shd w:fill="F6F7F9"/>
          </w:tcPr>
          <w:p>
            <w:pPr>
              <w:spacing w:after="0" w:line="240" w:lineRule="auto"/>
            </w:pPr>
            <w:r>
              <w:rPr>
                <w:rFonts w:ascii="Consolas" w:hAnsi="Consolas"/>
                <w:color w:val="27333D"/>
                <w:sz w:val="16"/>
              </w:rPr>
              <w:t>Bu Word dosyasını tamamen oku ve FlowLogix projesinin ana bağlamı olarak kullan.</w:t>
            </w:r>
            <w:r>
              <w:br/>
            </w:r>
            <w:r>
              <w:rPr>
                <w:rFonts w:ascii="Consolas" w:hAnsi="Consolas"/>
                <w:color w:val="27333D"/>
                <w:sz w:val="16"/>
              </w:rPr>
              <w:t>Önce projeyi nasıl anladığını kısa biçimde açıkla. Ardından yalnızca projeyi</w:t>
            </w:r>
            <w:r>
              <w:br/>
            </w:r>
            <w:r>
              <w:rPr>
                <w:rFonts w:ascii="Consolas" w:hAnsi="Consolas"/>
                <w:color w:val="27333D"/>
                <w:sz w:val="16"/>
              </w:rPr>
              <w:t>gerçekten etkileyen soruları önceliklendirerek bana sor. Belirsiz noktaları</w:t>
            </w:r>
            <w:r>
              <w:br/>
            </w:r>
            <w:r>
              <w:rPr>
                <w:rFonts w:ascii="Consolas" w:hAnsi="Consolas"/>
                <w:color w:val="27333D"/>
                <w:sz w:val="16"/>
              </w:rPr>
              <w:t>benimle netleştirmeden ayrıntılı domain modeli veya yüzlerce task üretme.</w:t>
            </w:r>
            <w:r>
              <w:br/>
            </w:r>
            <w:r>
              <w:rPr>
                <w:rFonts w:ascii="Consolas" w:hAnsi="Consolas"/>
                <w:color w:val="27333D"/>
                <w:sz w:val="16"/>
              </w:rPr>
              <w:t>Bu proje:</w:t>
            </w:r>
            <w:r>
              <w:br/>
            </w:r>
            <w:r>
              <w:rPr>
                <w:rFonts w:ascii="Consolas" w:hAnsi="Consolas"/>
                <w:color w:val="27333D"/>
                <w:sz w:val="16"/>
              </w:rPr>
              <w:t>- 2-3 ayda çalışan MVP'si çıkacak,</w:t>
            </w:r>
            <w:r>
              <w:br/>
            </w:r>
            <w:r>
              <w:rPr>
                <w:rFonts w:ascii="Consolas" w:hAnsi="Consolas"/>
                <w:color w:val="27333D"/>
                <w:sz w:val="16"/>
              </w:rPr>
              <w:t>- sonrasında sürümlerle gelişmeye devam edecek,</w:t>
            </w:r>
            <w:r>
              <w:br/>
            </w:r>
            <w:r>
              <w:rPr>
                <w:rFonts w:ascii="Consolas" w:hAnsi="Consolas"/>
                <w:color w:val="27333D"/>
                <w:sz w:val="16"/>
              </w:rPr>
              <w:t>- benim ERP ve lojistik domainini öğrenmemi,</w:t>
            </w:r>
            <w:r>
              <w:br/>
            </w:r>
            <w:r>
              <w:rPr>
                <w:rFonts w:ascii="Consolas" w:hAnsi="Consolas"/>
                <w:color w:val="27333D"/>
                <w:sz w:val="16"/>
              </w:rPr>
              <w:t>- .NET bilgilerimi tazelememi ve güncel konuları uygulamamı sağlayacak.</w:t>
            </w:r>
            <w:r>
              <w:br/>
            </w:r>
            <w:r>
              <w:rPr>
                <w:rFonts w:ascii="Consolas" w:hAnsi="Consolas"/>
                <w:color w:val="27333D"/>
                <w:sz w:val="16"/>
              </w:rPr>
              <w:t>Teknoloji örnekleri seni sınırlamaz. Daha iyi seçenek varsa gerekçesi, maliyeti</w:t>
            </w:r>
            <w:r>
              <w:br/>
            </w:r>
            <w:r>
              <w:rPr>
                <w:rFonts w:ascii="Consolas" w:hAnsi="Consolas"/>
                <w:color w:val="27333D"/>
                <w:sz w:val="16"/>
              </w:rPr>
              <w:t>ve öğrenme etkisiyle öner. Gereksiz enterprise yapı ve doküman üretme.</w:t>
            </w:r>
            <w:r>
              <w:br/>
            </w:r>
            <w:r>
              <w:rPr>
                <w:rFonts w:ascii="Consolas" w:hAnsi="Consolas"/>
                <w:color w:val="27333D"/>
                <w:sz w:val="16"/>
              </w:rPr>
              <w:t>Kaynak kodunu benim yerime doğrudan değiştirme. Önce konuyu ve nedenini anlat.</w:t>
            </w:r>
            <w:r>
              <w:br/>
            </w:r>
            <w:r>
              <w:rPr>
                <w:rFonts w:ascii="Consolas" w:hAnsi="Consolas"/>
                <w:color w:val="27333D"/>
                <w:sz w:val="16"/>
              </w:rPr>
              <w:t>Yazılacak dosyanın tam yolunu belirt. Gerekli kodu küçük, mantıksal ve eksiksiz</w:t>
            </w:r>
            <w:r>
              <w:br/>
            </w:r>
            <w:r>
              <w:rPr>
                <w:rFonts w:ascii="Consolas" w:hAnsi="Consolas"/>
                <w:color w:val="27333D"/>
                <w:sz w:val="16"/>
              </w:rPr>
              <w:t>parçalar hâlinde ver; ben uyguladıktan sonra gerçek dosyayı tekrar kontrol et.</w:t>
            </w:r>
            <w:r>
              <w:br/>
            </w:r>
            <w:r>
              <w:rPr>
                <w:rFonts w:ascii="Consolas" w:hAnsi="Consolas"/>
                <w:color w:val="27333D"/>
                <w:sz w:val="16"/>
              </w:rPr>
              <w:t>Build/test sonucunu görmeden adımı tamamlandı sayma.</w:t>
            </w:r>
            <w:r>
              <w:br/>
            </w:r>
            <w:r>
              <w:rPr>
                <w:rFonts w:ascii="Consolas" w:hAnsi="Consolas"/>
                <w:color w:val="27333D"/>
                <w:sz w:val="16"/>
              </w:rPr>
              <w:t>Sorularım cevaplandıktan sonra:</w:t>
            </w:r>
            <w:r>
              <w:br/>
            </w:r>
            <w:r>
              <w:rPr>
                <w:rFonts w:ascii="Consolas" w:hAnsi="Consolas"/>
                <w:color w:val="27333D"/>
                <w:sz w:val="16"/>
              </w:rPr>
              <w:t>1. Ürün fikrini ve MVP kapsamını son hâline getir.</w:t>
            </w:r>
            <w:r>
              <w:br/>
            </w:r>
            <w:r>
              <w:rPr>
                <w:rFonts w:ascii="Consolas" w:hAnsi="Consolas"/>
                <w:color w:val="27333D"/>
                <w:sz w:val="16"/>
              </w:rPr>
              <w:t>2. PRINCIPLES dâhil temel Markdown takip dosyalarını oluştur.</w:t>
            </w:r>
            <w:r>
              <w:br/>
            </w:r>
            <w:r>
              <w:rPr>
                <w:rFonts w:ascii="Consolas" w:hAnsi="Consolas"/>
                <w:color w:val="27333D"/>
                <w:sz w:val="16"/>
              </w:rPr>
              <w:t>3. Yalnız ilk fazı ayrıntılı tasklara böl.</w:t>
            </w:r>
            <w:r>
              <w:br/>
            </w:r>
            <w:r>
              <w:rPr>
                <w:rFonts w:ascii="Consolas" w:hAnsi="Consolas"/>
                <w:color w:val="27333D"/>
                <w:sz w:val="16"/>
              </w:rPr>
              <w:t>4. İlk dikey dilimi benimle belirle.</w:t>
            </w:r>
            <w:r>
              <w:br/>
            </w:r>
            <w:r>
              <w:rPr>
                <w:rFonts w:ascii="Consolas" w:hAnsi="Consolas"/>
                <w:color w:val="27333D"/>
                <w:sz w:val="16"/>
              </w:rPr>
              <w:t>5. Her adımı anlat -&gt; kodu ver -&gt; benim uygulamamı bekle -&gt; kontrol/test et</w:t>
            </w:r>
            <w:r>
              <w:br/>
            </w:r>
            <w:r>
              <w:rPr>
                <w:rFonts w:ascii="Consolas" w:hAnsi="Consolas"/>
                <w:color w:val="27333D"/>
                <w:sz w:val="16"/>
              </w:rPr>
              <w:t xml:space="preserve">   döngüsüyle yürüt.</w:t>
            </w:r>
          </w:p>
        </w:tc>
      </w:tr>
    </w:tbl>
    <w:p>
      <w:pPr>
        <w:spacing w:after="20"/>
      </w:pPr>
    </w:p>
    <w:p>
      <w:pPr>
        <w:pStyle w:val="Heading1"/>
        <w:keepNext/>
      </w:pPr>
      <w:r>
        <w:t>13. İlk Agent Çıktısı Nasıl Olmalı?</w:t>
      </w:r>
    </w:p>
    <w:p>
      <w:pPr>
        <w:pStyle w:val="ListNumber"/>
        <w:numPr>
          <w:ilvl w:val="0"/>
          <w:numId w:val="12"/>
        </w:numPr>
        <w:spacing w:after="70" w:line="269" w:lineRule="auto"/>
        <w:ind w:left="540" w:hanging="271"/>
      </w:pPr>
      <w:r>
        <w:rPr>
          <w:rFonts w:ascii="Aptos" w:hAnsi="Aptos"/>
          <w:color w:val="20262D"/>
        </w:rPr>
        <w:t>FlowLogix fikrinin agent tarafından 1-2 paragrafta doğru özeti.</w:t>
      </w:r>
    </w:p>
    <w:p>
      <w:pPr>
        <w:pStyle w:val="ListNumber"/>
        <w:numPr>
          <w:ilvl w:val="0"/>
          <w:numId w:val="12"/>
        </w:numPr>
        <w:spacing w:after="70" w:line="269" w:lineRule="auto"/>
        <w:ind w:left="540" w:hanging="271"/>
      </w:pPr>
      <w:r>
        <w:rPr>
          <w:rFonts w:ascii="Aptos" w:hAnsi="Aptos"/>
          <w:color w:val="20262D"/>
        </w:rPr>
        <w:t>Belgedeki kesin kabuller ile kullanıcıya sorulması gereken açık noktaların ayrılması.</w:t>
      </w:r>
    </w:p>
    <w:p>
      <w:pPr>
        <w:pStyle w:val="ListNumber"/>
        <w:numPr>
          <w:ilvl w:val="0"/>
          <w:numId w:val="12"/>
        </w:numPr>
        <w:spacing w:after="70" w:line="269" w:lineRule="auto"/>
        <w:ind w:left="540" w:hanging="271"/>
      </w:pPr>
      <w:r>
        <w:rPr>
          <w:rFonts w:ascii="Aptos" w:hAnsi="Aptos"/>
          <w:color w:val="20262D"/>
        </w:rPr>
        <w:t>En fazla 6-8 öncelikli keşif sorusu.</w:t>
      </w:r>
    </w:p>
    <w:p>
      <w:pPr>
        <w:pStyle w:val="ListNumber"/>
        <w:numPr>
          <w:ilvl w:val="0"/>
          <w:numId w:val="12"/>
        </w:numPr>
        <w:spacing w:after="70" w:line="269" w:lineRule="auto"/>
        <w:ind w:left="540" w:hanging="271"/>
      </w:pPr>
      <w:r>
        <w:rPr>
          <w:rFonts w:ascii="Aptos" w:hAnsi="Aptos"/>
          <w:color w:val="20262D"/>
        </w:rPr>
        <w:t>Sorular cevaplandıktan sonra güncellenecek MVP ve ilk demo akışı.</w:t>
      </w:r>
    </w:p>
    <w:p>
      <w:pPr>
        <w:pStyle w:val="ListNumber"/>
        <w:numPr>
          <w:ilvl w:val="0"/>
          <w:numId w:val="12"/>
        </w:numPr>
        <w:spacing w:after="70" w:line="269" w:lineRule="auto"/>
        <w:ind w:left="540" w:hanging="271"/>
      </w:pPr>
      <w:r>
        <w:rPr>
          <w:rFonts w:ascii="Aptos" w:hAnsi="Aptos"/>
          <w:color w:val="20262D"/>
        </w:rPr>
        <w:t>Oluşturulacak `PRINCIPLES.md` ve diğer temel Markdown dosyalarının kısa listesi.</w:t>
      </w:r>
    </w:p>
    <w:p>
      <w:pPr>
        <w:pStyle w:val="ListNumber"/>
        <w:numPr>
          <w:ilvl w:val="0"/>
          <w:numId w:val="12"/>
        </w:numPr>
        <w:spacing w:after="70" w:line="269" w:lineRule="auto"/>
        <w:ind w:left="540" w:hanging="271"/>
      </w:pPr>
      <w:r>
        <w:rPr>
          <w:rFonts w:ascii="Aptos" w:hAnsi="Aptos"/>
          <w:color w:val="20262D"/>
        </w:rPr>
        <w:t>İlk faz için 1-2 haftalık gerçekçi geliştirme planı.</w:t>
      </w:r>
    </w:p>
    <w:sectPr w:rsidR="00FC693F" w:rsidRPr="0006063C" w:rsidSect="00034616">
      <w:headerReference w:type="default" r:id="rId9"/>
      <w:footerReference w:type="default" r:id="rId10"/>
      <w:pgSz w:w="12240" w:h="15840"/>
      <w:pgMar w:top="1181" w:right="1296" w:bottom="1181"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6670"/>
        <w:sz w:val="16"/>
      </w:rPr>
      <w:t xml:space="preserve">Haziran 2026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5C6670"/>
        <w:sz w:val="16"/>
      </w:rPr>
      <w:t>FLOWLOGIX  |  KAPSAMLI PROJE PLANLAMA VE AGENT REHBERI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E648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FlowLogix Kapsamlı Proje Planlama ve Agent Rehberi</dc:title>
  <dc:subject>Lojistik operasyon platformu ürün gereksinimleri, ekranlar, domain, MVP, yol haritası ve agent çalışma talimatı</dc:subject>
  <dc:creator>OpenAI</dc:creator>
  <cp:keywords>FlowLogix, logistics, ERP, .NET, roadmap, agent</cp:keywords>
  <dc:description>generated by python-docx</dc:description>
  <cp:lastModifiedBy/>
  <cp:revision>1</cp:revision>
  <dcterms:created xsi:type="dcterms:W3CDTF">2013-12-23T23:15:00Z</dcterms:created>
  <dcterms:modified xsi:type="dcterms:W3CDTF">2013-12-23T23:15:00Z</dcterms:modified>
  <cp:category/>
</cp:coreProperties>
</file>