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B5AD6" w14:textId="77777777" w:rsidR="00AF225D" w:rsidRPr="00450758" w:rsidRDefault="00AF225D" w:rsidP="00450758">
      <w:pPr>
        <w:pStyle w:val="ResimYazs"/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124415EB" w14:textId="77777777" w:rsidR="00AF225D" w:rsidRPr="00450758" w:rsidRDefault="00AF225D" w:rsidP="00450758">
      <w:pPr>
        <w:pStyle w:val="ResimYazs"/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0B9F6AEA" w14:textId="7DD549A1" w:rsidR="00632D60" w:rsidRDefault="00E53122" w:rsidP="00632D60">
      <w:pPr>
        <w:pStyle w:val="ResimYazs"/>
        <w:tabs>
          <w:tab w:val="left" w:pos="426"/>
          <w:tab w:val="left" w:pos="851"/>
        </w:tabs>
        <w:spacing w:line="360" w:lineRule="auto"/>
        <w:ind w:left="56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45075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BİRİNCİ BÖLÜM</w:t>
      </w:r>
    </w:p>
    <w:p w14:paraId="307394AC" w14:textId="7A768F49" w:rsidR="00632D60" w:rsidRPr="00450758" w:rsidRDefault="00632D60" w:rsidP="00632D60">
      <w:pPr>
        <w:pStyle w:val="ResimYazs"/>
        <w:tabs>
          <w:tab w:val="left" w:pos="426"/>
          <w:tab w:val="left" w:pos="851"/>
        </w:tabs>
        <w:spacing w:line="360" w:lineRule="auto"/>
        <w:ind w:left="56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45075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TÜRKİYE EKONOMİSİNİN GENEL EKONOMİK YAPISI</w:t>
      </w:r>
    </w:p>
    <w:p w14:paraId="7D221AB7" w14:textId="5D1B59E8" w:rsidR="00400AA9" w:rsidRPr="00450758" w:rsidRDefault="00400AA9" w:rsidP="00450758">
      <w:pPr>
        <w:pStyle w:val="ResimYazs"/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67EA897D" w14:textId="2BA9621E" w:rsidR="00400AA9" w:rsidRPr="00450758" w:rsidRDefault="00400AA9" w:rsidP="00450758">
      <w:pPr>
        <w:tabs>
          <w:tab w:val="left" w:pos="1560"/>
        </w:tabs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1C25ED58" w14:textId="760F17A4" w:rsidR="00400AA9" w:rsidRPr="00450758" w:rsidRDefault="00400AA9" w:rsidP="00450758">
      <w:pPr>
        <w:tabs>
          <w:tab w:val="left" w:pos="1560"/>
        </w:tabs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61908974" w14:textId="1597B740" w:rsidR="00450758" w:rsidRPr="00450758" w:rsidRDefault="007343D7" w:rsidP="00450758">
      <w:pPr>
        <w:pStyle w:val="ResimYazs"/>
        <w:numPr>
          <w:ilvl w:val="0"/>
          <w:numId w:val="1"/>
        </w:numPr>
        <w:tabs>
          <w:tab w:val="left" w:pos="426"/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45075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TÜRKİYE EKONOMİSİNİN</w:t>
      </w:r>
      <w:r w:rsidR="00632D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ÜRETİM KAPASİTESİ</w:t>
      </w:r>
    </w:p>
    <w:p w14:paraId="285763C0" w14:textId="77777777" w:rsidR="00827086" w:rsidRDefault="00450758" w:rsidP="00827086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50758">
        <w:rPr>
          <w:rFonts w:ascii="Times New Roman" w:hAnsi="Times New Roman" w:cs="Times New Roman"/>
          <w:sz w:val="24"/>
          <w:szCs w:val="24"/>
        </w:rPr>
        <w:t xml:space="preserve">Ülke </w:t>
      </w:r>
      <w:r>
        <w:rPr>
          <w:rFonts w:ascii="Times New Roman" w:hAnsi="Times New Roman" w:cs="Times New Roman"/>
          <w:sz w:val="24"/>
          <w:szCs w:val="24"/>
        </w:rPr>
        <w:t xml:space="preserve">ekonomilerinin üretim gücünün ölçülmesinde kullanılan en önemli gösterge </w:t>
      </w:r>
      <w:r w:rsidR="007C7084">
        <w:rPr>
          <w:rFonts w:ascii="Times New Roman" w:hAnsi="Times New Roman" w:cs="Times New Roman"/>
          <w:sz w:val="24"/>
          <w:szCs w:val="24"/>
        </w:rPr>
        <w:t xml:space="preserve">Gayrisafi Yurt İçi Hasıla (GSYH)’ </w:t>
      </w:r>
      <w:proofErr w:type="spellStart"/>
      <w:r w:rsidR="007C7084">
        <w:rPr>
          <w:rFonts w:ascii="Times New Roman" w:hAnsi="Times New Roman" w:cs="Times New Roman"/>
          <w:sz w:val="24"/>
          <w:szCs w:val="24"/>
        </w:rPr>
        <w:t>dır</w:t>
      </w:r>
      <w:proofErr w:type="spellEnd"/>
      <w:r w:rsidR="007C7084">
        <w:rPr>
          <w:rFonts w:ascii="Times New Roman" w:hAnsi="Times New Roman" w:cs="Times New Roman"/>
          <w:sz w:val="24"/>
          <w:szCs w:val="24"/>
        </w:rPr>
        <w:t>.</w:t>
      </w:r>
      <w:r w:rsidR="00504F06">
        <w:rPr>
          <w:rFonts w:ascii="Times New Roman" w:hAnsi="Times New Roman" w:cs="Times New Roman"/>
          <w:sz w:val="24"/>
          <w:szCs w:val="24"/>
        </w:rPr>
        <w:t xml:space="preserve"> </w:t>
      </w:r>
      <w:r w:rsidR="004A2DAB">
        <w:rPr>
          <w:rFonts w:ascii="Times New Roman" w:hAnsi="Times New Roman" w:cs="Times New Roman"/>
          <w:sz w:val="24"/>
          <w:szCs w:val="24"/>
        </w:rPr>
        <w:t>Ülke sınırları kapsamında</w:t>
      </w:r>
      <w:r w:rsidR="006D6D6F">
        <w:rPr>
          <w:rFonts w:ascii="Times New Roman" w:hAnsi="Times New Roman" w:cs="Times New Roman"/>
          <w:sz w:val="24"/>
          <w:szCs w:val="24"/>
        </w:rPr>
        <w:t xml:space="preserve"> bir yıl içerisinde üretilen </w:t>
      </w:r>
      <w:r w:rsidR="00CC7B97">
        <w:rPr>
          <w:rFonts w:ascii="Times New Roman" w:hAnsi="Times New Roman" w:cs="Times New Roman"/>
          <w:sz w:val="24"/>
          <w:szCs w:val="24"/>
        </w:rPr>
        <w:t xml:space="preserve">tüm </w:t>
      </w:r>
      <w:r w:rsidR="006D6D6F">
        <w:rPr>
          <w:rFonts w:ascii="Times New Roman" w:hAnsi="Times New Roman" w:cs="Times New Roman"/>
          <w:sz w:val="24"/>
          <w:szCs w:val="24"/>
        </w:rPr>
        <w:t xml:space="preserve">nihai mal ve hizmetlerin </w:t>
      </w:r>
      <w:r w:rsidR="00FF797F">
        <w:rPr>
          <w:rFonts w:ascii="Times New Roman" w:hAnsi="Times New Roman" w:cs="Times New Roman"/>
          <w:sz w:val="24"/>
          <w:szCs w:val="24"/>
        </w:rPr>
        <w:t xml:space="preserve">piyasa değerini temsil </w:t>
      </w:r>
      <w:r w:rsidR="00504F06">
        <w:rPr>
          <w:rFonts w:ascii="Times New Roman" w:hAnsi="Times New Roman" w:cs="Times New Roman"/>
          <w:sz w:val="24"/>
          <w:szCs w:val="24"/>
        </w:rPr>
        <w:t>eden GSYH</w:t>
      </w:r>
      <w:r w:rsidR="002B04D8">
        <w:rPr>
          <w:rFonts w:ascii="Times New Roman" w:hAnsi="Times New Roman" w:cs="Times New Roman"/>
          <w:sz w:val="24"/>
          <w:szCs w:val="24"/>
        </w:rPr>
        <w:t xml:space="preserve"> </w:t>
      </w:r>
      <w:r w:rsidR="00504F06">
        <w:rPr>
          <w:rFonts w:ascii="Times New Roman" w:hAnsi="Times New Roman" w:cs="Times New Roman"/>
          <w:sz w:val="24"/>
          <w:szCs w:val="24"/>
        </w:rPr>
        <w:t xml:space="preserve">ekonomideki tüm sektörleri </w:t>
      </w:r>
      <w:r w:rsidR="004C7B33">
        <w:rPr>
          <w:rFonts w:ascii="Times New Roman" w:hAnsi="Times New Roman" w:cs="Times New Roman"/>
          <w:sz w:val="24"/>
          <w:szCs w:val="24"/>
        </w:rPr>
        <w:t xml:space="preserve">tam olarak kapsamakta ve bağımsız bir hesap olarak tahmin edilmektedir. </w:t>
      </w:r>
      <w:r w:rsidR="00566B44">
        <w:rPr>
          <w:rFonts w:ascii="Times New Roman" w:hAnsi="Times New Roman" w:cs="Times New Roman"/>
          <w:sz w:val="24"/>
          <w:szCs w:val="24"/>
        </w:rPr>
        <w:t xml:space="preserve">Türkiye’de GSYH hesaplamaları ile ilgili olarak yetkili ve görevli kuruluş Türkiye İstatistik Kurumu (TÜİK)’tir. </w:t>
      </w:r>
    </w:p>
    <w:p w14:paraId="20BC19A9" w14:textId="6AAE20C7" w:rsidR="00E97D50" w:rsidRDefault="008400D5" w:rsidP="00827086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Hesaplamalarda </w:t>
      </w:r>
      <w:r w:rsidRPr="001857E7">
        <w:rPr>
          <w:rFonts w:ascii="Times New Roman" w:hAnsi="Times New Roman" w:cs="Times New Roman"/>
          <w:i/>
          <w:iCs/>
          <w:sz w:val="24"/>
          <w:szCs w:val="24"/>
        </w:rPr>
        <w:t>üretim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B2225" w:rsidRPr="001857E7">
        <w:rPr>
          <w:rFonts w:ascii="Times New Roman" w:hAnsi="Times New Roman" w:cs="Times New Roman"/>
          <w:i/>
          <w:iCs/>
          <w:sz w:val="24"/>
          <w:szCs w:val="24"/>
        </w:rPr>
        <w:t>harcama</w:t>
      </w:r>
      <w:r w:rsidR="00EB2225">
        <w:rPr>
          <w:rFonts w:ascii="Times New Roman" w:hAnsi="Times New Roman" w:cs="Times New Roman"/>
          <w:sz w:val="24"/>
          <w:szCs w:val="24"/>
        </w:rPr>
        <w:t xml:space="preserve"> ve </w:t>
      </w:r>
      <w:r w:rsidR="00EB2225" w:rsidRPr="001857E7">
        <w:rPr>
          <w:rFonts w:ascii="Times New Roman" w:hAnsi="Times New Roman" w:cs="Times New Roman"/>
          <w:i/>
          <w:iCs/>
          <w:sz w:val="24"/>
          <w:szCs w:val="24"/>
        </w:rPr>
        <w:t>gelir</w:t>
      </w:r>
      <w:r w:rsidR="00EB2225">
        <w:rPr>
          <w:rFonts w:ascii="Times New Roman" w:hAnsi="Times New Roman" w:cs="Times New Roman"/>
          <w:sz w:val="24"/>
          <w:szCs w:val="24"/>
        </w:rPr>
        <w:t xml:space="preserve"> olmak üzere üç farklı yöntem kullanılmaktadır. </w:t>
      </w:r>
      <w:r w:rsidR="002D2CDA">
        <w:rPr>
          <w:rFonts w:ascii="Times New Roman" w:hAnsi="Times New Roman" w:cs="Times New Roman"/>
          <w:sz w:val="24"/>
          <w:szCs w:val="24"/>
        </w:rPr>
        <w:t>Ü</w:t>
      </w:r>
      <w:r w:rsidR="00CF27C5">
        <w:rPr>
          <w:rFonts w:ascii="Times New Roman" w:hAnsi="Times New Roman" w:cs="Times New Roman"/>
          <w:sz w:val="24"/>
          <w:szCs w:val="24"/>
        </w:rPr>
        <w:t>retilen mal ve hizmetlerin piyasa değeri</w:t>
      </w:r>
      <w:r w:rsidR="002D2CDA">
        <w:rPr>
          <w:rFonts w:ascii="Times New Roman" w:hAnsi="Times New Roman" w:cs="Times New Roman"/>
          <w:sz w:val="24"/>
          <w:szCs w:val="24"/>
        </w:rPr>
        <w:t>nin</w:t>
      </w:r>
      <w:r w:rsidR="007D72D1">
        <w:rPr>
          <w:rFonts w:ascii="Times New Roman" w:hAnsi="Times New Roman" w:cs="Times New Roman"/>
          <w:sz w:val="24"/>
          <w:szCs w:val="24"/>
        </w:rPr>
        <w:t xml:space="preserve"> doğrudan</w:t>
      </w:r>
      <w:r w:rsidR="00CF27C5">
        <w:rPr>
          <w:rFonts w:ascii="Times New Roman" w:hAnsi="Times New Roman" w:cs="Times New Roman"/>
          <w:sz w:val="24"/>
          <w:szCs w:val="24"/>
        </w:rPr>
        <w:t xml:space="preserve"> </w:t>
      </w:r>
      <w:r w:rsidR="002D2CDA">
        <w:rPr>
          <w:rFonts w:ascii="Times New Roman" w:hAnsi="Times New Roman" w:cs="Times New Roman"/>
          <w:sz w:val="24"/>
          <w:szCs w:val="24"/>
        </w:rPr>
        <w:t xml:space="preserve">hesaplandığı </w:t>
      </w:r>
      <w:r w:rsidR="002D2CDA" w:rsidRPr="002D2CDA">
        <w:rPr>
          <w:rFonts w:ascii="Times New Roman" w:hAnsi="Times New Roman" w:cs="Times New Roman"/>
          <w:i/>
          <w:iCs/>
          <w:sz w:val="24"/>
          <w:szCs w:val="24"/>
        </w:rPr>
        <w:t>üretim</w:t>
      </w:r>
      <w:r w:rsidR="002D2CDA">
        <w:rPr>
          <w:rFonts w:ascii="Times New Roman" w:hAnsi="Times New Roman" w:cs="Times New Roman"/>
          <w:sz w:val="24"/>
          <w:szCs w:val="24"/>
        </w:rPr>
        <w:t xml:space="preserve"> yöntemi</w:t>
      </w:r>
      <w:r w:rsidR="00EF04E3">
        <w:rPr>
          <w:rFonts w:ascii="Times New Roman" w:hAnsi="Times New Roman" w:cs="Times New Roman"/>
          <w:sz w:val="24"/>
          <w:szCs w:val="24"/>
        </w:rPr>
        <w:t>nde</w:t>
      </w:r>
      <w:r w:rsidR="002D2CDA">
        <w:rPr>
          <w:rFonts w:ascii="Times New Roman" w:hAnsi="Times New Roman" w:cs="Times New Roman"/>
          <w:sz w:val="24"/>
          <w:szCs w:val="24"/>
        </w:rPr>
        <w:t xml:space="preserve"> </w:t>
      </w:r>
      <w:r w:rsidR="007D72D1">
        <w:rPr>
          <w:rFonts w:ascii="Times New Roman" w:hAnsi="Times New Roman" w:cs="Times New Roman"/>
          <w:sz w:val="24"/>
          <w:szCs w:val="24"/>
        </w:rPr>
        <w:t xml:space="preserve">GSYH </w:t>
      </w:r>
      <w:r w:rsidR="00CF27C5" w:rsidRPr="00CF27C5">
        <w:rPr>
          <w:rFonts w:ascii="Times New Roman" w:hAnsi="Times New Roman" w:cs="Times New Roman"/>
          <w:i/>
          <w:iCs/>
          <w:sz w:val="24"/>
          <w:szCs w:val="24"/>
        </w:rPr>
        <w:t>dolaysız</w:t>
      </w:r>
      <w:r w:rsidR="00CF27C5">
        <w:rPr>
          <w:rFonts w:ascii="Times New Roman" w:hAnsi="Times New Roman" w:cs="Times New Roman"/>
          <w:sz w:val="24"/>
          <w:szCs w:val="24"/>
        </w:rPr>
        <w:t xml:space="preserve"> bir </w:t>
      </w:r>
      <w:r w:rsidR="002D2CDA">
        <w:rPr>
          <w:rFonts w:ascii="Times New Roman" w:hAnsi="Times New Roman" w:cs="Times New Roman"/>
          <w:sz w:val="24"/>
          <w:szCs w:val="24"/>
        </w:rPr>
        <w:t>şekilde</w:t>
      </w:r>
      <w:r w:rsidR="00EF04E3">
        <w:rPr>
          <w:rFonts w:ascii="Times New Roman" w:hAnsi="Times New Roman" w:cs="Times New Roman"/>
          <w:sz w:val="24"/>
          <w:szCs w:val="24"/>
        </w:rPr>
        <w:t xml:space="preserve"> hesaplanmaktadır.</w:t>
      </w:r>
      <w:r w:rsidR="00143834">
        <w:rPr>
          <w:rFonts w:ascii="Times New Roman" w:hAnsi="Times New Roman" w:cs="Times New Roman"/>
          <w:sz w:val="24"/>
          <w:szCs w:val="24"/>
        </w:rPr>
        <w:t xml:space="preserve"> Üretim yönteminde </w:t>
      </w:r>
      <w:r w:rsidR="00D22494">
        <w:rPr>
          <w:rFonts w:ascii="Times New Roman" w:hAnsi="Times New Roman" w:cs="Times New Roman"/>
          <w:sz w:val="24"/>
          <w:szCs w:val="24"/>
        </w:rPr>
        <w:t xml:space="preserve">GSYH’nin </w:t>
      </w:r>
      <w:r w:rsidR="00D22494" w:rsidRPr="0039538F">
        <w:rPr>
          <w:rFonts w:ascii="Times New Roman" w:hAnsi="Times New Roman" w:cs="Times New Roman"/>
          <w:i/>
          <w:iCs/>
          <w:sz w:val="24"/>
          <w:szCs w:val="24"/>
        </w:rPr>
        <w:t>katma değerler</w:t>
      </w:r>
      <w:r w:rsidR="00D22494">
        <w:rPr>
          <w:rFonts w:ascii="Times New Roman" w:hAnsi="Times New Roman" w:cs="Times New Roman"/>
          <w:sz w:val="24"/>
          <w:szCs w:val="24"/>
        </w:rPr>
        <w:t xml:space="preserve"> toplamına </w:t>
      </w:r>
      <w:r w:rsidR="00D22494">
        <w:rPr>
          <w:rFonts w:ascii="Times New Roman" w:hAnsi="Times New Roman" w:cs="Times New Roman"/>
          <w:sz w:val="24"/>
          <w:szCs w:val="24"/>
        </w:rPr>
        <w:t>eşit olduğu yaklaşımı</w:t>
      </w:r>
      <w:r w:rsidR="0039538F">
        <w:rPr>
          <w:rFonts w:ascii="Times New Roman" w:hAnsi="Times New Roman" w:cs="Times New Roman"/>
          <w:sz w:val="24"/>
          <w:szCs w:val="24"/>
        </w:rPr>
        <w:t xml:space="preserve">ndan hareket edilmektedir. </w:t>
      </w:r>
      <w:r w:rsidR="00D22494">
        <w:rPr>
          <w:rFonts w:ascii="Times New Roman" w:hAnsi="Times New Roman" w:cs="Times New Roman"/>
          <w:sz w:val="24"/>
          <w:szCs w:val="24"/>
        </w:rPr>
        <w:t xml:space="preserve"> </w:t>
      </w:r>
      <w:r w:rsidR="00757A28">
        <w:rPr>
          <w:rFonts w:ascii="Times New Roman" w:hAnsi="Times New Roman" w:cs="Times New Roman"/>
          <w:sz w:val="24"/>
          <w:szCs w:val="24"/>
        </w:rPr>
        <w:t xml:space="preserve">Katma değerler toplamına </w:t>
      </w:r>
      <w:r w:rsidR="003D16E3">
        <w:rPr>
          <w:rFonts w:ascii="Times New Roman" w:hAnsi="Times New Roman" w:cs="Times New Roman"/>
          <w:sz w:val="24"/>
          <w:szCs w:val="24"/>
        </w:rPr>
        <w:t>ise</w:t>
      </w:r>
      <w:r w:rsidR="00757A28">
        <w:rPr>
          <w:rFonts w:ascii="Times New Roman" w:hAnsi="Times New Roman" w:cs="Times New Roman"/>
          <w:sz w:val="24"/>
          <w:szCs w:val="24"/>
        </w:rPr>
        <w:t xml:space="preserve"> </w:t>
      </w:r>
      <w:r w:rsidR="003D16E3">
        <w:rPr>
          <w:rFonts w:ascii="Times New Roman" w:hAnsi="Times New Roman" w:cs="Times New Roman"/>
          <w:sz w:val="24"/>
          <w:szCs w:val="24"/>
        </w:rPr>
        <w:t xml:space="preserve">toplam üretim değerinden, üretim sürecinde kullanılan ara girdilerin piyasa değerlerinin çıkarılması suretiyle ulaşılmaktadır. </w:t>
      </w:r>
    </w:p>
    <w:p w14:paraId="596E047F" w14:textId="77777777" w:rsidR="00E97D50" w:rsidRDefault="00E97D50" w:rsidP="00FF797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BD56376" w14:textId="2DA60D58" w:rsidR="00AF225D" w:rsidRPr="00450758" w:rsidRDefault="00AF225D" w:rsidP="004507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5292C0" w14:textId="77777777" w:rsidR="00D724C4" w:rsidRPr="00450758" w:rsidRDefault="00D724C4" w:rsidP="00450758">
      <w:pPr>
        <w:pStyle w:val="ResimYazs"/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0BB890E5" w14:textId="77777777" w:rsidR="00D724C4" w:rsidRPr="00450758" w:rsidRDefault="00D724C4" w:rsidP="00450758">
      <w:pPr>
        <w:pStyle w:val="ResimYazs"/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5D4B0770" w14:textId="77777777" w:rsidR="00D724C4" w:rsidRPr="00450758" w:rsidRDefault="00D724C4" w:rsidP="00450758">
      <w:pPr>
        <w:pStyle w:val="ResimYazs"/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68DA8607" w14:textId="429B5CFC" w:rsidR="003C76F4" w:rsidRPr="00450758" w:rsidRDefault="004301FC" w:rsidP="00450758">
      <w:pPr>
        <w:pStyle w:val="ResimYazs"/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</w:pPr>
      <w:r w:rsidRPr="0045075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Şekil </w:t>
      </w:r>
      <w:r w:rsidRPr="0045075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5075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Şekil \* ARABIC </w:instrText>
      </w:r>
      <w:r w:rsidRPr="0045075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450758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45075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45075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:</w:t>
      </w:r>
      <w:r w:rsidRPr="0045075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Türkiye Ekonomisi Temel Büyüklükler ve Büyüme Hızları</w:t>
      </w:r>
    </w:p>
    <w:p w14:paraId="4F66A765" w14:textId="1C2EF507" w:rsidR="00F75BDC" w:rsidRPr="00450758" w:rsidRDefault="00F75BDC" w:rsidP="00450758">
      <w:pPr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4507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294889" wp14:editId="373A05BD">
            <wp:extent cx="4195141" cy="3336290"/>
            <wp:effectExtent l="19050" t="19050" r="15240" b="1651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340" cy="33611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7ADC84" w14:textId="146A9F07" w:rsidR="00864B7A" w:rsidRPr="00450758" w:rsidRDefault="00864B7A" w:rsidP="00450758">
      <w:pPr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596398AC" w14:textId="5CE4E31D" w:rsidR="00864B7A" w:rsidRPr="00450758" w:rsidRDefault="00864B7A" w:rsidP="00450758">
      <w:pPr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53E9A733" w14:textId="1CC54642" w:rsidR="00864B7A" w:rsidRPr="00450758" w:rsidRDefault="00864B7A" w:rsidP="00450758">
      <w:pPr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57251D47" w14:textId="45E11BB0" w:rsidR="00864B7A" w:rsidRPr="00450758" w:rsidRDefault="00864B7A" w:rsidP="00450758">
      <w:pPr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67F0022E" w14:textId="7D909758" w:rsidR="00864B7A" w:rsidRPr="00450758" w:rsidRDefault="00864B7A" w:rsidP="00450758">
      <w:pPr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2F0AF5BE" w14:textId="52824DB8" w:rsidR="00864B7A" w:rsidRPr="00450758" w:rsidRDefault="00864B7A" w:rsidP="00450758">
      <w:pPr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6BEC618F" w14:textId="6667A35B" w:rsidR="00864B7A" w:rsidRPr="00450758" w:rsidRDefault="00864B7A" w:rsidP="00450758">
      <w:pPr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30F2D65E" w14:textId="6F1694BC" w:rsidR="00864B7A" w:rsidRPr="00450758" w:rsidRDefault="00864B7A" w:rsidP="00450758">
      <w:pPr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5054E02A" w14:textId="63288C70" w:rsidR="00864B7A" w:rsidRPr="00450758" w:rsidRDefault="00864B7A" w:rsidP="00450758">
      <w:pPr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25A09515" w14:textId="3F0CAF8F" w:rsidR="00864B7A" w:rsidRPr="00450758" w:rsidRDefault="00864B7A" w:rsidP="00450758">
      <w:pPr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7AFC6A6B" w14:textId="64B7E1E8" w:rsidR="00864B7A" w:rsidRPr="00450758" w:rsidRDefault="00864B7A" w:rsidP="00450758">
      <w:pPr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5DB15C3A" w14:textId="77777777" w:rsidR="00AF225D" w:rsidRPr="00450758" w:rsidRDefault="00AF225D" w:rsidP="00450758">
      <w:pPr>
        <w:tabs>
          <w:tab w:val="left" w:pos="1560"/>
        </w:tabs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sectPr w:rsidR="00AF225D" w:rsidRPr="00450758" w:rsidSect="00F75BDC">
      <w:pgSz w:w="11906" w:h="16838"/>
      <w:pgMar w:top="226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B5F87" w14:textId="77777777" w:rsidR="00680FBE" w:rsidRDefault="00680FBE" w:rsidP="00864B7A">
      <w:pPr>
        <w:spacing w:after="0" w:line="240" w:lineRule="auto"/>
      </w:pPr>
      <w:r>
        <w:separator/>
      </w:r>
    </w:p>
  </w:endnote>
  <w:endnote w:type="continuationSeparator" w:id="0">
    <w:p w14:paraId="6DCE750B" w14:textId="77777777" w:rsidR="00680FBE" w:rsidRDefault="00680FBE" w:rsidP="00864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B9466" w14:textId="77777777" w:rsidR="00680FBE" w:rsidRDefault="00680FBE" w:rsidP="00864B7A">
      <w:pPr>
        <w:spacing w:after="0" w:line="240" w:lineRule="auto"/>
      </w:pPr>
      <w:r>
        <w:separator/>
      </w:r>
    </w:p>
  </w:footnote>
  <w:footnote w:type="continuationSeparator" w:id="0">
    <w:p w14:paraId="5FF973A6" w14:textId="77777777" w:rsidR="00680FBE" w:rsidRDefault="00680FBE" w:rsidP="00864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AF49F8"/>
    <w:multiLevelType w:val="hybridMultilevel"/>
    <w:tmpl w:val="919A5660"/>
    <w:lvl w:ilvl="0" w:tplc="F5D487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753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9E"/>
    <w:rsid w:val="00143834"/>
    <w:rsid w:val="001857E7"/>
    <w:rsid w:val="001F4939"/>
    <w:rsid w:val="002417F8"/>
    <w:rsid w:val="002B04D8"/>
    <w:rsid w:val="002D2CDA"/>
    <w:rsid w:val="002E777E"/>
    <w:rsid w:val="00382C09"/>
    <w:rsid w:val="003850AB"/>
    <w:rsid w:val="0039538F"/>
    <w:rsid w:val="003C76F4"/>
    <w:rsid w:val="003D16E3"/>
    <w:rsid w:val="00400AA9"/>
    <w:rsid w:val="004301FC"/>
    <w:rsid w:val="00450758"/>
    <w:rsid w:val="004A2DAB"/>
    <w:rsid w:val="004C7B33"/>
    <w:rsid w:val="00504F06"/>
    <w:rsid w:val="005417CF"/>
    <w:rsid w:val="0054249E"/>
    <w:rsid w:val="00566B44"/>
    <w:rsid w:val="00632D60"/>
    <w:rsid w:val="00674535"/>
    <w:rsid w:val="00680FBE"/>
    <w:rsid w:val="006853AB"/>
    <w:rsid w:val="006D6D6F"/>
    <w:rsid w:val="007343D7"/>
    <w:rsid w:val="00757A28"/>
    <w:rsid w:val="007C7084"/>
    <w:rsid w:val="007D72D1"/>
    <w:rsid w:val="00827086"/>
    <w:rsid w:val="008400D5"/>
    <w:rsid w:val="00864B7A"/>
    <w:rsid w:val="009D453A"/>
    <w:rsid w:val="00A54492"/>
    <w:rsid w:val="00AF225D"/>
    <w:rsid w:val="00B24093"/>
    <w:rsid w:val="00C56EB7"/>
    <w:rsid w:val="00CC7B97"/>
    <w:rsid w:val="00CF27C5"/>
    <w:rsid w:val="00D22494"/>
    <w:rsid w:val="00D724C4"/>
    <w:rsid w:val="00DE3747"/>
    <w:rsid w:val="00E53122"/>
    <w:rsid w:val="00E65550"/>
    <w:rsid w:val="00E97D50"/>
    <w:rsid w:val="00EB2225"/>
    <w:rsid w:val="00EE472E"/>
    <w:rsid w:val="00EF04E3"/>
    <w:rsid w:val="00F03658"/>
    <w:rsid w:val="00F75BDC"/>
    <w:rsid w:val="00FF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490A"/>
  <w15:chartTrackingRefBased/>
  <w15:docId w15:val="{1C70893F-1612-461B-88C0-768FE1A6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ResimYazs">
    <w:name w:val="caption"/>
    <w:basedOn w:val="Normal"/>
    <w:next w:val="Normal"/>
    <w:uiPriority w:val="35"/>
    <w:unhideWhenUsed/>
    <w:qFormat/>
    <w:rsid w:val="004301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eParagraf">
    <w:name w:val="List Paragraph"/>
    <w:basedOn w:val="Normal"/>
    <w:uiPriority w:val="34"/>
    <w:qFormat/>
    <w:rsid w:val="00400AA9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864B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64B7A"/>
  </w:style>
  <w:style w:type="paragraph" w:styleId="AltBilgi">
    <w:name w:val="footer"/>
    <w:basedOn w:val="Normal"/>
    <w:link w:val="AltBilgiChar"/>
    <w:uiPriority w:val="99"/>
    <w:unhideWhenUsed/>
    <w:rsid w:val="00864B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64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93932-1B28-4DF9-8069-A44DC8D4C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OemPC</dc:creator>
  <cp:keywords/>
  <dc:description/>
  <cp:lastModifiedBy>OemPC</cp:lastModifiedBy>
  <cp:revision>4</cp:revision>
  <dcterms:created xsi:type="dcterms:W3CDTF">2022-07-10T20:42:00Z</dcterms:created>
  <dcterms:modified xsi:type="dcterms:W3CDTF">2022-07-11T09:33:00Z</dcterms:modified>
</cp:coreProperties>
</file>