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iCs w:val="0"/>
          <w:caps w:val="0"/>
          <w:color w:val="222222"/>
          <w:spacing w:val="0"/>
          <w:sz w:val="13"/>
          <w:szCs w:val="13"/>
          <w:shd w:val="clear" w:fill="FFFFFF"/>
          <w:lang w:val="en-US" w:eastAsia="zh-CN"/>
        </w:rPr>
      </w:pPr>
      <w:r>
        <w:rPr>
          <w:rFonts w:ascii="Arial" w:hAnsi="Arial" w:eastAsia="宋体" w:cs="Arial"/>
          <w:i w:val="0"/>
          <w:iCs w:val="0"/>
          <w:caps w:val="0"/>
          <w:color w:val="222222"/>
          <w:spacing w:val="0"/>
          <w:sz w:val="13"/>
          <w:szCs w:val="13"/>
          <w:shd w:val="clear" w:fill="FFFFFF"/>
        </w:rPr>
        <w:t> </w:t>
      </w:r>
      <w:r>
        <w:rPr>
          <w:rFonts w:hint="default" w:ascii="Arial" w:hAnsi="Arial" w:eastAsia="宋体" w:cs="Arial"/>
          <w:i w:val="0"/>
          <w:iCs w:val="0"/>
          <w:caps w:val="0"/>
          <w:color w:val="222222"/>
          <w:spacing w:val="0"/>
          <w:sz w:val="13"/>
          <w:szCs w:val="13"/>
          <w:shd w:val="clear" w:fill="FFFFFF"/>
        </w:rPr>
        <w:t>Black spots are road locations with a higher than statistically expected number of accidents</w:t>
      </w:r>
      <w:r>
        <w:rPr>
          <w:rFonts w:hint="eastAsia" w:ascii="Arial" w:hAnsi="Arial" w:eastAsia="宋体" w:cs="Arial"/>
          <w:i w:val="0"/>
          <w:iCs w:val="0"/>
          <w:caps w:val="0"/>
          <w:color w:val="222222"/>
          <w:spacing w:val="0"/>
          <w:sz w:val="13"/>
          <w:szCs w:val="13"/>
          <w:shd w:val="clear" w:fill="FFFFFF"/>
          <w:lang w:val="en-US" w:eastAsia="zh-CN"/>
        </w:rPr>
        <w:t xml:space="preserve"> (</w:t>
      </w:r>
      <w:r>
        <w:rPr>
          <w:rFonts w:ascii="Segoe UI" w:hAnsi="Segoe UI" w:eastAsia="Segoe UI" w:cs="Segoe UI"/>
          <w:i w:val="0"/>
          <w:iCs w:val="0"/>
          <w:caps w:val="0"/>
          <w:color w:val="0D0D0D"/>
          <w:spacing w:val="0"/>
          <w:sz w:val="16"/>
          <w:szCs w:val="16"/>
          <w:shd w:val="clear" w:fill="FFFFFF"/>
        </w:rPr>
        <w:t>Karamanlis, I. et al.</w:t>
      </w:r>
      <w:r>
        <w:rPr>
          <w:rFonts w:hint="eastAsia" w:ascii="Segoe UI" w:hAnsi="Segoe UI" w:eastAsia="宋体" w:cs="Segoe UI"/>
          <w:i w:val="0"/>
          <w:iCs w:val="0"/>
          <w:caps w:val="0"/>
          <w:color w:val="0D0D0D"/>
          <w:spacing w:val="0"/>
          <w:sz w:val="16"/>
          <w:szCs w:val="16"/>
          <w:shd w:val="clear" w:fill="FFFFFF"/>
          <w:lang w:val="en-US" w:eastAsia="zh-CN"/>
        </w:rPr>
        <w:t>,</w:t>
      </w:r>
      <w:r>
        <w:rPr>
          <w:rFonts w:ascii="Segoe UI" w:hAnsi="Segoe UI" w:eastAsia="Segoe UI" w:cs="Segoe UI"/>
          <w:i w:val="0"/>
          <w:iCs w:val="0"/>
          <w:caps w:val="0"/>
          <w:color w:val="0D0D0D"/>
          <w:spacing w:val="0"/>
          <w:sz w:val="16"/>
          <w:szCs w:val="16"/>
          <w:shd w:val="clear" w:fill="FFFFFF"/>
        </w:rPr>
        <w:t xml:space="preserve"> 2023)</w:t>
      </w:r>
      <w:r>
        <w:rPr>
          <w:rFonts w:hint="eastAsia" w:ascii="Segoe UI" w:hAnsi="Segoe UI" w:eastAsia="宋体" w:cs="Segoe UI"/>
          <w:i w:val="0"/>
          <w:iCs w:val="0"/>
          <w:caps w:val="0"/>
          <w:color w:val="0D0D0D"/>
          <w:spacing w:val="0"/>
          <w:sz w:val="16"/>
          <w:szCs w:val="16"/>
          <w:shd w:val="clear" w:fill="FFFFFF"/>
          <w:lang w:val="en-US" w:eastAsia="zh-CN"/>
        </w:rPr>
        <w:t>.</w:t>
      </w:r>
    </w:p>
    <w:p>
      <w:pPr>
        <w:rPr>
          <w:rFonts w:hint="default" w:ascii="Arial" w:hAnsi="Arial" w:eastAsia="宋体" w:cs="Arial"/>
          <w:i w:val="0"/>
          <w:iCs w:val="0"/>
          <w:caps w:val="0"/>
          <w:color w:val="222222"/>
          <w:spacing w:val="0"/>
          <w:sz w:val="13"/>
          <w:szCs w:val="13"/>
          <w:shd w:val="clear" w:fill="FFFFFF"/>
        </w:rPr>
      </w:pPr>
    </w:p>
    <w:p>
      <w:pPr>
        <w:rPr>
          <w:rFonts w:hint="default" w:ascii="Arial" w:hAnsi="Arial" w:eastAsia="宋体" w:cs="Arial"/>
          <w:i w:val="0"/>
          <w:iCs w:val="0"/>
          <w:caps w:val="0"/>
          <w:color w:val="222222"/>
          <w:spacing w:val="0"/>
          <w:sz w:val="13"/>
          <w:szCs w:val="13"/>
          <w:shd w:val="clear" w:fill="FFFFFF"/>
        </w:rPr>
      </w:pPr>
      <w:r>
        <w:rPr>
          <w:rFonts w:ascii="Arial" w:hAnsi="Arial" w:eastAsia="宋体" w:cs="Arial"/>
          <w:i w:val="0"/>
          <w:iCs w:val="0"/>
          <w:caps w:val="0"/>
          <w:color w:val="222222"/>
          <w:spacing w:val="0"/>
          <w:sz w:val="13"/>
          <w:szCs w:val="13"/>
          <w:shd w:val="clear" w:fill="FFFFFF"/>
        </w:rPr>
        <w:t>“Global status report on road safety 2018”, released by the WHO</w:t>
      </w:r>
      <w:r>
        <w:rPr>
          <w:rFonts w:hint="default" w:ascii="Arial" w:hAnsi="Arial" w:eastAsia="宋体" w:cs="Arial"/>
          <w:i w:val="0"/>
          <w:iCs w:val="0"/>
          <w:caps w:val="0"/>
          <w:color w:val="222222"/>
          <w:spacing w:val="0"/>
          <w:sz w:val="13"/>
          <w:szCs w:val="13"/>
          <w:shd w:val="clear" w:fill="FFFFFF"/>
        </w:rPr>
        <w:t>提醒人们注意，每年因道路交通事故造成的死亡人数已达到135万人。这些事件现在被列为 5 至 29 岁个人死亡的主要原因。</w:t>
      </w:r>
    </w:p>
    <w:p>
      <w:pPr>
        <w:rPr>
          <w:rFonts w:hint="default" w:ascii="Arial" w:hAnsi="Arial" w:eastAsia="宋体" w:cs="Arial"/>
          <w:i w:val="0"/>
          <w:iCs w:val="0"/>
          <w:caps w:val="0"/>
          <w:color w:val="222222"/>
          <w:spacing w:val="0"/>
          <w:sz w:val="13"/>
          <w:szCs w:val="13"/>
          <w:shd w:val="clear" w:fill="FFFFFF"/>
        </w:rPr>
      </w:pPr>
      <w:r>
        <w:rPr>
          <w:rFonts w:ascii="Arial" w:hAnsi="Arial" w:eastAsia="宋体" w:cs="Arial"/>
          <w:i w:val="0"/>
          <w:iCs w:val="0"/>
          <w:caps w:val="0"/>
          <w:color w:val="222222"/>
          <w:spacing w:val="0"/>
          <w:sz w:val="13"/>
          <w:szCs w:val="13"/>
          <w:shd w:val="clear" w:fill="FFFFFF"/>
        </w:rPr>
        <w:t>道路交通事故的社会经济成本被归类为迄今为止所有其他人类活动中最重要的</w:t>
      </w:r>
      <w:r>
        <w:rPr>
          <w:rFonts w:hint="eastAsia" w:ascii="Arial" w:hAnsi="Arial" w:eastAsia="宋体" w:cs="Arial"/>
          <w:i w:val="0"/>
          <w:iCs w:val="0"/>
          <w:caps w:val="0"/>
          <w:color w:val="222222"/>
          <w:spacing w:val="0"/>
          <w:sz w:val="13"/>
          <w:szCs w:val="13"/>
          <w:shd w:val="clear" w:fill="FFFFFF"/>
          <w:lang w:val="en-US" w:eastAsia="zh-CN"/>
        </w:rPr>
        <w:t xml:space="preserve"> (UNEP, 2003)</w:t>
      </w:r>
      <w:r>
        <w:rPr>
          <w:rFonts w:hint="default" w:ascii="Arial" w:hAnsi="Arial" w:eastAsia="宋体" w:cs="Arial"/>
          <w:i w:val="0"/>
          <w:iCs w:val="0"/>
          <w:caps w:val="0"/>
          <w:color w:val="222222"/>
          <w:spacing w:val="0"/>
          <w:sz w:val="13"/>
          <w:szCs w:val="13"/>
          <w:shd w:val="clear" w:fill="FFFFFF"/>
        </w:rPr>
        <w:t>。因此，改善道路安全的每一项行动都应被视为紧迫和重要。</w:t>
      </w:r>
    </w:p>
    <w:p>
      <w:pPr>
        <w:rPr>
          <w:rFonts w:hint="default" w:ascii="Arial" w:hAnsi="Arial" w:eastAsia="宋体" w:cs="Arial"/>
          <w:i w:val="0"/>
          <w:iCs w:val="0"/>
          <w:caps w:val="0"/>
          <w:color w:val="222222"/>
          <w:spacing w:val="0"/>
          <w:sz w:val="13"/>
          <w:szCs w:val="13"/>
          <w:shd w:val="clear" w:fill="FFFFFF"/>
        </w:rPr>
      </w:pPr>
    </w:p>
    <w:p>
      <w:pPr>
        <w:rPr>
          <w:rFonts w:hint="eastAsia" w:ascii="Arial" w:hAnsi="Arial" w:eastAsia="宋体" w:cs="Arial"/>
          <w:i w:val="0"/>
          <w:iCs w:val="0"/>
          <w:caps w:val="0"/>
          <w:color w:val="222222"/>
          <w:spacing w:val="0"/>
          <w:sz w:val="13"/>
          <w:szCs w:val="13"/>
          <w:shd w:val="clear" w:fill="FFFFFF"/>
          <w:lang w:val="en-US" w:eastAsia="zh-CN"/>
        </w:rPr>
      </w:pPr>
      <w:r>
        <w:rPr>
          <w:rFonts w:ascii="Arial" w:hAnsi="Arial" w:eastAsia="宋体" w:cs="Arial"/>
          <w:i w:val="0"/>
          <w:iCs w:val="0"/>
          <w:caps w:val="0"/>
          <w:color w:val="222222"/>
          <w:spacing w:val="0"/>
          <w:sz w:val="13"/>
          <w:szCs w:val="13"/>
          <w:shd w:val="clear" w:fill="FFFFFF"/>
        </w:rPr>
        <w:t>黑点的特征是，在一定时间段内，记录的事故数量高于随机预期值的道路位置或路段</w:t>
      </w:r>
      <w:r>
        <w:rPr>
          <w:rFonts w:hint="eastAsia" w:ascii="Arial" w:hAnsi="Arial" w:eastAsia="宋体" w:cs="Arial"/>
          <w:i w:val="0"/>
          <w:iCs w:val="0"/>
          <w:caps w:val="0"/>
          <w:color w:val="222222"/>
          <w:spacing w:val="0"/>
          <w:sz w:val="13"/>
          <w:szCs w:val="13"/>
          <w:shd w:val="clear" w:fill="FFFFFF"/>
          <w:lang w:val="en-US" w:eastAsia="zh-CN"/>
        </w:rPr>
        <w:t xml:space="preserve">  (</w:t>
      </w:r>
      <w:r>
        <w:rPr>
          <w:rFonts w:ascii="Segoe UI" w:hAnsi="Segoe UI" w:eastAsia="Segoe UI" w:cs="Segoe UI"/>
          <w:i w:val="0"/>
          <w:iCs w:val="0"/>
          <w:caps w:val="0"/>
          <w:color w:val="0D0D0D"/>
          <w:spacing w:val="0"/>
          <w:sz w:val="16"/>
          <w:szCs w:val="16"/>
          <w:shd w:val="clear" w:fill="FFFFFF"/>
        </w:rPr>
        <w:t>Aziz, S. and Ram, S.</w:t>
      </w:r>
      <w:r>
        <w:rPr>
          <w:rFonts w:hint="eastAsia" w:ascii="Segoe UI" w:hAnsi="Segoe UI" w:eastAsia="宋体" w:cs="Segoe UI"/>
          <w:i w:val="0"/>
          <w:iCs w:val="0"/>
          <w:caps w:val="0"/>
          <w:color w:val="0D0D0D"/>
          <w:spacing w:val="0"/>
          <w:sz w:val="16"/>
          <w:szCs w:val="16"/>
          <w:shd w:val="clear" w:fill="FFFFFF"/>
          <w:lang w:val="en-US" w:eastAsia="zh-CN"/>
        </w:rPr>
        <w:t xml:space="preserve">, </w:t>
      </w:r>
      <w:r>
        <w:rPr>
          <w:rFonts w:ascii="Segoe UI" w:hAnsi="Segoe UI" w:eastAsia="Segoe UI" w:cs="Segoe UI"/>
          <w:i w:val="0"/>
          <w:iCs w:val="0"/>
          <w:caps w:val="0"/>
          <w:color w:val="0D0D0D"/>
          <w:spacing w:val="0"/>
          <w:sz w:val="16"/>
          <w:szCs w:val="16"/>
          <w:shd w:val="clear" w:fill="FFFFFF"/>
        </w:rPr>
        <w:t xml:space="preserve">2022) </w:t>
      </w:r>
      <w:r>
        <w:rPr>
          <w:rFonts w:hint="eastAsia" w:ascii="Arial" w:hAnsi="Arial" w:eastAsia="宋体" w:cs="Arial"/>
          <w:i w:val="0"/>
          <w:iCs w:val="0"/>
          <w:caps w:val="0"/>
          <w:color w:val="222222"/>
          <w:spacing w:val="0"/>
          <w:sz w:val="13"/>
          <w:szCs w:val="13"/>
          <w:shd w:val="clear" w:fill="FFFFFF"/>
          <w:lang w:val="en-US" w:eastAsia="zh-CN"/>
        </w:rPr>
        <w:t xml:space="preserve">. </w:t>
      </w:r>
    </w:p>
    <w:p>
      <w:pPr>
        <w:rPr>
          <w:rFonts w:hint="eastAsia" w:ascii="Arial" w:hAnsi="Arial" w:eastAsia="宋体" w:cs="Arial"/>
          <w:i w:val="0"/>
          <w:iCs w:val="0"/>
          <w:caps w:val="0"/>
          <w:color w:val="222222"/>
          <w:spacing w:val="0"/>
          <w:sz w:val="13"/>
          <w:szCs w:val="13"/>
          <w:shd w:val="clear" w:fill="FFFFFF"/>
          <w:lang w:val="en-US" w:eastAsia="zh-CN"/>
        </w:rPr>
      </w:pPr>
    </w:p>
    <w:p>
      <w:pPr>
        <w:rPr>
          <w:rFonts w:hint="default" w:ascii="Arial" w:hAnsi="Arial" w:eastAsia="宋体" w:cs="Arial"/>
          <w:i w:val="0"/>
          <w:iCs w:val="0"/>
          <w:caps w:val="0"/>
          <w:color w:val="222222"/>
          <w:spacing w:val="0"/>
          <w:sz w:val="13"/>
          <w:szCs w:val="13"/>
          <w:shd w:val="clear" w:fill="FFFFFF"/>
          <w:lang w:val="en-US" w:eastAsia="zh-CN"/>
        </w:rPr>
      </w:pPr>
      <w:r>
        <w:rPr>
          <w:rFonts w:hint="eastAsia" w:ascii="Arial" w:hAnsi="Arial" w:eastAsia="宋体" w:cs="Arial"/>
          <w:i w:val="0"/>
          <w:iCs w:val="0"/>
          <w:caps w:val="0"/>
          <w:color w:val="222222"/>
          <w:spacing w:val="0"/>
          <w:sz w:val="13"/>
          <w:szCs w:val="13"/>
          <w:shd w:val="clear" w:fill="FFFFFF"/>
          <w:lang w:val="en-US" w:eastAsia="zh-CN"/>
        </w:rPr>
        <w:t>伦敦的道路交通事故仍然是一个重大问题， with a high proportion （约60%） of accidents occurring on A-roads (Balawi &amp; Goktug Tenekeci 2024)，其中有大量的事故导致人员伤亡。解决这个问题对于确保所有道路使用者的安全福祉以及在伦敦建立一个更可持续性和高效的交通系统至关重要。</w:t>
      </w:r>
    </w:p>
    <w:p>
      <w:pPr>
        <w:rPr>
          <w:rFonts w:hint="eastAsia" w:ascii="Arial" w:hAnsi="Arial" w:eastAsia="宋体" w:cs="Arial"/>
          <w:i w:val="0"/>
          <w:iCs w:val="0"/>
          <w:caps w:val="0"/>
          <w:color w:val="222222"/>
          <w:spacing w:val="0"/>
          <w:sz w:val="13"/>
          <w:szCs w:val="13"/>
          <w:shd w:val="clear" w:fill="FFFFFF"/>
          <w:lang w:val="en-US" w:eastAsia="zh-CN"/>
        </w:rPr>
      </w:pPr>
    </w:p>
    <w:p>
      <w:pPr>
        <w:rPr>
          <w:rFonts w:hint="default" w:ascii="Arial" w:hAnsi="Arial" w:eastAsia="宋体" w:cs="Arial"/>
          <w:i w:val="0"/>
          <w:iCs w:val="0"/>
          <w:caps w:val="0"/>
          <w:color w:val="222222"/>
          <w:spacing w:val="0"/>
          <w:sz w:val="13"/>
          <w:szCs w:val="13"/>
          <w:shd w:val="clear" w:fill="FFFFFF"/>
          <w:lang w:val="en-US" w:eastAsia="zh-CN"/>
        </w:rPr>
      </w:pPr>
      <w:r>
        <w:rPr>
          <w:rFonts w:hint="default" w:ascii="Arial" w:hAnsi="Arial" w:eastAsia="宋体" w:cs="Arial"/>
          <w:i w:val="0"/>
          <w:iCs w:val="0"/>
          <w:caps w:val="0"/>
          <w:color w:val="222222"/>
          <w:spacing w:val="0"/>
          <w:sz w:val="13"/>
          <w:szCs w:val="13"/>
          <w:shd w:val="clear" w:fill="FFFFFF"/>
          <w:lang w:val="en-US" w:eastAsia="zh-CN"/>
        </w:rPr>
        <w:t>在大伦敦地区，发生道路交通碰撞事故的可能性可能取决于许多因素，包括个人流动性、生活方式、行为、邻里特征和环境</w:t>
      </w:r>
      <w:r>
        <w:rPr>
          <w:rFonts w:hint="eastAsia" w:ascii="Arial" w:hAnsi="Arial" w:eastAsia="宋体" w:cs="Arial"/>
          <w:i w:val="0"/>
          <w:iCs w:val="0"/>
          <w:caps w:val="0"/>
          <w:color w:val="222222"/>
          <w:spacing w:val="0"/>
          <w:sz w:val="13"/>
          <w:szCs w:val="13"/>
          <w:shd w:val="clear" w:fill="FFFFFF"/>
          <w:lang w:val="en-US" w:eastAsia="zh-CN"/>
        </w:rPr>
        <w:t xml:space="preserve"> (</w:t>
      </w:r>
      <w:r>
        <w:rPr>
          <w:rFonts w:ascii="Segoe UI" w:hAnsi="Segoe UI" w:eastAsia="Segoe UI" w:cs="Segoe UI"/>
          <w:i w:val="0"/>
          <w:iCs w:val="0"/>
          <w:caps w:val="0"/>
          <w:color w:val="0D0D0D"/>
          <w:spacing w:val="0"/>
          <w:sz w:val="16"/>
          <w:szCs w:val="16"/>
          <w:shd w:val="clear" w:fill="FFFFFF"/>
        </w:rPr>
        <w:t>Anderson, T.</w:t>
      </w:r>
      <w:r>
        <w:rPr>
          <w:rFonts w:hint="eastAsia" w:ascii="Segoe UI" w:hAnsi="Segoe UI" w:eastAsia="宋体" w:cs="Segoe UI"/>
          <w:i w:val="0"/>
          <w:iCs w:val="0"/>
          <w:caps w:val="0"/>
          <w:color w:val="0D0D0D"/>
          <w:spacing w:val="0"/>
          <w:sz w:val="16"/>
          <w:szCs w:val="16"/>
          <w:shd w:val="clear" w:fill="FFFFFF"/>
          <w:lang w:val="en-US" w:eastAsia="zh-CN"/>
        </w:rPr>
        <w:t>,</w:t>
      </w:r>
      <w:r>
        <w:rPr>
          <w:rFonts w:ascii="Segoe UI" w:hAnsi="Segoe UI" w:eastAsia="Segoe UI" w:cs="Segoe UI"/>
          <w:i w:val="0"/>
          <w:iCs w:val="0"/>
          <w:caps w:val="0"/>
          <w:color w:val="0D0D0D"/>
          <w:spacing w:val="0"/>
          <w:sz w:val="16"/>
          <w:szCs w:val="16"/>
          <w:shd w:val="clear" w:fill="FFFFFF"/>
        </w:rPr>
        <w:t xml:space="preserve"> 2005)</w:t>
      </w:r>
      <w:r>
        <w:rPr>
          <w:rFonts w:hint="default" w:ascii="Arial" w:hAnsi="Arial" w:eastAsia="宋体" w:cs="Arial"/>
          <w:i w:val="0"/>
          <w:iCs w:val="0"/>
          <w:caps w:val="0"/>
          <w:color w:val="222222"/>
          <w:spacing w:val="0"/>
          <w:sz w:val="13"/>
          <w:szCs w:val="13"/>
          <w:shd w:val="clear" w:fill="FFFFFF"/>
          <w:lang w:val="en-US" w:eastAsia="zh-CN"/>
        </w:rPr>
        <w:t>。</w:t>
      </w:r>
    </w:p>
    <w:p>
      <w:pPr>
        <w:rPr>
          <w:rFonts w:hint="default" w:ascii="Arial" w:hAnsi="Arial" w:eastAsia="宋体" w:cs="Arial"/>
          <w:i w:val="0"/>
          <w:iCs w:val="0"/>
          <w:caps w:val="0"/>
          <w:color w:val="222222"/>
          <w:spacing w:val="0"/>
          <w:sz w:val="13"/>
          <w:szCs w:val="13"/>
          <w:shd w:val="clear" w:fill="FFFFFF"/>
        </w:rPr>
      </w:pPr>
    </w:p>
    <w:p>
      <w:pPr>
        <w:keepNext w:val="0"/>
        <w:keepLines w:val="0"/>
        <w:widowControl/>
        <w:suppressLineNumbers w:val="0"/>
        <w:jc w:val="left"/>
        <w:rPr>
          <w:rFonts w:hint="default" w:ascii="Times New Roman" w:hAnsi="Times New Roman" w:eastAsia="宋体" w:cs="Times New Roman"/>
          <w:color w:val="000000"/>
          <w:kern w:val="0"/>
          <w:sz w:val="12"/>
          <w:szCs w:val="12"/>
          <w:lang w:val="en-US" w:eastAsia="zh-CN" w:bidi="ar"/>
        </w:rPr>
      </w:pPr>
      <w:r>
        <w:rPr>
          <w:rFonts w:hint="eastAsia" w:ascii="Arial" w:hAnsi="Arial" w:eastAsia="宋体" w:cs="Arial"/>
          <w:i w:val="0"/>
          <w:iCs w:val="0"/>
          <w:caps w:val="0"/>
          <w:color w:val="222222"/>
          <w:spacing w:val="0"/>
          <w:sz w:val="13"/>
          <w:szCs w:val="13"/>
          <w:shd w:val="clear" w:fill="FFFFFF"/>
          <w:lang w:val="en-US" w:eastAsia="zh-CN"/>
        </w:rPr>
        <w:t>* Black spots 在England的定义是：</w:t>
      </w:r>
      <w:r>
        <w:rPr>
          <w:rFonts w:hint="default" w:ascii="Times New Roman" w:hAnsi="Times New Roman" w:eastAsia="宋体" w:cs="Times New Roman"/>
          <w:color w:val="000000"/>
          <w:kern w:val="0"/>
          <w:sz w:val="12"/>
          <w:szCs w:val="12"/>
          <w:lang w:val="en-US" w:eastAsia="zh-CN" w:bidi="ar"/>
        </w:rPr>
        <w:t>Black spots are defined as Road Sections of length 300m with a minimum off 12 injury accidents in 3 years</w:t>
      </w:r>
      <w:r>
        <w:rPr>
          <w:rFonts w:hint="eastAsia" w:ascii="Times New Roman" w:hAnsi="Times New Roman" w:eastAsia="宋体" w:cs="Times New Roman"/>
          <w:color w:val="000000"/>
          <w:kern w:val="0"/>
          <w:sz w:val="12"/>
          <w:szCs w:val="12"/>
          <w:lang w:val="en-US" w:eastAsia="zh-CN" w:bidi="ar"/>
        </w:rPr>
        <w:t xml:space="preserve"> </w:t>
      </w:r>
      <w:r>
        <w:rPr>
          <w:rFonts w:hint="default" w:ascii="Times New Roman" w:hAnsi="Times New Roman" w:eastAsia="宋体" w:cs="Times New Roman"/>
          <w:color w:val="000000"/>
          <w:kern w:val="0"/>
          <w:sz w:val="12"/>
          <w:szCs w:val="12"/>
          <w:lang w:val="en-US" w:eastAsia="zh-CN" w:bidi="ar"/>
        </w:rPr>
        <w:t>(Mungnimi,</w:t>
      </w:r>
      <w:r>
        <w:rPr>
          <w:rFonts w:hint="eastAsia" w:ascii="Times New Roman" w:hAnsi="Times New Roman" w:eastAsia="宋体" w:cs="Times New Roman"/>
          <w:color w:val="000000"/>
          <w:kern w:val="0"/>
          <w:sz w:val="12"/>
          <w:szCs w:val="12"/>
          <w:lang w:val="en-US" w:eastAsia="zh-CN" w:bidi="ar"/>
        </w:rPr>
        <w:t xml:space="preserve"> </w:t>
      </w:r>
      <w:r>
        <w:rPr>
          <w:rFonts w:hint="default" w:ascii="Times New Roman" w:hAnsi="Times New Roman" w:eastAsia="宋体" w:cs="Times New Roman"/>
          <w:color w:val="000000"/>
          <w:kern w:val="0"/>
          <w:sz w:val="12"/>
          <w:szCs w:val="12"/>
          <w:lang w:val="en-US" w:eastAsia="zh-CN" w:bidi="ar"/>
        </w:rPr>
        <w:t>Jierranaitanakit, &amp; Chayanan, 2009)</w:t>
      </w:r>
    </w:p>
    <w:p>
      <w:pPr>
        <w:keepNext w:val="0"/>
        <w:keepLines w:val="0"/>
        <w:widowControl/>
        <w:suppressLineNumbers w:val="0"/>
        <w:jc w:val="left"/>
        <w:rPr>
          <w:rFonts w:hint="default" w:ascii="Times New Roman" w:hAnsi="Times New Roman" w:eastAsia="宋体" w:cs="Times New Roman"/>
          <w:color w:val="000000"/>
          <w:kern w:val="0"/>
          <w:sz w:val="12"/>
          <w:szCs w:val="12"/>
          <w:lang w:val="en-US" w:eastAsia="zh-CN" w:bidi="ar"/>
        </w:rPr>
      </w:pPr>
    </w:p>
    <w:p>
      <w:pPr>
        <w:rPr>
          <w:rFonts w:hint="default" w:ascii="Segoe UI" w:hAnsi="Segoe UI" w:eastAsia="Segoe UI" w:cs="Segoe UI"/>
          <w:i w:val="0"/>
          <w:iCs w:val="0"/>
          <w:caps w:val="0"/>
          <w:color w:val="0D0D0D"/>
          <w:spacing w:val="0"/>
          <w:sz w:val="16"/>
          <w:szCs w:val="16"/>
          <w:shd w:val="clear" w:fill="FFFFFF"/>
        </w:rPr>
      </w:pPr>
      <w:r>
        <w:rPr>
          <w:rFonts w:ascii="Segoe UI" w:hAnsi="Segoe UI" w:eastAsia="Segoe UI" w:cs="Segoe UI"/>
          <w:i w:val="0"/>
          <w:iCs w:val="0"/>
          <w:caps w:val="0"/>
          <w:color w:val="0D0D0D"/>
          <w:spacing w:val="0"/>
          <w:sz w:val="16"/>
          <w:szCs w:val="16"/>
          <w:shd w:val="clear" w:fill="FFFFFF"/>
        </w:rPr>
        <w:t xml:space="preserve">Karamanlis, I. et al. (2023) 'Towards Sustainable Transportation: The Role of Black Spot Analysis in Improving Road Safety', </w:t>
      </w:r>
      <w:r>
        <w:rPr>
          <w:rStyle w:val="4"/>
          <w:rFonts w:hint="default" w:ascii="Segoe UI" w:hAnsi="Segoe UI" w:eastAsia="Segoe UI" w:cs="Segoe UI"/>
          <w:caps w:val="0"/>
          <w:color w:val="0D0D0D"/>
          <w:spacing w:val="0"/>
          <w:sz w:val="16"/>
          <w:szCs w:val="16"/>
          <w:bdr w:val="single" w:color="E3E3E3" w:sz="2" w:space="0"/>
          <w:shd w:val="clear" w:fill="FFFFFF"/>
        </w:rPr>
        <w:t>Sustainability</w:t>
      </w:r>
      <w:r>
        <w:rPr>
          <w:rFonts w:hint="default" w:ascii="Segoe UI" w:hAnsi="Segoe UI" w:eastAsia="Segoe UI" w:cs="Segoe UI"/>
          <w:i w:val="0"/>
          <w:iCs w:val="0"/>
          <w:caps w:val="0"/>
          <w:color w:val="0D0D0D"/>
          <w:spacing w:val="0"/>
          <w:sz w:val="16"/>
          <w:szCs w:val="16"/>
          <w:shd w:val="clear" w:fill="FFFFFF"/>
        </w:rPr>
        <w:t xml:space="preserve">, 15(19), p. 14478. Available at: </w:t>
      </w:r>
      <w:r>
        <w:rPr>
          <w:rFonts w:hint="default" w:ascii="Segoe UI" w:hAnsi="Segoe UI" w:eastAsia="Segoe UI" w:cs="Segoe UI"/>
          <w:i w:val="0"/>
          <w:iCs w:val="0"/>
          <w:caps w:val="0"/>
          <w:spacing w:val="0"/>
          <w:sz w:val="16"/>
          <w:szCs w:val="16"/>
          <w:u w:val="none"/>
          <w:bdr w:val="single" w:color="E3E3E3" w:sz="2" w:space="0"/>
          <w:shd w:val="clear" w:fill="FFFFFF"/>
        </w:rPr>
        <w:fldChar w:fldCharType="begin"/>
      </w:r>
      <w:r>
        <w:rPr>
          <w:rFonts w:hint="default" w:ascii="Segoe UI" w:hAnsi="Segoe UI" w:eastAsia="Segoe UI" w:cs="Segoe UI"/>
          <w:i w:val="0"/>
          <w:iCs w:val="0"/>
          <w:caps w:val="0"/>
          <w:spacing w:val="0"/>
          <w:sz w:val="16"/>
          <w:szCs w:val="16"/>
          <w:u w:val="none"/>
          <w:bdr w:val="single" w:color="E3E3E3" w:sz="2" w:space="0"/>
          <w:shd w:val="clear" w:fill="FFFFFF"/>
        </w:rPr>
        <w:instrText xml:space="preserve"> HYPERLINK "https://www.mdpi.com/2071-1050/15/19/14478" \t "https://chat.openai.com/c/_new" </w:instrText>
      </w:r>
      <w:r>
        <w:rPr>
          <w:rFonts w:hint="default" w:ascii="Segoe UI" w:hAnsi="Segoe UI" w:eastAsia="Segoe UI" w:cs="Segoe UI"/>
          <w:i w:val="0"/>
          <w:iCs w:val="0"/>
          <w:caps w:val="0"/>
          <w:spacing w:val="0"/>
          <w:sz w:val="16"/>
          <w:szCs w:val="16"/>
          <w:u w:val="none"/>
          <w:bdr w:val="single" w:color="E3E3E3" w:sz="2" w:space="0"/>
          <w:shd w:val="clear" w:fill="FFFFFF"/>
        </w:rPr>
        <w:fldChar w:fldCharType="separate"/>
      </w:r>
      <w:r>
        <w:rPr>
          <w:rStyle w:val="5"/>
          <w:rFonts w:hint="default" w:ascii="Segoe UI" w:hAnsi="Segoe UI" w:eastAsia="Segoe UI" w:cs="Segoe UI"/>
          <w:i w:val="0"/>
          <w:iCs w:val="0"/>
          <w:caps w:val="0"/>
          <w:spacing w:val="0"/>
          <w:sz w:val="16"/>
          <w:szCs w:val="16"/>
          <w:u w:val="none"/>
          <w:bdr w:val="single" w:color="E3E3E3" w:sz="2" w:space="0"/>
          <w:shd w:val="clear" w:fill="FFFFFF"/>
        </w:rPr>
        <w:t>https://www.mdpi.com/2071-1050/15/19/14478</w:t>
      </w:r>
      <w:r>
        <w:rPr>
          <w:rFonts w:hint="default" w:ascii="Segoe UI" w:hAnsi="Segoe UI" w:eastAsia="Segoe UI" w:cs="Segoe UI"/>
          <w:i w:val="0"/>
          <w:iCs w:val="0"/>
          <w:caps w:val="0"/>
          <w:spacing w:val="0"/>
          <w:sz w:val="16"/>
          <w:szCs w:val="16"/>
          <w:u w:val="none"/>
          <w:bdr w:val="single" w:color="E3E3E3" w:sz="2" w:space="0"/>
          <w:shd w:val="clear" w:fill="FFFFFF"/>
        </w:rPr>
        <w:fldChar w:fldCharType="end"/>
      </w:r>
      <w:r>
        <w:rPr>
          <w:rFonts w:hint="default" w:ascii="Segoe UI" w:hAnsi="Segoe UI" w:eastAsia="Segoe UI" w:cs="Segoe UI"/>
          <w:i w:val="0"/>
          <w:iCs w:val="0"/>
          <w:caps w:val="0"/>
          <w:color w:val="0D0D0D"/>
          <w:spacing w:val="0"/>
          <w:sz w:val="16"/>
          <w:szCs w:val="16"/>
          <w:shd w:val="clear" w:fill="FFFFFF"/>
        </w:rPr>
        <w:t xml:space="preserve"> (Accessed: </w:t>
      </w:r>
      <w:r>
        <w:rPr>
          <w:rFonts w:hint="eastAsia" w:ascii="Segoe UI" w:hAnsi="Segoe UI" w:eastAsia="宋体" w:cs="Segoe UI"/>
          <w:i w:val="0"/>
          <w:iCs w:val="0"/>
          <w:caps w:val="0"/>
          <w:color w:val="0D0D0D"/>
          <w:spacing w:val="0"/>
          <w:sz w:val="16"/>
          <w:szCs w:val="16"/>
          <w:shd w:val="clear" w:fill="FFFFFF"/>
          <w:lang w:val="en-US" w:eastAsia="zh-CN"/>
        </w:rPr>
        <w:t>21</w:t>
      </w:r>
      <w:r>
        <w:rPr>
          <w:rFonts w:hint="default" w:ascii="Segoe UI" w:hAnsi="Segoe UI" w:eastAsia="Segoe UI" w:cs="Segoe UI"/>
          <w:i w:val="0"/>
          <w:iCs w:val="0"/>
          <w:caps w:val="0"/>
          <w:color w:val="0D0D0D"/>
          <w:spacing w:val="0"/>
          <w:sz w:val="16"/>
          <w:szCs w:val="16"/>
          <w:shd w:val="clear" w:fill="FFFFFF"/>
        </w:rPr>
        <w:t xml:space="preserve"> </w:t>
      </w:r>
      <w:r>
        <w:rPr>
          <w:rFonts w:hint="eastAsia" w:ascii="Segoe UI" w:hAnsi="Segoe UI" w:eastAsia="宋体" w:cs="Segoe UI"/>
          <w:i w:val="0"/>
          <w:iCs w:val="0"/>
          <w:caps w:val="0"/>
          <w:color w:val="0D0D0D"/>
          <w:spacing w:val="0"/>
          <w:sz w:val="16"/>
          <w:szCs w:val="16"/>
          <w:shd w:val="clear" w:fill="FFFFFF"/>
          <w:lang w:val="en-US" w:eastAsia="zh-CN"/>
        </w:rPr>
        <w:t>March</w:t>
      </w:r>
      <w:r>
        <w:rPr>
          <w:rFonts w:hint="default" w:ascii="Segoe UI" w:hAnsi="Segoe UI" w:eastAsia="Segoe UI" w:cs="Segoe UI"/>
          <w:i w:val="0"/>
          <w:iCs w:val="0"/>
          <w:caps w:val="0"/>
          <w:color w:val="0D0D0D"/>
          <w:spacing w:val="0"/>
          <w:sz w:val="16"/>
          <w:szCs w:val="16"/>
          <w:shd w:val="clear" w:fill="FFFFFF"/>
        </w:rPr>
        <w:t xml:space="preserve"> 2024).</w:t>
      </w:r>
    </w:p>
    <w:p>
      <w:pPr>
        <w:rPr>
          <w:rFonts w:hint="default" w:ascii="Segoe UI" w:hAnsi="Segoe UI" w:eastAsia="Segoe UI" w:cs="Segoe UI"/>
          <w:i w:val="0"/>
          <w:iCs w:val="0"/>
          <w:caps w:val="0"/>
          <w:color w:val="0D0D0D"/>
          <w:spacing w:val="0"/>
          <w:sz w:val="16"/>
          <w:szCs w:val="16"/>
          <w:shd w:val="clear" w:fill="FFFFFF"/>
        </w:rPr>
      </w:pPr>
    </w:p>
    <w:p>
      <w:pPr>
        <w:rPr>
          <w:rFonts w:hint="default" w:ascii="Segoe UI" w:hAnsi="Segoe UI" w:eastAsia="Segoe UI" w:cs="Segoe UI"/>
          <w:i w:val="0"/>
          <w:iCs w:val="0"/>
          <w:caps w:val="0"/>
          <w:color w:val="0D0D0D"/>
          <w:spacing w:val="0"/>
          <w:sz w:val="16"/>
          <w:szCs w:val="16"/>
          <w:shd w:val="clear" w:fill="FFFFFF"/>
        </w:rPr>
      </w:pPr>
      <w:r>
        <w:rPr>
          <w:rFonts w:hint="default" w:ascii="Segoe UI" w:hAnsi="Segoe UI" w:eastAsia="Segoe UI" w:cs="Segoe UI"/>
          <w:i w:val="0"/>
          <w:iCs w:val="0"/>
          <w:caps w:val="0"/>
          <w:color w:val="0D0D0D"/>
          <w:spacing w:val="0"/>
          <w:sz w:val="16"/>
          <w:szCs w:val="16"/>
          <w:shd w:val="clear" w:fill="FFFFFF"/>
        </w:rPr>
        <w:t xml:space="preserve">UNEP (2003) Technical Guidelines for the Environmentally Sound Management of Waste Lead-Acid Batteries. Basel Convention Series/SBC No. 2003/9. Geneva, Switzerland: Basel Convention Secretariat. Available at: http://www.basel.int/Portals/4/Basel%20Convention/docs/pub/techguid/techwasteacid.pdf (Accessed: </w:t>
      </w:r>
      <w:r>
        <w:rPr>
          <w:rFonts w:hint="eastAsia" w:ascii="Segoe UI" w:hAnsi="Segoe UI" w:eastAsia="宋体" w:cs="Segoe UI"/>
          <w:i w:val="0"/>
          <w:iCs w:val="0"/>
          <w:caps w:val="0"/>
          <w:color w:val="0D0D0D"/>
          <w:spacing w:val="0"/>
          <w:sz w:val="16"/>
          <w:szCs w:val="16"/>
          <w:shd w:val="clear" w:fill="FFFFFF"/>
          <w:lang w:val="en-US" w:eastAsia="zh-CN"/>
        </w:rPr>
        <w:t>12</w:t>
      </w:r>
      <w:r>
        <w:rPr>
          <w:rFonts w:hint="default" w:ascii="Segoe UI" w:hAnsi="Segoe UI" w:eastAsia="Segoe UI" w:cs="Segoe UI"/>
          <w:i w:val="0"/>
          <w:iCs w:val="0"/>
          <w:caps w:val="0"/>
          <w:color w:val="0D0D0D"/>
          <w:spacing w:val="0"/>
          <w:sz w:val="16"/>
          <w:szCs w:val="16"/>
          <w:shd w:val="clear" w:fill="FFFFFF"/>
        </w:rPr>
        <w:t xml:space="preserve"> </w:t>
      </w:r>
      <w:r>
        <w:rPr>
          <w:rFonts w:hint="eastAsia" w:ascii="Segoe UI" w:hAnsi="Segoe UI" w:eastAsia="宋体" w:cs="Segoe UI"/>
          <w:i w:val="0"/>
          <w:iCs w:val="0"/>
          <w:caps w:val="0"/>
          <w:color w:val="0D0D0D"/>
          <w:spacing w:val="0"/>
          <w:sz w:val="16"/>
          <w:szCs w:val="16"/>
          <w:shd w:val="clear" w:fill="FFFFFF"/>
          <w:lang w:val="en-US" w:eastAsia="zh-CN"/>
        </w:rPr>
        <w:t>April</w:t>
      </w:r>
      <w:r>
        <w:rPr>
          <w:rFonts w:hint="default" w:ascii="Segoe UI" w:hAnsi="Segoe UI" w:eastAsia="Segoe UI" w:cs="Segoe UI"/>
          <w:i w:val="0"/>
          <w:iCs w:val="0"/>
          <w:caps w:val="0"/>
          <w:color w:val="0D0D0D"/>
          <w:spacing w:val="0"/>
          <w:sz w:val="16"/>
          <w:szCs w:val="16"/>
          <w:shd w:val="clear" w:fill="FFFFFF"/>
        </w:rPr>
        <w:t xml:space="preserve"> 20</w:t>
      </w:r>
      <w:r>
        <w:rPr>
          <w:rFonts w:hint="eastAsia" w:ascii="Segoe UI" w:hAnsi="Segoe UI" w:eastAsia="宋体" w:cs="Segoe UI"/>
          <w:i w:val="0"/>
          <w:iCs w:val="0"/>
          <w:caps w:val="0"/>
          <w:color w:val="0D0D0D"/>
          <w:spacing w:val="0"/>
          <w:sz w:val="16"/>
          <w:szCs w:val="16"/>
          <w:shd w:val="clear" w:fill="FFFFFF"/>
          <w:lang w:val="en-US" w:eastAsia="zh-CN"/>
        </w:rPr>
        <w:t>24</w:t>
      </w:r>
      <w:r>
        <w:rPr>
          <w:rFonts w:hint="default" w:ascii="Segoe UI" w:hAnsi="Segoe UI" w:eastAsia="Segoe UI" w:cs="Segoe UI"/>
          <w:i w:val="0"/>
          <w:iCs w:val="0"/>
          <w:caps w:val="0"/>
          <w:color w:val="0D0D0D"/>
          <w:spacing w:val="0"/>
          <w:sz w:val="16"/>
          <w:szCs w:val="16"/>
          <w:shd w:val="clear" w:fill="FFFFFF"/>
        </w:rPr>
        <w:t>).</w:t>
      </w:r>
    </w:p>
    <w:p>
      <w:pPr>
        <w:rPr>
          <w:rFonts w:hint="default" w:ascii="Segoe UI" w:hAnsi="Segoe UI" w:eastAsia="Segoe UI" w:cs="Segoe UI"/>
          <w:i w:val="0"/>
          <w:iCs w:val="0"/>
          <w:caps w:val="0"/>
          <w:color w:val="0D0D0D"/>
          <w:spacing w:val="0"/>
          <w:sz w:val="16"/>
          <w:szCs w:val="16"/>
          <w:shd w:val="clear" w:fill="FFFFFF"/>
        </w:rPr>
      </w:pPr>
    </w:p>
    <w:p>
      <w:pPr>
        <w:rPr>
          <w:rFonts w:hint="default" w:ascii="Segoe UI" w:hAnsi="Segoe UI" w:eastAsia="Segoe UI" w:cs="Segoe UI"/>
          <w:i w:val="0"/>
          <w:iCs w:val="0"/>
          <w:caps w:val="0"/>
          <w:color w:val="0D0D0D"/>
          <w:spacing w:val="0"/>
          <w:sz w:val="16"/>
          <w:szCs w:val="16"/>
          <w:shd w:val="clear" w:fill="FFFFFF"/>
        </w:rPr>
      </w:pPr>
      <w:r>
        <w:rPr>
          <w:rFonts w:ascii="Segoe UI" w:hAnsi="Segoe UI" w:eastAsia="Segoe UI" w:cs="Segoe UI"/>
          <w:i w:val="0"/>
          <w:iCs w:val="0"/>
          <w:caps w:val="0"/>
          <w:color w:val="0D0D0D"/>
          <w:spacing w:val="0"/>
          <w:sz w:val="16"/>
          <w:szCs w:val="16"/>
          <w:shd w:val="clear" w:fill="FFFFFF"/>
        </w:rPr>
        <w:t xml:space="preserve">Aziz, S. and Ram, S. (2022) 'A Meta-analysis of the methodologies practiced worldwide for the identification of Road Accident Black Spots', </w:t>
      </w:r>
      <w:r>
        <w:rPr>
          <w:rStyle w:val="4"/>
          <w:rFonts w:hint="default" w:ascii="Segoe UI" w:hAnsi="Segoe UI" w:eastAsia="Segoe UI" w:cs="Segoe UI"/>
          <w:caps w:val="0"/>
          <w:color w:val="0D0D0D"/>
          <w:spacing w:val="0"/>
          <w:sz w:val="16"/>
          <w:szCs w:val="16"/>
          <w:bdr w:val="single" w:color="E3E3E3" w:sz="2" w:space="0"/>
          <w:shd w:val="clear" w:fill="FFFFFF"/>
        </w:rPr>
        <w:t>Transportation Research Procedia</w:t>
      </w:r>
      <w:r>
        <w:rPr>
          <w:rFonts w:hint="default" w:ascii="Segoe UI" w:hAnsi="Segoe UI" w:eastAsia="Segoe UI" w:cs="Segoe UI"/>
          <w:i w:val="0"/>
          <w:iCs w:val="0"/>
          <w:caps w:val="0"/>
          <w:color w:val="0D0D0D"/>
          <w:spacing w:val="0"/>
          <w:sz w:val="16"/>
          <w:szCs w:val="16"/>
          <w:shd w:val="clear" w:fill="FFFFFF"/>
        </w:rPr>
        <w:t>, 62, pp. 790-797.</w:t>
      </w:r>
    </w:p>
    <w:p>
      <w:pPr>
        <w:rPr>
          <w:rFonts w:hint="default" w:ascii="Segoe UI" w:hAnsi="Segoe UI" w:eastAsia="Segoe UI" w:cs="Segoe UI"/>
          <w:i w:val="0"/>
          <w:iCs w:val="0"/>
          <w:caps w:val="0"/>
          <w:color w:val="0D0D0D"/>
          <w:spacing w:val="0"/>
          <w:sz w:val="16"/>
          <w:szCs w:val="16"/>
          <w:shd w:val="clear" w:fill="FFFFFF"/>
        </w:rPr>
      </w:pPr>
    </w:p>
    <w:p>
      <w:pPr>
        <w:rPr>
          <w:rFonts w:hint="default" w:ascii="Segoe UI" w:hAnsi="Segoe UI" w:eastAsia="Segoe UI" w:cs="Segoe UI"/>
          <w:i w:val="0"/>
          <w:iCs w:val="0"/>
          <w:caps w:val="0"/>
          <w:color w:val="0D0D0D"/>
          <w:spacing w:val="0"/>
          <w:sz w:val="16"/>
          <w:szCs w:val="16"/>
          <w:shd w:val="clear" w:fill="FFFFFF"/>
        </w:rPr>
      </w:pPr>
      <w:r>
        <w:rPr>
          <w:rFonts w:ascii="Segoe UI" w:hAnsi="Segoe UI" w:eastAsia="Segoe UI" w:cs="Segoe UI"/>
          <w:i w:val="0"/>
          <w:iCs w:val="0"/>
          <w:caps w:val="0"/>
          <w:color w:val="0D0D0D"/>
          <w:spacing w:val="0"/>
          <w:sz w:val="16"/>
          <w:szCs w:val="16"/>
          <w:shd w:val="clear" w:fill="FFFFFF"/>
        </w:rPr>
        <w:t xml:space="preserve">Anderson, T. (2005) 'Spatial variations in road collision propensities in London' [Online]. Available at: </w:t>
      </w:r>
      <w:r>
        <w:rPr>
          <w:rFonts w:hint="default" w:ascii="Segoe UI" w:hAnsi="Segoe UI" w:eastAsia="Segoe UI" w:cs="Segoe UI"/>
          <w:i w:val="0"/>
          <w:iCs w:val="0"/>
          <w:caps w:val="0"/>
          <w:spacing w:val="0"/>
          <w:sz w:val="16"/>
          <w:szCs w:val="16"/>
          <w:u w:val="none"/>
          <w:bdr w:val="single" w:color="E3E3E3" w:sz="2" w:space="0"/>
          <w:shd w:val="clear" w:fill="FFFFFF"/>
        </w:rPr>
        <w:fldChar w:fldCharType="begin"/>
      </w:r>
      <w:r>
        <w:rPr>
          <w:rFonts w:hint="default" w:ascii="Segoe UI" w:hAnsi="Segoe UI" w:eastAsia="Segoe UI" w:cs="Segoe UI"/>
          <w:i w:val="0"/>
          <w:iCs w:val="0"/>
          <w:caps w:val="0"/>
          <w:spacing w:val="0"/>
          <w:sz w:val="16"/>
          <w:szCs w:val="16"/>
          <w:u w:val="none"/>
          <w:bdr w:val="single" w:color="E3E3E3" w:sz="2" w:space="0"/>
          <w:shd w:val="clear" w:fill="FFFFFF"/>
        </w:rPr>
        <w:instrText xml:space="preserve"> HYPERLINK "https://discovery.ucl.ac.uk/id/eprint/1266" \t "https://chat.openai.com/c/_new" </w:instrText>
      </w:r>
      <w:r>
        <w:rPr>
          <w:rFonts w:hint="default" w:ascii="Segoe UI" w:hAnsi="Segoe UI" w:eastAsia="Segoe UI" w:cs="Segoe UI"/>
          <w:i w:val="0"/>
          <w:iCs w:val="0"/>
          <w:caps w:val="0"/>
          <w:spacing w:val="0"/>
          <w:sz w:val="16"/>
          <w:szCs w:val="16"/>
          <w:u w:val="none"/>
          <w:bdr w:val="single" w:color="E3E3E3" w:sz="2" w:space="0"/>
          <w:shd w:val="clear" w:fill="FFFFFF"/>
        </w:rPr>
        <w:fldChar w:fldCharType="separate"/>
      </w:r>
      <w:r>
        <w:rPr>
          <w:rStyle w:val="5"/>
          <w:rFonts w:hint="default" w:ascii="Segoe UI" w:hAnsi="Segoe UI" w:eastAsia="Segoe UI" w:cs="Segoe UI"/>
          <w:i w:val="0"/>
          <w:iCs w:val="0"/>
          <w:caps w:val="0"/>
          <w:spacing w:val="0"/>
          <w:sz w:val="16"/>
          <w:szCs w:val="16"/>
          <w:u w:val="none"/>
          <w:bdr w:val="single" w:color="E3E3E3" w:sz="2" w:space="0"/>
          <w:shd w:val="clear" w:fill="FFFFFF"/>
        </w:rPr>
        <w:t>https://discovery.ucl.ac.uk/id/eprint/1266</w:t>
      </w:r>
      <w:r>
        <w:rPr>
          <w:rFonts w:hint="default" w:ascii="Segoe UI" w:hAnsi="Segoe UI" w:eastAsia="Segoe UI" w:cs="Segoe UI"/>
          <w:i w:val="0"/>
          <w:iCs w:val="0"/>
          <w:caps w:val="0"/>
          <w:spacing w:val="0"/>
          <w:sz w:val="16"/>
          <w:szCs w:val="16"/>
          <w:u w:val="none"/>
          <w:bdr w:val="single" w:color="E3E3E3" w:sz="2" w:space="0"/>
          <w:shd w:val="clear" w:fill="FFFFFF"/>
        </w:rPr>
        <w:fldChar w:fldCharType="end"/>
      </w:r>
      <w:r>
        <w:rPr>
          <w:rFonts w:hint="default" w:ascii="Segoe UI" w:hAnsi="Segoe UI" w:eastAsia="Segoe UI" w:cs="Segoe UI"/>
          <w:i w:val="0"/>
          <w:iCs w:val="0"/>
          <w:caps w:val="0"/>
          <w:color w:val="0D0D0D"/>
          <w:spacing w:val="0"/>
          <w:sz w:val="16"/>
          <w:szCs w:val="16"/>
          <w:shd w:val="clear" w:fill="FFFFFF"/>
        </w:rPr>
        <w:t xml:space="preserve"> (Accessed: 12 April 2024).</w:t>
      </w:r>
    </w:p>
    <w:p>
      <w:pPr>
        <w:rPr>
          <w:rFonts w:hint="default" w:ascii="Segoe UI" w:hAnsi="Segoe UI" w:eastAsia="Segoe UI" w:cs="Segoe UI"/>
          <w:i w:val="0"/>
          <w:iCs w:val="0"/>
          <w:caps w:val="0"/>
          <w:color w:val="0D0D0D"/>
          <w:spacing w:val="0"/>
          <w:sz w:val="16"/>
          <w:szCs w:val="16"/>
          <w:shd w:val="clear" w:fill="FFFFFF"/>
        </w:rPr>
      </w:pPr>
    </w:p>
    <w:p>
      <w:pPr>
        <w:rPr>
          <w:rFonts w:hint="default" w:ascii="Segoe UI" w:hAnsi="Segoe UI" w:eastAsia="Segoe UI" w:cs="Segoe UI"/>
          <w:i w:val="0"/>
          <w:iCs w:val="0"/>
          <w:caps w:val="0"/>
          <w:color w:val="0D0D0D"/>
          <w:spacing w:val="0"/>
          <w:sz w:val="16"/>
          <w:szCs w:val="16"/>
          <w:shd w:val="clear" w:fill="FFFFFF"/>
        </w:rPr>
      </w:pPr>
      <w:r>
        <w:rPr>
          <w:rFonts w:ascii="Segoe UI" w:hAnsi="Segoe UI" w:eastAsia="Segoe UI" w:cs="Segoe UI"/>
          <w:i w:val="0"/>
          <w:iCs w:val="0"/>
          <w:caps w:val="0"/>
          <w:color w:val="0D0D0D"/>
          <w:spacing w:val="0"/>
          <w:sz w:val="16"/>
          <w:szCs w:val="16"/>
          <w:shd w:val="clear" w:fill="FFFFFF"/>
        </w:rPr>
        <w:t xml:space="preserve">Balawi, M. &amp; Tenekeci, G. </w:t>
      </w:r>
      <w:r>
        <w:rPr>
          <w:rFonts w:hint="eastAsia" w:ascii="Segoe UI" w:hAnsi="Segoe UI" w:eastAsia="宋体" w:cs="Segoe UI"/>
          <w:i w:val="0"/>
          <w:iCs w:val="0"/>
          <w:caps w:val="0"/>
          <w:color w:val="0D0D0D"/>
          <w:spacing w:val="0"/>
          <w:sz w:val="16"/>
          <w:szCs w:val="16"/>
          <w:shd w:val="clear" w:fill="FFFFFF"/>
          <w:lang w:val="en-US" w:eastAsia="zh-CN"/>
        </w:rPr>
        <w:t>(</w:t>
      </w:r>
      <w:r>
        <w:rPr>
          <w:rFonts w:ascii="Segoe UI" w:hAnsi="Segoe UI" w:eastAsia="Segoe UI" w:cs="Segoe UI"/>
          <w:i w:val="0"/>
          <w:iCs w:val="0"/>
          <w:caps w:val="0"/>
          <w:color w:val="0D0D0D"/>
          <w:spacing w:val="0"/>
          <w:sz w:val="16"/>
          <w:szCs w:val="16"/>
          <w:shd w:val="clear" w:fill="FFFFFF"/>
        </w:rPr>
        <w:t>2024</w:t>
      </w:r>
      <w:r>
        <w:rPr>
          <w:rFonts w:hint="eastAsia" w:ascii="Segoe UI" w:hAnsi="Segoe UI" w:eastAsia="宋体" w:cs="Segoe UI"/>
          <w:i w:val="0"/>
          <w:iCs w:val="0"/>
          <w:caps w:val="0"/>
          <w:color w:val="0D0D0D"/>
          <w:spacing w:val="0"/>
          <w:sz w:val="16"/>
          <w:szCs w:val="16"/>
          <w:shd w:val="clear" w:fill="FFFFFF"/>
          <w:lang w:val="en-US" w:eastAsia="zh-CN"/>
        </w:rPr>
        <w:t>)</w:t>
      </w:r>
      <w:bookmarkStart w:id="0" w:name="_GoBack"/>
      <w:bookmarkEnd w:id="0"/>
      <w:r>
        <w:rPr>
          <w:rFonts w:ascii="Segoe UI" w:hAnsi="Segoe UI" w:eastAsia="Segoe UI" w:cs="Segoe UI"/>
          <w:i w:val="0"/>
          <w:iCs w:val="0"/>
          <w:caps w:val="0"/>
          <w:color w:val="0D0D0D"/>
          <w:spacing w:val="0"/>
          <w:sz w:val="16"/>
          <w:szCs w:val="16"/>
          <w:shd w:val="clear" w:fill="FFFFFF"/>
        </w:rPr>
        <w:t xml:space="preserve"> Time series traffic collision analysis of London hotspots: Patterns, predictions and prevention strategies. </w:t>
      </w:r>
      <w:r>
        <w:rPr>
          <w:rStyle w:val="4"/>
          <w:rFonts w:hint="default" w:ascii="Segoe UI" w:hAnsi="Segoe UI" w:eastAsia="Segoe UI" w:cs="Segoe UI"/>
          <w:caps w:val="0"/>
          <w:color w:val="0D0D0D"/>
          <w:spacing w:val="0"/>
          <w:sz w:val="16"/>
          <w:szCs w:val="16"/>
          <w:bdr w:val="single" w:color="E3E3E3" w:sz="2" w:space="0"/>
          <w:shd w:val="clear" w:fill="FFFFFF"/>
        </w:rPr>
        <w:t>Heliyon</w:t>
      </w:r>
      <w:r>
        <w:rPr>
          <w:rFonts w:hint="default" w:ascii="Segoe UI" w:hAnsi="Segoe UI" w:eastAsia="Segoe UI" w:cs="Segoe UI"/>
          <w:i w:val="0"/>
          <w:iCs w:val="0"/>
          <w:caps w:val="0"/>
          <w:color w:val="0D0D0D"/>
          <w:spacing w:val="0"/>
          <w:sz w:val="16"/>
          <w:szCs w:val="16"/>
          <w:shd w:val="clear" w:fill="FFFFFF"/>
        </w:rPr>
        <w:t>, Elsevier BV, pp.e25710-e25710.</w:t>
      </w:r>
    </w:p>
    <w:p>
      <w:pPr>
        <w:rPr>
          <w:rFonts w:hint="default" w:ascii="Segoe UI" w:hAnsi="Segoe UI" w:eastAsia="Segoe UI" w:cs="Segoe UI"/>
          <w:i w:val="0"/>
          <w:iCs w:val="0"/>
          <w:caps w:val="0"/>
          <w:color w:val="0D0D0D"/>
          <w:spacing w:val="0"/>
          <w:sz w:val="16"/>
          <w:szCs w:val="16"/>
          <w:shd w:val="clear" w:fill="FFFFFF"/>
        </w:rPr>
      </w:pPr>
    </w:p>
    <w:p>
      <w:pPr>
        <w:rPr>
          <w:rFonts w:hint="eastAsia" w:ascii="Arial" w:hAnsi="Arial" w:eastAsia="宋体" w:cs="Arial"/>
          <w:i w:val="0"/>
          <w:iCs w:val="0"/>
          <w:caps w:val="0"/>
          <w:color w:val="222222"/>
          <w:spacing w:val="0"/>
          <w:sz w:val="13"/>
          <w:szCs w:val="13"/>
          <w:shd w:val="clear" w:fill="FFFFFF"/>
          <w:lang w:val="en-US" w:eastAsia="zh-CN"/>
        </w:rPr>
      </w:pPr>
      <w:r>
        <w:rPr>
          <w:rFonts w:hint="eastAsia" w:ascii="Arial" w:hAnsi="Arial" w:eastAsia="宋体" w:cs="Arial"/>
          <w:i w:val="0"/>
          <w:iCs w:val="0"/>
          <w:caps w:val="0"/>
          <w:color w:val="222222"/>
          <w:spacing w:val="0"/>
          <w:sz w:val="13"/>
          <w:szCs w:val="13"/>
          <w:shd w:val="clear" w:fill="FFFFFF"/>
          <w:lang w:val="en-US" w:eastAsia="zh-CN"/>
        </w:rPr>
        <w:t>因素：工程设计故障，交通规则执行失败，鲁莽驾驶，天气因素</w:t>
      </w:r>
    </w:p>
    <w:p>
      <w:pPr>
        <w:rPr>
          <w:rFonts w:hint="default" w:ascii="Arial" w:hAnsi="Arial" w:eastAsia="宋体" w:cs="Arial"/>
          <w:i w:val="0"/>
          <w:iCs w:val="0"/>
          <w:caps w:val="0"/>
          <w:color w:val="222222"/>
          <w:spacing w:val="0"/>
          <w:sz w:val="13"/>
          <w:szCs w:val="13"/>
          <w:shd w:val="clear" w:fill="FFFFFF"/>
          <w:lang w:val="en-US" w:eastAsia="zh-CN"/>
        </w:rPr>
      </w:pPr>
      <w:r>
        <w:rPr>
          <w:rFonts w:hint="eastAsia" w:ascii="Arial" w:hAnsi="Arial" w:eastAsia="宋体" w:cs="Arial"/>
          <w:i w:val="0"/>
          <w:iCs w:val="0"/>
          <w:caps w:val="0"/>
          <w:color w:val="222222"/>
          <w:spacing w:val="0"/>
          <w:sz w:val="13"/>
          <w:szCs w:val="13"/>
          <w:shd w:val="clear" w:fill="FFFFFF"/>
          <w:lang w:val="en-US" w:eastAsia="zh-CN"/>
        </w:rPr>
        <w:t>速度 车辆尺寸和类型 行为（超速、分心驾驶等） 道路状况 脆弱的道路使用者 应急响应时间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harisSI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0MWFjNTAzZGFlNTVmZTg2NmRhOGE3ZmViNjE2MzMifQ=="/>
  </w:docVars>
  <w:rsids>
    <w:rsidRoot w:val="506B3B17"/>
    <w:rsid w:val="0D0522AA"/>
    <w:rsid w:val="1A75341A"/>
    <w:rsid w:val="293A46B3"/>
    <w:rsid w:val="46715CF2"/>
    <w:rsid w:val="506B3B17"/>
    <w:rsid w:val="607A125C"/>
    <w:rsid w:val="68C20F98"/>
    <w:rsid w:val="6D0F1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2024-04-12T14:41:00Z</dcterms:created>
  <dc:creator>~囧~隔壁家老杨の</dc:creator>
  <cp:lastModifiedBy>~囧~隔壁家老杨の</cp:lastModifiedBy>
  <dcterms:modified xsi:type="dcterms:W3CDTF">2024-04-14T10:05:59Z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8F193F798DE34F67B79D97AA00A45E85_11</vt:lpwstr>
  </property>
</Properties>
</file>