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Canary Source</w:t>
      </w:r>
    </w:p>
    <w:p>
      <w:r>
        <w:t>Synthetic canary fixture (quarantine_fail) placeholder body text for the pipeline-ready acceptance test (issue #121), driven via tag-pass fault injection to exceed its quarantine budget.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