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31DE" w14:textId="36E8FDF8" w:rsidR="00831E7C" w:rsidRPr="00831E7C" w:rsidRDefault="00831E7C">
      <w:pPr>
        <w:pStyle w:val="a3"/>
        <w:jc w:val="center"/>
        <w:rPr>
          <w:rFonts w:ascii="思源黑体 CN Regular" w:eastAsia="思源黑体 CN Regular" w:hAnsi="思源黑体 CN Regular"/>
          <w:b/>
          <w:bCs/>
          <w:sz w:val="32"/>
          <w:szCs w:val="32"/>
        </w:rPr>
      </w:pPr>
      <w:r w:rsidRPr="00831E7C">
        <w:rPr>
          <w:rFonts w:ascii="思源黑体 CN Regular" w:eastAsia="思源黑体 CN Regular" w:hAnsi="思源黑体 CN Regular" w:hint="eastAsia"/>
          <w:b/>
          <w:bCs/>
          <w:sz w:val="32"/>
          <w:szCs w:val="32"/>
        </w:rPr>
        <w:t>xx</w:t>
      </w:r>
      <w:r w:rsidRPr="00831E7C">
        <w:rPr>
          <w:rFonts w:ascii="思源黑体 CN Regular" w:eastAsia="思源黑体 CN Regular" w:hAnsi="思源黑体 CN Regular"/>
          <w:b/>
          <w:bCs/>
          <w:sz w:val="32"/>
          <w:szCs w:val="32"/>
        </w:rPr>
        <w:t>赛道：选手提交文档的题目</w:t>
      </w:r>
    </w:p>
    <w:p w14:paraId="3C47FDE8" w14:textId="25478FDA" w:rsidR="0066328E" w:rsidRPr="0066328E" w:rsidRDefault="0013292B" w:rsidP="00320E25">
      <w:pPr>
        <w:pStyle w:val="a3"/>
        <w:jc w:val="center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选手不应在文档的任何地方直接或间接透露队名、成员和单位信息</w:t>
      </w:r>
    </w:p>
    <w:p w14:paraId="18B09F69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摘要：</w:t>
      </w:r>
    </w:p>
    <w:p w14:paraId="19332AB5" w14:textId="69F0AF45" w:rsidR="006F456F" w:rsidRPr="00831E7C" w:rsidRDefault="0013292B">
      <w:pPr>
        <w:pStyle w:val="a3"/>
        <w:rPr>
          <w:rFonts w:ascii="思源黑体 CN Regular" w:eastAsia="思源黑体 CN Regular" w:hAnsi="思源黑体 CN Regular" w:hint="eastAsia"/>
        </w:rPr>
      </w:pPr>
      <w:r w:rsidRPr="00831E7C">
        <w:rPr>
          <w:rFonts w:ascii="思源黑体 CN Regular" w:eastAsia="思源黑体 CN Regular" w:hAnsi="思源黑体 CN Regular"/>
        </w:rPr>
        <w:t xml:space="preserve">摘要中，选手应以至少包括以下几个内容：1. 所选作答内容的场景介绍（尤其是对于更开放的题目） 2. 主要算法思路，包括经典和量子部分，重点讲解创新点和独特之处 3. 结果概述，包括在所给的例题和自创数据上的表现 </w:t>
      </w:r>
    </w:p>
    <w:p w14:paraId="5AFA27A9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场景介绍：</w:t>
      </w:r>
    </w:p>
    <w:p w14:paraId="57383F47" w14:textId="18863483" w:rsidR="0013292B" w:rsidRPr="00831E7C" w:rsidRDefault="0013292B" w:rsidP="0013292B">
      <w:pPr>
        <w:pStyle w:val="a3"/>
        <w:rPr>
          <w:rFonts w:ascii="思源黑体 CN Regular" w:eastAsia="思源黑体 CN Regular" w:hAnsi="思源黑体 CN Regular" w:hint="eastAsia"/>
        </w:rPr>
      </w:pPr>
      <w:r w:rsidRPr="00831E7C">
        <w:rPr>
          <w:rFonts w:ascii="思源黑体 CN Regular" w:eastAsia="思源黑体 CN Regular" w:hAnsi="思源黑体 CN Regular"/>
        </w:rPr>
        <w:t>选手应根据所选题目的情况，对题目的应用场景、经济价值等进行一定综述。对于题目给定场景明确的，可以具体举例或者对题目所给场景进行扩展；对于题目未给定详细场景的，应详细叙述自己所选场景，包括场景概述、场景应用价值、场景和数据来源等。</w:t>
      </w:r>
    </w:p>
    <w:p w14:paraId="6C9BCFA1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算法原理思路：</w:t>
      </w:r>
    </w:p>
    <w:p w14:paraId="307955A4" w14:textId="77777777" w:rsidR="006F456F" w:rsidRPr="00831E7C" w:rsidRDefault="0013292B">
      <w:pPr>
        <w:pStyle w:val="a3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选手应在本环节详细描述解题所用的算法思路。具体可参考以下几个部分。</w:t>
      </w:r>
    </w:p>
    <w:p w14:paraId="39D73BB0" w14:textId="77777777" w:rsidR="006F456F" w:rsidRPr="00831E7C" w:rsidRDefault="0013292B">
      <w:pPr>
        <w:pStyle w:val="a3"/>
        <w:numPr>
          <w:ilvl w:val="0"/>
          <w:numId w:val="1"/>
        </w:numPr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数学模型：对于仅给出应用场景的，选手应首先将场景中的数学模型抽象出来</w:t>
      </w:r>
    </w:p>
    <w:p w14:paraId="111990E1" w14:textId="77777777" w:rsidR="006F456F" w:rsidRPr="00831E7C" w:rsidRDefault="0013292B">
      <w:pPr>
        <w:pStyle w:val="a3"/>
        <w:numPr>
          <w:ilvl w:val="0"/>
          <w:numId w:val="1"/>
        </w:numPr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预处理：选手应详细介绍如何题目所给条件进行经典处理，变为量子算法可以接受的形式</w:t>
      </w:r>
    </w:p>
    <w:p w14:paraId="1CD7B539" w14:textId="77777777" w:rsidR="006F456F" w:rsidRPr="00831E7C" w:rsidRDefault="0013292B">
      <w:pPr>
        <w:pStyle w:val="a3"/>
        <w:numPr>
          <w:ilvl w:val="0"/>
          <w:numId w:val="1"/>
        </w:numPr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量子算法（含经典-量子混合算法）：选手应详细介绍所选的量子算法模型、原理以及选择原因。这一环节应为最重要部分，包括整体性的说明，以及选手进行的创新性改进（如有）的说明等。</w:t>
      </w:r>
    </w:p>
    <w:p w14:paraId="1A500900" w14:textId="77777777" w:rsidR="006F456F" w:rsidRPr="00831E7C" w:rsidRDefault="0013292B">
      <w:pPr>
        <w:pStyle w:val="a3"/>
        <w:numPr>
          <w:ilvl w:val="0"/>
          <w:numId w:val="1"/>
        </w:numPr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后处理：选手应在此处叙述如何将量子测量结果转化为问题答案。</w:t>
      </w:r>
    </w:p>
    <w:p w14:paraId="0B760ECF" w14:textId="77777777" w:rsidR="006F456F" w:rsidRPr="00831E7C" w:rsidRDefault="0013292B">
      <w:pPr>
        <w:pStyle w:val="a3"/>
        <w:numPr>
          <w:ilvl w:val="0"/>
          <w:numId w:val="1"/>
        </w:numPr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lastRenderedPageBreak/>
        <w:t>其他：如选手可以在此处进行理论的复杂度（线路深度、宽度）分析等</w:t>
      </w:r>
    </w:p>
    <w:p w14:paraId="10E3FA15" w14:textId="4401EA4C" w:rsidR="006F456F" w:rsidRPr="00831E7C" w:rsidRDefault="0013292B">
      <w:pPr>
        <w:pStyle w:val="a3"/>
        <w:rPr>
          <w:rFonts w:ascii="思源黑体 CN Regular" w:eastAsia="思源黑体 CN Regular" w:hAnsi="思源黑体 CN Regular" w:hint="eastAsia"/>
        </w:rPr>
      </w:pPr>
      <w:r w:rsidRPr="00831E7C">
        <w:rPr>
          <w:rFonts w:ascii="思源黑体 CN Regular" w:eastAsia="思源黑体 CN Regular" w:hAnsi="思源黑体 CN Regular"/>
        </w:rPr>
        <w:t>此处以原理展示为主，可以使用文字、公式、图表、少量核心代码、伪代码、流程图等帮助说明，不应</w:t>
      </w:r>
      <w:r w:rsidR="008C2689">
        <w:rPr>
          <w:rFonts w:ascii="思源黑体 CN Regular" w:eastAsia="思源黑体 CN Regular" w:hAnsi="思源黑体 CN Regular" w:hint="eastAsia"/>
        </w:rPr>
        <w:t>粘贴</w:t>
      </w:r>
      <w:r w:rsidRPr="00831E7C">
        <w:rPr>
          <w:rFonts w:ascii="思源黑体 CN Regular" w:eastAsia="思源黑体 CN Regular" w:hAnsi="思源黑体 CN Regular"/>
        </w:rPr>
        <w:t>大段代码。具体代码分析应放在后面。</w:t>
      </w:r>
    </w:p>
    <w:p w14:paraId="14FDC269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结果展示和结论：</w:t>
      </w:r>
    </w:p>
    <w:p w14:paraId="40027812" w14:textId="1282EE70" w:rsidR="006F456F" w:rsidRPr="00831E7C" w:rsidRDefault="0013292B">
      <w:pPr>
        <w:pStyle w:val="a3"/>
        <w:rPr>
          <w:rFonts w:ascii="思源黑体 CN Regular" w:eastAsia="思源黑体 CN Regular" w:hAnsi="思源黑体 CN Regular" w:hint="eastAsia"/>
        </w:rPr>
      </w:pPr>
      <w:r w:rsidRPr="00831E7C">
        <w:rPr>
          <w:rFonts w:ascii="思源黑体 CN Regular" w:eastAsia="思源黑体 CN Regular" w:hAnsi="思源黑体 CN Regular"/>
        </w:rPr>
        <w:t>选手应在此处详细展示根据题目要求运行算法的结果，包括对每一个具体问题搭建量子线路的量子比特数、线路深度分析，若采用迭代算法，也要包括量子线路的运行次数等。若需要展示线路运行时间（根据题目而定），应同时附上所用经典计算机的配置情况。最后，选手应对整体文档进行一个总结。</w:t>
      </w:r>
    </w:p>
    <w:p w14:paraId="39C51A30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代码分析：</w:t>
      </w:r>
    </w:p>
    <w:p w14:paraId="317078E8" w14:textId="02415408" w:rsidR="006F456F" w:rsidRPr="00831E7C" w:rsidRDefault="0013292B">
      <w:pPr>
        <w:pStyle w:val="a3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与算法原理思路不同，选手在此处应对代码进行详尽说明，包括所使用的第三方包、环境；解释具有重要意义的自定义函数、变量、过程的作用和含义；标注函数的输入、输出格式；解释一些特殊技巧等等。可以配合代码注释一起进行说明。选手应确保根据文档，阅卷人可以正确编译、运行其提供的代码。</w:t>
      </w:r>
    </w:p>
    <w:p w14:paraId="42DB1DEB" w14:textId="77777777" w:rsidR="006F456F" w:rsidRPr="00831E7C" w:rsidRDefault="0013292B">
      <w:pPr>
        <w:pStyle w:val="2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参考内容：</w:t>
      </w:r>
    </w:p>
    <w:p w14:paraId="4D0150DD" w14:textId="72223924" w:rsidR="006F456F" w:rsidRPr="00831E7C" w:rsidRDefault="0013292B" w:rsidP="0013292B">
      <w:pPr>
        <w:pStyle w:val="a3"/>
        <w:rPr>
          <w:rFonts w:ascii="思源黑体 CN Regular" w:eastAsia="思源黑体 CN Regular" w:hAnsi="思源黑体 CN Regular"/>
        </w:rPr>
      </w:pPr>
      <w:r w:rsidRPr="00831E7C">
        <w:rPr>
          <w:rFonts w:ascii="思源黑体 CN Regular" w:eastAsia="思源黑体 CN Regular" w:hAnsi="思源黑体 CN Regular"/>
        </w:rPr>
        <w:t>选手应在此处全部列举非原创部分所采用的参考文献、代码，且引用之处应在文档中予以对应标注。对于不如实标注被发现的，予以作弊处理，根据情节严重进行扣分到取消资格的惩罚。</w:t>
      </w:r>
    </w:p>
    <w:sectPr w:rsidR="006F456F" w:rsidRPr="00831E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1078"/>
    <w:multiLevelType w:val="multilevel"/>
    <w:tmpl w:val="D7C077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 w16cid:durableId="5881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56F"/>
    <w:rsid w:val="0013292B"/>
    <w:rsid w:val="001447B7"/>
    <w:rsid w:val="00150D22"/>
    <w:rsid w:val="00154061"/>
    <w:rsid w:val="00245A61"/>
    <w:rsid w:val="002A2723"/>
    <w:rsid w:val="00320E25"/>
    <w:rsid w:val="004006C1"/>
    <w:rsid w:val="00604C2F"/>
    <w:rsid w:val="00637A39"/>
    <w:rsid w:val="0066328E"/>
    <w:rsid w:val="006F456F"/>
    <w:rsid w:val="007426C1"/>
    <w:rsid w:val="00831E7C"/>
    <w:rsid w:val="008C2689"/>
    <w:rsid w:val="009E6D16"/>
    <w:rsid w:val="00A3659E"/>
    <w:rsid w:val="00A45876"/>
    <w:rsid w:val="00AE5FBF"/>
    <w:rsid w:val="00B0141F"/>
    <w:rsid w:val="00B2286F"/>
    <w:rsid w:val="00CB66C3"/>
    <w:rsid w:val="00DA1221"/>
    <w:rsid w:val="00F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3CB4"/>
  <w15:docId w15:val="{EB47DF08-17AD-4920-A87E-B2813373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Wang Chao</cp:lastModifiedBy>
  <cp:revision>34</cp:revision>
  <dcterms:created xsi:type="dcterms:W3CDTF">2022-05-10T08:42:00Z</dcterms:created>
  <dcterms:modified xsi:type="dcterms:W3CDTF">2022-05-11T07:45:00Z</dcterms:modified>
</cp:coreProperties>
</file>