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224A50" w14:textId="65A3027E" w:rsidR="000245F2" w:rsidRPr="00FB5A6C" w:rsidRDefault="000245F2" w:rsidP="000245F2">
      <w:pPr>
        <w:rPr>
          <w:rFonts w:ascii="Cambria" w:hAnsi="Cambria"/>
        </w:rPr>
        <w:sectPr w:rsidR="000245F2" w:rsidRPr="00FB5A6C" w:rsidSect="00970038">
          <w:headerReference w:type="default" r:id="rId8"/>
          <w:footerReference w:type="even" r:id="rId9"/>
          <w:footerReference w:type="default" r:id="rId10"/>
          <w:pgSz w:w="12240" w:h="15840"/>
          <w:pgMar w:top="720" w:right="720" w:bottom="720" w:left="720" w:header="360" w:footer="286" w:gutter="0"/>
          <w:cols w:space="720"/>
          <w:docGrid w:linePitch="360"/>
        </w:sectPr>
      </w:pPr>
    </w:p>
    <w:p w14:paraId="1489C724" w14:textId="39A3899E" w:rsidR="00027EE1" w:rsidRPr="00FB5A6C" w:rsidRDefault="002A411B" w:rsidP="00B834A3">
      <w:pPr>
        <w:tabs>
          <w:tab w:val="left" w:pos="3198"/>
        </w:tabs>
        <w:rPr>
          <w:rFonts w:ascii="Cambria" w:hAnsi="Cambria"/>
          <w:sz w:val="22"/>
        </w:rPr>
      </w:pPr>
      <w:r w:rsidRPr="00FB5A6C">
        <w:rPr>
          <w:rFonts w:ascii="Cambria" w:hAnsi="Cambria"/>
          <w:noProof/>
        </w:rPr>
        <mc:AlternateContent>
          <mc:Choice Requires="wps">
            <w:drawing>
              <wp:anchor distT="0" distB="0" distL="114300" distR="114300" simplePos="0" relativeHeight="251622400" behindDoc="0" locked="0" layoutInCell="1" allowOverlap="1" wp14:anchorId="2C1399EA" wp14:editId="57585652">
                <wp:simplePos x="0" y="0"/>
                <wp:positionH relativeFrom="column">
                  <wp:posOffset>3421380</wp:posOffset>
                </wp:positionH>
                <wp:positionV relativeFrom="paragraph">
                  <wp:posOffset>4445</wp:posOffset>
                </wp:positionV>
                <wp:extent cx="3322320" cy="1264920"/>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22320" cy="12649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A86ACF6" w14:textId="77777777" w:rsidR="00450CD2" w:rsidRPr="00FB5A6C" w:rsidRDefault="00450CD2">
                            <w:pPr>
                              <w:rPr>
                                <w:rFonts w:ascii="Cambria" w:hAnsi="Cambria"/>
                                <w:b/>
                                <w:color w:val="212167" w:themeColor="accent6" w:themeShade="BF"/>
                                <w:sz w:val="32"/>
                                <w:szCs w:val="32"/>
                              </w:rPr>
                            </w:pPr>
                          </w:p>
                          <w:p w14:paraId="34FB47EA" w14:textId="4ADA2764" w:rsidR="00450CD2" w:rsidRPr="00615703" w:rsidRDefault="00615703">
                            <w:pPr>
                              <w:rPr>
                                <w:rFonts w:ascii="Cambria" w:hAnsi="Cambria"/>
                                <w:color w:val="0F2B5B"/>
                                <w:sz w:val="44"/>
                                <w:szCs w:val="44"/>
                              </w:rPr>
                            </w:pPr>
                            <w:r w:rsidRPr="00615703">
                              <w:rPr>
                                <w:rFonts w:ascii="Cambria" w:hAnsi="Cambria"/>
                                <w:b/>
                                <w:color w:val="0F2B5B"/>
                                <w:sz w:val="44"/>
                                <w:szCs w:val="44"/>
                              </w:rPr>
                              <w:t>A Proposal for USAID</w:t>
                            </w:r>
                            <w:r>
                              <w:rPr>
                                <w:rFonts w:ascii="Cambria" w:hAnsi="Cambria"/>
                                <w:b/>
                                <w:color w:val="0F2B5B"/>
                                <w:sz w:val="44"/>
                                <w:szCs w:val="44"/>
                              </w:rPr>
                              <w:t>:</w:t>
                            </w:r>
                            <w:r w:rsidR="00450CD2" w:rsidRPr="00615703">
                              <w:rPr>
                                <w:rFonts w:ascii="Cambria" w:hAnsi="Cambria"/>
                                <w:b/>
                                <w:color w:val="0F2B5B"/>
                                <w:sz w:val="44"/>
                                <w:szCs w:val="44"/>
                              </w:rPr>
                              <w:t xml:space="preserve"> </w:t>
                            </w:r>
                          </w:p>
                          <w:p w14:paraId="2702ABCF" w14:textId="68021219" w:rsidR="00450CD2" w:rsidRPr="00FB5A6C" w:rsidRDefault="00615703" w:rsidP="002A411B">
                            <w:pPr>
                              <w:jc w:val="both"/>
                              <w:rPr>
                                <w:rFonts w:ascii="Cambria" w:hAnsi="Cambria"/>
                                <w:color w:val="0F2B5B"/>
                                <w:sz w:val="32"/>
                                <w:szCs w:val="32"/>
                              </w:rPr>
                            </w:pPr>
                            <w:r>
                              <w:rPr>
                                <w:rFonts w:ascii="Cambria" w:hAnsi="Cambria"/>
                                <w:color w:val="0F2B5B"/>
                                <w:sz w:val="32"/>
                                <w:szCs w:val="32"/>
                              </w:rPr>
                              <w:t xml:space="preserve">Advancing Cooperative bank of Oromia </w:t>
                            </w:r>
                            <w:proofErr w:type="spellStart"/>
                            <w:r>
                              <w:rPr>
                                <w:rFonts w:ascii="Cambria" w:hAnsi="Cambria"/>
                                <w:color w:val="0F2B5B"/>
                                <w:sz w:val="32"/>
                                <w:szCs w:val="32"/>
                              </w:rPr>
                              <w:t>DxValley</w:t>
                            </w:r>
                            <w:proofErr w:type="spellEnd"/>
                            <w:r>
                              <w:rPr>
                                <w:rFonts w:ascii="Cambria" w:hAnsi="Cambria"/>
                                <w:color w:val="0F2B5B"/>
                                <w:sz w:val="32"/>
                                <w:szCs w:val="32"/>
                              </w:rPr>
                              <w:t xml:space="preserve"> Incubation Center.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1399EA" id="_x0000_t202" coordsize="21600,21600" o:spt="202" path="m,l,21600r21600,l21600,xe">
                <v:stroke joinstyle="miter"/>
                <v:path gradientshapeok="t" o:connecttype="rect"/>
              </v:shapetype>
              <v:shape id="Text Box 3" o:spid="_x0000_s1026" type="#_x0000_t202" style="position:absolute;margin-left:269.4pt;margin-top:.35pt;width:261.6pt;height:99.6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dmObQIAAE4FAAAOAAAAZHJzL2Uyb0RvYy54bWysVEtv2zAMvg/YfxB0X5ykWbcadYqsRYYB&#10;QVssHXpWZKkxKouaxMTOfn0p2Xms26XDLjZFfnw/Lq/a2rCt8qECW/DRYMiZshLKyj4V/MfD/MNn&#10;zgIKWwoDVhV8pwK/mr5/d9m4XI1hDaZUnpERG/LGFXyN6PIsC3KtahEG4JQloQZfC6Snf8pKLxqy&#10;XptsPByeZw340nmQKgTi3nRCPk32tVYS77QOCpkpOMWG6evTdxW/2fRS5E9euHUl+zDEP0RRi8qS&#10;04OpG4GCbXz1h6m6kh4CaBxIqDPQupIq5UDZjIavslmuhVMpFypOcIcyhf9nVt5ul+7eM2y/QEsN&#10;TEkEtwD5HKg2WeNC3mNiTUMeCB0TbbWv459SYKRItd0d6qlaZJKYZ2fj8dmYRJJko/H55IIe0epR&#10;3fmAXxXULBIF99SwFILYLgJ20D0kerMwr4xJTTP2NwbZ7Dgqdb3XPkacKNwZFbWM/a40q8oUeGSk&#10;eVPXxrOtoEkRUiqLoz7WhI4oTb7fotjjo2oX1VuUDxrJM1g8KNeVBd81Kq7JMezyeR+y7vB9A0OX&#10;dywBtquWyhfJFZQ76ryHbimCk/OKmrAQAe+Fpy2gxtFm4x19tIGm4NBTnK3B//obP+JpOEnKWUNb&#10;VfDwcyO84sx8szS2F6PJJK5hekw+forD4U8lq1OJ3dTXQO0Y0Q1xMpERj2ZPag/1Ix2AWfRKImEl&#10;+S447slr7HadDohUs1kC0eI5gQu7dHI/8HHEHtpH4V0/h0gjfAv7/RP5q3HssLExFmYbBF2lWT1W&#10;tS88LW2a9v7AxKtw+k6o4xmcvgAAAP//AwBQSwMEFAAGAAgAAAAhAJc/2xvdAAAACQEAAA8AAABk&#10;cnMvZG93bnJldi54bWxMj81OwzAQhO9IvIO1SNyoTaGlCdlUCMQV1PIjcXPjbRIRr6PYbcLbsz3B&#10;bVazmvmmWE++U0caYhsY4XpmQBFXwbVcI7y/PV+tQMVk2dkuMCH8UIR1eX5W2NyFkTd03KZaSQjH&#10;3CI0KfW51rFqyNs4Cz2xePsweJvkHGrtBjtKuO/03Jil9rZlaWhsT48NVd/bg0f4eNl/fd6a1/rJ&#10;L/oxTEazzzTi5cX0cA8q0ZT+nuGEL+hQCtMuHNhF1SEsblaCnhDuQJ1ss5zLtp2oLMtAl4X+v6D8&#10;BQAA//8DAFBLAQItABQABgAIAAAAIQC2gziS/gAAAOEBAAATAAAAAAAAAAAAAAAAAAAAAABbQ29u&#10;dGVudF9UeXBlc10ueG1sUEsBAi0AFAAGAAgAAAAhADj9If/WAAAAlAEAAAsAAAAAAAAAAAAAAAAA&#10;LwEAAF9yZWxzLy5yZWxzUEsBAi0AFAAGAAgAAAAhALlN2Y5tAgAATgUAAA4AAAAAAAAAAAAAAAAA&#10;LgIAAGRycy9lMm9Eb2MueG1sUEsBAi0AFAAGAAgAAAAhAJc/2xvdAAAACQEAAA8AAAAAAAAAAAAA&#10;AAAAxwQAAGRycy9kb3ducmV2LnhtbFBLBQYAAAAABAAEAPMAAADRBQAAAAA=&#10;" filled="f" stroked="f">
                <v:textbox>
                  <w:txbxContent>
                    <w:p w14:paraId="5A86ACF6" w14:textId="77777777" w:rsidR="00450CD2" w:rsidRPr="00FB5A6C" w:rsidRDefault="00450CD2">
                      <w:pPr>
                        <w:rPr>
                          <w:rFonts w:ascii="Cambria" w:hAnsi="Cambria"/>
                          <w:b/>
                          <w:color w:val="212167" w:themeColor="accent6" w:themeShade="BF"/>
                          <w:sz w:val="32"/>
                          <w:szCs w:val="32"/>
                        </w:rPr>
                      </w:pPr>
                    </w:p>
                    <w:p w14:paraId="34FB47EA" w14:textId="4ADA2764" w:rsidR="00450CD2" w:rsidRPr="00615703" w:rsidRDefault="00615703">
                      <w:pPr>
                        <w:rPr>
                          <w:rFonts w:ascii="Cambria" w:hAnsi="Cambria"/>
                          <w:color w:val="0F2B5B"/>
                          <w:sz w:val="44"/>
                          <w:szCs w:val="44"/>
                        </w:rPr>
                      </w:pPr>
                      <w:r w:rsidRPr="00615703">
                        <w:rPr>
                          <w:rFonts w:ascii="Cambria" w:hAnsi="Cambria"/>
                          <w:b/>
                          <w:color w:val="0F2B5B"/>
                          <w:sz w:val="44"/>
                          <w:szCs w:val="44"/>
                        </w:rPr>
                        <w:t>A Proposal for USAID</w:t>
                      </w:r>
                      <w:r>
                        <w:rPr>
                          <w:rFonts w:ascii="Cambria" w:hAnsi="Cambria"/>
                          <w:b/>
                          <w:color w:val="0F2B5B"/>
                          <w:sz w:val="44"/>
                          <w:szCs w:val="44"/>
                        </w:rPr>
                        <w:t>:</w:t>
                      </w:r>
                      <w:r w:rsidR="00450CD2" w:rsidRPr="00615703">
                        <w:rPr>
                          <w:rFonts w:ascii="Cambria" w:hAnsi="Cambria"/>
                          <w:b/>
                          <w:color w:val="0F2B5B"/>
                          <w:sz w:val="44"/>
                          <w:szCs w:val="44"/>
                        </w:rPr>
                        <w:t xml:space="preserve"> </w:t>
                      </w:r>
                    </w:p>
                    <w:p w14:paraId="2702ABCF" w14:textId="68021219" w:rsidR="00450CD2" w:rsidRPr="00FB5A6C" w:rsidRDefault="00615703" w:rsidP="002A411B">
                      <w:pPr>
                        <w:jc w:val="both"/>
                        <w:rPr>
                          <w:rFonts w:ascii="Cambria" w:hAnsi="Cambria"/>
                          <w:color w:val="0F2B5B"/>
                          <w:sz w:val="32"/>
                          <w:szCs w:val="32"/>
                        </w:rPr>
                      </w:pPr>
                      <w:r>
                        <w:rPr>
                          <w:rFonts w:ascii="Cambria" w:hAnsi="Cambria"/>
                          <w:color w:val="0F2B5B"/>
                          <w:sz w:val="32"/>
                          <w:szCs w:val="32"/>
                        </w:rPr>
                        <w:t xml:space="preserve">Advancing Cooperative bank of Oromia </w:t>
                      </w:r>
                      <w:proofErr w:type="spellStart"/>
                      <w:r>
                        <w:rPr>
                          <w:rFonts w:ascii="Cambria" w:hAnsi="Cambria"/>
                          <w:color w:val="0F2B5B"/>
                          <w:sz w:val="32"/>
                          <w:szCs w:val="32"/>
                        </w:rPr>
                        <w:t>DxValley</w:t>
                      </w:r>
                      <w:proofErr w:type="spellEnd"/>
                      <w:r>
                        <w:rPr>
                          <w:rFonts w:ascii="Cambria" w:hAnsi="Cambria"/>
                          <w:color w:val="0F2B5B"/>
                          <w:sz w:val="32"/>
                          <w:szCs w:val="32"/>
                        </w:rPr>
                        <w:t xml:space="preserve"> Incubation Center.</w:t>
                      </w:r>
                    </w:p>
                  </w:txbxContent>
                </v:textbox>
                <w10:wrap type="square"/>
              </v:shape>
            </w:pict>
          </mc:Fallback>
        </mc:AlternateContent>
      </w:r>
    </w:p>
    <w:p w14:paraId="04A96F06" w14:textId="0287CC6E" w:rsidR="000245F2" w:rsidRPr="00FB5A6C" w:rsidRDefault="00DE35DE" w:rsidP="00DE35DE">
      <w:pPr>
        <w:tabs>
          <w:tab w:val="left" w:pos="3198"/>
        </w:tabs>
        <w:jc w:val="center"/>
        <w:rPr>
          <w:rFonts w:ascii="Cambria" w:hAnsi="Cambria"/>
          <w:sz w:val="22"/>
        </w:rPr>
        <w:sectPr w:rsidR="000245F2" w:rsidRPr="00FB5A6C" w:rsidSect="0035102F">
          <w:type w:val="continuous"/>
          <w:pgSz w:w="12240" w:h="15840"/>
          <w:pgMar w:top="720" w:right="720" w:bottom="720" w:left="720" w:header="360" w:footer="286" w:gutter="0"/>
          <w:cols w:space="720"/>
          <w:docGrid w:linePitch="360"/>
        </w:sectPr>
      </w:pPr>
      <w:r w:rsidRPr="00FB5A6C">
        <w:rPr>
          <w:rFonts w:ascii="Cambria" w:hAnsi="Cambria"/>
          <w:b/>
          <w:noProof/>
          <w:color w:val="212167" w:themeColor="accent6" w:themeShade="BF"/>
          <w:sz w:val="32"/>
          <w:szCs w:val="32"/>
        </w:rPr>
        <w:drawing>
          <wp:inline distT="0" distB="0" distL="0" distR="0" wp14:anchorId="7149D982" wp14:editId="2678A364">
            <wp:extent cx="2365537" cy="944880"/>
            <wp:effectExtent l="0" t="0" r="0" b="762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1"/>
                    <a:stretch>
                      <a:fillRect/>
                    </a:stretch>
                  </pic:blipFill>
                  <pic:spPr bwMode="auto">
                    <a:xfrm>
                      <a:off x="0" y="0"/>
                      <a:ext cx="2370199" cy="946742"/>
                    </a:xfrm>
                    <a:prstGeom prst="rect">
                      <a:avLst/>
                    </a:prstGeom>
                    <a:noFill/>
                    <a:ln>
                      <a:noFill/>
                    </a:ln>
                  </pic:spPr>
                </pic:pic>
              </a:graphicData>
            </a:graphic>
          </wp:inline>
        </w:drawing>
      </w:r>
    </w:p>
    <w:p w14:paraId="7314DC78" w14:textId="04A64BCC" w:rsidR="005079E5" w:rsidRPr="00FB5A6C" w:rsidRDefault="005079E5" w:rsidP="005079E5">
      <w:pPr>
        <w:pStyle w:val="Sidebarphoto"/>
        <w:ind w:left="0"/>
        <w:jc w:val="both"/>
        <w:rPr>
          <w:rFonts w:ascii="Cambria" w:hAnsi="Cambria"/>
        </w:rPr>
        <w:sectPr w:rsidR="005079E5" w:rsidRPr="00FB5A6C" w:rsidSect="0035102F">
          <w:type w:val="continuous"/>
          <w:pgSz w:w="12240" w:h="15840" w:code="1"/>
          <w:pgMar w:top="360" w:right="720" w:bottom="720" w:left="576" w:header="180" w:footer="90" w:gutter="0"/>
          <w:cols w:space="504"/>
          <w:titlePg/>
          <w:docGrid w:linePitch="360"/>
        </w:sectPr>
      </w:pPr>
    </w:p>
    <w:p w14:paraId="025AD6A4" w14:textId="07AD8732" w:rsidR="000245F2" w:rsidRPr="00FB5A6C" w:rsidRDefault="00AE4769" w:rsidP="000029FD">
      <w:pPr>
        <w:tabs>
          <w:tab w:val="left" w:pos="0"/>
        </w:tabs>
        <w:jc w:val="both"/>
        <w:rPr>
          <w:rFonts w:ascii="Cambria" w:hAnsi="Cambria"/>
          <w:sz w:val="22"/>
        </w:rPr>
        <w:sectPr w:rsidR="000245F2" w:rsidRPr="00FB5A6C" w:rsidSect="00970038">
          <w:type w:val="continuous"/>
          <w:pgSz w:w="12240" w:h="15840" w:code="1"/>
          <w:pgMar w:top="360" w:right="720" w:bottom="720" w:left="576" w:header="180" w:footer="90" w:gutter="0"/>
          <w:cols w:space="504"/>
          <w:titlePg/>
          <w:docGrid w:linePitch="360"/>
        </w:sectPr>
      </w:pPr>
      <w:r w:rsidRPr="00FB5A6C">
        <w:rPr>
          <w:rFonts w:ascii="Cambria" w:hAnsi="Cambria"/>
          <w:noProof/>
        </w:rPr>
        <mc:AlternateContent>
          <mc:Choice Requires="wps">
            <w:drawing>
              <wp:anchor distT="0" distB="0" distL="114300" distR="114300" simplePos="0" relativeHeight="251621376" behindDoc="0" locked="0" layoutInCell="1" allowOverlap="1" wp14:anchorId="52253F74" wp14:editId="481E4D3B">
                <wp:simplePos x="0" y="0"/>
                <wp:positionH relativeFrom="margin">
                  <wp:posOffset>106680</wp:posOffset>
                </wp:positionH>
                <wp:positionV relativeFrom="paragraph">
                  <wp:posOffset>109220</wp:posOffset>
                </wp:positionV>
                <wp:extent cx="6858000" cy="811530"/>
                <wp:effectExtent l="0" t="0" r="0" b="762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58000" cy="8115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8421BE8" w14:textId="52E3AF29" w:rsidR="00450CD2" w:rsidRPr="00FB5A6C" w:rsidRDefault="006B5396" w:rsidP="00574E57">
                            <w:pPr>
                              <w:rPr>
                                <w:rFonts w:ascii="Cambria" w:hAnsi="Cambria"/>
                                <w:sz w:val="20"/>
                                <w:szCs w:val="20"/>
                              </w:rPr>
                            </w:pPr>
                            <w:r w:rsidRPr="006B5396">
                              <w:rPr>
                                <w:rFonts w:ascii="Cambria" w:hAnsi="Cambria"/>
                                <w:b/>
                                <w:caps/>
                                <w:noProof/>
                                <w:color w:val="808080" w:themeColor="background2"/>
                              </w:rPr>
                              <w:t>Driving Innovation and Economic Development through D</w:t>
                            </w:r>
                            <w:r w:rsidRPr="00B172A0">
                              <w:rPr>
                                <w:rFonts w:ascii="Cambria" w:hAnsi="Cambria"/>
                                <w:b/>
                                <w:noProof/>
                                <w:color w:val="808080" w:themeColor="background2"/>
                              </w:rPr>
                              <w:t>x</w:t>
                            </w:r>
                            <w:r w:rsidRPr="006B5396">
                              <w:rPr>
                                <w:rFonts w:ascii="Cambria" w:hAnsi="Cambria"/>
                                <w:b/>
                                <w:caps/>
                                <w:noProof/>
                                <w:color w:val="808080" w:themeColor="background2"/>
                              </w:rPr>
                              <w:t>Valley Incubation Center: A Comprehensive Proposal for USAID to Catalyze Entrepreneurship, Foster Sustainable Growth, and Empower Communities via Coop Bank's Innovation Hub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253F74" id="Text Box 9" o:spid="_x0000_s1027" type="#_x0000_t202" style="position:absolute;left:0;text-align:left;margin-left:8.4pt;margin-top:8.6pt;width:540pt;height:63.9pt;z-index:251621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Ok7cwIAAFQFAAAOAAAAZHJzL2Uyb0RvYy54bWysVN1P2zAQf5+0/8Hy+0jDCusiUtSBmCZV&#10;gAYTz65jtxGOz7OvTbq/nrOTfozthWkvyfnud98fF5ddY9hG+VCDLXl+MuJMWQlVbZcl//F482HC&#10;WUBhK2HAqpJvVeCX0/fvLlpXqFNYgamUZ2TEhqJ1JV8huiLLglypRoQTcMqSUINvBNLTL7PKi5as&#10;NyY7HY3OsxZ85TxIFQJxr3shnyb7WiuJd1oHhcyUnGLD9PXpu4jfbHohiqUXblXLIQzxD1E0orbk&#10;dG/qWqBga1//YaqppYcAGk8kNBloXUuVcqBs8tGrbB5WwqmUCxUnuH2Zwv8zK283D+7eM+y+QEcN&#10;TEkENwf5HKg2WetCMWBiTUMRCB0T7bRv4p9SYKRItd3u66k6ZJKY55OzyWhEIkmySZ6ffUwFzw7a&#10;zgf8qqBhkSi5p36lCMRmHjD6F8UOEp1ZuKmNST0z9jcGAXuOSk0ftA8BJwq3RkUtY78rzeoqxR0Z&#10;adzUlfFsI2hQhJTKYh6HI9kldERp8v0WxQEfVfuo3qK810ieweJeuakt+L5PcUsOYVfPu5B1jx/6&#10;F/q8YwmwW3SUeGw0JRc5C6i21H8P/WoEJ29q6sVcBLwXnnaB2kf7jXf00QbaksNAcbYC/+tv/Iin&#10;ESUpZy3tVsnDz7XwijPzzdLwfs7H47iM6TE++3RKD38sWRxL7Lq5AupKTpfEyURGPJodqT00T3QG&#10;ZtEriYSV5LvkuCOvsN94OiNSzWYJROvnBM7tg5O7sY+T9tg9Ce+GcUQa5FvYbaEoXk1lj439sTBb&#10;I+g6jeyhqkP9aXXTIA1nJt6G43dCHY7h9AUAAP//AwBQSwMEFAAGAAgAAAAhAA/FqqfbAAAACgEA&#10;AA8AAABkcnMvZG93bnJldi54bWxMj0FPwzAMhe9I/IfISNxYwrQNVppOCMQVxIBJu3mN11Y0TtVk&#10;a/n3uCc42c/Pev6cb0bfqjP1sQls4XZmQBGXwTVcWfj8eLm5BxUTssM2MFn4oQib4vIix8yFgd/p&#10;vE2VkhCOGVqoU+oyrWNZk8c4Cx2xeMfQe0wi+0q7HgcJ962eG7PSHhuWCzV29FRT+b09eQtfr8f9&#10;bmHeqme/7IYwGs1+ra29vhofH0AlGtPfMkz4gg6FMB3CiV1UreiVkCepd3NQk2/W0+Qg3WJpQBe5&#10;/v9C8QsAAP//AwBQSwECLQAUAAYACAAAACEAtoM4kv4AAADhAQAAEwAAAAAAAAAAAAAAAAAAAAAA&#10;W0NvbnRlbnRfVHlwZXNdLnhtbFBLAQItABQABgAIAAAAIQA4/SH/1gAAAJQBAAALAAAAAAAAAAAA&#10;AAAAAC8BAABfcmVscy8ucmVsc1BLAQItABQABgAIAAAAIQC38Ok7cwIAAFQFAAAOAAAAAAAAAAAA&#10;AAAAAC4CAABkcnMvZTJvRG9jLnhtbFBLAQItABQABgAIAAAAIQAPxaqn2wAAAAoBAAAPAAAAAAAA&#10;AAAAAAAAAM0EAABkcnMvZG93bnJldi54bWxQSwUGAAAAAAQABADzAAAA1QUAAAAA&#10;" filled="f" stroked="f">
                <v:textbox>
                  <w:txbxContent>
                    <w:p w14:paraId="28421BE8" w14:textId="52E3AF29" w:rsidR="00450CD2" w:rsidRPr="00FB5A6C" w:rsidRDefault="006B5396" w:rsidP="00574E57">
                      <w:pPr>
                        <w:rPr>
                          <w:rFonts w:ascii="Cambria" w:hAnsi="Cambria"/>
                          <w:sz w:val="20"/>
                          <w:szCs w:val="20"/>
                        </w:rPr>
                      </w:pPr>
                      <w:r w:rsidRPr="006B5396">
                        <w:rPr>
                          <w:rFonts w:ascii="Cambria" w:hAnsi="Cambria"/>
                          <w:b/>
                          <w:caps/>
                          <w:noProof/>
                          <w:color w:val="808080" w:themeColor="background2"/>
                        </w:rPr>
                        <w:t>Driving Innovation and Economic Development through D</w:t>
                      </w:r>
                      <w:r w:rsidRPr="00B172A0">
                        <w:rPr>
                          <w:rFonts w:ascii="Cambria" w:hAnsi="Cambria"/>
                          <w:b/>
                          <w:noProof/>
                          <w:color w:val="808080" w:themeColor="background2"/>
                        </w:rPr>
                        <w:t>x</w:t>
                      </w:r>
                      <w:r w:rsidRPr="006B5396">
                        <w:rPr>
                          <w:rFonts w:ascii="Cambria" w:hAnsi="Cambria"/>
                          <w:b/>
                          <w:caps/>
                          <w:noProof/>
                          <w:color w:val="808080" w:themeColor="background2"/>
                        </w:rPr>
                        <w:t>Valley Incubation Center: A Comprehensive Proposal for USAID to Catalyze Entrepreneurship, Foster Sustainable Growth, and Empower Communities via Coop Bank's Innovation Hub</w:t>
                      </w:r>
                    </w:p>
                  </w:txbxContent>
                </v:textbox>
                <w10:wrap type="square" anchorx="margin"/>
              </v:shape>
            </w:pict>
          </mc:Fallback>
        </mc:AlternateContent>
      </w:r>
      <w:r w:rsidRPr="00FB5A6C">
        <w:rPr>
          <w:rFonts w:ascii="Cambria" w:hAnsi="Cambria"/>
          <w:b/>
          <w:noProof/>
          <w:color w:val="000679"/>
          <w:sz w:val="22"/>
          <w:szCs w:val="22"/>
        </w:rPr>
        <mc:AlternateContent>
          <mc:Choice Requires="wps">
            <w:drawing>
              <wp:anchor distT="182880" distB="182880" distL="114300" distR="114300" simplePos="0" relativeHeight="251658240" behindDoc="1" locked="0" layoutInCell="1" allowOverlap="1" wp14:anchorId="268D6705" wp14:editId="608714FE">
                <wp:simplePos x="0" y="0"/>
                <wp:positionH relativeFrom="column">
                  <wp:posOffset>140970</wp:posOffset>
                </wp:positionH>
                <wp:positionV relativeFrom="paragraph">
                  <wp:posOffset>951230</wp:posOffset>
                </wp:positionV>
                <wp:extent cx="3273425" cy="6366510"/>
                <wp:effectExtent l="19050" t="19050" r="22225" b="15240"/>
                <wp:wrapTopAndBottom/>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73425" cy="6366510"/>
                        </a:xfrm>
                        <a:prstGeom prst="rect">
                          <a:avLst/>
                        </a:prstGeom>
                        <a:ln w="38100" cmpd="sng">
                          <a:solidFill>
                            <a:srgbClr val="00B0F0"/>
                          </a:solidFill>
                        </a:ln>
                      </wps:spPr>
                      <wps:style>
                        <a:lnRef idx="2">
                          <a:schemeClr val="accent2"/>
                        </a:lnRef>
                        <a:fillRef idx="1">
                          <a:schemeClr val="lt1"/>
                        </a:fillRef>
                        <a:effectRef idx="0">
                          <a:schemeClr val="accent2"/>
                        </a:effectRef>
                        <a:fontRef idx="minor">
                          <a:schemeClr val="dk1"/>
                        </a:fontRef>
                      </wps:style>
                      <wps:txbx>
                        <w:txbxContent>
                          <w:p w14:paraId="27B785BE" w14:textId="21572BC3" w:rsidR="00450CD2" w:rsidRPr="00FB5A6C" w:rsidRDefault="00450CD2" w:rsidP="0035102F">
                            <w:pPr>
                              <w:pStyle w:val="SidebarHeading"/>
                              <w:ind w:left="0"/>
                              <w:rPr>
                                <w:rFonts w:ascii="Cambria" w:hAnsi="Cambria"/>
                                <w:b/>
                                <w:color w:val="0F2B5B"/>
                                <w:sz w:val="22"/>
                                <w:szCs w:val="22"/>
                              </w:rPr>
                            </w:pPr>
                            <w:r>
                              <w:rPr>
                                <w:rFonts w:ascii="Cambria" w:hAnsi="Cambria"/>
                                <w:b/>
                                <w:color w:val="0F2B5B"/>
                                <w:sz w:val="22"/>
                                <w:szCs w:val="22"/>
                              </w:rPr>
                              <w:t>SUMMARY</w:t>
                            </w:r>
                          </w:p>
                          <w:p w14:paraId="1011F23E" w14:textId="0006EBB5" w:rsidR="006B5396" w:rsidRPr="00FB5A6C" w:rsidRDefault="006B5396" w:rsidP="004B694D">
                            <w:pPr>
                              <w:jc w:val="both"/>
                              <w:rPr>
                                <w:rFonts w:ascii="Cambria" w:hAnsi="Cambria"/>
                                <w:sz w:val="20"/>
                                <w:szCs w:val="20"/>
                              </w:rPr>
                            </w:pPr>
                            <w:r w:rsidRPr="006B5396">
                              <w:rPr>
                                <w:rFonts w:ascii="Cambria" w:hAnsi="Cambria"/>
                                <w:sz w:val="20"/>
                                <w:szCs w:val="20"/>
                              </w:rPr>
                              <w:t xml:space="preserve">The proposal seeks USAID's partnership to strengthen the </w:t>
                            </w:r>
                            <w:proofErr w:type="spellStart"/>
                            <w:r w:rsidRPr="006B5396">
                              <w:rPr>
                                <w:rFonts w:ascii="Cambria" w:hAnsi="Cambria"/>
                                <w:sz w:val="20"/>
                                <w:szCs w:val="20"/>
                              </w:rPr>
                              <w:t>DxValley</w:t>
                            </w:r>
                            <w:proofErr w:type="spellEnd"/>
                            <w:r w:rsidRPr="006B5396">
                              <w:rPr>
                                <w:rFonts w:ascii="Cambria" w:hAnsi="Cambria"/>
                                <w:sz w:val="20"/>
                                <w:szCs w:val="20"/>
                              </w:rPr>
                              <w:t xml:space="preserve"> Incubation Center, a key initiative under Cooperative Bank of Oromia’s </w:t>
                            </w:r>
                            <w:proofErr w:type="spellStart"/>
                            <w:r>
                              <w:rPr>
                                <w:rFonts w:ascii="Cambria" w:hAnsi="Cambria"/>
                                <w:sz w:val="20"/>
                                <w:szCs w:val="20"/>
                              </w:rPr>
                              <w:t>DxValley</w:t>
                            </w:r>
                            <w:proofErr w:type="spellEnd"/>
                            <w:r>
                              <w:rPr>
                                <w:rFonts w:ascii="Cambria" w:hAnsi="Cambria"/>
                                <w:sz w:val="20"/>
                                <w:szCs w:val="20"/>
                              </w:rPr>
                              <w:t xml:space="preserve"> </w:t>
                            </w:r>
                            <w:r w:rsidRPr="006B5396">
                              <w:rPr>
                                <w:rFonts w:ascii="Cambria" w:hAnsi="Cambria"/>
                                <w:sz w:val="20"/>
                                <w:szCs w:val="20"/>
                              </w:rPr>
                              <w:t xml:space="preserve">innovation lab. Opened two years ago, </w:t>
                            </w:r>
                            <w:proofErr w:type="spellStart"/>
                            <w:r w:rsidRPr="006B5396">
                              <w:rPr>
                                <w:rFonts w:ascii="Cambria" w:hAnsi="Cambria"/>
                                <w:sz w:val="20"/>
                                <w:szCs w:val="20"/>
                              </w:rPr>
                              <w:t>DxValley</w:t>
                            </w:r>
                            <w:proofErr w:type="spellEnd"/>
                            <w:r w:rsidRPr="006B5396">
                              <w:rPr>
                                <w:rFonts w:ascii="Cambria" w:hAnsi="Cambria"/>
                                <w:sz w:val="20"/>
                                <w:szCs w:val="20"/>
                              </w:rPr>
                              <w:t xml:space="preserve"> fosters innovation, entrepreneurship, and digital transformation. The incubation center aims to nurture startups and empower local entrepreneurs by providing resources, mentorship, and access to Coop Bank’s extensive network. USAID’s involvement will help scale the </w:t>
                            </w:r>
                            <w:proofErr w:type="spellStart"/>
                            <w:r w:rsidRPr="006B5396">
                              <w:rPr>
                                <w:rFonts w:ascii="Cambria" w:hAnsi="Cambria"/>
                                <w:sz w:val="20"/>
                                <w:szCs w:val="20"/>
                              </w:rPr>
                              <w:t>center’s</w:t>
                            </w:r>
                            <w:proofErr w:type="spellEnd"/>
                            <w:r w:rsidRPr="006B5396">
                              <w:rPr>
                                <w:rFonts w:ascii="Cambria" w:hAnsi="Cambria"/>
                                <w:sz w:val="20"/>
                                <w:szCs w:val="20"/>
                              </w:rPr>
                              <w:t xml:space="preserve"> impact on Ethiopia’s innovation ecosystem, with a specific focus on sustainability, financial inclusion, and supporting </w:t>
                            </w:r>
                            <w:r w:rsidR="0093609C">
                              <w:rPr>
                                <w:rFonts w:ascii="Cambria" w:hAnsi="Cambria"/>
                                <w:sz w:val="20"/>
                                <w:szCs w:val="20"/>
                              </w:rPr>
                              <w:t>M</w:t>
                            </w:r>
                            <w:r w:rsidRPr="006B5396">
                              <w:rPr>
                                <w:rFonts w:ascii="Cambria" w:hAnsi="Cambria"/>
                                <w:sz w:val="20"/>
                                <w:szCs w:val="20"/>
                              </w:rPr>
                              <w:t>SMEs.</w:t>
                            </w:r>
                          </w:p>
                          <w:p w14:paraId="156FEFEE" w14:textId="77777777" w:rsidR="00450CD2" w:rsidRPr="00767C97" w:rsidRDefault="00450CD2" w:rsidP="00767C97">
                            <w:pPr>
                              <w:pStyle w:val="SidebarHeading"/>
                              <w:ind w:left="0"/>
                              <w:jc w:val="both"/>
                              <w:rPr>
                                <w:rFonts w:ascii="Cambria" w:hAnsi="Cambria"/>
                                <w:b/>
                                <w:color w:val="0F2B5B"/>
                                <w:sz w:val="22"/>
                                <w:szCs w:val="22"/>
                              </w:rPr>
                            </w:pPr>
                            <w:r w:rsidRPr="00FB5A6C">
                              <w:rPr>
                                <w:rFonts w:ascii="Cambria" w:hAnsi="Cambria"/>
                                <w:b/>
                                <w:color w:val="0F2B5B"/>
                                <w:sz w:val="22"/>
                                <w:szCs w:val="22"/>
                              </w:rPr>
                              <w:t>IMPACT</w:t>
                            </w:r>
                          </w:p>
                          <w:p w14:paraId="27DA9A93" w14:textId="1E4D97F4" w:rsidR="0093609C" w:rsidRPr="0093609C" w:rsidRDefault="0093609C" w:rsidP="0093609C">
                            <w:pPr>
                              <w:jc w:val="both"/>
                              <w:rPr>
                                <w:rFonts w:ascii="Cambria" w:eastAsiaTheme="minorEastAsia" w:hAnsi="Cambria" w:cstheme="minorBidi"/>
                                <w:sz w:val="20"/>
                                <w:szCs w:val="20"/>
                                <w:lang w:val="en-US" w:eastAsia="en-US"/>
                              </w:rPr>
                            </w:pPr>
                            <w:r w:rsidRPr="00AE4769">
                              <w:rPr>
                                <w:rFonts w:ascii="Cambria" w:eastAsiaTheme="minorEastAsia" w:hAnsi="Cambria" w:cstheme="minorBidi"/>
                                <w:b/>
                                <w:bCs/>
                                <w:sz w:val="20"/>
                                <w:szCs w:val="20"/>
                                <w:lang w:val="en-US" w:eastAsia="en-US"/>
                              </w:rPr>
                              <w:t>Economic Development</w:t>
                            </w:r>
                            <w:r w:rsidRPr="00AE4769">
                              <w:rPr>
                                <w:rFonts w:ascii="Cambria" w:eastAsiaTheme="minorEastAsia" w:hAnsi="Cambria" w:cstheme="minorBidi"/>
                                <w:sz w:val="20"/>
                                <w:szCs w:val="20"/>
                                <w:lang w:val="en-US" w:eastAsia="en-US"/>
                              </w:rPr>
                              <w:t>:</w:t>
                            </w:r>
                            <w:r w:rsidRPr="0093609C">
                              <w:rPr>
                                <w:rFonts w:ascii="Cambria" w:eastAsiaTheme="minorEastAsia" w:hAnsi="Cambria" w:cstheme="minorBidi"/>
                                <w:sz w:val="20"/>
                                <w:szCs w:val="20"/>
                                <w:lang w:val="en-US" w:eastAsia="en-US"/>
                              </w:rPr>
                              <w:t xml:space="preserve"> </w:t>
                            </w:r>
                            <w:r w:rsidR="00AE4769" w:rsidRPr="00AE4769">
                              <w:rPr>
                                <w:rFonts w:ascii="Cambria" w:hAnsi="Cambria"/>
                                <w:sz w:val="20"/>
                                <w:szCs w:val="20"/>
                              </w:rPr>
                              <w:t>Boost local economies through job creation and new business opportunities</w:t>
                            </w:r>
                            <w:r w:rsidRPr="0093609C">
                              <w:rPr>
                                <w:rFonts w:ascii="Cambria" w:eastAsiaTheme="minorEastAsia" w:hAnsi="Cambria" w:cstheme="minorBidi"/>
                                <w:sz w:val="20"/>
                                <w:szCs w:val="20"/>
                                <w:lang w:val="en-US" w:eastAsia="en-US"/>
                              </w:rPr>
                              <w:t>.</w:t>
                            </w:r>
                          </w:p>
                          <w:p w14:paraId="0868C635" w14:textId="372B0CDB" w:rsidR="0093609C" w:rsidRPr="0093609C" w:rsidRDefault="0093609C" w:rsidP="0093609C">
                            <w:pPr>
                              <w:jc w:val="both"/>
                              <w:rPr>
                                <w:rFonts w:ascii="Cambria" w:eastAsiaTheme="minorEastAsia" w:hAnsi="Cambria" w:cstheme="minorBidi"/>
                                <w:sz w:val="20"/>
                                <w:szCs w:val="20"/>
                                <w:lang w:val="en-US" w:eastAsia="en-US"/>
                              </w:rPr>
                            </w:pPr>
                            <w:r w:rsidRPr="0093609C">
                              <w:rPr>
                                <w:rFonts w:ascii="Cambria" w:eastAsiaTheme="minorEastAsia" w:hAnsi="Cambria" w:cstheme="minorBidi"/>
                                <w:b/>
                                <w:bCs/>
                                <w:sz w:val="20"/>
                                <w:szCs w:val="20"/>
                                <w:lang w:val="en-US" w:eastAsia="en-US"/>
                              </w:rPr>
                              <w:t>Entrepreneur Empowerment:</w:t>
                            </w:r>
                            <w:r w:rsidRPr="0093609C">
                              <w:rPr>
                                <w:rFonts w:ascii="Cambria" w:eastAsiaTheme="minorEastAsia" w:hAnsi="Cambria" w:cstheme="minorBidi"/>
                                <w:sz w:val="20"/>
                                <w:szCs w:val="20"/>
                                <w:lang w:val="en-US" w:eastAsia="en-US"/>
                              </w:rPr>
                              <w:t xml:space="preserve"> particularly those in underserved communities, will gain access to capital, training, and networks that accelerate their business growth.</w:t>
                            </w:r>
                          </w:p>
                          <w:p w14:paraId="6BF7869D" w14:textId="77777777" w:rsidR="00AE4769" w:rsidRDefault="0093609C" w:rsidP="0093609C">
                            <w:pPr>
                              <w:jc w:val="both"/>
                            </w:pPr>
                            <w:r w:rsidRPr="0093609C">
                              <w:rPr>
                                <w:rFonts w:ascii="Cambria" w:eastAsiaTheme="minorEastAsia" w:hAnsi="Cambria" w:cstheme="minorBidi"/>
                                <w:b/>
                                <w:bCs/>
                                <w:sz w:val="20"/>
                                <w:szCs w:val="20"/>
                                <w:lang w:val="en-US" w:eastAsia="en-US"/>
                              </w:rPr>
                              <w:t>Sustainable Innovation:</w:t>
                            </w:r>
                            <w:r w:rsidRPr="0093609C">
                              <w:rPr>
                                <w:rFonts w:ascii="Cambria" w:eastAsiaTheme="minorEastAsia" w:hAnsi="Cambria" w:cstheme="minorBidi"/>
                                <w:sz w:val="20"/>
                                <w:szCs w:val="20"/>
                                <w:lang w:val="en-US" w:eastAsia="en-US"/>
                              </w:rPr>
                              <w:t xml:space="preserve"> </w:t>
                            </w:r>
                            <w:r w:rsidR="00AE4769" w:rsidRPr="00AE4769">
                              <w:rPr>
                                <w:rFonts w:ascii="Cambria" w:hAnsi="Cambria"/>
                                <w:sz w:val="20"/>
                                <w:szCs w:val="20"/>
                              </w:rPr>
                              <w:t>Promote solutions focused on sustainability, agriculture, and digital transformation.</w:t>
                            </w:r>
                          </w:p>
                          <w:p w14:paraId="317D3594" w14:textId="70FAF1F4" w:rsidR="0093609C" w:rsidRPr="0093609C" w:rsidRDefault="0093609C" w:rsidP="0093609C">
                            <w:pPr>
                              <w:jc w:val="both"/>
                              <w:rPr>
                                <w:rFonts w:ascii="Cambria" w:eastAsiaTheme="minorEastAsia" w:hAnsi="Cambria" w:cstheme="minorBidi"/>
                                <w:sz w:val="20"/>
                                <w:szCs w:val="20"/>
                                <w:lang w:val="en-US" w:eastAsia="en-US"/>
                              </w:rPr>
                            </w:pPr>
                            <w:r w:rsidRPr="0093609C">
                              <w:rPr>
                                <w:rFonts w:ascii="Cambria" w:eastAsiaTheme="minorEastAsia" w:hAnsi="Cambria" w:cstheme="minorBidi"/>
                                <w:b/>
                                <w:bCs/>
                                <w:sz w:val="20"/>
                                <w:szCs w:val="20"/>
                                <w:lang w:val="en-US" w:eastAsia="en-US"/>
                              </w:rPr>
                              <w:t>Financial Inclusion:</w:t>
                            </w:r>
                            <w:r w:rsidRPr="0093609C">
                              <w:rPr>
                                <w:rFonts w:ascii="Cambria" w:eastAsiaTheme="minorEastAsia" w:hAnsi="Cambria" w:cstheme="minorBidi"/>
                                <w:sz w:val="20"/>
                                <w:szCs w:val="20"/>
                                <w:lang w:val="en-US" w:eastAsia="en-US"/>
                              </w:rPr>
                              <w:t xml:space="preserve"> Through tailored financial products and innovation, the center will contribute to improving access to finance, particularly for </w:t>
                            </w:r>
                            <w:r>
                              <w:rPr>
                                <w:rFonts w:ascii="Cambria" w:hAnsi="Cambria"/>
                                <w:sz w:val="20"/>
                                <w:szCs w:val="20"/>
                              </w:rPr>
                              <w:t>M</w:t>
                            </w:r>
                            <w:r w:rsidRPr="0093609C">
                              <w:rPr>
                                <w:rFonts w:ascii="Cambria" w:eastAsiaTheme="minorEastAsia" w:hAnsi="Cambria" w:cstheme="minorBidi"/>
                                <w:sz w:val="20"/>
                                <w:szCs w:val="20"/>
                                <w:lang w:val="en-US" w:eastAsia="en-US"/>
                              </w:rPr>
                              <w:t>SMEs and cooperatives in the agricultural sector.</w:t>
                            </w:r>
                          </w:p>
                          <w:p w14:paraId="1A8BC490" w14:textId="78DABA32" w:rsidR="00450CD2" w:rsidRPr="0093609C" w:rsidRDefault="0093609C" w:rsidP="0093609C">
                            <w:pPr>
                              <w:ind w:right="30"/>
                              <w:jc w:val="both"/>
                              <w:rPr>
                                <w:rFonts w:ascii="Cambria" w:hAnsi="Cambria"/>
                                <w:sz w:val="20"/>
                                <w:szCs w:val="20"/>
                              </w:rPr>
                            </w:pPr>
                            <w:r w:rsidRPr="0093609C">
                              <w:rPr>
                                <w:rFonts w:ascii="Cambria" w:eastAsiaTheme="minorEastAsia" w:hAnsi="Cambria" w:cstheme="minorBidi"/>
                                <w:b/>
                                <w:bCs/>
                                <w:sz w:val="20"/>
                                <w:szCs w:val="20"/>
                                <w:lang w:val="en-US" w:eastAsia="en-US"/>
                              </w:rPr>
                              <w:t>Partnerships:</w:t>
                            </w:r>
                            <w:r w:rsidRPr="0093609C">
                              <w:rPr>
                                <w:rFonts w:ascii="Cambria" w:eastAsiaTheme="minorEastAsia" w:hAnsi="Cambria" w:cstheme="minorBidi"/>
                                <w:sz w:val="20"/>
                                <w:szCs w:val="20"/>
                                <w:lang w:val="en-US" w:eastAsia="en-US"/>
                              </w:rPr>
                              <w:t xml:space="preserve"> USAID’s backing will not only provide funding but also facilitate collaboration with government agencies, NGOs, and other stakeholders to amplify the center's reach and impact.</w:t>
                            </w:r>
                          </w:p>
                          <w:p w14:paraId="31C1BDA2" w14:textId="50AAE72A" w:rsidR="00450CD2" w:rsidRPr="00FB5A6C" w:rsidRDefault="00450CD2" w:rsidP="0035102F">
                            <w:pPr>
                              <w:pStyle w:val="SidebarHeading"/>
                              <w:ind w:left="0"/>
                              <w:jc w:val="both"/>
                              <w:rPr>
                                <w:rFonts w:ascii="Cambria" w:hAnsi="Cambria"/>
                                <w:b/>
                                <w:color w:val="0F2B5B"/>
                                <w:sz w:val="22"/>
                                <w:szCs w:val="22"/>
                              </w:rPr>
                            </w:pPr>
                            <w:r>
                              <w:rPr>
                                <w:rFonts w:ascii="Cambria" w:hAnsi="Cambria"/>
                                <w:b/>
                                <w:color w:val="0F2B5B"/>
                                <w:sz w:val="22"/>
                                <w:szCs w:val="22"/>
                              </w:rPr>
                              <w:t>KEY CONSIDERATIONS</w:t>
                            </w:r>
                          </w:p>
                          <w:p w14:paraId="7DDD3FFE" w14:textId="6D65AAB0" w:rsidR="00AE4769" w:rsidRPr="00AE4769" w:rsidRDefault="00AE4769" w:rsidP="00AE4769">
                            <w:pPr>
                              <w:rPr>
                                <w:rFonts w:ascii="Cambria" w:eastAsiaTheme="minorEastAsia" w:hAnsi="Cambria" w:cstheme="minorBidi"/>
                                <w:sz w:val="20"/>
                                <w:szCs w:val="20"/>
                                <w:lang w:val="en-US" w:eastAsia="en-US"/>
                              </w:rPr>
                            </w:pPr>
                            <w:r w:rsidRPr="00AE4769">
                              <w:rPr>
                                <w:rFonts w:ascii="Cambria" w:eastAsiaTheme="minorEastAsia" w:hAnsi="Cambria" w:cstheme="minorBidi"/>
                                <w:b/>
                                <w:bCs/>
                                <w:sz w:val="20"/>
                                <w:szCs w:val="20"/>
                                <w:lang w:val="en-US" w:eastAsia="en-US"/>
                              </w:rPr>
                              <w:t>Alignment with USAID</w:t>
                            </w:r>
                            <w:r w:rsidRPr="00AE4769">
                              <w:rPr>
                                <w:rFonts w:ascii="Cambria" w:eastAsiaTheme="minorEastAsia" w:hAnsi="Cambria" w:cstheme="minorBidi"/>
                                <w:sz w:val="20"/>
                                <w:szCs w:val="20"/>
                                <w:lang w:val="en-US" w:eastAsia="en-US"/>
                              </w:rPr>
                              <w:t>: Emphasize shared goals of community empowerment, sustainable development, and rural entrepreneurship.</w:t>
                            </w:r>
                          </w:p>
                          <w:p w14:paraId="2BECEFBB" w14:textId="0FC0EB7D" w:rsidR="00AE4769" w:rsidRPr="00AE4769" w:rsidRDefault="00AE4769" w:rsidP="00AE4769">
                            <w:pPr>
                              <w:rPr>
                                <w:rFonts w:ascii="Cambria" w:eastAsiaTheme="minorEastAsia" w:hAnsi="Cambria" w:cstheme="minorBidi"/>
                                <w:sz w:val="20"/>
                                <w:szCs w:val="20"/>
                                <w:lang w:val="en-US" w:eastAsia="en-US"/>
                              </w:rPr>
                            </w:pPr>
                            <w:r w:rsidRPr="00AE4769">
                              <w:rPr>
                                <w:rFonts w:ascii="Cambria" w:eastAsiaTheme="minorEastAsia" w:hAnsi="Cambria" w:cstheme="minorBidi"/>
                                <w:b/>
                                <w:bCs/>
                                <w:sz w:val="20"/>
                                <w:szCs w:val="20"/>
                                <w:lang w:val="en-US" w:eastAsia="en-US"/>
                              </w:rPr>
                              <w:t>Scalability and Sustainability</w:t>
                            </w:r>
                            <w:r w:rsidRPr="00AE4769">
                              <w:rPr>
                                <w:rFonts w:ascii="Cambria" w:eastAsiaTheme="minorEastAsia" w:hAnsi="Cambria" w:cstheme="minorBidi"/>
                                <w:sz w:val="20"/>
                                <w:szCs w:val="20"/>
                                <w:lang w:val="en-US" w:eastAsia="en-US"/>
                              </w:rPr>
                              <w:t>: Highlight the center's potential for growth and long-term viability through strategic partnerships.</w:t>
                            </w:r>
                          </w:p>
                          <w:p w14:paraId="788F9EB5" w14:textId="7D4411D7" w:rsidR="00450CD2" w:rsidRPr="00AE4769" w:rsidRDefault="00AE4769" w:rsidP="00AE4769">
                            <w:pPr>
                              <w:ind w:right="382"/>
                              <w:jc w:val="both"/>
                              <w:rPr>
                                <w:rFonts w:ascii="Cambria" w:eastAsiaTheme="minorEastAsia" w:hAnsi="Cambria"/>
                                <w:sz w:val="20"/>
                                <w:szCs w:val="20"/>
                              </w:rPr>
                            </w:pPr>
                            <w:r w:rsidRPr="00AE4769">
                              <w:rPr>
                                <w:rFonts w:ascii="Cambria" w:eastAsiaTheme="minorEastAsia" w:hAnsi="Cambria"/>
                                <w:b/>
                                <w:bCs/>
                                <w:sz w:val="20"/>
                                <w:szCs w:val="20"/>
                              </w:rPr>
                              <w:t>Capacity Building:</w:t>
                            </w:r>
                            <w:r w:rsidRPr="00AE4769">
                              <w:rPr>
                                <w:rFonts w:ascii="Cambria" w:eastAsiaTheme="minorEastAsia" w:hAnsi="Cambria"/>
                                <w:sz w:val="20"/>
                                <w:szCs w:val="20"/>
                              </w:rPr>
                              <w:t xml:space="preserve"> Showcase how the center will foster local talent and innovation to strengthen Ethiopia's entrepreneurial ecosystem.</w:t>
                            </w:r>
                          </w:p>
                          <w:p w14:paraId="7F941C13" w14:textId="77777777" w:rsidR="00450CD2" w:rsidRPr="00FB5A6C" w:rsidRDefault="00450CD2" w:rsidP="0035102F">
                            <w:pPr>
                              <w:pStyle w:val="SidebarHeading"/>
                              <w:ind w:left="0"/>
                              <w:jc w:val="both"/>
                              <w:rPr>
                                <w:rFonts w:ascii="Cambria" w:hAnsi="Cambria"/>
                                <w:b/>
                                <w:bCs/>
                                <w:color w:val="71BEC4" w:themeColor="accent1" w:themeShade="BF"/>
                                <w:sz w:val="18"/>
                                <w:szCs w:val="22"/>
                              </w:rPr>
                            </w:pPr>
                          </w:p>
                          <w:p w14:paraId="70060913" w14:textId="77777777" w:rsidR="00450CD2" w:rsidRPr="00FB5A6C" w:rsidRDefault="00450CD2" w:rsidP="0035102F">
                            <w:pPr>
                              <w:rPr>
                                <w:rFonts w:ascii="Cambria" w:hAnsi="Cambr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68D6705" id="Text Box 21" o:spid="_x0000_s1028" type="#_x0000_t202" style="position:absolute;left:0;text-align:left;margin-left:11.1pt;margin-top:74.9pt;width:257.75pt;height:501.3pt;z-index:-251658240;visibility:visible;mso-wrap-style:square;mso-width-percent:0;mso-height-percent:0;mso-wrap-distance-left:9pt;mso-wrap-distance-top:14.4pt;mso-wrap-distance-right:9pt;mso-wrap-distance-bottom:14.4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2OjlAIAAHYFAAAOAAAAZHJzL2Uyb0RvYy54bWysVFtP2zAUfp+0/2D5fSQNpbCIFBVQp0kV&#10;oMHEs+vYbYTj49luk+7X79i5lDGkSdNeEtvnO5fv3C6v2lqRvbCuAl3QyUlKidAcykpvCvr9afnp&#10;ghLnmS6ZAi0KehCOXs0/frhsTC4y2IIqhSVoRLu8MQXdem/yJHF8K2rmTsAIjUIJtmYer3aTlJY1&#10;aL1WSZams6QBWxoLXDiHr7edkM6jfSkF9/dSOuGJKijG5uPXxu86fJP5Jcs3lpltxfsw2D9EUbNK&#10;o9PR1C3zjOxs9YepuuIWHEh/wqFOQMqKi8gB2UzSN2wet8yIyAWT48yYJvf/zPK7/aN5sMS319Bi&#10;ASMJZ1bAXxzmJmmMy3tMyKnLHaID0VbaOvyRAkFFzO1hzKdoPeH4eJqdn06zM0o4ymans9nZJGY8&#10;Oaob6/wXATUJh4JaLFgMge1XzocAWD5AgjelSYN2LyYpOuS1KQvq9KYLGlRVLiulAs7ZzfpGWbJn&#10;oe7pdbocHLsjDG0r3XPsaEWC/qBE5+ubkKQqkUjWeQhNKUazjHOhfRZaKFpCdFCTGMKo2Ofzd0Xl&#10;J71Sjw1qIjbrqJj+3eOoEb2C9qNyXWmw7xkoX0bPHX5g33EO9H27bpF04IzEwssaygN2iIVueJzh&#10;ywqLtWLOPzCL04KlwA3g7/EjFWB9oD9RsgX78733gMcmRiklDU4flvHHjllBifqqsb0/T6bTMK7x&#10;Mj07z/BiX0vWryV6V98AFnqCu8bweAx4r4ajtFA/46JYBK8oYpqj74L64Xjju52Ai4aLxSKCcEAN&#10;8yv9aPgwGKEVn9pnZk3frx5b/Q6GOWX5m7btsKE+GhY7D7KKPX3Map9/HO7YRP0iCtvj9T2ijuty&#10;/gsAAP//AwBQSwMEFAAGAAgAAAAhACIoycLeAAAACwEAAA8AAABkcnMvZG93bnJldi54bWxMj8tO&#10;wzAQRfdI/IM1SOyoE7chIcSpoKhsqxa6d+IhifAjit02/XuGFSznztF9VOvZGnbGKQzeSUgXCTB0&#10;rdeD6yR8fmwfCmAhKqeV8Q4lXDHAur69qVSp/cXt8XyIHSMTF0oloY9xLDkPbY9WhYUf0dHvy09W&#10;RTqnjutJXcjcGi6S5JFbNThK6NWImx7b78PJSmiX12KfH+dd5pP3TfNmjsVrupXy/m5+eQYWcY5/&#10;MPzWp+pQU6fGn5wOzEgQQhBJ+uqJJhCQLfMcWENKmokV8Lri/zfUPwAAAP//AwBQSwECLQAUAAYA&#10;CAAAACEAtoM4kv4AAADhAQAAEwAAAAAAAAAAAAAAAAAAAAAAW0NvbnRlbnRfVHlwZXNdLnhtbFBL&#10;AQItABQABgAIAAAAIQA4/SH/1gAAAJQBAAALAAAAAAAAAAAAAAAAAC8BAABfcmVscy8ucmVsc1BL&#10;AQItABQABgAIAAAAIQAru2OjlAIAAHYFAAAOAAAAAAAAAAAAAAAAAC4CAABkcnMvZTJvRG9jLnht&#10;bFBLAQItABQABgAIAAAAIQAiKMnC3gAAAAsBAAAPAAAAAAAAAAAAAAAAAO4EAABkcnMvZG93bnJl&#10;di54bWxQSwUGAAAAAAQABADzAAAA+QUAAAAA&#10;" fillcolor="white [3201]" strokecolor="#00b0f0" strokeweight="3pt">
                <v:path arrowok="t"/>
                <v:textbox>
                  <w:txbxContent>
                    <w:p w14:paraId="27B785BE" w14:textId="21572BC3" w:rsidR="00450CD2" w:rsidRPr="00FB5A6C" w:rsidRDefault="00450CD2" w:rsidP="0035102F">
                      <w:pPr>
                        <w:pStyle w:val="SidebarHeading"/>
                        <w:ind w:left="0"/>
                        <w:rPr>
                          <w:rFonts w:ascii="Cambria" w:hAnsi="Cambria"/>
                          <w:b/>
                          <w:color w:val="0F2B5B"/>
                          <w:sz w:val="22"/>
                          <w:szCs w:val="22"/>
                        </w:rPr>
                      </w:pPr>
                      <w:r>
                        <w:rPr>
                          <w:rFonts w:ascii="Cambria" w:hAnsi="Cambria"/>
                          <w:b/>
                          <w:color w:val="0F2B5B"/>
                          <w:sz w:val="22"/>
                          <w:szCs w:val="22"/>
                        </w:rPr>
                        <w:t>SUMMARY</w:t>
                      </w:r>
                    </w:p>
                    <w:p w14:paraId="1011F23E" w14:textId="0006EBB5" w:rsidR="006B5396" w:rsidRPr="00FB5A6C" w:rsidRDefault="006B5396" w:rsidP="004B694D">
                      <w:pPr>
                        <w:jc w:val="both"/>
                        <w:rPr>
                          <w:rFonts w:ascii="Cambria" w:hAnsi="Cambria"/>
                          <w:sz w:val="20"/>
                          <w:szCs w:val="20"/>
                        </w:rPr>
                      </w:pPr>
                      <w:r w:rsidRPr="006B5396">
                        <w:rPr>
                          <w:rFonts w:ascii="Cambria" w:hAnsi="Cambria"/>
                          <w:sz w:val="20"/>
                          <w:szCs w:val="20"/>
                        </w:rPr>
                        <w:t xml:space="preserve">The proposal seeks USAID's partnership to strengthen the </w:t>
                      </w:r>
                      <w:proofErr w:type="spellStart"/>
                      <w:r w:rsidRPr="006B5396">
                        <w:rPr>
                          <w:rFonts w:ascii="Cambria" w:hAnsi="Cambria"/>
                          <w:sz w:val="20"/>
                          <w:szCs w:val="20"/>
                        </w:rPr>
                        <w:t>DxValley</w:t>
                      </w:r>
                      <w:proofErr w:type="spellEnd"/>
                      <w:r w:rsidRPr="006B5396">
                        <w:rPr>
                          <w:rFonts w:ascii="Cambria" w:hAnsi="Cambria"/>
                          <w:sz w:val="20"/>
                          <w:szCs w:val="20"/>
                        </w:rPr>
                        <w:t xml:space="preserve"> Incubation Center, a key initiative under Cooperative Bank of Oromia’s </w:t>
                      </w:r>
                      <w:proofErr w:type="spellStart"/>
                      <w:r>
                        <w:rPr>
                          <w:rFonts w:ascii="Cambria" w:hAnsi="Cambria"/>
                          <w:sz w:val="20"/>
                          <w:szCs w:val="20"/>
                        </w:rPr>
                        <w:t>DxValley</w:t>
                      </w:r>
                      <w:proofErr w:type="spellEnd"/>
                      <w:r>
                        <w:rPr>
                          <w:rFonts w:ascii="Cambria" w:hAnsi="Cambria"/>
                          <w:sz w:val="20"/>
                          <w:szCs w:val="20"/>
                        </w:rPr>
                        <w:t xml:space="preserve"> </w:t>
                      </w:r>
                      <w:r w:rsidRPr="006B5396">
                        <w:rPr>
                          <w:rFonts w:ascii="Cambria" w:hAnsi="Cambria"/>
                          <w:sz w:val="20"/>
                          <w:szCs w:val="20"/>
                        </w:rPr>
                        <w:t xml:space="preserve">innovation lab. Opened two years ago, </w:t>
                      </w:r>
                      <w:proofErr w:type="spellStart"/>
                      <w:r w:rsidRPr="006B5396">
                        <w:rPr>
                          <w:rFonts w:ascii="Cambria" w:hAnsi="Cambria"/>
                          <w:sz w:val="20"/>
                          <w:szCs w:val="20"/>
                        </w:rPr>
                        <w:t>DxValley</w:t>
                      </w:r>
                      <w:proofErr w:type="spellEnd"/>
                      <w:r w:rsidRPr="006B5396">
                        <w:rPr>
                          <w:rFonts w:ascii="Cambria" w:hAnsi="Cambria"/>
                          <w:sz w:val="20"/>
                          <w:szCs w:val="20"/>
                        </w:rPr>
                        <w:t xml:space="preserve"> fosters innovation, entrepreneurship, and digital transformation. The incubation center aims to nurture startups and empower local entrepreneurs by providing resources, mentorship, and access to Coop Bank’s extensive network. USAID’s involvement will help scale the </w:t>
                      </w:r>
                      <w:proofErr w:type="spellStart"/>
                      <w:r w:rsidRPr="006B5396">
                        <w:rPr>
                          <w:rFonts w:ascii="Cambria" w:hAnsi="Cambria"/>
                          <w:sz w:val="20"/>
                          <w:szCs w:val="20"/>
                        </w:rPr>
                        <w:t>center’s</w:t>
                      </w:r>
                      <w:proofErr w:type="spellEnd"/>
                      <w:r w:rsidRPr="006B5396">
                        <w:rPr>
                          <w:rFonts w:ascii="Cambria" w:hAnsi="Cambria"/>
                          <w:sz w:val="20"/>
                          <w:szCs w:val="20"/>
                        </w:rPr>
                        <w:t xml:space="preserve"> impact on Ethiopia’s innovation ecosystem, with a specific focus on sustainability, financial inclusion, and supporting </w:t>
                      </w:r>
                      <w:r w:rsidR="0093609C">
                        <w:rPr>
                          <w:rFonts w:ascii="Cambria" w:hAnsi="Cambria"/>
                          <w:sz w:val="20"/>
                          <w:szCs w:val="20"/>
                        </w:rPr>
                        <w:t>M</w:t>
                      </w:r>
                      <w:r w:rsidRPr="006B5396">
                        <w:rPr>
                          <w:rFonts w:ascii="Cambria" w:hAnsi="Cambria"/>
                          <w:sz w:val="20"/>
                          <w:szCs w:val="20"/>
                        </w:rPr>
                        <w:t>SMEs.</w:t>
                      </w:r>
                    </w:p>
                    <w:p w14:paraId="156FEFEE" w14:textId="77777777" w:rsidR="00450CD2" w:rsidRPr="00767C97" w:rsidRDefault="00450CD2" w:rsidP="00767C97">
                      <w:pPr>
                        <w:pStyle w:val="SidebarHeading"/>
                        <w:ind w:left="0"/>
                        <w:jc w:val="both"/>
                        <w:rPr>
                          <w:rFonts w:ascii="Cambria" w:hAnsi="Cambria"/>
                          <w:b/>
                          <w:color w:val="0F2B5B"/>
                          <w:sz w:val="22"/>
                          <w:szCs w:val="22"/>
                        </w:rPr>
                      </w:pPr>
                      <w:r w:rsidRPr="00FB5A6C">
                        <w:rPr>
                          <w:rFonts w:ascii="Cambria" w:hAnsi="Cambria"/>
                          <w:b/>
                          <w:color w:val="0F2B5B"/>
                          <w:sz w:val="22"/>
                          <w:szCs w:val="22"/>
                        </w:rPr>
                        <w:t>IMPACT</w:t>
                      </w:r>
                    </w:p>
                    <w:p w14:paraId="27DA9A93" w14:textId="1E4D97F4" w:rsidR="0093609C" w:rsidRPr="0093609C" w:rsidRDefault="0093609C" w:rsidP="0093609C">
                      <w:pPr>
                        <w:jc w:val="both"/>
                        <w:rPr>
                          <w:rFonts w:ascii="Cambria" w:eastAsiaTheme="minorEastAsia" w:hAnsi="Cambria" w:cstheme="minorBidi"/>
                          <w:sz w:val="20"/>
                          <w:szCs w:val="20"/>
                          <w:lang w:val="en-US" w:eastAsia="en-US"/>
                        </w:rPr>
                      </w:pPr>
                      <w:r w:rsidRPr="00AE4769">
                        <w:rPr>
                          <w:rFonts w:ascii="Cambria" w:eastAsiaTheme="minorEastAsia" w:hAnsi="Cambria" w:cstheme="minorBidi"/>
                          <w:b/>
                          <w:bCs/>
                          <w:sz w:val="20"/>
                          <w:szCs w:val="20"/>
                          <w:lang w:val="en-US" w:eastAsia="en-US"/>
                        </w:rPr>
                        <w:t>Economic Development</w:t>
                      </w:r>
                      <w:r w:rsidRPr="00AE4769">
                        <w:rPr>
                          <w:rFonts w:ascii="Cambria" w:eastAsiaTheme="minorEastAsia" w:hAnsi="Cambria" w:cstheme="minorBidi"/>
                          <w:sz w:val="20"/>
                          <w:szCs w:val="20"/>
                          <w:lang w:val="en-US" w:eastAsia="en-US"/>
                        </w:rPr>
                        <w:t>:</w:t>
                      </w:r>
                      <w:r w:rsidRPr="0093609C">
                        <w:rPr>
                          <w:rFonts w:ascii="Cambria" w:eastAsiaTheme="minorEastAsia" w:hAnsi="Cambria" w:cstheme="minorBidi"/>
                          <w:sz w:val="20"/>
                          <w:szCs w:val="20"/>
                          <w:lang w:val="en-US" w:eastAsia="en-US"/>
                        </w:rPr>
                        <w:t xml:space="preserve"> </w:t>
                      </w:r>
                      <w:r w:rsidR="00AE4769" w:rsidRPr="00AE4769">
                        <w:rPr>
                          <w:rFonts w:ascii="Cambria" w:hAnsi="Cambria"/>
                          <w:sz w:val="20"/>
                          <w:szCs w:val="20"/>
                        </w:rPr>
                        <w:t>Boost local economies through job creation and new business opportunities</w:t>
                      </w:r>
                      <w:r w:rsidRPr="0093609C">
                        <w:rPr>
                          <w:rFonts w:ascii="Cambria" w:eastAsiaTheme="minorEastAsia" w:hAnsi="Cambria" w:cstheme="minorBidi"/>
                          <w:sz w:val="20"/>
                          <w:szCs w:val="20"/>
                          <w:lang w:val="en-US" w:eastAsia="en-US"/>
                        </w:rPr>
                        <w:t>.</w:t>
                      </w:r>
                    </w:p>
                    <w:p w14:paraId="0868C635" w14:textId="372B0CDB" w:rsidR="0093609C" w:rsidRPr="0093609C" w:rsidRDefault="0093609C" w:rsidP="0093609C">
                      <w:pPr>
                        <w:jc w:val="both"/>
                        <w:rPr>
                          <w:rFonts w:ascii="Cambria" w:eastAsiaTheme="minorEastAsia" w:hAnsi="Cambria" w:cstheme="minorBidi"/>
                          <w:sz w:val="20"/>
                          <w:szCs w:val="20"/>
                          <w:lang w:val="en-US" w:eastAsia="en-US"/>
                        </w:rPr>
                      </w:pPr>
                      <w:r w:rsidRPr="0093609C">
                        <w:rPr>
                          <w:rFonts w:ascii="Cambria" w:eastAsiaTheme="minorEastAsia" w:hAnsi="Cambria" w:cstheme="minorBidi"/>
                          <w:b/>
                          <w:bCs/>
                          <w:sz w:val="20"/>
                          <w:szCs w:val="20"/>
                          <w:lang w:val="en-US" w:eastAsia="en-US"/>
                        </w:rPr>
                        <w:t>Entrepreneur Empowerment:</w:t>
                      </w:r>
                      <w:r w:rsidRPr="0093609C">
                        <w:rPr>
                          <w:rFonts w:ascii="Cambria" w:eastAsiaTheme="minorEastAsia" w:hAnsi="Cambria" w:cstheme="minorBidi"/>
                          <w:sz w:val="20"/>
                          <w:szCs w:val="20"/>
                          <w:lang w:val="en-US" w:eastAsia="en-US"/>
                        </w:rPr>
                        <w:t xml:space="preserve"> particularly those in underserved communities, will gain access to capital, training, and networks that accelerate their business growth.</w:t>
                      </w:r>
                    </w:p>
                    <w:p w14:paraId="6BF7869D" w14:textId="77777777" w:rsidR="00AE4769" w:rsidRDefault="0093609C" w:rsidP="0093609C">
                      <w:pPr>
                        <w:jc w:val="both"/>
                      </w:pPr>
                      <w:r w:rsidRPr="0093609C">
                        <w:rPr>
                          <w:rFonts w:ascii="Cambria" w:eastAsiaTheme="minorEastAsia" w:hAnsi="Cambria" w:cstheme="minorBidi"/>
                          <w:b/>
                          <w:bCs/>
                          <w:sz w:val="20"/>
                          <w:szCs w:val="20"/>
                          <w:lang w:val="en-US" w:eastAsia="en-US"/>
                        </w:rPr>
                        <w:t>Sustainable Innovation:</w:t>
                      </w:r>
                      <w:r w:rsidRPr="0093609C">
                        <w:rPr>
                          <w:rFonts w:ascii="Cambria" w:eastAsiaTheme="minorEastAsia" w:hAnsi="Cambria" w:cstheme="minorBidi"/>
                          <w:sz w:val="20"/>
                          <w:szCs w:val="20"/>
                          <w:lang w:val="en-US" w:eastAsia="en-US"/>
                        </w:rPr>
                        <w:t xml:space="preserve"> </w:t>
                      </w:r>
                      <w:r w:rsidR="00AE4769" w:rsidRPr="00AE4769">
                        <w:rPr>
                          <w:rFonts w:ascii="Cambria" w:hAnsi="Cambria"/>
                          <w:sz w:val="20"/>
                          <w:szCs w:val="20"/>
                        </w:rPr>
                        <w:t>Promote solutions focused on sustainability, agriculture, and digital transformation.</w:t>
                      </w:r>
                    </w:p>
                    <w:p w14:paraId="317D3594" w14:textId="70FAF1F4" w:rsidR="0093609C" w:rsidRPr="0093609C" w:rsidRDefault="0093609C" w:rsidP="0093609C">
                      <w:pPr>
                        <w:jc w:val="both"/>
                        <w:rPr>
                          <w:rFonts w:ascii="Cambria" w:eastAsiaTheme="minorEastAsia" w:hAnsi="Cambria" w:cstheme="minorBidi"/>
                          <w:sz w:val="20"/>
                          <w:szCs w:val="20"/>
                          <w:lang w:val="en-US" w:eastAsia="en-US"/>
                        </w:rPr>
                      </w:pPr>
                      <w:r w:rsidRPr="0093609C">
                        <w:rPr>
                          <w:rFonts w:ascii="Cambria" w:eastAsiaTheme="minorEastAsia" w:hAnsi="Cambria" w:cstheme="minorBidi"/>
                          <w:b/>
                          <w:bCs/>
                          <w:sz w:val="20"/>
                          <w:szCs w:val="20"/>
                          <w:lang w:val="en-US" w:eastAsia="en-US"/>
                        </w:rPr>
                        <w:t>Financial Inclusion:</w:t>
                      </w:r>
                      <w:r w:rsidRPr="0093609C">
                        <w:rPr>
                          <w:rFonts w:ascii="Cambria" w:eastAsiaTheme="minorEastAsia" w:hAnsi="Cambria" w:cstheme="minorBidi"/>
                          <w:sz w:val="20"/>
                          <w:szCs w:val="20"/>
                          <w:lang w:val="en-US" w:eastAsia="en-US"/>
                        </w:rPr>
                        <w:t xml:space="preserve"> Through tailored financial products and innovation, the center will contribute to improving access to finance, particularly for </w:t>
                      </w:r>
                      <w:r>
                        <w:rPr>
                          <w:rFonts w:ascii="Cambria" w:hAnsi="Cambria"/>
                          <w:sz w:val="20"/>
                          <w:szCs w:val="20"/>
                        </w:rPr>
                        <w:t>M</w:t>
                      </w:r>
                      <w:r w:rsidRPr="0093609C">
                        <w:rPr>
                          <w:rFonts w:ascii="Cambria" w:eastAsiaTheme="minorEastAsia" w:hAnsi="Cambria" w:cstheme="minorBidi"/>
                          <w:sz w:val="20"/>
                          <w:szCs w:val="20"/>
                          <w:lang w:val="en-US" w:eastAsia="en-US"/>
                        </w:rPr>
                        <w:t>SMEs and cooperatives in the agricultural sector.</w:t>
                      </w:r>
                    </w:p>
                    <w:p w14:paraId="1A8BC490" w14:textId="78DABA32" w:rsidR="00450CD2" w:rsidRPr="0093609C" w:rsidRDefault="0093609C" w:rsidP="0093609C">
                      <w:pPr>
                        <w:ind w:right="30"/>
                        <w:jc w:val="both"/>
                        <w:rPr>
                          <w:rFonts w:ascii="Cambria" w:hAnsi="Cambria"/>
                          <w:sz w:val="20"/>
                          <w:szCs w:val="20"/>
                        </w:rPr>
                      </w:pPr>
                      <w:r w:rsidRPr="0093609C">
                        <w:rPr>
                          <w:rFonts w:ascii="Cambria" w:eastAsiaTheme="minorEastAsia" w:hAnsi="Cambria" w:cstheme="minorBidi"/>
                          <w:b/>
                          <w:bCs/>
                          <w:sz w:val="20"/>
                          <w:szCs w:val="20"/>
                          <w:lang w:val="en-US" w:eastAsia="en-US"/>
                        </w:rPr>
                        <w:t>Partnerships:</w:t>
                      </w:r>
                      <w:r w:rsidRPr="0093609C">
                        <w:rPr>
                          <w:rFonts w:ascii="Cambria" w:eastAsiaTheme="minorEastAsia" w:hAnsi="Cambria" w:cstheme="minorBidi"/>
                          <w:sz w:val="20"/>
                          <w:szCs w:val="20"/>
                          <w:lang w:val="en-US" w:eastAsia="en-US"/>
                        </w:rPr>
                        <w:t xml:space="preserve"> USAID’s backing will not only provide funding but also facilitate collaboration with government agencies, NGOs, and other stakeholders to amplify the center's reach and impact.</w:t>
                      </w:r>
                    </w:p>
                    <w:p w14:paraId="31C1BDA2" w14:textId="50AAE72A" w:rsidR="00450CD2" w:rsidRPr="00FB5A6C" w:rsidRDefault="00450CD2" w:rsidP="0035102F">
                      <w:pPr>
                        <w:pStyle w:val="SidebarHeading"/>
                        <w:ind w:left="0"/>
                        <w:jc w:val="both"/>
                        <w:rPr>
                          <w:rFonts w:ascii="Cambria" w:hAnsi="Cambria"/>
                          <w:b/>
                          <w:color w:val="0F2B5B"/>
                          <w:sz w:val="22"/>
                          <w:szCs w:val="22"/>
                        </w:rPr>
                      </w:pPr>
                      <w:r>
                        <w:rPr>
                          <w:rFonts w:ascii="Cambria" w:hAnsi="Cambria"/>
                          <w:b/>
                          <w:color w:val="0F2B5B"/>
                          <w:sz w:val="22"/>
                          <w:szCs w:val="22"/>
                        </w:rPr>
                        <w:t>KEY CONSIDERATIONS</w:t>
                      </w:r>
                    </w:p>
                    <w:p w14:paraId="7DDD3FFE" w14:textId="6D65AAB0" w:rsidR="00AE4769" w:rsidRPr="00AE4769" w:rsidRDefault="00AE4769" w:rsidP="00AE4769">
                      <w:pPr>
                        <w:rPr>
                          <w:rFonts w:ascii="Cambria" w:eastAsiaTheme="minorEastAsia" w:hAnsi="Cambria" w:cstheme="minorBidi"/>
                          <w:sz w:val="20"/>
                          <w:szCs w:val="20"/>
                          <w:lang w:val="en-US" w:eastAsia="en-US"/>
                        </w:rPr>
                      </w:pPr>
                      <w:r w:rsidRPr="00AE4769">
                        <w:rPr>
                          <w:rFonts w:ascii="Cambria" w:eastAsiaTheme="minorEastAsia" w:hAnsi="Cambria" w:cstheme="minorBidi"/>
                          <w:b/>
                          <w:bCs/>
                          <w:sz w:val="20"/>
                          <w:szCs w:val="20"/>
                          <w:lang w:val="en-US" w:eastAsia="en-US"/>
                        </w:rPr>
                        <w:t>Alignment with USAID</w:t>
                      </w:r>
                      <w:r w:rsidRPr="00AE4769">
                        <w:rPr>
                          <w:rFonts w:ascii="Cambria" w:eastAsiaTheme="minorEastAsia" w:hAnsi="Cambria" w:cstheme="minorBidi"/>
                          <w:sz w:val="20"/>
                          <w:szCs w:val="20"/>
                          <w:lang w:val="en-US" w:eastAsia="en-US"/>
                        </w:rPr>
                        <w:t>: Emphasize shared goals of community empowerment, sustainable development, and rural entrepreneurship.</w:t>
                      </w:r>
                    </w:p>
                    <w:p w14:paraId="2BECEFBB" w14:textId="0FC0EB7D" w:rsidR="00AE4769" w:rsidRPr="00AE4769" w:rsidRDefault="00AE4769" w:rsidP="00AE4769">
                      <w:pPr>
                        <w:rPr>
                          <w:rFonts w:ascii="Cambria" w:eastAsiaTheme="minorEastAsia" w:hAnsi="Cambria" w:cstheme="minorBidi"/>
                          <w:sz w:val="20"/>
                          <w:szCs w:val="20"/>
                          <w:lang w:val="en-US" w:eastAsia="en-US"/>
                        </w:rPr>
                      </w:pPr>
                      <w:r w:rsidRPr="00AE4769">
                        <w:rPr>
                          <w:rFonts w:ascii="Cambria" w:eastAsiaTheme="minorEastAsia" w:hAnsi="Cambria" w:cstheme="minorBidi"/>
                          <w:b/>
                          <w:bCs/>
                          <w:sz w:val="20"/>
                          <w:szCs w:val="20"/>
                          <w:lang w:val="en-US" w:eastAsia="en-US"/>
                        </w:rPr>
                        <w:t>Scalability and Sustainability</w:t>
                      </w:r>
                      <w:r w:rsidRPr="00AE4769">
                        <w:rPr>
                          <w:rFonts w:ascii="Cambria" w:eastAsiaTheme="minorEastAsia" w:hAnsi="Cambria" w:cstheme="minorBidi"/>
                          <w:sz w:val="20"/>
                          <w:szCs w:val="20"/>
                          <w:lang w:val="en-US" w:eastAsia="en-US"/>
                        </w:rPr>
                        <w:t>: Highlight the center's potential for growth and long-term viability through strategic partnerships.</w:t>
                      </w:r>
                    </w:p>
                    <w:p w14:paraId="788F9EB5" w14:textId="7D4411D7" w:rsidR="00450CD2" w:rsidRPr="00AE4769" w:rsidRDefault="00AE4769" w:rsidP="00AE4769">
                      <w:pPr>
                        <w:ind w:right="382"/>
                        <w:jc w:val="both"/>
                        <w:rPr>
                          <w:rFonts w:ascii="Cambria" w:eastAsiaTheme="minorEastAsia" w:hAnsi="Cambria"/>
                          <w:sz w:val="20"/>
                          <w:szCs w:val="20"/>
                        </w:rPr>
                      </w:pPr>
                      <w:r w:rsidRPr="00AE4769">
                        <w:rPr>
                          <w:rFonts w:ascii="Cambria" w:eastAsiaTheme="minorEastAsia" w:hAnsi="Cambria"/>
                          <w:b/>
                          <w:bCs/>
                          <w:sz w:val="20"/>
                          <w:szCs w:val="20"/>
                        </w:rPr>
                        <w:t>Capacity Building:</w:t>
                      </w:r>
                      <w:r w:rsidRPr="00AE4769">
                        <w:rPr>
                          <w:rFonts w:ascii="Cambria" w:eastAsiaTheme="minorEastAsia" w:hAnsi="Cambria"/>
                          <w:sz w:val="20"/>
                          <w:szCs w:val="20"/>
                        </w:rPr>
                        <w:t xml:space="preserve"> Showcase how the center will foster local talent and innovation to strengthen Ethiopia's entrepreneurial ecosystem.</w:t>
                      </w:r>
                    </w:p>
                    <w:p w14:paraId="7F941C13" w14:textId="77777777" w:rsidR="00450CD2" w:rsidRPr="00FB5A6C" w:rsidRDefault="00450CD2" w:rsidP="0035102F">
                      <w:pPr>
                        <w:pStyle w:val="SidebarHeading"/>
                        <w:ind w:left="0"/>
                        <w:jc w:val="both"/>
                        <w:rPr>
                          <w:rFonts w:ascii="Cambria" w:hAnsi="Cambria"/>
                          <w:b/>
                          <w:bCs/>
                          <w:color w:val="71BEC4" w:themeColor="accent1" w:themeShade="BF"/>
                          <w:sz w:val="18"/>
                          <w:szCs w:val="22"/>
                        </w:rPr>
                      </w:pPr>
                    </w:p>
                    <w:p w14:paraId="70060913" w14:textId="77777777" w:rsidR="00450CD2" w:rsidRPr="00FB5A6C" w:rsidRDefault="00450CD2" w:rsidP="0035102F">
                      <w:pPr>
                        <w:rPr>
                          <w:rFonts w:ascii="Cambria" w:hAnsi="Cambria"/>
                        </w:rPr>
                      </w:pPr>
                    </w:p>
                  </w:txbxContent>
                </v:textbox>
                <w10:wrap type="topAndBottom"/>
              </v:shape>
            </w:pict>
          </mc:Fallback>
        </mc:AlternateContent>
      </w:r>
    </w:p>
    <w:p w14:paraId="2B95CF70" w14:textId="0FF95E34" w:rsidR="00A635CC" w:rsidRDefault="00A635CC" w:rsidP="00DA2FF3">
      <w:pPr>
        <w:jc w:val="both"/>
        <w:rPr>
          <w:rFonts w:ascii="Cambria" w:hAnsi="Cambria"/>
          <w:b/>
          <w:noProof/>
          <w:color w:val="000679"/>
          <w:sz w:val="22"/>
          <w:szCs w:val="22"/>
        </w:rPr>
      </w:pPr>
    </w:p>
    <w:p w14:paraId="72C96C38" w14:textId="448D7DE1" w:rsidR="0002666F" w:rsidRDefault="00DD0DDE" w:rsidP="00DA2FF3">
      <w:pPr>
        <w:jc w:val="both"/>
        <w:rPr>
          <w:rFonts w:ascii="Cambria" w:hAnsi="Cambria"/>
          <w:b/>
          <w:noProof/>
          <w:color w:val="000679"/>
          <w:sz w:val="22"/>
          <w:szCs w:val="22"/>
        </w:rPr>
      </w:pPr>
      <w:r>
        <w:rPr>
          <w:rFonts w:ascii="Cambria" w:hAnsi="Cambria"/>
          <w:b/>
          <w:noProof/>
          <w:color w:val="000679"/>
          <w:sz w:val="22"/>
          <w:szCs w:val="22"/>
        </w:rPr>
        <w:t>INTRODUCTION</w:t>
      </w:r>
    </w:p>
    <w:p w14:paraId="71E90C8B" w14:textId="34499A1A" w:rsidR="00DA3ADE" w:rsidRPr="00FB5A6C" w:rsidRDefault="00DA3ADE" w:rsidP="00DA2FF3">
      <w:pPr>
        <w:jc w:val="both"/>
        <w:rPr>
          <w:rFonts w:ascii="Cambria" w:hAnsi="Cambria"/>
          <w:b/>
          <w:color w:val="0F2B5B"/>
        </w:rPr>
      </w:pPr>
    </w:p>
    <w:p w14:paraId="3E6182F1" w14:textId="06667FDE" w:rsidR="00DD0DDE" w:rsidRPr="00AE4769" w:rsidRDefault="00AE4769" w:rsidP="00AE4769">
      <w:pPr>
        <w:jc w:val="both"/>
        <w:rPr>
          <w:rFonts w:ascii="Cambria" w:hAnsi="Cambria"/>
          <w:sz w:val="22"/>
          <w:szCs w:val="22"/>
        </w:rPr>
      </w:pPr>
      <w:r w:rsidRPr="00AE4769">
        <w:rPr>
          <w:rFonts w:ascii="Cambria" w:hAnsi="Cambria"/>
          <w:sz w:val="22"/>
          <w:szCs w:val="22"/>
        </w:rPr>
        <w:t xml:space="preserve">Cooperative Bank of Oromia (Coop Bank) has a long history of serving Ethiopia’s most underserved communities, with a mission </w:t>
      </w:r>
      <w:proofErr w:type="spellStart"/>
      <w:r w:rsidRPr="00AE4769">
        <w:rPr>
          <w:rFonts w:ascii="Cambria" w:hAnsi="Cambria"/>
          <w:sz w:val="22"/>
          <w:szCs w:val="22"/>
        </w:rPr>
        <w:t>centered</w:t>
      </w:r>
      <w:proofErr w:type="spellEnd"/>
      <w:r w:rsidRPr="00AE4769">
        <w:rPr>
          <w:rFonts w:ascii="Cambria" w:hAnsi="Cambria"/>
          <w:sz w:val="22"/>
          <w:szCs w:val="22"/>
        </w:rPr>
        <w:t xml:space="preserve"> around empowering people and transforming lives through financial inclusion and sustainability. Over the years, the bank has demonstrated its commitment through innovative digital products, particularly </w:t>
      </w:r>
      <w:r w:rsidRPr="00AE4769">
        <w:rPr>
          <w:rFonts w:ascii="Cambria" w:eastAsiaTheme="majorEastAsia" w:hAnsi="Cambria"/>
          <w:b/>
          <w:bCs/>
          <w:sz w:val="22"/>
          <w:szCs w:val="22"/>
        </w:rPr>
        <w:t>Michu</w:t>
      </w:r>
      <w:r w:rsidRPr="00AE4769">
        <w:rPr>
          <w:rFonts w:ascii="Cambria" w:hAnsi="Cambria"/>
          <w:sz w:val="22"/>
          <w:szCs w:val="22"/>
        </w:rPr>
        <w:t xml:space="preserve">, a groundbreaking digital lending platform that has become a cornerstone in supporting </w:t>
      </w:r>
      <w:r w:rsidRPr="00AE4769">
        <w:rPr>
          <w:rFonts w:ascii="Cambria" w:eastAsiaTheme="majorEastAsia" w:hAnsi="Cambria"/>
          <w:b/>
          <w:bCs/>
          <w:sz w:val="22"/>
          <w:szCs w:val="22"/>
        </w:rPr>
        <w:t>MSMEs</w:t>
      </w:r>
      <w:r w:rsidRPr="00AE4769">
        <w:rPr>
          <w:rFonts w:ascii="Cambria" w:hAnsi="Cambria"/>
          <w:sz w:val="22"/>
          <w:szCs w:val="22"/>
        </w:rPr>
        <w:t xml:space="preserve">. Building on this success, Coop Bank launched an </w:t>
      </w:r>
      <w:r w:rsidRPr="00AE4769">
        <w:rPr>
          <w:rFonts w:ascii="Cambria" w:eastAsiaTheme="majorEastAsia" w:hAnsi="Cambria"/>
          <w:b/>
          <w:bCs/>
          <w:sz w:val="22"/>
          <w:szCs w:val="22"/>
        </w:rPr>
        <w:t>Innovation Lab</w:t>
      </w:r>
      <w:r w:rsidRPr="00AE4769">
        <w:rPr>
          <w:rFonts w:ascii="Cambria" w:hAnsi="Cambria"/>
          <w:sz w:val="22"/>
          <w:szCs w:val="22"/>
        </w:rPr>
        <w:t xml:space="preserve"> two years ago to encourage </w:t>
      </w:r>
      <w:r w:rsidR="009B2C06">
        <w:rPr>
          <w:rFonts w:ascii="Cambria" w:hAnsi="Cambria"/>
          <w:sz w:val="22"/>
          <w:szCs w:val="22"/>
        </w:rPr>
        <w:t xml:space="preserve">innovation, </w:t>
      </w:r>
      <w:r w:rsidRPr="00AE4769">
        <w:rPr>
          <w:rFonts w:ascii="Cambria" w:hAnsi="Cambria"/>
          <w:sz w:val="22"/>
          <w:szCs w:val="22"/>
        </w:rPr>
        <w:t>experimentation</w:t>
      </w:r>
      <w:r w:rsidR="009B2C06">
        <w:rPr>
          <w:rFonts w:ascii="Cambria" w:hAnsi="Cambria"/>
          <w:sz w:val="22"/>
          <w:szCs w:val="22"/>
        </w:rPr>
        <w:t xml:space="preserve">, </w:t>
      </w:r>
      <w:r w:rsidRPr="00AE4769">
        <w:rPr>
          <w:rFonts w:ascii="Cambria" w:hAnsi="Cambria"/>
          <w:sz w:val="22"/>
          <w:szCs w:val="22"/>
        </w:rPr>
        <w:t xml:space="preserve">partnerships, and now aims to take its impact even further with the establishment of the </w:t>
      </w:r>
      <w:proofErr w:type="spellStart"/>
      <w:r w:rsidRPr="00AE4769">
        <w:rPr>
          <w:rFonts w:ascii="Cambria" w:eastAsiaTheme="majorEastAsia" w:hAnsi="Cambria"/>
          <w:b/>
          <w:bCs/>
          <w:sz w:val="22"/>
          <w:szCs w:val="22"/>
        </w:rPr>
        <w:t>DxValley</w:t>
      </w:r>
      <w:proofErr w:type="spellEnd"/>
      <w:r w:rsidRPr="00AE4769">
        <w:rPr>
          <w:rFonts w:ascii="Cambria" w:eastAsiaTheme="majorEastAsia" w:hAnsi="Cambria"/>
          <w:b/>
          <w:bCs/>
          <w:sz w:val="22"/>
          <w:szCs w:val="22"/>
        </w:rPr>
        <w:t xml:space="preserve"> Incubation Center</w:t>
      </w:r>
      <w:r w:rsidRPr="00AE4769">
        <w:rPr>
          <w:rFonts w:ascii="Cambria" w:hAnsi="Cambria"/>
          <w:sz w:val="22"/>
          <w:szCs w:val="22"/>
        </w:rPr>
        <w:t>.</w:t>
      </w:r>
    </w:p>
    <w:p w14:paraId="27CB24FC" w14:textId="2DF9704F" w:rsidR="009B2C06" w:rsidRPr="009B2C06" w:rsidRDefault="009B2C06" w:rsidP="009B2C06">
      <w:pPr>
        <w:spacing w:before="100" w:beforeAutospacing="1" w:after="100" w:afterAutospacing="1"/>
        <w:rPr>
          <w:rFonts w:ascii="Cambria" w:eastAsiaTheme="minorEastAsia" w:hAnsi="Cambria" w:cstheme="minorBidi"/>
          <w:sz w:val="22"/>
          <w:szCs w:val="22"/>
          <w:lang w:val="en-US" w:eastAsia="en-US"/>
        </w:rPr>
      </w:pPr>
      <w:r w:rsidRPr="009B2C06">
        <w:rPr>
          <w:rFonts w:ascii="Cambria" w:eastAsiaTheme="minorEastAsia" w:hAnsi="Cambria" w:cstheme="minorBidi"/>
          <w:sz w:val="22"/>
          <w:szCs w:val="22"/>
          <w:lang w:val="en-US" w:eastAsia="en-US"/>
        </w:rPr>
        <w:t xml:space="preserve">The </w:t>
      </w:r>
      <w:proofErr w:type="spellStart"/>
      <w:r w:rsidRPr="009B2C06">
        <w:rPr>
          <w:rFonts w:ascii="Cambria" w:eastAsiaTheme="minorEastAsia" w:hAnsi="Cambria" w:cstheme="minorBidi"/>
          <w:sz w:val="22"/>
          <w:szCs w:val="22"/>
          <w:lang w:val="en-US" w:eastAsia="en-US"/>
        </w:rPr>
        <w:t>DxValley</w:t>
      </w:r>
      <w:proofErr w:type="spellEnd"/>
      <w:r w:rsidRPr="009B2C06">
        <w:rPr>
          <w:rFonts w:ascii="Cambria" w:eastAsiaTheme="minorEastAsia" w:hAnsi="Cambria" w:cstheme="minorBidi"/>
          <w:sz w:val="22"/>
          <w:szCs w:val="22"/>
          <w:lang w:val="en-US" w:eastAsia="en-US"/>
        </w:rPr>
        <w:t xml:space="preserve"> Incubation Center seeks USAID’s support to expand its </w:t>
      </w:r>
      <w:r>
        <w:rPr>
          <w:rFonts w:ascii="Cambria" w:hAnsi="Cambria"/>
          <w:sz w:val="22"/>
          <w:szCs w:val="22"/>
        </w:rPr>
        <w:t xml:space="preserve">envisioned </w:t>
      </w:r>
      <w:r w:rsidRPr="009B2C06">
        <w:rPr>
          <w:rFonts w:ascii="Cambria" w:eastAsiaTheme="minorEastAsia" w:hAnsi="Cambria" w:cstheme="minorBidi"/>
          <w:sz w:val="22"/>
          <w:szCs w:val="22"/>
          <w:lang w:val="en-US" w:eastAsia="en-US"/>
        </w:rPr>
        <w:t>programs focused on:</w:t>
      </w:r>
    </w:p>
    <w:p w14:paraId="3756948A" w14:textId="77777777" w:rsidR="009B2C06" w:rsidRPr="009B2C06" w:rsidRDefault="009B2C06" w:rsidP="009B2C06">
      <w:pPr>
        <w:numPr>
          <w:ilvl w:val="0"/>
          <w:numId w:val="24"/>
        </w:numPr>
        <w:spacing w:before="100" w:beforeAutospacing="1" w:after="100" w:afterAutospacing="1"/>
      </w:pPr>
      <w:r w:rsidRPr="009B2C06">
        <w:rPr>
          <w:rFonts w:ascii="Cambria" w:eastAsiaTheme="minorEastAsia" w:hAnsi="Cambria" w:cstheme="minorBidi"/>
          <w:b/>
          <w:bCs/>
          <w:sz w:val="22"/>
          <w:szCs w:val="22"/>
          <w:lang w:val="en-US" w:eastAsia="en-US"/>
        </w:rPr>
        <w:t>Early-Stage Startups</w:t>
      </w:r>
      <w:r w:rsidRPr="009B2C06">
        <w:t xml:space="preserve">: </w:t>
      </w:r>
      <w:r w:rsidRPr="009B2C06">
        <w:rPr>
          <w:rFonts w:ascii="Cambria" w:eastAsiaTheme="minorEastAsia" w:hAnsi="Cambria" w:cstheme="minorBidi"/>
          <w:sz w:val="22"/>
          <w:szCs w:val="22"/>
          <w:lang w:val="en-US" w:eastAsia="en-US"/>
        </w:rPr>
        <w:t xml:space="preserve">Fostering innovation in </w:t>
      </w:r>
      <w:proofErr w:type="spellStart"/>
      <w:r w:rsidRPr="009B2C06">
        <w:rPr>
          <w:rFonts w:ascii="Cambria" w:eastAsiaTheme="minorEastAsia" w:hAnsi="Cambria" w:cstheme="minorBidi"/>
          <w:sz w:val="22"/>
          <w:szCs w:val="22"/>
          <w:lang w:val="en-US" w:eastAsia="en-US"/>
        </w:rPr>
        <w:t>AgriTech</w:t>
      </w:r>
      <w:proofErr w:type="spellEnd"/>
      <w:r w:rsidRPr="009B2C06">
        <w:rPr>
          <w:rFonts w:ascii="Cambria" w:eastAsiaTheme="minorEastAsia" w:hAnsi="Cambria" w:cstheme="minorBidi"/>
          <w:sz w:val="22"/>
          <w:szCs w:val="22"/>
          <w:lang w:val="en-US" w:eastAsia="en-US"/>
        </w:rPr>
        <w:t>, Fintech, and MSMEs with an emphasis on sustainability and climate resilience.</w:t>
      </w:r>
    </w:p>
    <w:p w14:paraId="0F8D466E" w14:textId="77777777" w:rsidR="009B2C06" w:rsidRPr="009B2C06" w:rsidRDefault="009B2C06" w:rsidP="009B2C06">
      <w:pPr>
        <w:numPr>
          <w:ilvl w:val="0"/>
          <w:numId w:val="24"/>
        </w:numPr>
        <w:spacing w:before="100" w:beforeAutospacing="1" w:after="100" w:afterAutospacing="1"/>
      </w:pPr>
      <w:r w:rsidRPr="009B2C06">
        <w:rPr>
          <w:rFonts w:ascii="Cambria" w:eastAsiaTheme="minorEastAsia" w:hAnsi="Cambria" w:cstheme="minorBidi"/>
          <w:b/>
          <w:bCs/>
          <w:sz w:val="22"/>
          <w:szCs w:val="22"/>
          <w:lang w:val="en-US" w:eastAsia="en-US"/>
        </w:rPr>
        <w:t>MSME Growth Program</w:t>
      </w:r>
      <w:r w:rsidRPr="009B2C06">
        <w:t>:</w:t>
      </w:r>
      <w:r w:rsidRPr="009B2C06">
        <w:rPr>
          <w:rFonts w:ascii="Cambria" w:eastAsiaTheme="minorEastAsia" w:hAnsi="Cambria" w:cstheme="minorBidi"/>
          <w:sz w:val="22"/>
          <w:szCs w:val="22"/>
          <w:lang w:val="en-US" w:eastAsia="en-US"/>
        </w:rPr>
        <w:t xml:space="preserve"> Scaling businesses that use Coop Bank’s digital products, including </w:t>
      </w:r>
      <w:proofErr w:type="spellStart"/>
      <w:r w:rsidRPr="009B2C06">
        <w:rPr>
          <w:rFonts w:ascii="Cambria" w:eastAsiaTheme="minorEastAsia" w:hAnsi="Cambria" w:cstheme="minorBidi"/>
          <w:b/>
          <w:bCs/>
          <w:sz w:val="22"/>
          <w:szCs w:val="22"/>
          <w:lang w:val="en-US" w:eastAsia="en-US"/>
        </w:rPr>
        <w:t>Michu</w:t>
      </w:r>
      <w:proofErr w:type="spellEnd"/>
      <w:r w:rsidRPr="009B2C06">
        <w:rPr>
          <w:rFonts w:ascii="Cambria" w:eastAsiaTheme="minorEastAsia" w:hAnsi="Cambria" w:cstheme="minorBidi"/>
          <w:sz w:val="22"/>
          <w:szCs w:val="22"/>
          <w:lang w:val="en-US" w:eastAsia="en-US"/>
        </w:rPr>
        <w:t>, to enhance sustainability and growth.</w:t>
      </w:r>
    </w:p>
    <w:p w14:paraId="39D3AAB3" w14:textId="77777777" w:rsidR="009B2C06" w:rsidRPr="009B2C06" w:rsidRDefault="009B2C06" w:rsidP="009B2C06">
      <w:pPr>
        <w:spacing w:before="100" w:beforeAutospacing="1" w:after="100" w:afterAutospacing="1"/>
        <w:jc w:val="both"/>
        <w:rPr>
          <w:rFonts w:ascii="Cambria" w:eastAsiaTheme="minorEastAsia" w:hAnsi="Cambria" w:cstheme="minorBidi"/>
          <w:sz w:val="22"/>
          <w:szCs w:val="22"/>
          <w:lang w:val="en-US" w:eastAsia="en-US"/>
        </w:rPr>
      </w:pPr>
      <w:r w:rsidRPr="009B2C06">
        <w:rPr>
          <w:rFonts w:ascii="Cambria" w:eastAsiaTheme="minorEastAsia" w:hAnsi="Cambria" w:cstheme="minorBidi"/>
          <w:sz w:val="22"/>
          <w:szCs w:val="22"/>
          <w:lang w:val="en-US" w:eastAsia="en-US"/>
        </w:rPr>
        <w:t>This proposal aligns with USAID’s goals of fostering inclusive economic growth and building climate resilience in vulnerable communities.</w:t>
      </w:r>
    </w:p>
    <w:p w14:paraId="0D96531F" w14:textId="77777777" w:rsidR="00A635CC" w:rsidRDefault="00A635CC" w:rsidP="00C66DBE">
      <w:pPr>
        <w:tabs>
          <w:tab w:val="left" w:pos="0"/>
        </w:tabs>
        <w:rPr>
          <w:rFonts w:ascii="Cambria" w:hAnsi="Cambria"/>
          <w:b/>
          <w:color w:val="0F2B5B"/>
        </w:rPr>
      </w:pPr>
    </w:p>
    <w:p w14:paraId="699AD4DD" w14:textId="77777777" w:rsidR="0093169E" w:rsidRDefault="0093169E" w:rsidP="00C66DBE">
      <w:pPr>
        <w:tabs>
          <w:tab w:val="left" w:pos="0"/>
        </w:tabs>
        <w:rPr>
          <w:rFonts w:ascii="Cambria" w:hAnsi="Cambria"/>
          <w:b/>
          <w:color w:val="0F2B5B"/>
        </w:rPr>
      </w:pPr>
    </w:p>
    <w:p w14:paraId="34DC8FF3" w14:textId="77777777" w:rsidR="0093169E" w:rsidRDefault="0093169E" w:rsidP="00C66DBE">
      <w:pPr>
        <w:tabs>
          <w:tab w:val="left" w:pos="0"/>
        </w:tabs>
        <w:rPr>
          <w:rFonts w:ascii="Cambria" w:hAnsi="Cambria"/>
          <w:b/>
          <w:color w:val="0F2B5B"/>
        </w:rPr>
      </w:pPr>
    </w:p>
    <w:p w14:paraId="53724FB5" w14:textId="77777777" w:rsidR="0093169E" w:rsidRDefault="0093169E" w:rsidP="00C66DBE">
      <w:pPr>
        <w:tabs>
          <w:tab w:val="left" w:pos="0"/>
        </w:tabs>
        <w:rPr>
          <w:rFonts w:ascii="Cambria" w:hAnsi="Cambria"/>
          <w:b/>
          <w:color w:val="0F2B5B"/>
        </w:rPr>
      </w:pPr>
    </w:p>
    <w:p w14:paraId="4424B8B3" w14:textId="77777777" w:rsidR="0093169E" w:rsidRDefault="0093169E" w:rsidP="00C66DBE">
      <w:pPr>
        <w:tabs>
          <w:tab w:val="left" w:pos="0"/>
        </w:tabs>
        <w:rPr>
          <w:rFonts w:ascii="Cambria" w:hAnsi="Cambria"/>
          <w:b/>
          <w:color w:val="0F2B5B"/>
        </w:rPr>
      </w:pPr>
    </w:p>
    <w:p w14:paraId="3E53A6C6" w14:textId="77777777" w:rsidR="0093169E" w:rsidRDefault="0093169E" w:rsidP="00C66DBE">
      <w:pPr>
        <w:tabs>
          <w:tab w:val="left" w:pos="0"/>
        </w:tabs>
        <w:rPr>
          <w:rFonts w:ascii="Cambria" w:hAnsi="Cambria"/>
          <w:b/>
          <w:color w:val="0F2B5B"/>
        </w:rPr>
      </w:pPr>
    </w:p>
    <w:p w14:paraId="0DF08D37" w14:textId="706A323A" w:rsidR="00C2065D" w:rsidRDefault="009B2C06" w:rsidP="00C66DBE">
      <w:pPr>
        <w:tabs>
          <w:tab w:val="left" w:pos="0"/>
        </w:tabs>
        <w:rPr>
          <w:rFonts w:ascii="Cambria" w:hAnsi="Cambria"/>
          <w:b/>
          <w:caps/>
          <w:color w:val="0F2B5B"/>
        </w:rPr>
      </w:pPr>
      <w:r w:rsidRPr="009B2C06">
        <w:rPr>
          <w:rFonts w:ascii="Cambria" w:hAnsi="Cambria"/>
          <w:b/>
          <w:caps/>
          <w:color w:val="0F2B5B"/>
        </w:rPr>
        <w:lastRenderedPageBreak/>
        <w:t>Commitment to Innovation</w:t>
      </w:r>
      <w:r w:rsidR="0093169E">
        <w:rPr>
          <w:rFonts w:ascii="Cambria" w:hAnsi="Cambria"/>
          <w:b/>
          <w:caps/>
          <w:color w:val="0F2B5B"/>
        </w:rPr>
        <w:br/>
      </w:r>
    </w:p>
    <w:p w14:paraId="7ADA7F78" w14:textId="0BF52215" w:rsidR="009B2C06" w:rsidRPr="0093169E" w:rsidRDefault="009B2C06" w:rsidP="00C66DBE">
      <w:pPr>
        <w:tabs>
          <w:tab w:val="left" w:pos="0"/>
        </w:tabs>
        <w:rPr>
          <w:rFonts w:ascii="Cambria" w:hAnsi="Cambria"/>
          <w:b/>
          <w:color w:val="0F2B5B"/>
          <w:sz w:val="22"/>
          <w:szCs w:val="22"/>
        </w:rPr>
      </w:pPr>
      <w:r w:rsidRPr="0093169E">
        <w:rPr>
          <w:rFonts w:ascii="Cambria" w:hAnsi="Cambria"/>
          <w:b/>
          <w:color w:val="0F2B5B"/>
          <w:sz w:val="22"/>
          <w:szCs w:val="22"/>
        </w:rPr>
        <w:t>Establishment of the Innovation Lab and Partnerships</w:t>
      </w:r>
    </w:p>
    <w:p w14:paraId="55E702C4" w14:textId="476F0DC3" w:rsidR="0093169E" w:rsidRPr="0093169E" w:rsidRDefault="0093169E" w:rsidP="0093169E">
      <w:pPr>
        <w:spacing w:before="100" w:beforeAutospacing="1" w:after="100" w:afterAutospacing="1"/>
        <w:jc w:val="both"/>
        <w:rPr>
          <w:rFonts w:ascii="Cambria" w:eastAsiaTheme="minorEastAsia" w:hAnsi="Cambria" w:cstheme="minorBidi"/>
          <w:sz w:val="22"/>
          <w:lang w:val="en-US" w:eastAsia="en-US"/>
        </w:rPr>
      </w:pPr>
      <w:r w:rsidRPr="0093169E">
        <w:rPr>
          <w:rFonts w:ascii="Cambria" w:eastAsiaTheme="minorEastAsia" w:hAnsi="Cambria" w:cstheme="minorBidi"/>
          <w:sz w:val="22"/>
          <w:lang w:val="en-US" w:eastAsia="en-US"/>
        </w:rPr>
        <w:t xml:space="preserve">Two years ago, Coop Bank took a significant step toward fostering innovation by opening its </w:t>
      </w:r>
      <w:r w:rsidRPr="0093169E">
        <w:rPr>
          <w:rFonts w:ascii="Cambria" w:eastAsiaTheme="minorEastAsia" w:hAnsi="Cambria" w:cstheme="minorBidi"/>
          <w:b/>
          <w:bCs/>
          <w:sz w:val="22"/>
          <w:lang w:val="en-US" w:eastAsia="en-US"/>
        </w:rPr>
        <w:t>Innovation Lab</w:t>
      </w:r>
      <w:r>
        <w:rPr>
          <w:rFonts w:ascii="Cambria" w:hAnsi="Cambria"/>
          <w:sz w:val="22"/>
        </w:rPr>
        <w:t>-</w:t>
      </w:r>
      <w:proofErr w:type="spellStart"/>
      <w:r w:rsidRPr="0093169E">
        <w:rPr>
          <w:rFonts w:ascii="Cambria" w:hAnsi="Cambria"/>
          <w:b/>
          <w:bCs/>
          <w:sz w:val="22"/>
        </w:rPr>
        <w:t>DxValley</w:t>
      </w:r>
      <w:proofErr w:type="spellEnd"/>
      <w:r w:rsidRPr="0093169E">
        <w:rPr>
          <w:rFonts w:ascii="Cambria" w:eastAsiaTheme="minorEastAsia" w:hAnsi="Cambria" w:cstheme="minorBidi"/>
          <w:sz w:val="22"/>
          <w:lang w:val="en-US" w:eastAsia="en-US"/>
        </w:rPr>
        <w:t>, a space dedicated to internal innovation, experimentation, and the co-creation of new financial products and services. The lab has been instrumental in:</w:t>
      </w:r>
    </w:p>
    <w:p w14:paraId="1A61F7EA" w14:textId="77777777" w:rsidR="0093169E" w:rsidRPr="0093169E" w:rsidRDefault="0093169E" w:rsidP="0093169E">
      <w:pPr>
        <w:numPr>
          <w:ilvl w:val="0"/>
          <w:numId w:val="25"/>
        </w:numPr>
        <w:spacing w:before="100" w:beforeAutospacing="1" w:after="100" w:afterAutospacing="1"/>
        <w:jc w:val="both"/>
      </w:pPr>
      <w:r w:rsidRPr="0093169E">
        <w:rPr>
          <w:rFonts w:ascii="Cambria" w:eastAsiaTheme="minorEastAsia" w:hAnsi="Cambria" w:cstheme="minorBidi"/>
          <w:b/>
          <w:bCs/>
          <w:sz w:val="22"/>
          <w:lang w:val="en-US" w:eastAsia="en-US"/>
        </w:rPr>
        <w:t>Encouraging partnerships</w:t>
      </w:r>
      <w:r w:rsidRPr="0093169E">
        <w:t xml:space="preserve"> </w:t>
      </w:r>
      <w:r w:rsidRPr="0093169E">
        <w:rPr>
          <w:rFonts w:ascii="Cambria" w:eastAsiaTheme="minorEastAsia" w:hAnsi="Cambria" w:cstheme="minorBidi"/>
          <w:sz w:val="22"/>
          <w:lang w:val="en-US" w:eastAsia="en-US"/>
        </w:rPr>
        <w:t xml:space="preserve">with Fintech startups, </w:t>
      </w:r>
      <w:proofErr w:type="spellStart"/>
      <w:r w:rsidRPr="0093169E">
        <w:rPr>
          <w:rFonts w:ascii="Cambria" w:eastAsiaTheme="minorEastAsia" w:hAnsi="Cambria" w:cstheme="minorBidi"/>
          <w:sz w:val="22"/>
          <w:lang w:val="en-US" w:eastAsia="en-US"/>
        </w:rPr>
        <w:t>AgriTech</w:t>
      </w:r>
      <w:proofErr w:type="spellEnd"/>
      <w:r w:rsidRPr="0093169E">
        <w:rPr>
          <w:rFonts w:ascii="Cambria" w:eastAsiaTheme="minorEastAsia" w:hAnsi="Cambria" w:cstheme="minorBidi"/>
          <w:sz w:val="22"/>
          <w:lang w:val="en-US" w:eastAsia="en-US"/>
        </w:rPr>
        <w:t xml:space="preserve"> innovators, and government bodies.</w:t>
      </w:r>
    </w:p>
    <w:p w14:paraId="3B709643" w14:textId="3306F49B" w:rsidR="0093169E" w:rsidRPr="0093169E" w:rsidRDefault="0093169E" w:rsidP="0093169E">
      <w:pPr>
        <w:numPr>
          <w:ilvl w:val="0"/>
          <w:numId w:val="25"/>
        </w:numPr>
        <w:spacing w:before="100" w:beforeAutospacing="1" w:after="100" w:afterAutospacing="1"/>
        <w:jc w:val="both"/>
      </w:pPr>
      <w:r w:rsidRPr="0093169E">
        <w:rPr>
          <w:rFonts w:ascii="Cambria" w:eastAsiaTheme="minorEastAsia" w:hAnsi="Cambria" w:cstheme="minorBidi"/>
          <w:b/>
          <w:bCs/>
          <w:sz w:val="22"/>
          <w:lang w:val="en-US" w:eastAsia="en-US"/>
        </w:rPr>
        <w:t>Developing new financial solutions</w:t>
      </w:r>
      <w:r w:rsidRPr="0093169E">
        <w:t xml:space="preserve"> </w:t>
      </w:r>
      <w:r w:rsidRPr="0093169E">
        <w:rPr>
          <w:rFonts w:ascii="Cambria" w:eastAsiaTheme="minorEastAsia" w:hAnsi="Cambria" w:cstheme="minorBidi"/>
          <w:sz w:val="22"/>
          <w:lang w:val="en-US" w:eastAsia="en-US"/>
        </w:rPr>
        <w:t xml:space="preserve">that target </w:t>
      </w:r>
      <w:r>
        <w:rPr>
          <w:rFonts w:ascii="Cambria" w:hAnsi="Cambria"/>
          <w:sz w:val="22"/>
        </w:rPr>
        <w:t>Small Businesses, smallholding</w:t>
      </w:r>
      <w:r w:rsidRPr="0093169E">
        <w:rPr>
          <w:rFonts w:ascii="Cambria" w:eastAsiaTheme="minorEastAsia" w:hAnsi="Cambria" w:cstheme="minorBidi"/>
          <w:sz w:val="22"/>
          <w:lang w:val="en-US" w:eastAsia="en-US"/>
        </w:rPr>
        <w:t xml:space="preserve"> farmers and cooperatives, enabling them to adapt to digital </w:t>
      </w:r>
      <w:r>
        <w:rPr>
          <w:rFonts w:ascii="Cambria" w:hAnsi="Cambria"/>
          <w:sz w:val="22"/>
        </w:rPr>
        <w:t>solutions</w:t>
      </w:r>
      <w:r w:rsidRPr="0093169E">
        <w:rPr>
          <w:rFonts w:ascii="Cambria" w:eastAsiaTheme="minorEastAsia" w:hAnsi="Cambria" w:cstheme="minorBidi"/>
          <w:sz w:val="22"/>
          <w:lang w:val="en-US" w:eastAsia="en-US"/>
        </w:rPr>
        <w:t xml:space="preserve"> and access essential financial tools.</w:t>
      </w:r>
    </w:p>
    <w:p w14:paraId="69416267" w14:textId="6254241B" w:rsidR="0093169E" w:rsidRPr="0093169E" w:rsidRDefault="0093169E" w:rsidP="0093169E">
      <w:pPr>
        <w:numPr>
          <w:ilvl w:val="0"/>
          <w:numId w:val="25"/>
        </w:numPr>
        <w:spacing w:before="100" w:beforeAutospacing="1" w:after="100" w:afterAutospacing="1"/>
        <w:jc w:val="both"/>
      </w:pPr>
      <w:r w:rsidRPr="0093169E">
        <w:rPr>
          <w:rFonts w:ascii="Cambria" w:eastAsiaTheme="minorEastAsia" w:hAnsi="Cambria" w:cstheme="minorBidi"/>
          <w:b/>
          <w:bCs/>
          <w:sz w:val="22"/>
          <w:lang w:val="en-US" w:eastAsia="en-US"/>
        </w:rPr>
        <w:t>Testing and piloting</w:t>
      </w:r>
      <w:r w:rsidRPr="0093169E">
        <w:t xml:space="preserve"> </w:t>
      </w:r>
      <w:r w:rsidRPr="0093169E">
        <w:rPr>
          <w:rFonts w:ascii="Cambria" w:eastAsiaTheme="minorEastAsia" w:hAnsi="Cambria" w:cstheme="minorBidi"/>
          <w:sz w:val="22"/>
          <w:lang w:val="en-US" w:eastAsia="en-US"/>
        </w:rPr>
        <w:t xml:space="preserve">new concepts, including data-driven financing and </w:t>
      </w:r>
      <w:r>
        <w:rPr>
          <w:rFonts w:ascii="Cambria" w:hAnsi="Cambria"/>
          <w:sz w:val="22"/>
        </w:rPr>
        <w:t>co-created</w:t>
      </w:r>
      <w:r w:rsidRPr="0093169E">
        <w:rPr>
          <w:rFonts w:ascii="Cambria" w:eastAsiaTheme="minorEastAsia" w:hAnsi="Cambria" w:cstheme="minorBidi"/>
          <w:sz w:val="22"/>
          <w:lang w:val="en-US" w:eastAsia="en-US"/>
        </w:rPr>
        <w:t xml:space="preserve"> solutions for </w:t>
      </w:r>
      <w:r>
        <w:rPr>
          <w:rFonts w:ascii="Cambria" w:hAnsi="Cambria"/>
          <w:sz w:val="22"/>
        </w:rPr>
        <w:t xml:space="preserve">low-income and </w:t>
      </w:r>
      <w:r w:rsidRPr="0093169E">
        <w:rPr>
          <w:rFonts w:ascii="Cambria" w:eastAsiaTheme="minorEastAsia" w:hAnsi="Cambria" w:cstheme="minorBidi"/>
          <w:sz w:val="22"/>
          <w:lang w:val="en-US" w:eastAsia="en-US"/>
        </w:rPr>
        <w:t>rural communities.</w:t>
      </w:r>
    </w:p>
    <w:p w14:paraId="0C68F000" w14:textId="77777777" w:rsidR="0093169E" w:rsidRDefault="0093169E" w:rsidP="0093169E">
      <w:pPr>
        <w:spacing w:before="100" w:beforeAutospacing="1" w:after="100" w:afterAutospacing="1"/>
        <w:jc w:val="both"/>
        <w:rPr>
          <w:rFonts w:ascii="Cambria" w:hAnsi="Cambria"/>
          <w:sz w:val="22"/>
        </w:rPr>
      </w:pPr>
      <w:r w:rsidRPr="0093169E">
        <w:rPr>
          <w:rFonts w:ascii="Cambria" w:eastAsiaTheme="minorEastAsia" w:hAnsi="Cambria" w:cstheme="minorBidi"/>
          <w:sz w:val="22"/>
          <w:lang w:val="en-US" w:eastAsia="en-US"/>
        </w:rPr>
        <w:t>The bank’s</w:t>
      </w:r>
      <w:r w:rsidRPr="0093169E">
        <w:t xml:space="preserve"> </w:t>
      </w:r>
      <w:r w:rsidRPr="0093169E">
        <w:rPr>
          <w:rFonts w:ascii="Cambria" w:eastAsiaTheme="minorEastAsia" w:hAnsi="Cambria" w:cstheme="minorBidi"/>
          <w:b/>
          <w:bCs/>
          <w:sz w:val="22"/>
          <w:lang w:val="en-US" w:eastAsia="en-US"/>
        </w:rPr>
        <w:t>Innovation Lab</w:t>
      </w:r>
      <w:r w:rsidRPr="0093169E">
        <w:t xml:space="preserve"> </w:t>
      </w:r>
      <w:r w:rsidRPr="0093169E">
        <w:rPr>
          <w:rFonts w:ascii="Cambria" w:eastAsiaTheme="minorEastAsia" w:hAnsi="Cambria" w:cstheme="minorBidi"/>
          <w:sz w:val="22"/>
          <w:lang w:val="en-US" w:eastAsia="en-US"/>
        </w:rPr>
        <w:t>laid the groundwork for the creation of the</w:t>
      </w:r>
      <w:r w:rsidRPr="0093169E">
        <w:t xml:space="preserve"> </w:t>
      </w:r>
      <w:proofErr w:type="spellStart"/>
      <w:r w:rsidRPr="0093169E">
        <w:rPr>
          <w:rFonts w:ascii="Cambria" w:eastAsiaTheme="minorEastAsia" w:hAnsi="Cambria" w:cstheme="minorBidi"/>
          <w:b/>
          <w:bCs/>
          <w:sz w:val="22"/>
          <w:lang w:val="en-US" w:eastAsia="en-US"/>
        </w:rPr>
        <w:t>DxValley</w:t>
      </w:r>
      <w:proofErr w:type="spellEnd"/>
      <w:r w:rsidRPr="0093169E">
        <w:rPr>
          <w:rFonts w:ascii="Cambria" w:eastAsiaTheme="minorEastAsia" w:hAnsi="Cambria" w:cstheme="minorBidi"/>
          <w:b/>
          <w:bCs/>
          <w:sz w:val="22"/>
          <w:lang w:val="en-US" w:eastAsia="en-US"/>
        </w:rPr>
        <w:t xml:space="preserve"> Incubation Center</w:t>
      </w:r>
      <w:r w:rsidRPr="0093169E">
        <w:t xml:space="preserve">, </w:t>
      </w:r>
      <w:r w:rsidRPr="0093169E">
        <w:rPr>
          <w:rFonts w:ascii="Cambria" w:eastAsiaTheme="minorEastAsia" w:hAnsi="Cambria" w:cstheme="minorBidi"/>
          <w:sz w:val="22"/>
          <w:lang w:val="en-US" w:eastAsia="en-US"/>
        </w:rPr>
        <w:t>Coop Bank’s next phase of supporting sustainable business growth and innovation.</w:t>
      </w:r>
    </w:p>
    <w:p w14:paraId="7D084DD6" w14:textId="5CA64CA5" w:rsidR="0093169E" w:rsidRPr="0093169E" w:rsidRDefault="0093169E" w:rsidP="0093169E">
      <w:pPr>
        <w:spacing w:before="100" w:beforeAutospacing="1" w:after="100" w:afterAutospacing="1"/>
        <w:rPr>
          <w:rFonts w:ascii="Cambria" w:eastAsiaTheme="minorEastAsia" w:hAnsi="Cambria" w:cstheme="minorBidi"/>
          <w:b/>
          <w:color w:val="0F2B5B"/>
          <w:sz w:val="22"/>
          <w:szCs w:val="22"/>
          <w:lang w:val="en-US" w:eastAsia="en-US"/>
        </w:rPr>
      </w:pPr>
      <w:r w:rsidRPr="0093169E">
        <w:rPr>
          <w:rFonts w:ascii="Cambria" w:hAnsi="Cambria"/>
          <w:b/>
          <w:color w:val="0F2B5B"/>
          <w:sz w:val="22"/>
          <w:szCs w:val="22"/>
        </w:rPr>
        <w:t xml:space="preserve">Moving to the Incubation Center – </w:t>
      </w:r>
      <w:proofErr w:type="spellStart"/>
      <w:r w:rsidRPr="0093169E">
        <w:rPr>
          <w:rFonts w:ascii="Cambria" w:hAnsi="Cambria"/>
          <w:b/>
          <w:color w:val="0F2B5B"/>
          <w:sz w:val="22"/>
          <w:szCs w:val="22"/>
        </w:rPr>
        <w:t>DxValley</w:t>
      </w:r>
      <w:proofErr w:type="spellEnd"/>
    </w:p>
    <w:p w14:paraId="5A4B8004" w14:textId="43E90455" w:rsidR="0093169E" w:rsidRPr="0093169E" w:rsidRDefault="002A411B" w:rsidP="0093169E">
      <w:pPr>
        <w:spacing w:before="100" w:beforeAutospacing="1" w:after="100" w:afterAutospacing="1"/>
        <w:jc w:val="both"/>
      </w:pPr>
      <w:r w:rsidRPr="00FB5A6C">
        <w:rPr>
          <w:rFonts w:ascii="Cambria" w:hAnsi="Cambria" w:cs="Calibri"/>
          <w:noProof/>
          <w:sz w:val="22"/>
        </w:rPr>
        <mc:AlternateContent>
          <mc:Choice Requires="wps">
            <w:drawing>
              <wp:anchor distT="0" distB="182880" distL="114300" distR="114300" simplePos="0" relativeHeight="251756544" behindDoc="1" locked="0" layoutInCell="1" allowOverlap="1" wp14:anchorId="29A6D076" wp14:editId="053C1452">
                <wp:simplePos x="0" y="0"/>
                <wp:positionH relativeFrom="column">
                  <wp:posOffset>3729990</wp:posOffset>
                </wp:positionH>
                <wp:positionV relativeFrom="paragraph">
                  <wp:posOffset>1017905</wp:posOffset>
                </wp:positionV>
                <wp:extent cx="3145155" cy="1634490"/>
                <wp:effectExtent l="19050" t="19050" r="17145" b="22860"/>
                <wp:wrapTopAndBottom/>
                <wp:docPr id="9810179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5155" cy="1634490"/>
                        </a:xfrm>
                        <a:prstGeom prst="rect">
                          <a:avLst/>
                        </a:prstGeom>
                        <a:solidFill>
                          <a:srgbClr val="FFFFFF"/>
                        </a:solidFill>
                        <a:ln w="38100">
                          <a:solidFill>
                            <a:srgbClr val="0F2B5B"/>
                          </a:solidFill>
                          <a:miter lim="800000"/>
                          <a:headEnd/>
                          <a:tailEnd/>
                        </a:ln>
                      </wps:spPr>
                      <wps:txbx>
                        <w:txbxContent>
                          <w:p w14:paraId="50A8F3D9" w14:textId="42E4CB0F" w:rsidR="008F3E1E" w:rsidRPr="00767C97" w:rsidRDefault="008F3E1E" w:rsidP="008F3E1E">
                            <w:pPr>
                              <w:rPr>
                                <w:rFonts w:ascii="Cambria" w:hAnsi="Cambria"/>
                                <w:b/>
                                <w:color w:val="808080" w:themeColor="background2"/>
                                <w:sz w:val="20"/>
                                <w:szCs w:val="20"/>
                              </w:rPr>
                            </w:pPr>
                            <w:r>
                              <w:rPr>
                                <w:rFonts w:ascii="Cambria" w:hAnsi="Cambria"/>
                                <w:b/>
                                <w:color w:val="808080" w:themeColor="background2"/>
                                <w:sz w:val="20"/>
                                <w:szCs w:val="20"/>
                              </w:rPr>
                              <w:t>Expected Impact:</w:t>
                            </w:r>
                          </w:p>
                          <w:p w14:paraId="08580ED7" w14:textId="3D0A665A" w:rsidR="008F3E1E" w:rsidRPr="00600EC0" w:rsidRDefault="008F3E1E" w:rsidP="008F3E1E">
                            <w:pPr>
                              <w:pStyle w:val="ListParagraph"/>
                              <w:numPr>
                                <w:ilvl w:val="0"/>
                                <w:numId w:val="16"/>
                              </w:numPr>
                              <w:rPr>
                                <w:rFonts w:ascii="Cambria" w:eastAsiaTheme="minorEastAsia" w:hAnsi="Cambria"/>
                                <w:color w:val="auto"/>
                                <w:sz w:val="22"/>
                                <w:szCs w:val="24"/>
                              </w:rPr>
                            </w:pPr>
                            <w:r w:rsidRPr="00600EC0">
                              <w:rPr>
                                <w:rFonts w:ascii="Cambria" w:eastAsiaTheme="minorEastAsia" w:hAnsi="Cambria"/>
                                <w:color w:val="auto"/>
                                <w:sz w:val="22"/>
                                <w:szCs w:val="24"/>
                              </w:rPr>
                              <w:t xml:space="preserve">Foster innovation in the agricultural and Fintech sectors, </w:t>
                            </w:r>
                            <w:proofErr w:type="spellStart"/>
                            <w:r w:rsidRPr="00600EC0">
                              <w:rPr>
                                <w:rFonts w:ascii="Cambria" w:eastAsiaTheme="minorEastAsia" w:hAnsi="Cambria"/>
                                <w:color w:val="auto"/>
                                <w:sz w:val="22"/>
                                <w:szCs w:val="24"/>
                              </w:rPr>
                              <w:t>diriving</w:t>
                            </w:r>
                            <w:proofErr w:type="spellEnd"/>
                            <w:r w:rsidRPr="00600EC0">
                              <w:rPr>
                                <w:rFonts w:ascii="Cambria" w:eastAsiaTheme="minorEastAsia" w:hAnsi="Cambria"/>
                                <w:color w:val="auto"/>
                                <w:sz w:val="22"/>
                                <w:szCs w:val="24"/>
                              </w:rPr>
                              <w:t xml:space="preserve"> solutions that increase financial inclusion and sustainability.</w:t>
                            </w:r>
                          </w:p>
                          <w:p w14:paraId="0FE35979" w14:textId="7EFDBFCA" w:rsidR="008F3E1E" w:rsidRPr="00600EC0" w:rsidRDefault="008F3E1E" w:rsidP="00CD630D">
                            <w:pPr>
                              <w:pStyle w:val="ListParagraph"/>
                              <w:numPr>
                                <w:ilvl w:val="0"/>
                                <w:numId w:val="16"/>
                              </w:numPr>
                              <w:rPr>
                                <w:rFonts w:ascii="Cambria" w:eastAsiaTheme="minorEastAsia" w:hAnsi="Cambria"/>
                                <w:color w:val="auto"/>
                                <w:sz w:val="22"/>
                                <w:szCs w:val="24"/>
                              </w:rPr>
                            </w:pPr>
                            <w:r w:rsidRPr="00600EC0">
                              <w:rPr>
                                <w:rFonts w:ascii="Cambria" w:eastAsiaTheme="minorEastAsia" w:hAnsi="Cambria"/>
                                <w:color w:val="auto"/>
                                <w:sz w:val="22"/>
                                <w:szCs w:val="24"/>
                              </w:rPr>
                              <w:t xml:space="preserve">Create a new generation of businesses that are prepared to scale </w:t>
                            </w:r>
                            <w:proofErr w:type="spellStart"/>
                            <w:r w:rsidRPr="00600EC0">
                              <w:rPr>
                                <w:rFonts w:ascii="Cambria" w:eastAsiaTheme="minorEastAsia" w:hAnsi="Cambria"/>
                                <w:color w:val="auto"/>
                                <w:sz w:val="22"/>
                                <w:szCs w:val="24"/>
                              </w:rPr>
                              <w:t>wile</w:t>
                            </w:r>
                            <w:proofErr w:type="spellEnd"/>
                            <w:r w:rsidRPr="00600EC0">
                              <w:rPr>
                                <w:rFonts w:ascii="Cambria" w:eastAsiaTheme="minorEastAsia" w:hAnsi="Cambria"/>
                                <w:color w:val="auto"/>
                                <w:sz w:val="22"/>
                                <w:szCs w:val="24"/>
                              </w:rPr>
                              <w:t xml:space="preserve"> addressing sustainability challenges.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A6D076" id="Text Box 2" o:spid="_x0000_s1029" type="#_x0000_t202" style="position:absolute;left:0;text-align:left;margin-left:293.7pt;margin-top:80.15pt;width:247.65pt;height:128.7pt;z-index:-251559936;visibility:visible;mso-wrap-style:square;mso-width-percent:0;mso-height-percent:0;mso-wrap-distance-left:9pt;mso-wrap-distance-top:0;mso-wrap-distance-right:9pt;mso-wrap-distance-bottom:14.4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UZ7GQIAACgEAAAOAAAAZHJzL2Uyb0RvYy54bWysU11v2yAUfZ+0/4B4X2ynTpdacaomXaZJ&#10;3YfU7QdgjGM0zGVAYme/fhfsplG3vUzjAXG5cDj33MPqdugUOQrrJOiSZrOUEqE51FLvS/rt6+7N&#10;khLnma6ZAi1KehKO3q5fv1r1phBzaEHVwhIE0a7oTUlb702RJI63omNuBkZoTDZgO+YxtPuktqxH&#10;9E4l8zS9TnqwtbHAhXO4ez8m6TriN43g/nPTOOGJKily83G2ca7CnKxXrNhbZlrJJxrsH1h0TGp8&#10;9Ax1zzwjByt/g+okt+Cg8TMOXQJNI7mINWA1WfqimseWGRFrQXGcOcvk/h8s/3R8NF8s8cMGBmxg&#10;LMKZB+DfHdGwbZneiztroW8Fq/HhLEiW9MYV09UgtStcAKn6j1Bjk9nBQwQaGtsFVbBOgujYgNNZ&#10;dDF4wnHzKssX2WJBCcdcdn2V5zexLQkrnq4b6/x7AR0Ji5Ja7GqEZ8cH5wMdVjwdCa85ULLeSaVi&#10;YPfVVllyZOiAXRyxghfHlCY9cllmaTpK8FeMdDffLDZ/wuikRy8r2ZV0mYYxuisI907X0WmeSTWu&#10;kbPSk5JBvFFGP1QDkTUyCXeDsBXUJ5TWwmhd/Gq4aMH+pKRH25bU/TgwKyhRHzS25ybL8+DzGOSL&#10;t3MM7GWmuswwzRGqpJ6Scbn18W8E4TTcYRsbGQV+ZjJRRjtG3aevE/x+GcdTzx98/QsAAP//AwBQ&#10;SwMEFAAGAAgAAAAhABO+4mniAAAADAEAAA8AAABkcnMvZG93bnJldi54bWxMj1FLwzAUhd8F/0O4&#10;gi+yJa1zLbXpkIFPwtA6EN/ummtT1ySlydb6782e9PFyPs75brmZTc/ONPrOWQnJUgAj2zjV2VbC&#10;/v15kQPzAa3C3lmS8EMeNtX1VYmFcpN9o3MdWhZLrC9Qgg5hKDj3jSaDfukGsjH7cqPBEM+x5WrE&#10;KZabnqdCrLnBzsYFjQNtNTXH+mQkoP7YvQSdvH4nx106TJ/bO5xqKW9v5qdHYIHm8AfDRT+qQxWd&#10;Du5klWe9hIc8W0U0BmtxD+xCiDzNgB0krJIsA16V/P8T1S8AAAD//wMAUEsBAi0AFAAGAAgAAAAh&#10;ALaDOJL+AAAA4QEAABMAAAAAAAAAAAAAAAAAAAAAAFtDb250ZW50X1R5cGVzXS54bWxQSwECLQAU&#10;AAYACAAAACEAOP0h/9YAAACUAQAACwAAAAAAAAAAAAAAAAAvAQAAX3JlbHMvLnJlbHNQSwECLQAU&#10;AAYACAAAACEAkF1GexkCAAAoBAAADgAAAAAAAAAAAAAAAAAuAgAAZHJzL2Uyb0RvYy54bWxQSwEC&#10;LQAUAAYACAAAACEAE77iaeIAAAAMAQAADwAAAAAAAAAAAAAAAABzBAAAZHJzL2Rvd25yZXYueG1s&#10;UEsFBgAAAAAEAAQA8wAAAIIFAAAAAA==&#10;" strokecolor="#0f2b5b" strokeweight="3pt">
                <v:textbox>
                  <w:txbxContent>
                    <w:p w14:paraId="50A8F3D9" w14:textId="42E4CB0F" w:rsidR="008F3E1E" w:rsidRPr="00767C97" w:rsidRDefault="008F3E1E" w:rsidP="008F3E1E">
                      <w:pPr>
                        <w:rPr>
                          <w:rFonts w:ascii="Cambria" w:hAnsi="Cambria"/>
                          <w:b/>
                          <w:color w:val="808080" w:themeColor="background2"/>
                          <w:sz w:val="20"/>
                          <w:szCs w:val="20"/>
                        </w:rPr>
                      </w:pPr>
                      <w:r>
                        <w:rPr>
                          <w:rFonts w:ascii="Cambria" w:hAnsi="Cambria"/>
                          <w:b/>
                          <w:color w:val="808080" w:themeColor="background2"/>
                          <w:sz w:val="20"/>
                          <w:szCs w:val="20"/>
                        </w:rPr>
                        <w:t>Expected Impact:</w:t>
                      </w:r>
                    </w:p>
                    <w:p w14:paraId="08580ED7" w14:textId="3D0A665A" w:rsidR="008F3E1E" w:rsidRPr="00600EC0" w:rsidRDefault="008F3E1E" w:rsidP="008F3E1E">
                      <w:pPr>
                        <w:pStyle w:val="ListParagraph"/>
                        <w:numPr>
                          <w:ilvl w:val="0"/>
                          <w:numId w:val="16"/>
                        </w:numPr>
                        <w:rPr>
                          <w:rFonts w:ascii="Cambria" w:eastAsiaTheme="minorEastAsia" w:hAnsi="Cambria"/>
                          <w:color w:val="auto"/>
                          <w:sz w:val="22"/>
                          <w:szCs w:val="24"/>
                        </w:rPr>
                      </w:pPr>
                      <w:r w:rsidRPr="00600EC0">
                        <w:rPr>
                          <w:rFonts w:ascii="Cambria" w:eastAsiaTheme="minorEastAsia" w:hAnsi="Cambria"/>
                          <w:color w:val="auto"/>
                          <w:sz w:val="22"/>
                          <w:szCs w:val="24"/>
                        </w:rPr>
                        <w:t xml:space="preserve">Foster innovation in the agricultural and Fintech sectors, </w:t>
                      </w:r>
                      <w:proofErr w:type="spellStart"/>
                      <w:r w:rsidRPr="00600EC0">
                        <w:rPr>
                          <w:rFonts w:ascii="Cambria" w:eastAsiaTheme="minorEastAsia" w:hAnsi="Cambria"/>
                          <w:color w:val="auto"/>
                          <w:sz w:val="22"/>
                          <w:szCs w:val="24"/>
                        </w:rPr>
                        <w:t>diriving</w:t>
                      </w:r>
                      <w:proofErr w:type="spellEnd"/>
                      <w:r w:rsidRPr="00600EC0">
                        <w:rPr>
                          <w:rFonts w:ascii="Cambria" w:eastAsiaTheme="minorEastAsia" w:hAnsi="Cambria"/>
                          <w:color w:val="auto"/>
                          <w:sz w:val="22"/>
                          <w:szCs w:val="24"/>
                        </w:rPr>
                        <w:t xml:space="preserve"> solutions that increase financial inclusion and sustainability.</w:t>
                      </w:r>
                    </w:p>
                    <w:p w14:paraId="0FE35979" w14:textId="7EFDBFCA" w:rsidR="008F3E1E" w:rsidRPr="00600EC0" w:rsidRDefault="008F3E1E" w:rsidP="00CD630D">
                      <w:pPr>
                        <w:pStyle w:val="ListParagraph"/>
                        <w:numPr>
                          <w:ilvl w:val="0"/>
                          <w:numId w:val="16"/>
                        </w:numPr>
                        <w:rPr>
                          <w:rFonts w:ascii="Cambria" w:eastAsiaTheme="minorEastAsia" w:hAnsi="Cambria"/>
                          <w:color w:val="auto"/>
                          <w:sz w:val="22"/>
                          <w:szCs w:val="24"/>
                        </w:rPr>
                      </w:pPr>
                      <w:r w:rsidRPr="00600EC0">
                        <w:rPr>
                          <w:rFonts w:ascii="Cambria" w:eastAsiaTheme="minorEastAsia" w:hAnsi="Cambria"/>
                          <w:color w:val="auto"/>
                          <w:sz w:val="22"/>
                          <w:szCs w:val="24"/>
                        </w:rPr>
                        <w:t xml:space="preserve">Create a new generation of businesses that are prepared to scale </w:t>
                      </w:r>
                      <w:proofErr w:type="spellStart"/>
                      <w:r w:rsidRPr="00600EC0">
                        <w:rPr>
                          <w:rFonts w:ascii="Cambria" w:eastAsiaTheme="minorEastAsia" w:hAnsi="Cambria"/>
                          <w:color w:val="auto"/>
                          <w:sz w:val="22"/>
                          <w:szCs w:val="24"/>
                        </w:rPr>
                        <w:t>wile</w:t>
                      </w:r>
                      <w:proofErr w:type="spellEnd"/>
                      <w:r w:rsidRPr="00600EC0">
                        <w:rPr>
                          <w:rFonts w:ascii="Cambria" w:eastAsiaTheme="minorEastAsia" w:hAnsi="Cambria"/>
                          <w:color w:val="auto"/>
                          <w:sz w:val="22"/>
                          <w:szCs w:val="24"/>
                        </w:rPr>
                        <w:t xml:space="preserve"> addressing sustainability challenges.</w:t>
                      </w:r>
                    </w:p>
                  </w:txbxContent>
                </v:textbox>
                <w10:wrap type="topAndBottom"/>
              </v:shape>
            </w:pict>
          </mc:Fallback>
        </mc:AlternateContent>
      </w:r>
      <w:r w:rsidR="0093169E" w:rsidRPr="0093169E">
        <w:rPr>
          <w:rFonts w:ascii="Cambria" w:eastAsiaTheme="minorEastAsia" w:hAnsi="Cambria" w:cstheme="minorBidi"/>
          <w:sz w:val="22"/>
          <w:lang w:val="en-US" w:eastAsia="en-US"/>
        </w:rPr>
        <w:t xml:space="preserve">Building on the success of the Innovation Lab, Coop Bank is expanding its impact through the establishment of </w:t>
      </w:r>
      <w:proofErr w:type="spellStart"/>
      <w:r w:rsidR="0093169E" w:rsidRPr="0093169E">
        <w:rPr>
          <w:rFonts w:ascii="Cambria" w:eastAsiaTheme="minorEastAsia" w:hAnsi="Cambria" w:cstheme="minorBidi"/>
          <w:b/>
          <w:bCs/>
          <w:sz w:val="22"/>
          <w:lang w:val="en-US" w:eastAsia="en-US"/>
        </w:rPr>
        <w:t>DxValley</w:t>
      </w:r>
      <w:proofErr w:type="spellEnd"/>
      <w:r w:rsidR="0093169E">
        <w:rPr>
          <w:rFonts w:ascii="Cambria" w:hAnsi="Cambria"/>
          <w:b/>
          <w:bCs/>
          <w:sz w:val="22"/>
        </w:rPr>
        <w:t>-I</w:t>
      </w:r>
      <w:proofErr w:type="spellStart"/>
      <w:r w:rsidR="0093169E" w:rsidRPr="0093169E">
        <w:rPr>
          <w:rFonts w:ascii="Cambria" w:eastAsiaTheme="minorEastAsia" w:hAnsi="Cambria" w:cstheme="minorBidi"/>
          <w:b/>
          <w:bCs/>
          <w:sz w:val="22"/>
          <w:lang w:val="en-US" w:eastAsia="en-US"/>
        </w:rPr>
        <w:t>ncubation</w:t>
      </w:r>
      <w:proofErr w:type="spellEnd"/>
      <w:r w:rsidR="0093169E" w:rsidRPr="0093169E">
        <w:rPr>
          <w:rFonts w:ascii="Cambria" w:eastAsiaTheme="minorEastAsia" w:hAnsi="Cambria" w:cstheme="minorBidi"/>
          <w:b/>
          <w:bCs/>
          <w:sz w:val="22"/>
          <w:lang w:val="en-US" w:eastAsia="en-US"/>
        </w:rPr>
        <w:t xml:space="preserve"> center</w:t>
      </w:r>
      <w:r w:rsidR="0093169E" w:rsidRPr="0093169E">
        <w:rPr>
          <w:rFonts w:ascii="Cambria" w:eastAsiaTheme="minorEastAsia" w:hAnsi="Cambria" w:cstheme="minorBidi"/>
          <w:sz w:val="22"/>
          <w:lang w:val="en-US" w:eastAsia="en-US"/>
        </w:rPr>
        <w:t xml:space="preserve"> designed to support startups and MSMEs. </w:t>
      </w:r>
      <w:proofErr w:type="spellStart"/>
      <w:r w:rsidR="0093169E" w:rsidRPr="0093169E">
        <w:rPr>
          <w:rFonts w:ascii="Cambria" w:eastAsiaTheme="minorEastAsia" w:hAnsi="Cambria" w:cstheme="minorBidi"/>
          <w:sz w:val="22"/>
          <w:lang w:val="en-US" w:eastAsia="en-US"/>
        </w:rPr>
        <w:t>DxValley</w:t>
      </w:r>
      <w:proofErr w:type="spellEnd"/>
      <w:r w:rsidR="0093169E" w:rsidRPr="0093169E">
        <w:rPr>
          <w:rFonts w:ascii="Cambria" w:eastAsiaTheme="minorEastAsia" w:hAnsi="Cambria" w:cstheme="minorBidi"/>
          <w:sz w:val="22"/>
          <w:lang w:val="en-US" w:eastAsia="en-US"/>
        </w:rPr>
        <w:t xml:space="preserve"> is focused on addressing key challenges in the sectors of digital financial inclusion</w:t>
      </w:r>
      <w:r w:rsidR="0093169E">
        <w:rPr>
          <w:rFonts w:ascii="Cambria" w:hAnsi="Cambria"/>
          <w:sz w:val="22"/>
        </w:rPr>
        <w:t xml:space="preserve">, </w:t>
      </w:r>
      <w:r w:rsidR="0093169E" w:rsidRPr="0093169E">
        <w:rPr>
          <w:rFonts w:ascii="Cambria" w:eastAsiaTheme="minorEastAsia" w:hAnsi="Cambria" w:cstheme="minorBidi"/>
          <w:sz w:val="22"/>
          <w:lang w:val="en-US" w:eastAsia="en-US"/>
        </w:rPr>
        <w:t>agriculture</w:t>
      </w:r>
      <w:r w:rsidR="0093169E">
        <w:rPr>
          <w:rFonts w:ascii="Cambria" w:hAnsi="Cambria"/>
          <w:sz w:val="22"/>
        </w:rPr>
        <w:t xml:space="preserve"> and</w:t>
      </w:r>
      <w:r w:rsidR="0093169E" w:rsidRPr="0093169E">
        <w:rPr>
          <w:rFonts w:ascii="Cambria" w:eastAsiaTheme="minorEastAsia" w:hAnsi="Cambria" w:cstheme="minorBidi"/>
          <w:sz w:val="22"/>
          <w:lang w:val="en-US" w:eastAsia="en-US"/>
        </w:rPr>
        <w:t xml:space="preserve"> </w:t>
      </w:r>
      <w:r w:rsidR="0093169E">
        <w:rPr>
          <w:rFonts w:ascii="Cambria" w:hAnsi="Cambria"/>
          <w:sz w:val="22"/>
        </w:rPr>
        <w:t xml:space="preserve">sustainable farming and </w:t>
      </w:r>
      <w:r w:rsidR="0093169E" w:rsidRPr="0093169E">
        <w:rPr>
          <w:rFonts w:ascii="Cambria" w:eastAsiaTheme="minorEastAsia" w:hAnsi="Cambria" w:cstheme="minorBidi"/>
          <w:sz w:val="22"/>
          <w:lang w:val="en-US" w:eastAsia="en-US"/>
        </w:rPr>
        <w:t xml:space="preserve">climate </w:t>
      </w:r>
      <w:proofErr w:type="spellStart"/>
      <w:r w:rsidR="0093169E" w:rsidRPr="0093169E">
        <w:rPr>
          <w:rFonts w:ascii="Cambria" w:eastAsiaTheme="minorEastAsia" w:hAnsi="Cambria" w:cstheme="minorBidi"/>
          <w:sz w:val="22"/>
          <w:lang w:val="en-US" w:eastAsia="en-US"/>
        </w:rPr>
        <w:t>resilienc</w:t>
      </w:r>
      <w:proofErr w:type="spellEnd"/>
      <w:r w:rsidR="0093169E">
        <w:rPr>
          <w:rFonts w:ascii="Cambria" w:hAnsi="Cambria"/>
          <w:sz w:val="22"/>
        </w:rPr>
        <w:t>e</w:t>
      </w:r>
      <w:r w:rsidR="0093169E" w:rsidRPr="0093169E">
        <w:t>.</w:t>
      </w:r>
    </w:p>
    <w:p w14:paraId="1D7AEFB3" w14:textId="75E74257" w:rsidR="0093169E" w:rsidRDefault="0093169E" w:rsidP="0093169E">
      <w:pPr>
        <w:spacing w:before="100" w:beforeAutospacing="1" w:after="100" w:afterAutospacing="1"/>
        <w:jc w:val="both"/>
        <w:rPr>
          <w:rFonts w:ascii="Cambria" w:hAnsi="Cambria"/>
          <w:sz w:val="22"/>
        </w:rPr>
      </w:pPr>
      <w:r w:rsidRPr="0093169E">
        <w:rPr>
          <w:rFonts w:ascii="Cambria" w:eastAsiaTheme="minorEastAsia" w:hAnsi="Cambria" w:cstheme="minorBidi"/>
          <w:sz w:val="22"/>
          <w:lang w:val="en-US" w:eastAsia="en-US"/>
        </w:rPr>
        <w:t>The incubation center will foster a new generation of businesses that are equipped to thrive in a rapidly changing economic and environmental landscape. With USAID’s support, the incubation center will help startups and MSMEs scale their businesses, adopt sustainable practices, and contribute to Ethiopia’s economic and environmental resilience.</w:t>
      </w:r>
    </w:p>
    <w:p w14:paraId="4DA2230E" w14:textId="77777777" w:rsidR="008F3E1E" w:rsidRDefault="008F3E1E" w:rsidP="0093169E">
      <w:pPr>
        <w:spacing w:before="100" w:beforeAutospacing="1" w:after="100" w:afterAutospacing="1"/>
        <w:jc w:val="both"/>
        <w:rPr>
          <w:rFonts w:ascii="Cambria" w:hAnsi="Cambria"/>
          <w:sz w:val="22"/>
        </w:rPr>
      </w:pPr>
    </w:p>
    <w:p w14:paraId="63CD7F1D" w14:textId="77777777" w:rsidR="00F13B0C" w:rsidRDefault="00F13B0C" w:rsidP="0093169E">
      <w:pPr>
        <w:spacing w:before="100" w:beforeAutospacing="1" w:after="100" w:afterAutospacing="1"/>
        <w:jc w:val="both"/>
        <w:rPr>
          <w:rFonts w:ascii="Cambria" w:hAnsi="Cambria"/>
          <w:sz w:val="22"/>
        </w:rPr>
      </w:pPr>
    </w:p>
    <w:p w14:paraId="6E8BE54D" w14:textId="77777777" w:rsidR="008F3E1E" w:rsidRDefault="008F3E1E" w:rsidP="0093169E">
      <w:pPr>
        <w:spacing w:before="100" w:beforeAutospacing="1" w:after="100" w:afterAutospacing="1"/>
        <w:jc w:val="both"/>
        <w:rPr>
          <w:rFonts w:ascii="Cambria" w:hAnsi="Cambria"/>
          <w:sz w:val="22"/>
        </w:rPr>
      </w:pPr>
    </w:p>
    <w:p w14:paraId="0F8A1DC7" w14:textId="3F45E109" w:rsidR="008F3E1E" w:rsidRDefault="008F3E1E" w:rsidP="0093169E">
      <w:pPr>
        <w:spacing w:before="100" w:beforeAutospacing="1" w:after="100" w:afterAutospacing="1"/>
        <w:jc w:val="both"/>
        <w:rPr>
          <w:rFonts w:ascii="Cambria" w:hAnsi="Cambria"/>
          <w:b/>
          <w:caps/>
          <w:color w:val="0F2B5B"/>
        </w:rPr>
      </w:pPr>
      <w:r w:rsidRPr="008F3E1E">
        <w:rPr>
          <w:rFonts w:ascii="Cambria" w:hAnsi="Cambria"/>
          <w:b/>
          <w:caps/>
          <w:color w:val="0F2B5B"/>
        </w:rPr>
        <w:t>PROGRAMS</w:t>
      </w:r>
    </w:p>
    <w:p w14:paraId="234BC7F1" w14:textId="58BAB9C3" w:rsidR="008F3E1E" w:rsidRPr="008F3E1E" w:rsidRDefault="008F3E1E" w:rsidP="008F3E1E">
      <w:pPr>
        <w:tabs>
          <w:tab w:val="left" w:pos="0"/>
        </w:tabs>
        <w:rPr>
          <w:rFonts w:ascii="Cambria" w:hAnsi="Cambria"/>
          <w:b/>
          <w:caps/>
          <w:color w:val="0F2B5B"/>
        </w:rPr>
      </w:pPr>
      <w:r w:rsidRPr="008F3E1E">
        <w:rPr>
          <w:rFonts w:ascii="Cambria" w:hAnsi="Cambria"/>
          <w:b/>
          <w:caps/>
          <w:color w:val="0F2B5B"/>
        </w:rPr>
        <w:t>Program 1: Early-Stage Startup</w:t>
      </w:r>
      <w:r>
        <w:rPr>
          <w:rFonts w:ascii="Cambria" w:hAnsi="Cambria"/>
          <w:b/>
          <w:caps/>
          <w:color w:val="0F2B5B"/>
        </w:rPr>
        <w:t xml:space="preserve"> </w:t>
      </w:r>
      <w:r w:rsidRPr="008F3E1E">
        <w:rPr>
          <w:rFonts w:ascii="Cambria" w:hAnsi="Cambria"/>
          <w:b/>
          <w:caps/>
          <w:color w:val="0F2B5B"/>
        </w:rPr>
        <w:t>Support</w:t>
      </w:r>
    </w:p>
    <w:p w14:paraId="2D422F82" w14:textId="77777777" w:rsidR="008F3E1E" w:rsidRPr="008F3E1E" w:rsidRDefault="008F3E1E" w:rsidP="008F3E1E">
      <w:pPr>
        <w:pStyle w:val="Heading3"/>
        <w:rPr>
          <w:rFonts w:ascii="Cambria" w:eastAsiaTheme="minorEastAsia" w:hAnsi="Cambria" w:cstheme="minorBidi"/>
          <w:b/>
          <w:color w:val="0F2B5B"/>
          <w:sz w:val="22"/>
          <w:szCs w:val="22"/>
        </w:rPr>
      </w:pPr>
      <w:r w:rsidRPr="008F3E1E">
        <w:rPr>
          <w:rFonts w:ascii="Cambria" w:eastAsiaTheme="minorEastAsia" w:hAnsi="Cambria" w:cstheme="minorBidi"/>
          <w:b/>
          <w:color w:val="0F2B5B"/>
          <w:sz w:val="22"/>
          <w:szCs w:val="22"/>
        </w:rPr>
        <w:t>Program Objective</w:t>
      </w:r>
    </w:p>
    <w:p w14:paraId="5F256897" w14:textId="543903AB" w:rsidR="008F3E1E" w:rsidRPr="008F3E1E" w:rsidRDefault="008F3E1E" w:rsidP="008F3E1E">
      <w:pPr>
        <w:pStyle w:val="NormalWeb"/>
        <w:jc w:val="both"/>
        <w:rPr>
          <w:rFonts w:ascii="Cambria" w:hAnsi="Cambria" w:cstheme="minorBidi"/>
          <w:sz w:val="22"/>
          <w:szCs w:val="24"/>
        </w:rPr>
      </w:pPr>
      <w:r w:rsidRPr="008F3E1E">
        <w:rPr>
          <w:rFonts w:ascii="Cambria" w:hAnsi="Cambria" w:cstheme="minorBidi"/>
          <w:sz w:val="22"/>
          <w:szCs w:val="24"/>
        </w:rPr>
        <w:t xml:space="preserve">This program supports early-stage startups in </w:t>
      </w:r>
      <w:r w:rsidRPr="008F3E1E">
        <w:rPr>
          <w:rFonts w:ascii="Cambria" w:hAnsi="Cambria" w:cstheme="minorBidi"/>
          <w:b/>
          <w:bCs/>
          <w:sz w:val="22"/>
          <w:szCs w:val="24"/>
        </w:rPr>
        <w:t>Fintech</w:t>
      </w:r>
      <w:r w:rsidRPr="008F3E1E">
        <w:rPr>
          <w:rFonts w:ascii="Cambria" w:hAnsi="Cambria" w:cstheme="minorBidi"/>
          <w:sz w:val="22"/>
          <w:szCs w:val="24"/>
        </w:rPr>
        <w:t xml:space="preserve">, </w:t>
      </w:r>
      <w:proofErr w:type="spellStart"/>
      <w:r w:rsidRPr="008F3E1E">
        <w:rPr>
          <w:rFonts w:ascii="Cambria" w:hAnsi="Cambria" w:cstheme="minorBidi"/>
          <w:b/>
          <w:bCs/>
          <w:sz w:val="22"/>
          <w:szCs w:val="24"/>
        </w:rPr>
        <w:t>AgriTech</w:t>
      </w:r>
      <w:proofErr w:type="spellEnd"/>
      <w:r w:rsidRPr="008F3E1E">
        <w:rPr>
          <w:rFonts w:ascii="Cambria" w:hAnsi="Cambria" w:cstheme="minorBidi"/>
          <w:sz w:val="22"/>
          <w:szCs w:val="24"/>
        </w:rPr>
        <w:t>, and</w:t>
      </w:r>
      <w:r>
        <w:rPr>
          <w:rFonts w:ascii="Cambria" w:hAnsi="Cambria" w:cstheme="minorBidi"/>
          <w:sz w:val="22"/>
          <w:szCs w:val="24"/>
        </w:rPr>
        <w:t xml:space="preserve"> </w:t>
      </w:r>
      <w:r w:rsidRPr="008F3E1E">
        <w:rPr>
          <w:rFonts w:ascii="Cambria" w:hAnsi="Cambria" w:cstheme="minorBidi"/>
          <w:b/>
          <w:bCs/>
          <w:sz w:val="22"/>
          <w:szCs w:val="24"/>
        </w:rPr>
        <w:t>MSME sectors</w:t>
      </w:r>
      <w:r w:rsidRPr="008F3E1E">
        <w:rPr>
          <w:rFonts w:ascii="Cambria" w:hAnsi="Cambria" w:cstheme="minorBidi"/>
          <w:sz w:val="22"/>
          <w:szCs w:val="24"/>
        </w:rPr>
        <w:t>. The program will provide entrepreneurs with the resources and mentorship needed to turn their ideas into scalable, impactful businesses that align with Coop Bank’s broader mission of transforming lives through financial inclusion and sustainable development.</w:t>
      </w:r>
    </w:p>
    <w:p w14:paraId="392A44F1" w14:textId="77777777" w:rsidR="008F3E1E" w:rsidRPr="008F3E1E" w:rsidRDefault="008F3E1E" w:rsidP="008F3E1E">
      <w:pPr>
        <w:pStyle w:val="Heading3"/>
        <w:rPr>
          <w:rFonts w:ascii="Cambria" w:eastAsiaTheme="minorEastAsia" w:hAnsi="Cambria" w:cstheme="minorBidi"/>
          <w:b/>
          <w:color w:val="0F2B5B"/>
          <w:sz w:val="22"/>
          <w:szCs w:val="22"/>
        </w:rPr>
      </w:pPr>
      <w:r w:rsidRPr="008F3E1E">
        <w:rPr>
          <w:rFonts w:ascii="Cambria" w:eastAsiaTheme="minorEastAsia" w:hAnsi="Cambria" w:cstheme="minorBidi"/>
          <w:b/>
          <w:color w:val="0F2B5B"/>
          <w:sz w:val="22"/>
          <w:szCs w:val="22"/>
        </w:rPr>
        <w:t>Key Activities:</w:t>
      </w:r>
    </w:p>
    <w:p w14:paraId="25A3B475" w14:textId="77777777" w:rsidR="008F3E1E" w:rsidRPr="008F3E1E" w:rsidRDefault="008F3E1E" w:rsidP="00600EC0">
      <w:pPr>
        <w:numPr>
          <w:ilvl w:val="0"/>
          <w:numId w:val="28"/>
        </w:numPr>
        <w:tabs>
          <w:tab w:val="clear" w:pos="720"/>
        </w:tabs>
        <w:spacing w:before="100" w:beforeAutospacing="1" w:after="100" w:afterAutospacing="1"/>
        <w:ind w:left="284"/>
        <w:jc w:val="both"/>
        <w:rPr>
          <w:rFonts w:ascii="Cambria" w:hAnsi="Cambria"/>
          <w:sz w:val="22"/>
        </w:rPr>
      </w:pPr>
      <w:r w:rsidRPr="008F3E1E">
        <w:rPr>
          <w:rFonts w:ascii="Cambria" w:hAnsi="Cambria"/>
          <w:b/>
          <w:bCs/>
          <w:sz w:val="22"/>
        </w:rPr>
        <w:t>Mentorship &amp; Training</w:t>
      </w:r>
      <w:r w:rsidRPr="008F3E1E">
        <w:rPr>
          <w:rFonts w:ascii="Cambria" w:hAnsi="Cambria"/>
          <w:sz w:val="22"/>
        </w:rPr>
        <w:t>: Mentors from the banking, technology, and agricultural sectors will guide startups in developing sustainable business models, focusing on climate-smart solutions and financial inclusion technologies.</w:t>
      </w:r>
    </w:p>
    <w:p w14:paraId="144EBD5B" w14:textId="77777777" w:rsidR="008F3E1E" w:rsidRPr="008F3E1E" w:rsidRDefault="008F3E1E" w:rsidP="00600EC0">
      <w:pPr>
        <w:numPr>
          <w:ilvl w:val="0"/>
          <w:numId w:val="28"/>
        </w:numPr>
        <w:tabs>
          <w:tab w:val="clear" w:pos="720"/>
        </w:tabs>
        <w:spacing w:before="100" w:beforeAutospacing="1" w:after="100" w:afterAutospacing="1"/>
        <w:ind w:left="284"/>
        <w:jc w:val="both"/>
        <w:rPr>
          <w:rFonts w:ascii="Cambria" w:hAnsi="Cambria"/>
          <w:sz w:val="22"/>
        </w:rPr>
      </w:pPr>
      <w:r w:rsidRPr="008F3E1E">
        <w:rPr>
          <w:rFonts w:ascii="Cambria" w:hAnsi="Cambria"/>
          <w:b/>
          <w:bCs/>
          <w:sz w:val="22"/>
        </w:rPr>
        <w:t>Seed Funding</w:t>
      </w:r>
      <w:r w:rsidRPr="008F3E1E">
        <w:rPr>
          <w:rFonts w:ascii="Cambria" w:hAnsi="Cambria"/>
          <w:sz w:val="22"/>
        </w:rPr>
        <w:t>: Startups will have access to grants that enable them to pilot their ideas, refine prototypes, and test solutions in real-world settings.</w:t>
      </w:r>
    </w:p>
    <w:p w14:paraId="2BC2FF29" w14:textId="0740C08E" w:rsidR="008F3E1E" w:rsidRPr="008F3E1E" w:rsidRDefault="008F3E1E" w:rsidP="00600EC0">
      <w:pPr>
        <w:numPr>
          <w:ilvl w:val="0"/>
          <w:numId w:val="28"/>
        </w:numPr>
        <w:tabs>
          <w:tab w:val="clear" w:pos="720"/>
        </w:tabs>
        <w:spacing w:before="100" w:beforeAutospacing="1" w:after="100" w:afterAutospacing="1"/>
        <w:ind w:left="284"/>
        <w:jc w:val="both"/>
        <w:rPr>
          <w:rFonts w:ascii="Cambria" w:hAnsi="Cambria"/>
          <w:sz w:val="22"/>
        </w:rPr>
      </w:pPr>
      <w:r w:rsidRPr="008F3E1E">
        <w:rPr>
          <w:rFonts w:ascii="Cambria" w:hAnsi="Cambria"/>
          <w:b/>
          <w:bCs/>
          <w:sz w:val="22"/>
        </w:rPr>
        <w:t>Technology Access</w:t>
      </w:r>
      <w:r w:rsidRPr="008F3E1E">
        <w:rPr>
          <w:rFonts w:ascii="Cambria" w:hAnsi="Cambria"/>
          <w:sz w:val="22"/>
        </w:rPr>
        <w:t>: Startups will benefit from the latest data-driven tools, such as</w:t>
      </w:r>
      <w:r>
        <w:rPr>
          <w:rFonts w:ascii="Cambria" w:hAnsi="Cambria"/>
          <w:sz w:val="22"/>
        </w:rPr>
        <w:t xml:space="preserve"> </w:t>
      </w:r>
      <w:r w:rsidRPr="008F3E1E">
        <w:rPr>
          <w:rFonts w:ascii="Cambria" w:hAnsi="Cambria"/>
          <w:color w:val="FF0000"/>
          <w:sz w:val="22"/>
        </w:rPr>
        <w:t>XXXXXXXXX</w:t>
      </w:r>
      <w:r>
        <w:rPr>
          <w:rFonts w:ascii="Cambria" w:hAnsi="Cambria"/>
          <w:sz w:val="22"/>
        </w:rPr>
        <w:t>,</w:t>
      </w:r>
      <w:r w:rsidRPr="008F3E1E">
        <w:rPr>
          <w:rFonts w:ascii="Cambria" w:hAnsi="Cambria"/>
          <w:sz w:val="22"/>
        </w:rPr>
        <w:t xml:space="preserve"> geospatial analysis for agriculture, to develop sustainable solutions for farmers and rural communities.</w:t>
      </w:r>
    </w:p>
    <w:p w14:paraId="72C39D16" w14:textId="265A85D0" w:rsidR="008F3E1E" w:rsidRDefault="008F3E1E" w:rsidP="00600EC0">
      <w:pPr>
        <w:numPr>
          <w:ilvl w:val="0"/>
          <w:numId w:val="28"/>
        </w:numPr>
        <w:spacing w:before="100" w:beforeAutospacing="1" w:after="100" w:afterAutospacing="1"/>
        <w:ind w:left="284"/>
        <w:jc w:val="both"/>
        <w:rPr>
          <w:rFonts w:ascii="Cambria" w:hAnsi="Cambria"/>
          <w:sz w:val="22"/>
        </w:rPr>
      </w:pPr>
      <w:r w:rsidRPr="008F3E1E">
        <w:rPr>
          <w:rFonts w:ascii="Cambria" w:hAnsi="Cambria"/>
          <w:b/>
          <w:bCs/>
          <w:sz w:val="22"/>
        </w:rPr>
        <w:t>Workshops &amp; Networking</w:t>
      </w:r>
      <w:r w:rsidRPr="008F3E1E">
        <w:rPr>
          <w:rFonts w:ascii="Cambria" w:hAnsi="Cambria"/>
          <w:sz w:val="22"/>
        </w:rPr>
        <w:t xml:space="preserve">: The program will host workshops focused on </w:t>
      </w:r>
      <w:r>
        <w:rPr>
          <w:rFonts w:ascii="Cambria" w:hAnsi="Cambria"/>
          <w:sz w:val="22"/>
        </w:rPr>
        <w:t xml:space="preserve">entrepreneur leadership, </w:t>
      </w:r>
      <w:r w:rsidRPr="008F3E1E">
        <w:rPr>
          <w:rFonts w:ascii="Cambria" w:hAnsi="Cambria"/>
          <w:sz w:val="22"/>
        </w:rPr>
        <w:t>digital transformation, sustainable farming, and climate resilience, as well as networking events to connect startups with potential investors and partners.</w:t>
      </w:r>
    </w:p>
    <w:p w14:paraId="6266777D" w14:textId="602F6CF8" w:rsidR="008F3E1E" w:rsidRDefault="008F3E1E" w:rsidP="008F3E1E">
      <w:pPr>
        <w:spacing w:before="100" w:beforeAutospacing="1" w:after="100" w:afterAutospacing="1"/>
        <w:jc w:val="both"/>
        <w:rPr>
          <w:rFonts w:ascii="Cambria" w:hAnsi="Cambria"/>
          <w:sz w:val="22"/>
        </w:rPr>
      </w:pPr>
    </w:p>
    <w:p w14:paraId="0E12A393" w14:textId="77777777" w:rsidR="002A411B" w:rsidRDefault="002A411B" w:rsidP="008F3E1E">
      <w:pPr>
        <w:spacing w:before="100" w:beforeAutospacing="1" w:after="100" w:afterAutospacing="1"/>
        <w:jc w:val="both"/>
        <w:rPr>
          <w:rFonts w:ascii="Cambria" w:hAnsi="Cambria"/>
          <w:sz w:val="22"/>
        </w:rPr>
      </w:pPr>
    </w:p>
    <w:p w14:paraId="462BD229" w14:textId="77777777" w:rsidR="00F13B0C" w:rsidRDefault="00F13B0C" w:rsidP="008F3E1E">
      <w:pPr>
        <w:spacing w:before="100" w:beforeAutospacing="1" w:after="100" w:afterAutospacing="1"/>
        <w:jc w:val="both"/>
        <w:rPr>
          <w:rFonts w:ascii="Cambria" w:hAnsi="Cambria"/>
          <w:sz w:val="22"/>
        </w:rPr>
      </w:pPr>
    </w:p>
    <w:p w14:paraId="2EC44048" w14:textId="0ABAC27C" w:rsidR="00600EC0" w:rsidRPr="008F3E1E" w:rsidRDefault="00600EC0" w:rsidP="00600EC0">
      <w:pPr>
        <w:tabs>
          <w:tab w:val="left" w:pos="0"/>
        </w:tabs>
        <w:rPr>
          <w:rFonts w:ascii="Cambria" w:hAnsi="Cambria"/>
          <w:b/>
          <w:caps/>
          <w:color w:val="0F2B5B"/>
        </w:rPr>
      </w:pPr>
      <w:r w:rsidRPr="008F3E1E">
        <w:rPr>
          <w:rFonts w:ascii="Cambria" w:hAnsi="Cambria"/>
          <w:b/>
          <w:caps/>
          <w:color w:val="0F2B5B"/>
        </w:rPr>
        <w:lastRenderedPageBreak/>
        <w:t xml:space="preserve">Program </w:t>
      </w:r>
      <w:r>
        <w:rPr>
          <w:rFonts w:ascii="Cambria" w:hAnsi="Cambria"/>
          <w:b/>
          <w:caps/>
          <w:color w:val="0F2B5B"/>
        </w:rPr>
        <w:t>2</w:t>
      </w:r>
      <w:r w:rsidRPr="008F3E1E">
        <w:rPr>
          <w:rFonts w:ascii="Cambria" w:hAnsi="Cambria"/>
          <w:b/>
          <w:caps/>
          <w:color w:val="0F2B5B"/>
        </w:rPr>
        <w:t xml:space="preserve">: </w:t>
      </w:r>
      <w:r w:rsidRPr="00600EC0">
        <w:rPr>
          <w:rFonts w:ascii="Cambria" w:hAnsi="Cambria"/>
          <w:b/>
          <w:caps/>
          <w:color w:val="0F2B5B"/>
        </w:rPr>
        <w:t>MSME Growth Program</w:t>
      </w:r>
    </w:p>
    <w:p w14:paraId="39E2CCEB" w14:textId="19C9D64F" w:rsidR="00600EC0" w:rsidRPr="008F3E1E" w:rsidRDefault="00600EC0" w:rsidP="00600EC0">
      <w:pPr>
        <w:pStyle w:val="Heading3"/>
        <w:rPr>
          <w:rFonts w:ascii="Cambria" w:eastAsiaTheme="minorEastAsia" w:hAnsi="Cambria" w:cstheme="minorBidi"/>
          <w:b/>
          <w:color w:val="0F2B5B"/>
          <w:sz w:val="22"/>
          <w:szCs w:val="22"/>
        </w:rPr>
      </w:pPr>
      <w:r w:rsidRPr="008F3E1E">
        <w:rPr>
          <w:rFonts w:ascii="Cambria" w:eastAsiaTheme="minorEastAsia" w:hAnsi="Cambria" w:cstheme="minorBidi"/>
          <w:b/>
          <w:color w:val="0F2B5B"/>
          <w:sz w:val="22"/>
          <w:szCs w:val="22"/>
        </w:rPr>
        <w:t>Program Objective</w:t>
      </w:r>
    </w:p>
    <w:p w14:paraId="4CDC2724" w14:textId="4456D4C4" w:rsidR="00600EC0" w:rsidRPr="008F3E1E" w:rsidRDefault="00F13B0C" w:rsidP="00600EC0">
      <w:pPr>
        <w:pStyle w:val="NormalWeb"/>
        <w:jc w:val="both"/>
        <w:rPr>
          <w:rFonts w:ascii="Cambria" w:hAnsi="Cambria" w:cstheme="minorBidi"/>
          <w:sz w:val="22"/>
          <w:szCs w:val="24"/>
        </w:rPr>
      </w:pPr>
      <w:r>
        <w:rPr>
          <w:rFonts w:ascii="Cambria" w:eastAsiaTheme="minorHAnsi" w:hAnsi="Cambria"/>
          <w:noProof/>
          <w:color w:val="262626" w:themeColor="text1" w:themeTint="D9"/>
          <w:sz w:val="22"/>
          <w:szCs w:val="22"/>
        </w:rPr>
        <mc:AlternateContent>
          <mc:Choice Requires="wps">
            <w:drawing>
              <wp:anchor distT="0" distB="0" distL="114300" distR="114300" simplePos="0" relativeHeight="251761664" behindDoc="0" locked="0" layoutInCell="1" allowOverlap="1" wp14:anchorId="395F428A" wp14:editId="69E93A36">
                <wp:simplePos x="0" y="0"/>
                <wp:positionH relativeFrom="column">
                  <wp:posOffset>3699510</wp:posOffset>
                </wp:positionH>
                <wp:positionV relativeFrom="paragraph">
                  <wp:posOffset>203835</wp:posOffset>
                </wp:positionV>
                <wp:extent cx="3074670" cy="3257550"/>
                <wp:effectExtent l="19050" t="19050" r="11430" b="19050"/>
                <wp:wrapTopAndBottom/>
                <wp:docPr id="1474380326" name="Rectangle 1"/>
                <wp:cNvGraphicFramePr/>
                <a:graphic xmlns:a="http://schemas.openxmlformats.org/drawingml/2006/main">
                  <a:graphicData uri="http://schemas.microsoft.com/office/word/2010/wordprocessingShape">
                    <wps:wsp>
                      <wps:cNvSpPr/>
                      <wps:spPr bwMode="auto">
                        <a:xfrm>
                          <a:off x="0" y="0"/>
                          <a:ext cx="3074670" cy="3257550"/>
                        </a:xfrm>
                        <a:prstGeom prst="rect">
                          <a:avLst/>
                        </a:prstGeom>
                        <a:solidFill>
                          <a:srgbClr val="FFFFFF"/>
                        </a:solidFill>
                        <a:ln w="38100">
                          <a:solidFill>
                            <a:srgbClr val="0F2B5B"/>
                          </a:solidFill>
                          <a:miter lim="800000"/>
                          <a:headEnd/>
                          <a:tailEnd/>
                        </a:ln>
                      </wps:spPr>
                      <wps:txbx>
                        <w:txbxContent>
                          <w:p w14:paraId="05CD6442" w14:textId="77777777" w:rsidR="00F13B0C" w:rsidRPr="00767C97" w:rsidRDefault="00F13B0C" w:rsidP="00F13B0C">
                            <w:pPr>
                              <w:rPr>
                                <w:rFonts w:ascii="Cambria" w:hAnsi="Cambria"/>
                                <w:b/>
                                <w:color w:val="808080" w:themeColor="background2"/>
                                <w:sz w:val="20"/>
                                <w:szCs w:val="20"/>
                              </w:rPr>
                            </w:pPr>
                            <w:r>
                              <w:rPr>
                                <w:rFonts w:ascii="Cambria" w:hAnsi="Cambria"/>
                                <w:b/>
                                <w:color w:val="808080" w:themeColor="background2"/>
                                <w:sz w:val="20"/>
                                <w:szCs w:val="20"/>
                              </w:rPr>
                              <w:t>Expected Impact:</w:t>
                            </w:r>
                          </w:p>
                          <w:p w14:paraId="338BDD84" w14:textId="77777777" w:rsidR="00F13B0C" w:rsidRPr="00F13B0C" w:rsidRDefault="00F13B0C" w:rsidP="00F13B0C">
                            <w:pPr>
                              <w:rPr>
                                <w:rFonts w:ascii="Cambria" w:eastAsiaTheme="minorEastAsia" w:hAnsi="Cambria" w:cstheme="minorBidi"/>
                                <w:sz w:val="22"/>
                                <w:lang w:val="en-US" w:eastAsia="en-US"/>
                              </w:rPr>
                            </w:pPr>
                            <w:r w:rsidRPr="00F13B0C">
                              <w:rPr>
                                <w:rFonts w:ascii="Cambria" w:eastAsiaTheme="minorEastAsia" w:hAnsi="Cambria" w:cstheme="minorBidi"/>
                                <w:b/>
                                <w:bCs/>
                                <w:sz w:val="22"/>
                                <w:lang w:val="en-US" w:eastAsia="en-US"/>
                              </w:rPr>
                              <w:t>Scalable Business Models</w:t>
                            </w:r>
                            <w:r w:rsidRPr="00F13B0C">
                              <w:rPr>
                                <w:rFonts w:ascii="Cambria" w:eastAsiaTheme="minorEastAsia" w:hAnsi="Cambria" w:cstheme="minorBidi"/>
                                <w:sz w:val="22"/>
                                <w:lang w:val="en-US" w:eastAsia="en-US"/>
                              </w:rPr>
                              <w:t>: Help MSMEs evolve from small-scale operations into scalable businesses capable of expanding beyond their current markets and product offerings.</w:t>
                            </w:r>
                          </w:p>
                          <w:p w14:paraId="17BDEADF" w14:textId="77777777" w:rsidR="00F13B0C" w:rsidRPr="00F13B0C" w:rsidRDefault="00F13B0C" w:rsidP="00F13B0C">
                            <w:pPr>
                              <w:rPr>
                                <w:rFonts w:ascii="Cambria" w:eastAsiaTheme="minorEastAsia" w:hAnsi="Cambria" w:cstheme="minorBidi"/>
                                <w:sz w:val="22"/>
                                <w:lang w:val="en-US" w:eastAsia="en-US"/>
                              </w:rPr>
                            </w:pPr>
                            <w:r w:rsidRPr="00F13B0C">
                              <w:rPr>
                                <w:rFonts w:ascii="Cambria" w:eastAsiaTheme="minorEastAsia" w:hAnsi="Cambria" w:cstheme="minorBidi"/>
                                <w:b/>
                                <w:bCs/>
                                <w:sz w:val="22"/>
                                <w:lang w:val="en-US" w:eastAsia="en-US"/>
                              </w:rPr>
                              <w:t>Improved Operational Efficiency</w:t>
                            </w:r>
                            <w:r w:rsidRPr="00F13B0C">
                              <w:rPr>
                                <w:rFonts w:ascii="Cambria" w:eastAsiaTheme="minorEastAsia" w:hAnsi="Cambria" w:cstheme="minorBidi"/>
                                <w:sz w:val="22"/>
                                <w:lang w:val="en-US" w:eastAsia="en-US"/>
                              </w:rPr>
                              <w:t>: Equip MSMEs with the skills and tools to improve their internal processes, reduce costs, and increase productivity, allowing them to operate more efficiently and profitably.</w:t>
                            </w:r>
                          </w:p>
                          <w:p w14:paraId="6BE81F49" w14:textId="77777777" w:rsidR="00F13B0C" w:rsidRPr="00F13B0C" w:rsidRDefault="00F13B0C" w:rsidP="00F13B0C">
                            <w:pPr>
                              <w:jc w:val="both"/>
                              <w:rPr>
                                <w:rFonts w:ascii="Cambria" w:eastAsiaTheme="minorEastAsia" w:hAnsi="Cambria" w:cstheme="minorBidi"/>
                                <w:sz w:val="22"/>
                                <w:lang w:val="en-US" w:eastAsia="en-US"/>
                              </w:rPr>
                            </w:pPr>
                            <w:r w:rsidRPr="00F13B0C">
                              <w:rPr>
                                <w:rFonts w:ascii="Cambria" w:eastAsiaTheme="minorEastAsia" w:hAnsi="Cambria" w:cstheme="minorBidi"/>
                                <w:b/>
                                <w:bCs/>
                                <w:sz w:val="22"/>
                                <w:lang w:val="en-US" w:eastAsia="en-US"/>
                              </w:rPr>
                              <w:t>Enhanced Market Reach</w:t>
                            </w:r>
                            <w:r w:rsidRPr="00F13B0C">
                              <w:rPr>
                                <w:rFonts w:ascii="Cambria" w:eastAsiaTheme="minorEastAsia" w:hAnsi="Cambria" w:cstheme="minorBidi"/>
                                <w:sz w:val="22"/>
                                <w:lang w:val="en-US" w:eastAsia="en-US"/>
                              </w:rPr>
                              <w:t>: Provide MSMEs with access to new markets and networks, enabling them to expand their customer base and grow their revenue.</w:t>
                            </w:r>
                          </w:p>
                          <w:p w14:paraId="43052F27" w14:textId="77777777" w:rsidR="00F13B0C" w:rsidRPr="00F13B0C" w:rsidRDefault="00F13B0C" w:rsidP="00F13B0C">
                            <w:pPr>
                              <w:jc w:val="both"/>
                              <w:rPr>
                                <w:rFonts w:ascii="Cambria" w:eastAsiaTheme="minorEastAsia" w:hAnsi="Cambria" w:cstheme="minorBidi"/>
                                <w:sz w:val="22"/>
                                <w:lang w:val="en-US" w:eastAsia="en-US"/>
                              </w:rPr>
                            </w:pPr>
                            <w:r w:rsidRPr="00F13B0C">
                              <w:rPr>
                                <w:rFonts w:ascii="Cambria" w:eastAsiaTheme="minorEastAsia" w:hAnsi="Cambria" w:cstheme="minorBidi"/>
                                <w:b/>
                                <w:bCs/>
                                <w:sz w:val="22"/>
                                <w:lang w:val="en-US" w:eastAsia="en-US"/>
                              </w:rPr>
                              <w:t>Job Creation</w:t>
                            </w:r>
                            <w:r w:rsidRPr="00F13B0C">
                              <w:rPr>
                                <w:rFonts w:ascii="Cambria" w:eastAsiaTheme="minorEastAsia" w:hAnsi="Cambria" w:cstheme="minorBidi"/>
                                <w:sz w:val="22"/>
                                <w:lang w:val="en-US" w:eastAsia="en-US"/>
                              </w:rPr>
                              <w:t>: As MSMEs grow, they will contribute to job creation in their local communities, driving economic growth and improving livelihoods.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5F428A" id="Rectangle 1" o:spid="_x0000_s1030" style="position:absolute;left:0;text-align:left;margin-left:291.3pt;margin-top:16.05pt;width:242.1pt;height:256.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vavWgIAALoEAAAOAAAAZHJzL2Uyb0RvYy54bWysVFFv2yAQfp+0/4B4X+2kSZNZdaq0XaZJ&#10;WVupnfpMMI6RgGNAYme/vgdO0rTr0zQ/oIM7Pu6++86XV51WZCucl2BKOjjLKRGGQyXNuqS/nhZf&#10;ppT4wEzFFBhR0p3w9Gr2+dNlawsxhAZUJRxBEOOL1pa0CcEWWeZ5IzTzZ2CFQWcNTrOAW7fOKsda&#10;RNcqG+b5RdaCq6wDLrzH09veSWcJv64FD/d17UUgqqSYW0irS+sqrtnskhVrx2wj+T4N9g9ZaCYN&#10;PnqEumWBkY2Tf0FpyR14qMMZB51BXUsuUg1YzSB/V81jw6xItSA53h5p8v8Plt9tH+2DQxpa6wuP&#10;Jlm1P6HCVrFNgFRTVzsda8NsSZeo2x2pE10gHA/P88noYoIMc/SdD8eT8TiRm7HicN06H74L0CQa&#10;JXXYmwTPtksfMAEMPYTE1zwoWS2kUmnj1qsb5ciWYR8X6YutwytvwpQhLT4/HeR5gn7j9KcY+WJ4&#10;Pb7+CEPLgIpUUpd0msev10gjWPXNVEkvgUnV25iAMpjHgbyextCtOiKrko7i3ehbQbVDah30AvSW&#10;LySysGQ+PDCHikPmcIrCPS61AiwC9hYlDbg/H53HeBQCeilpUcEl9b83zAlK1A+DEvk6GI2i5NNm&#10;NJ4MceNOPatTj9noG0ByBzivliczxgd1MGsH+hmHbR5fRRczHN8uaTiYN6GfKxxWLubzFIQityws&#10;zaPlETq2Mvb4qXtmzu6FEFBDd3DQOive6aGPjTcNzFGStUxieWV1Tz8OSBLEfpjjBJ7uU9TrL2f2&#10;AgAA//8DAFBLAwQUAAYACAAAACEA/v+mqt8AAAALAQAADwAAAGRycy9kb3ducmV2LnhtbEyPQU7D&#10;MBBF90jcwRokdtROoKEKcSpUwapCVQIHcOIhibDHIXab9Pa4K7oc/ac/7xfbxRp2wskPjiQkKwEM&#10;qXV6oE7C1+f7wwaYD4q0Mo5Qwhk9bMvbm0Ll2s1U4akOHYsl5HMloQ9hzDn3bY9W+ZUbkWL27Sar&#10;QjynjutJzbHcGp4KkXGrBoofejXirsf2pz5aCdVz9Xvo5z3t7P7Q1B9nMZjuTcr7u+X1BVjAJfzD&#10;cNGP6lBGp8YdSXtmJKw3aRZRCY9pAuwCiCyLY5oYPa0T4GXBrzeUfwAAAP//AwBQSwECLQAUAAYA&#10;CAAAACEAtoM4kv4AAADhAQAAEwAAAAAAAAAAAAAAAAAAAAAAW0NvbnRlbnRfVHlwZXNdLnhtbFBL&#10;AQItABQABgAIAAAAIQA4/SH/1gAAAJQBAAALAAAAAAAAAAAAAAAAAC8BAABfcmVscy8ucmVsc1BL&#10;AQItABQABgAIAAAAIQB9WvavWgIAALoEAAAOAAAAAAAAAAAAAAAAAC4CAABkcnMvZTJvRG9jLnht&#10;bFBLAQItABQABgAIAAAAIQD+/6aq3wAAAAsBAAAPAAAAAAAAAAAAAAAAALQEAABkcnMvZG93bnJl&#10;di54bWxQSwUGAAAAAAQABADzAAAAwAUAAAAA&#10;" strokecolor="#0f2b5b" strokeweight="3pt">
                <v:textbox>
                  <w:txbxContent>
                    <w:p w14:paraId="05CD6442" w14:textId="77777777" w:rsidR="00F13B0C" w:rsidRPr="00767C97" w:rsidRDefault="00F13B0C" w:rsidP="00F13B0C">
                      <w:pPr>
                        <w:rPr>
                          <w:rFonts w:ascii="Cambria" w:hAnsi="Cambria"/>
                          <w:b/>
                          <w:color w:val="808080" w:themeColor="background2"/>
                          <w:sz w:val="20"/>
                          <w:szCs w:val="20"/>
                        </w:rPr>
                      </w:pPr>
                      <w:r>
                        <w:rPr>
                          <w:rFonts w:ascii="Cambria" w:hAnsi="Cambria"/>
                          <w:b/>
                          <w:color w:val="808080" w:themeColor="background2"/>
                          <w:sz w:val="20"/>
                          <w:szCs w:val="20"/>
                        </w:rPr>
                        <w:t>Expected Impact:</w:t>
                      </w:r>
                    </w:p>
                    <w:p w14:paraId="338BDD84" w14:textId="77777777" w:rsidR="00F13B0C" w:rsidRPr="00F13B0C" w:rsidRDefault="00F13B0C" w:rsidP="00F13B0C">
                      <w:pPr>
                        <w:rPr>
                          <w:rFonts w:ascii="Cambria" w:eastAsiaTheme="minorEastAsia" w:hAnsi="Cambria" w:cstheme="minorBidi"/>
                          <w:sz w:val="22"/>
                          <w:lang w:val="en-US" w:eastAsia="en-US"/>
                        </w:rPr>
                      </w:pPr>
                      <w:r w:rsidRPr="00F13B0C">
                        <w:rPr>
                          <w:rFonts w:ascii="Cambria" w:eastAsiaTheme="minorEastAsia" w:hAnsi="Cambria" w:cstheme="minorBidi"/>
                          <w:b/>
                          <w:bCs/>
                          <w:sz w:val="22"/>
                          <w:lang w:val="en-US" w:eastAsia="en-US"/>
                        </w:rPr>
                        <w:t>Scalable Business Models</w:t>
                      </w:r>
                      <w:r w:rsidRPr="00F13B0C">
                        <w:rPr>
                          <w:rFonts w:ascii="Cambria" w:eastAsiaTheme="minorEastAsia" w:hAnsi="Cambria" w:cstheme="minorBidi"/>
                          <w:sz w:val="22"/>
                          <w:lang w:val="en-US" w:eastAsia="en-US"/>
                        </w:rPr>
                        <w:t>: Help MSMEs evolve from small-scale operations into scalable businesses capable of expanding beyond their current markets and product offerings.</w:t>
                      </w:r>
                    </w:p>
                    <w:p w14:paraId="17BDEADF" w14:textId="77777777" w:rsidR="00F13B0C" w:rsidRPr="00F13B0C" w:rsidRDefault="00F13B0C" w:rsidP="00F13B0C">
                      <w:pPr>
                        <w:rPr>
                          <w:rFonts w:ascii="Cambria" w:eastAsiaTheme="minorEastAsia" w:hAnsi="Cambria" w:cstheme="minorBidi"/>
                          <w:sz w:val="22"/>
                          <w:lang w:val="en-US" w:eastAsia="en-US"/>
                        </w:rPr>
                      </w:pPr>
                      <w:r w:rsidRPr="00F13B0C">
                        <w:rPr>
                          <w:rFonts w:ascii="Cambria" w:eastAsiaTheme="minorEastAsia" w:hAnsi="Cambria" w:cstheme="minorBidi"/>
                          <w:b/>
                          <w:bCs/>
                          <w:sz w:val="22"/>
                          <w:lang w:val="en-US" w:eastAsia="en-US"/>
                        </w:rPr>
                        <w:t>Improved Operational Efficiency</w:t>
                      </w:r>
                      <w:r w:rsidRPr="00F13B0C">
                        <w:rPr>
                          <w:rFonts w:ascii="Cambria" w:eastAsiaTheme="minorEastAsia" w:hAnsi="Cambria" w:cstheme="minorBidi"/>
                          <w:sz w:val="22"/>
                          <w:lang w:val="en-US" w:eastAsia="en-US"/>
                        </w:rPr>
                        <w:t>: Equip MSMEs with the skills and tools to improve their internal processes, reduce costs, and increase productivity, allowing them to operate more efficiently and profitably.</w:t>
                      </w:r>
                    </w:p>
                    <w:p w14:paraId="6BE81F49" w14:textId="77777777" w:rsidR="00F13B0C" w:rsidRPr="00F13B0C" w:rsidRDefault="00F13B0C" w:rsidP="00F13B0C">
                      <w:pPr>
                        <w:jc w:val="both"/>
                        <w:rPr>
                          <w:rFonts w:ascii="Cambria" w:eastAsiaTheme="minorEastAsia" w:hAnsi="Cambria" w:cstheme="minorBidi"/>
                          <w:sz w:val="22"/>
                          <w:lang w:val="en-US" w:eastAsia="en-US"/>
                        </w:rPr>
                      </w:pPr>
                      <w:r w:rsidRPr="00F13B0C">
                        <w:rPr>
                          <w:rFonts w:ascii="Cambria" w:eastAsiaTheme="minorEastAsia" w:hAnsi="Cambria" w:cstheme="minorBidi"/>
                          <w:b/>
                          <w:bCs/>
                          <w:sz w:val="22"/>
                          <w:lang w:val="en-US" w:eastAsia="en-US"/>
                        </w:rPr>
                        <w:t>Enhanced Market Reach</w:t>
                      </w:r>
                      <w:r w:rsidRPr="00F13B0C">
                        <w:rPr>
                          <w:rFonts w:ascii="Cambria" w:eastAsiaTheme="minorEastAsia" w:hAnsi="Cambria" w:cstheme="minorBidi"/>
                          <w:sz w:val="22"/>
                          <w:lang w:val="en-US" w:eastAsia="en-US"/>
                        </w:rPr>
                        <w:t>: Provide MSMEs with access to new markets and networks, enabling them to expand their customer base and grow their revenue.</w:t>
                      </w:r>
                    </w:p>
                    <w:p w14:paraId="43052F27" w14:textId="77777777" w:rsidR="00F13B0C" w:rsidRPr="00F13B0C" w:rsidRDefault="00F13B0C" w:rsidP="00F13B0C">
                      <w:pPr>
                        <w:jc w:val="both"/>
                        <w:rPr>
                          <w:rFonts w:ascii="Cambria" w:eastAsiaTheme="minorEastAsia" w:hAnsi="Cambria" w:cstheme="minorBidi"/>
                          <w:sz w:val="22"/>
                          <w:lang w:val="en-US" w:eastAsia="en-US"/>
                        </w:rPr>
                      </w:pPr>
                      <w:r w:rsidRPr="00F13B0C">
                        <w:rPr>
                          <w:rFonts w:ascii="Cambria" w:eastAsiaTheme="minorEastAsia" w:hAnsi="Cambria" w:cstheme="minorBidi"/>
                          <w:b/>
                          <w:bCs/>
                          <w:sz w:val="22"/>
                          <w:lang w:val="en-US" w:eastAsia="en-US"/>
                        </w:rPr>
                        <w:t>Job Creation</w:t>
                      </w:r>
                      <w:r w:rsidRPr="00F13B0C">
                        <w:rPr>
                          <w:rFonts w:ascii="Cambria" w:eastAsiaTheme="minorEastAsia" w:hAnsi="Cambria" w:cstheme="minorBidi"/>
                          <w:sz w:val="22"/>
                          <w:lang w:val="en-US" w:eastAsia="en-US"/>
                        </w:rPr>
                        <w:t>: As MSMEs grow, they will contribute to job creation in their local communities, driving economic growth and improving livelihoods.</w:t>
                      </w:r>
                    </w:p>
                  </w:txbxContent>
                </v:textbox>
                <w10:wrap type="topAndBottom"/>
              </v:rect>
            </w:pict>
          </mc:Fallback>
        </mc:AlternateContent>
      </w:r>
      <w:r w:rsidR="00600EC0" w:rsidRPr="00600EC0">
        <w:rPr>
          <w:rFonts w:ascii="Cambria" w:hAnsi="Cambria" w:cstheme="minorBidi"/>
          <w:sz w:val="22"/>
          <w:szCs w:val="24"/>
        </w:rPr>
        <w:t xml:space="preserve">The MSME Growth Program is designed to help micro, small, and medium-sized enterprises (MSMEs) that have utilized Coop Bank’s digital financial products, such as </w:t>
      </w:r>
      <w:r w:rsidR="00600EC0" w:rsidRPr="00600EC0">
        <w:rPr>
          <w:rFonts w:ascii="Cambria" w:eastAsiaTheme="majorEastAsia" w:hAnsi="Cambria" w:cstheme="minorBidi"/>
          <w:b/>
          <w:bCs/>
          <w:sz w:val="22"/>
          <w:szCs w:val="24"/>
        </w:rPr>
        <w:t>Michu</w:t>
      </w:r>
      <w:r w:rsidR="00600EC0" w:rsidRPr="00600EC0">
        <w:rPr>
          <w:rFonts w:ascii="Cambria" w:hAnsi="Cambria" w:cstheme="minorBidi"/>
          <w:sz w:val="22"/>
          <w:szCs w:val="24"/>
        </w:rPr>
        <w:t>, scale their businesses. The program aims to provide these enterprises with the necessary tools, resources, and mentorship to enhance their growth potential, improve operational efficiency, and create scalable, sustainable business models that can adapt to changing market demands</w:t>
      </w:r>
      <w:r w:rsidR="00600EC0" w:rsidRPr="008F3E1E">
        <w:rPr>
          <w:rFonts w:ascii="Cambria" w:hAnsi="Cambria" w:cstheme="minorBidi"/>
          <w:sz w:val="22"/>
          <w:szCs w:val="24"/>
        </w:rPr>
        <w:t>.</w:t>
      </w:r>
    </w:p>
    <w:p w14:paraId="34D66CC4" w14:textId="77777777" w:rsidR="00600EC0" w:rsidRDefault="00600EC0" w:rsidP="00600EC0">
      <w:pPr>
        <w:pStyle w:val="Heading3"/>
        <w:rPr>
          <w:rFonts w:ascii="Cambria" w:eastAsiaTheme="minorEastAsia" w:hAnsi="Cambria" w:cstheme="minorBidi"/>
          <w:b/>
          <w:color w:val="0F2B5B"/>
          <w:sz w:val="22"/>
          <w:szCs w:val="22"/>
        </w:rPr>
      </w:pPr>
      <w:r w:rsidRPr="008F3E1E">
        <w:rPr>
          <w:rFonts w:ascii="Cambria" w:eastAsiaTheme="minorEastAsia" w:hAnsi="Cambria" w:cstheme="minorBidi"/>
          <w:b/>
          <w:color w:val="0F2B5B"/>
          <w:sz w:val="22"/>
          <w:szCs w:val="22"/>
        </w:rPr>
        <w:t>Key Activities:</w:t>
      </w:r>
    </w:p>
    <w:p w14:paraId="557AC610" w14:textId="1D6A198B" w:rsidR="00600EC0" w:rsidRPr="00F30E08" w:rsidRDefault="00600EC0" w:rsidP="00F30E08">
      <w:pPr>
        <w:pStyle w:val="ListParagraph"/>
        <w:numPr>
          <w:ilvl w:val="0"/>
          <w:numId w:val="29"/>
        </w:numPr>
        <w:tabs>
          <w:tab w:val="clear" w:pos="720"/>
          <w:tab w:val="num" w:pos="567"/>
        </w:tabs>
        <w:spacing w:before="100" w:beforeAutospacing="1" w:after="100" w:afterAutospacing="1"/>
        <w:ind w:left="284" w:hanging="284"/>
        <w:jc w:val="both"/>
        <w:rPr>
          <w:rFonts w:ascii="Cambria" w:hAnsi="Cambria"/>
          <w:sz w:val="22"/>
        </w:rPr>
      </w:pPr>
      <w:r w:rsidRPr="00F30E08">
        <w:rPr>
          <w:rFonts w:ascii="Cambria" w:hAnsi="Cambria"/>
          <w:b/>
          <w:bCs/>
          <w:sz w:val="22"/>
        </w:rPr>
        <w:t>Business Development Training &amp; Workshops:</w:t>
      </w:r>
      <w:r w:rsidRPr="00F30E08">
        <w:rPr>
          <w:rFonts w:ascii="Cambria" w:hAnsi="Cambria"/>
          <w:sz w:val="22"/>
        </w:rPr>
        <w:t xml:space="preserve"> MSMEs will benefit from training programs focused on core business skills such as financial management, digital marketing, customer acquisition, and operational efficiency. These workshops will enable businesses to streamline their processes and position themselves for long-term success.</w:t>
      </w:r>
    </w:p>
    <w:p w14:paraId="3885F2B8" w14:textId="5B215201" w:rsidR="00F30E08" w:rsidRDefault="00600EC0" w:rsidP="00F30E08">
      <w:pPr>
        <w:pStyle w:val="ListParagraph"/>
        <w:numPr>
          <w:ilvl w:val="0"/>
          <w:numId w:val="29"/>
        </w:numPr>
        <w:tabs>
          <w:tab w:val="clear" w:pos="720"/>
          <w:tab w:val="num" w:pos="567"/>
        </w:tabs>
        <w:spacing w:before="100" w:beforeAutospacing="1" w:after="100" w:afterAutospacing="1"/>
        <w:ind w:left="284" w:hanging="284"/>
        <w:jc w:val="both"/>
        <w:rPr>
          <w:rFonts w:ascii="Cambria" w:hAnsi="Cambria"/>
          <w:sz w:val="22"/>
        </w:rPr>
      </w:pPr>
      <w:r w:rsidRPr="00F30E08">
        <w:rPr>
          <w:rFonts w:ascii="Cambria" w:hAnsi="Cambria"/>
          <w:b/>
          <w:bCs/>
          <w:sz w:val="22"/>
        </w:rPr>
        <w:t>Mentorship for Business Growth:</w:t>
      </w:r>
      <w:r w:rsidRPr="00F30E08">
        <w:rPr>
          <w:rFonts w:ascii="Cambria" w:hAnsi="Cambria"/>
          <w:sz w:val="22"/>
        </w:rPr>
        <w:t xml:space="preserve"> Each MSME will be paired with experienced mentors from relevant industries who can provide personalized guidance on scaling their operations. Mentors will help MSMEs identify growth opportunities, navigate business challenges, and refine their business strategies to ensure long-term sustainability in the marketplace.</w:t>
      </w:r>
    </w:p>
    <w:p w14:paraId="30469E33" w14:textId="524B9452" w:rsidR="00600EC0" w:rsidRPr="00F30E08" w:rsidRDefault="00600EC0" w:rsidP="00F30E08">
      <w:pPr>
        <w:pStyle w:val="ListParagraph"/>
        <w:numPr>
          <w:ilvl w:val="0"/>
          <w:numId w:val="29"/>
        </w:numPr>
        <w:tabs>
          <w:tab w:val="clear" w:pos="720"/>
          <w:tab w:val="num" w:pos="567"/>
        </w:tabs>
        <w:spacing w:before="100" w:beforeAutospacing="1" w:after="100" w:afterAutospacing="1"/>
        <w:ind w:left="284" w:hanging="284"/>
        <w:jc w:val="both"/>
        <w:rPr>
          <w:rFonts w:ascii="Cambria" w:hAnsi="Cambria"/>
          <w:sz w:val="22"/>
        </w:rPr>
      </w:pPr>
      <w:r w:rsidRPr="00F30E08">
        <w:rPr>
          <w:rFonts w:ascii="Cambria" w:hAnsi="Cambria"/>
          <w:b/>
          <w:bCs/>
          <w:sz w:val="22"/>
        </w:rPr>
        <w:t>Market Access and Networking</w:t>
      </w:r>
      <w:r w:rsidRPr="00F30E08">
        <w:rPr>
          <w:rFonts w:ascii="Cambria" w:hAnsi="Cambria"/>
          <w:sz w:val="22"/>
        </w:rPr>
        <w:t>: The program will facilitate connections between MSMEs and new markets, both domestically and internationally. This includes providing access to supply chains, distributors, and customers, enabling businesses to broaden their customer base and grow their revenue streams. Networking opportunities with industry leaders, potential investors, and partners will also be a key focus of the program.</w:t>
      </w:r>
    </w:p>
    <w:p w14:paraId="65D207AB" w14:textId="5257B651" w:rsidR="00F30E08" w:rsidRPr="00F30E08" w:rsidRDefault="00600EC0" w:rsidP="00D454C0">
      <w:pPr>
        <w:pStyle w:val="ListParagraph"/>
        <w:numPr>
          <w:ilvl w:val="0"/>
          <w:numId w:val="29"/>
        </w:numPr>
        <w:tabs>
          <w:tab w:val="clear" w:pos="720"/>
          <w:tab w:val="num" w:pos="567"/>
        </w:tabs>
        <w:spacing w:before="100" w:beforeAutospacing="1" w:after="100" w:afterAutospacing="1"/>
        <w:ind w:left="284" w:hanging="284"/>
        <w:jc w:val="both"/>
        <w:rPr>
          <w:rFonts w:asciiTheme="minorHAnsi" w:hAnsiTheme="minorHAnsi"/>
        </w:rPr>
      </w:pPr>
      <w:r w:rsidRPr="00600EC0">
        <w:rPr>
          <w:rFonts w:ascii="Cambria" w:hAnsi="Cambria" w:cstheme="minorBidi"/>
          <w:b/>
          <w:bCs/>
          <w:sz w:val="22"/>
          <w:lang w:val="en-US" w:eastAsia="en-US"/>
        </w:rPr>
        <w:t>Business Scaling Support</w:t>
      </w:r>
      <w:r w:rsidRPr="00600EC0">
        <w:rPr>
          <w:rFonts w:ascii="Cambria" w:hAnsi="Cambria" w:cstheme="minorBidi"/>
          <w:sz w:val="22"/>
          <w:lang w:val="en-US" w:eastAsia="en-US"/>
        </w:rPr>
        <w:t>: The program will help MSMEs develop business models that are not only profitable but also scalable. By refining their operations, exploring new product lines or services, and expanding to new markets, MSMEs will be better equipped to transition from small enterprises into medium-sized businesses with the potential for further growth.</w:t>
      </w:r>
    </w:p>
    <w:p w14:paraId="5B5EF367" w14:textId="5B22EC59" w:rsidR="00600EC0" w:rsidRDefault="00F30E08" w:rsidP="00D454C0">
      <w:pPr>
        <w:pStyle w:val="ListParagraph"/>
        <w:numPr>
          <w:ilvl w:val="0"/>
          <w:numId w:val="29"/>
        </w:numPr>
        <w:tabs>
          <w:tab w:val="clear" w:pos="720"/>
          <w:tab w:val="num" w:pos="567"/>
        </w:tabs>
        <w:spacing w:before="100" w:beforeAutospacing="1" w:after="100" w:afterAutospacing="1"/>
        <w:ind w:left="284" w:hanging="284"/>
        <w:jc w:val="both"/>
      </w:pPr>
      <w:r w:rsidRPr="00F30E08">
        <w:rPr>
          <w:rFonts w:ascii="Cambria" w:hAnsi="Cambria"/>
          <w:b/>
          <w:bCs/>
          <w:color w:val="FF0000"/>
          <w:sz w:val="22"/>
        </w:rPr>
        <w:t>Access to Growth Financing</w:t>
      </w:r>
      <w:r w:rsidRPr="00F30E08">
        <w:rPr>
          <w:rFonts w:ascii="Cambria" w:hAnsi="Cambria"/>
          <w:color w:val="FF0000"/>
          <w:sz w:val="22"/>
        </w:rPr>
        <w:t xml:space="preserve">: The program will offer tailored financial products to support MSMEs in their growth journey. This includes access to larger financing options such as term loans, asset financing, and working capital that can help businesses expand </w:t>
      </w:r>
      <w:r w:rsidRPr="00F30E08">
        <w:rPr>
          <w:rFonts w:ascii="Cambria" w:hAnsi="Cambria"/>
          <w:color w:val="FF0000"/>
          <w:sz w:val="22"/>
        </w:rPr>
        <w:t>their operations, invest in new technologies, and increase productivity.</w:t>
      </w:r>
    </w:p>
    <w:p w14:paraId="7CC42F86" w14:textId="566B08A4" w:rsidR="00600EC0" w:rsidRDefault="00600EC0" w:rsidP="008F2409">
      <w:pPr>
        <w:rPr>
          <w:rFonts w:ascii="Cambria" w:hAnsi="Cambria"/>
          <w:b/>
          <w:bCs/>
          <w:sz w:val="22"/>
        </w:rPr>
      </w:pPr>
    </w:p>
    <w:p w14:paraId="46EFF4A8" w14:textId="77777777" w:rsidR="00244201" w:rsidRPr="00244201" w:rsidRDefault="00244201" w:rsidP="00244201">
      <w:pPr>
        <w:pStyle w:val="Heading2"/>
        <w:rPr>
          <w:rFonts w:ascii="Cambria" w:eastAsia="Times New Roman" w:hAnsi="Cambria" w:cs="Times New Roman"/>
          <w:bCs w:val="0"/>
          <w:caps/>
          <w:color w:val="0F2B5B"/>
          <w:sz w:val="24"/>
          <w:szCs w:val="24"/>
        </w:rPr>
      </w:pPr>
      <w:r w:rsidRPr="00244201">
        <w:rPr>
          <w:rFonts w:ascii="Cambria" w:eastAsia="Times New Roman" w:hAnsi="Cambria" w:cs="Times New Roman"/>
          <w:bCs w:val="0"/>
          <w:caps/>
          <w:color w:val="0F2B5B"/>
          <w:sz w:val="24"/>
          <w:szCs w:val="24"/>
        </w:rPr>
        <w:t>Strategic Alignment with USAID’s Mission</w:t>
      </w:r>
    </w:p>
    <w:p w14:paraId="7E89B2F6" w14:textId="43B42AB6" w:rsidR="00244201" w:rsidRPr="00244201" w:rsidRDefault="00244201" w:rsidP="00244201">
      <w:pPr>
        <w:pStyle w:val="NormalWeb"/>
        <w:jc w:val="both"/>
        <w:rPr>
          <w:rFonts w:ascii="Cambria" w:eastAsiaTheme="minorHAnsi" w:hAnsi="Cambria"/>
          <w:color w:val="262626" w:themeColor="text1" w:themeTint="D9"/>
          <w:sz w:val="22"/>
          <w:szCs w:val="22"/>
        </w:rPr>
      </w:pPr>
      <w:r w:rsidRPr="00244201">
        <w:rPr>
          <w:rFonts w:ascii="Cambria" w:eastAsiaTheme="minorHAnsi" w:hAnsi="Cambria"/>
          <w:color w:val="262626" w:themeColor="text1" w:themeTint="D9"/>
          <w:sz w:val="22"/>
          <w:szCs w:val="22"/>
        </w:rPr>
        <w:t xml:space="preserve">Coop Bank’s journey—from establishing a bank focused on cooperative principles, to developing </w:t>
      </w:r>
      <w:r>
        <w:rPr>
          <w:rFonts w:ascii="Cambria" w:eastAsiaTheme="minorHAnsi" w:hAnsi="Cambria"/>
          <w:color w:val="262626" w:themeColor="text1" w:themeTint="D9"/>
          <w:sz w:val="22"/>
          <w:szCs w:val="22"/>
        </w:rPr>
        <w:t xml:space="preserve">disruptive </w:t>
      </w:r>
      <w:r w:rsidRPr="00244201">
        <w:rPr>
          <w:rFonts w:ascii="Cambria" w:eastAsiaTheme="minorHAnsi" w:hAnsi="Cambria"/>
          <w:color w:val="262626" w:themeColor="text1" w:themeTint="D9"/>
          <w:sz w:val="22"/>
          <w:szCs w:val="22"/>
        </w:rPr>
        <w:t>digital lifeline for</w:t>
      </w:r>
      <w:r>
        <w:rPr>
          <w:rFonts w:ascii="Cambria" w:eastAsiaTheme="minorHAnsi" w:hAnsi="Cambria"/>
          <w:color w:val="262626" w:themeColor="text1" w:themeTint="D9"/>
          <w:sz w:val="22"/>
          <w:szCs w:val="22"/>
        </w:rPr>
        <w:t xml:space="preserve"> financial inclusion / </w:t>
      </w:r>
      <w:r w:rsidRPr="00244201">
        <w:rPr>
          <w:rFonts w:ascii="Cambria" w:eastAsiaTheme="minorHAnsi" w:hAnsi="Cambria"/>
          <w:color w:val="262626" w:themeColor="text1" w:themeTint="D9"/>
          <w:sz w:val="22"/>
          <w:szCs w:val="22"/>
        </w:rPr>
        <w:t xml:space="preserve">MSMEs, to now creating </w:t>
      </w:r>
      <w:proofErr w:type="spellStart"/>
      <w:r w:rsidRPr="00244201">
        <w:rPr>
          <w:rFonts w:ascii="Cambria" w:eastAsiaTheme="minorHAnsi" w:hAnsi="Cambria"/>
          <w:color w:val="262626" w:themeColor="text1" w:themeTint="D9"/>
          <w:sz w:val="22"/>
          <w:szCs w:val="22"/>
        </w:rPr>
        <w:t>DxValley</w:t>
      </w:r>
      <w:proofErr w:type="spellEnd"/>
      <w:r w:rsidRPr="00244201">
        <w:rPr>
          <w:rFonts w:ascii="Cambria" w:eastAsiaTheme="minorHAnsi" w:hAnsi="Cambria"/>
          <w:color w:val="262626" w:themeColor="text1" w:themeTint="D9"/>
          <w:sz w:val="22"/>
          <w:szCs w:val="22"/>
        </w:rPr>
        <w:t xml:space="preserve"> Incubation Center—demonstrates a deep commitment to community empowerment, sustainability, and innovation. Our goals align closely with USAID’s mission to foster sustainable economic growth, build climate resilience, and empower vulnerable communities.</w:t>
      </w:r>
    </w:p>
    <w:p w14:paraId="03A370B8" w14:textId="77777777" w:rsidR="00244201" w:rsidRPr="00244201" w:rsidRDefault="00244201" w:rsidP="00244201">
      <w:pPr>
        <w:pStyle w:val="NormalWeb"/>
        <w:rPr>
          <w:rFonts w:ascii="Cambria" w:eastAsiaTheme="minorHAnsi" w:hAnsi="Cambria"/>
          <w:color w:val="262626" w:themeColor="text1" w:themeTint="D9"/>
          <w:sz w:val="22"/>
          <w:szCs w:val="22"/>
        </w:rPr>
      </w:pPr>
      <w:r w:rsidRPr="00244201">
        <w:rPr>
          <w:rFonts w:ascii="Cambria" w:eastAsiaTheme="minorHAnsi" w:hAnsi="Cambria"/>
          <w:color w:val="262626" w:themeColor="text1" w:themeTint="D9"/>
          <w:sz w:val="22"/>
          <w:szCs w:val="22"/>
        </w:rPr>
        <w:t xml:space="preserve">By supporting </w:t>
      </w:r>
      <w:proofErr w:type="spellStart"/>
      <w:r w:rsidRPr="00244201">
        <w:rPr>
          <w:rFonts w:ascii="Cambria" w:eastAsiaTheme="minorHAnsi" w:hAnsi="Cambria"/>
          <w:color w:val="262626" w:themeColor="text1" w:themeTint="D9"/>
          <w:sz w:val="22"/>
          <w:szCs w:val="22"/>
        </w:rPr>
        <w:t>DxValley</w:t>
      </w:r>
      <w:proofErr w:type="spellEnd"/>
      <w:r w:rsidRPr="00244201">
        <w:rPr>
          <w:rFonts w:ascii="Cambria" w:eastAsiaTheme="minorHAnsi" w:hAnsi="Cambria"/>
          <w:color w:val="262626" w:themeColor="text1" w:themeTint="D9"/>
          <w:sz w:val="22"/>
          <w:szCs w:val="22"/>
        </w:rPr>
        <w:t>, USAID will contribute to:</w:t>
      </w:r>
    </w:p>
    <w:p w14:paraId="3028054E" w14:textId="77777777" w:rsidR="00244201" w:rsidRPr="00244201" w:rsidRDefault="00244201" w:rsidP="00244201">
      <w:pPr>
        <w:numPr>
          <w:ilvl w:val="0"/>
          <w:numId w:val="30"/>
        </w:numPr>
        <w:spacing w:before="100" w:beforeAutospacing="1" w:after="100" w:afterAutospacing="1"/>
        <w:jc w:val="both"/>
        <w:rPr>
          <w:rFonts w:ascii="Cambria" w:eastAsiaTheme="minorHAnsi" w:hAnsi="Cambria" w:cstheme="minorBidi"/>
          <w:color w:val="262626" w:themeColor="text1" w:themeTint="D9"/>
          <w:sz w:val="22"/>
          <w:szCs w:val="22"/>
          <w:lang w:val="en-US" w:eastAsia="en-US"/>
        </w:rPr>
      </w:pPr>
      <w:r w:rsidRPr="00244201">
        <w:rPr>
          <w:rFonts w:ascii="Cambria" w:eastAsiaTheme="minorHAnsi" w:hAnsi="Cambria" w:cstheme="minorBidi"/>
          <w:b/>
          <w:bCs/>
          <w:color w:val="262626" w:themeColor="text1" w:themeTint="D9"/>
          <w:sz w:val="22"/>
          <w:szCs w:val="22"/>
          <w:lang w:val="en-US" w:eastAsia="en-US"/>
        </w:rPr>
        <w:t>Building Resilience</w:t>
      </w:r>
      <w:r w:rsidRPr="00244201">
        <w:rPr>
          <w:rFonts w:ascii="Cambria" w:eastAsiaTheme="minorHAnsi" w:hAnsi="Cambria" w:cstheme="minorBidi"/>
          <w:color w:val="262626" w:themeColor="text1" w:themeTint="D9"/>
          <w:sz w:val="22"/>
          <w:szCs w:val="22"/>
          <w:lang w:val="en-US" w:eastAsia="en-US"/>
        </w:rPr>
        <w:t>: Helping MSMEs and startups develop the tools needed to withstand climate and economic shocks, ensuring long-term sustainability.</w:t>
      </w:r>
    </w:p>
    <w:p w14:paraId="0A605F99" w14:textId="77777777" w:rsidR="00244201" w:rsidRPr="00244201" w:rsidRDefault="00244201" w:rsidP="00244201">
      <w:pPr>
        <w:numPr>
          <w:ilvl w:val="0"/>
          <w:numId w:val="30"/>
        </w:numPr>
        <w:spacing w:before="100" w:beforeAutospacing="1" w:after="100" w:afterAutospacing="1"/>
        <w:jc w:val="both"/>
        <w:rPr>
          <w:rFonts w:ascii="Cambria" w:eastAsiaTheme="minorHAnsi" w:hAnsi="Cambria" w:cstheme="minorBidi"/>
          <w:color w:val="262626" w:themeColor="text1" w:themeTint="D9"/>
          <w:sz w:val="22"/>
          <w:szCs w:val="22"/>
          <w:lang w:val="en-US" w:eastAsia="en-US"/>
        </w:rPr>
      </w:pPr>
      <w:r w:rsidRPr="00244201">
        <w:rPr>
          <w:rFonts w:ascii="Cambria" w:eastAsiaTheme="minorHAnsi" w:hAnsi="Cambria" w:cstheme="minorBidi"/>
          <w:b/>
          <w:bCs/>
          <w:color w:val="262626" w:themeColor="text1" w:themeTint="D9"/>
          <w:sz w:val="22"/>
          <w:szCs w:val="22"/>
          <w:lang w:val="en-US" w:eastAsia="en-US"/>
        </w:rPr>
        <w:t>Encouraging Innovation</w:t>
      </w:r>
      <w:r w:rsidRPr="00244201">
        <w:rPr>
          <w:rFonts w:ascii="Cambria" w:eastAsiaTheme="minorHAnsi" w:hAnsi="Cambria" w:cstheme="minorBidi"/>
          <w:color w:val="262626" w:themeColor="text1" w:themeTint="D9"/>
          <w:sz w:val="22"/>
          <w:szCs w:val="22"/>
          <w:lang w:val="en-US" w:eastAsia="en-US"/>
        </w:rPr>
        <w:t>: Supporting climate-smart innovations and sustainable financial solutions that enhance community resilience and financial inclusion.</w:t>
      </w:r>
    </w:p>
    <w:p w14:paraId="2E403764" w14:textId="4CF3D6B9" w:rsidR="00244201" w:rsidRDefault="00244201" w:rsidP="00244201">
      <w:pPr>
        <w:numPr>
          <w:ilvl w:val="0"/>
          <w:numId w:val="30"/>
        </w:numPr>
        <w:spacing w:before="100" w:beforeAutospacing="1" w:after="100" w:afterAutospacing="1"/>
        <w:jc w:val="both"/>
      </w:pPr>
      <w:r w:rsidRPr="00244201">
        <w:rPr>
          <w:rFonts w:ascii="Cambria" w:eastAsiaTheme="minorHAnsi" w:hAnsi="Cambria" w:cstheme="minorBidi"/>
          <w:b/>
          <w:bCs/>
          <w:color w:val="262626" w:themeColor="text1" w:themeTint="D9"/>
          <w:sz w:val="22"/>
          <w:szCs w:val="22"/>
          <w:lang w:val="en-US" w:eastAsia="en-US"/>
        </w:rPr>
        <w:t>Promoting Inclusive Economic Growth</w:t>
      </w:r>
      <w:r w:rsidRPr="00244201">
        <w:rPr>
          <w:rFonts w:ascii="Cambria" w:eastAsiaTheme="minorHAnsi" w:hAnsi="Cambria" w:cstheme="minorBidi"/>
          <w:color w:val="262626" w:themeColor="text1" w:themeTint="D9"/>
          <w:sz w:val="22"/>
          <w:szCs w:val="22"/>
          <w:lang w:val="en-US" w:eastAsia="en-US"/>
        </w:rPr>
        <w:t xml:space="preserve">: Empowering Ethiopia’s most vulnerable populations by providing them with access to </w:t>
      </w:r>
      <w:r w:rsidR="00C45AA4">
        <w:rPr>
          <w:rFonts w:ascii="Cambria" w:eastAsiaTheme="minorHAnsi" w:hAnsi="Cambria"/>
          <w:noProof/>
          <w:color w:val="262626" w:themeColor="text1" w:themeTint="D9"/>
          <w:sz w:val="22"/>
          <w:szCs w:val="22"/>
        </w:rPr>
        <w:lastRenderedPageBreak/>
        <mc:AlternateContent>
          <mc:Choice Requires="wps">
            <w:drawing>
              <wp:anchor distT="0" distB="0" distL="114300" distR="114300" simplePos="0" relativeHeight="251763712" behindDoc="0" locked="0" layoutInCell="1" allowOverlap="1" wp14:anchorId="4B1057D4" wp14:editId="0712EC20">
                <wp:simplePos x="0" y="0"/>
                <wp:positionH relativeFrom="margin">
                  <wp:align>right</wp:align>
                </wp:positionH>
                <wp:positionV relativeFrom="paragraph">
                  <wp:posOffset>83820</wp:posOffset>
                </wp:positionV>
                <wp:extent cx="3249930" cy="826770"/>
                <wp:effectExtent l="19050" t="19050" r="26670" b="11430"/>
                <wp:wrapTopAndBottom/>
                <wp:docPr id="1400095244" name="Rectangle 1"/>
                <wp:cNvGraphicFramePr/>
                <a:graphic xmlns:a="http://schemas.openxmlformats.org/drawingml/2006/main">
                  <a:graphicData uri="http://schemas.microsoft.com/office/word/2010/wordprocessingShape">
                    <wps:wsp>
                      <wps:cNvSpPr/>
                      <wps:spPr bwMode="auto">
                        <a:xfrm>
                          <a:off x="0" y="0"/>
                          <a:ext cx="3249930" cy="826770"/>
                        </a:xfrm>
                        <a:prstGeom prst="rect">
                          <a:avLst/>
                        </a:prstGeom>
                        <a:solidFill>
                          <a:srgbClr val="FFFFFF"/>
                        </a:solidFill>
                        <a:ln w="38100">
                          <a:solidFill>
                            <a:srgbClr val="00B0F0"/>
                          </a:solidFill>
                          <a:miter lim="800000"/>
                          <a:headEnd/>
                          <a:tailEnd/>
                        </a:ln>
                      </wps:spPr>
                      <wps:txbx>
                        <w:txbxContent>
                          <w:p w14:paraId="76CE1F10" w14:textId="0105074A" w:rsidR="00C45AA4" w:rsidRPr="00C45AA4" w:rsidRDefault="00C45AA4" w:rsidP="00C45AA4">
                            <w:pPr>
                              <w:pStyle w:val="NormalWeb"/>
                              <w:rPr>
                                <w:rFonts w:ascii="Cambria" w:eastAsiaTheme="minorHAnsi" w:hAnsi="Cambria"/>
                                <w:noProof/>
                                <w:color w:val="262626" w:themeColor="text1" w:themeTint="D9"/>
                                <w:sz w:val="22"/>
                                <w:szCs w:val="22"/>
                              </w:rPr>
                            </w:pPr>
                            <w:r w:rsidRPr="00C45AA4">
                              <w:rPr>
                                <w:rFonts w:ascii="Cambria" w:eastAsiaTheme="minorHAnsi" w:hAnsi="Cambria"/>
                                <w:b/>
                                <w:bCs/>
                                <w:noProof/>
                                <w:color w:val="262626" w:themeColor="text1" w:themeTint="D9"/>
                                <w:sz w:val="22"/>
                                <w:szCs w:val="22"/>
                              </w:rPr>
                              <w:t>USAID’s Role</w:t>
                            </w:r>
                            <w:r w:rsidRPr="00C45AA4">
                              <w:rPr>
                                <w:rFonts w:ascii="Cambria" w:eastAsiaTheme="minorHAnsi" w:hAnsi="Cambria"/>
                                <w:noProof/>
                                <w:color w:val="262626" w:themeColor="text1" w:themeTint="D9"/>
                                <w:sz w:val="22"/>
                                <w:szCs w:val="22"/>
                              </w:rPr>
                              <w:t>: USAID’s connections to global tech firms can help facilitate partnerships that ensure the incubation center has access to the latest digital tools and resources.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1057D4" id="_x0000_s1031" style="position:absolute;left:0;text-align:left;margin-left:204.7pt;margin-top:6.6pt;width:255.9pt;height:65.1pt;z-index:2517637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iXWgIAALkEAAAOAAAAZHJzL2Uyb0RvYy54bWysVE1v2zAMvQ/YfxB0X+2kaZMadYqsXYYB&#10;WVugHXpWZDkWIImapMTOfv0oOU7TbqdhPgikSPHj8dHXN51WZCecl2BKOjrLKRGGQyXNpqQ/npef&#10;ZpT4wEzFFBhR0r3w9Gb+8cN1awsxhgZUJRzBIMYXrS1pE4ItsszzRmjmz8AKg8YanGYBVbfJKsda&#10;jK5VNs7zy6wFV1kHXHiPt3e9kc5T/LoWPDzUtReBqJJibSGdLp3reGbza1ZsHLON5Icy2D9UoZk0&#10;mPQY6o4FRrZO/hFKS+7AQx3OOOgM6lpykXrAbkb5u26eGmZF6gXB8fYIk/9/Yfn97sk+OoShtb7w&#10;KJJ1+x0qHBXbBkg9dbXTsTeslnQJuv0ROtEFwvHyfDy5ujpHhDnaZuPL6TRhm7FieG2dD18FaBKF&#10;kjocTYrOdisfMD+6Di4xmQclq6VUKilus75VjuwYjnGZvjg5fPLGTRnSYimzUZ6n0G+M/jRGnn/O&#10;l0OFb9y0DEhIJTW2kcevp0gjWPXFVIkugUnVy1iAMljHgF2PYujWHZFVSS/i22hbQ7VHZB30/POW&#10;LyWisGI+PDKHhEPgcInCAx61AmwCDhIlDbhff7uP/sgDtFLSIoFL6n9umROUqG8GGXI1mkwi45My&#10;uZiOUXGnlvWpxWz1LSC4I1xXy5MY/YMaxNqBfsFdW8SsaGKGY+6ShkG8Df1a4a5ysVgkJ+S4ZWFl&#10;niyPoeMo44yfuxfm7IEIASl0DwPVWfGOD71vfGlggYysZSLLK6oH+HE/EiEOuxwX8FRPXq9/nPlv&#10;AAAA//8DAFBLAwQUAAYACAAAACEAkUw3xNsAAAAHAQAADwAAAGRycy9kb3ducmV2LnhtbEyPwU7D&#10;MBBE70j8g7VIXBB10haE0jhVVanixKGBD3DibRI1Xqe2myZ/z3Kix50Zzb7Jt5PtxYg+dI4UpIsE&#10;BFLtTEeNgp/vw+sHiBA1Gd07QgUzBtgWjw+5zoy70RHHMjaCSyhkWkEb45BJGeoWrQ4LNyCxd3Le&#10;6sinb6Tx+sbltpfLJHmXVnfEH1o94L7F+lxerYKXQxlcdUlr9ONZ7j6/ujBXs1LPT9NuAyLiFP/D&#10;8IfP6FAwU+WuZILoFfCQyOpqCYLdtzTlIRUL69UaZJHLe/7iFwAA//8DAFBLAQItABQABgAIAAAA&#10;IQC2gziS/gAAAOEBAAATAAAAAAAAAAAAAAAAAAAAAABbQ29udGVudF9UeXBlc10ueG1sUEsBAi0A&#10;FAAGAAgAAAAhADj9If/WAAAAlAEAAAsAAAAAAAAAAAAAAAAALwEAAF9yZWxzLy5yZWxzUEsBAi0A&#10;FAAGAAgAAAAhAH9+GJdaAgAAuQQAAA4AAAAAAAAAAAAAAAAALgIAAGRycy9lMm9Eb2MueG1sUEsB&#10;Ai0AFAAGAAgAAAAhAJFMN8TbAAAABwEAAA8AAAAAAAAAAAAAAAAAtAQAAGRycy9kb3ducmV2Lnht&#10;bFBLBQYAAAAABAAEAPMAAAC8BQAAAAA=&#10;" strokecolor="#00b0f0" strokeweight="3pt">
                <v:textbox>
                  <w:txbxContent>
                    <w:p w14:paraId="76CE1F10" w14:textId="0105074A" w:rsidR="00C45AA4" w:rsidRPr="00C45AA4" w:rsidRDefault="00C45AA4" w:rsidP="00C45AA4">
                      <w:pPr>
                        <w:pStyle w:val="NormalWeb"/>
                        <w:rPr>
                          <w:rFonts w:ascii="Cambria" w:eastAsiaTheme="minorHAnsi" w:hAnsi="Cambria"/>
                          <w:noProof/>
                          <w:color w:val="262626" w:themeColor="text1" w:themeTint="D9"/>
                          <w:sz w:val="22"/>
                          <w:szCs w:val="22"/>
                        </w:rPr>
                      </w:pPr>
                      <w:r w:rsidRPr="00C45AA4">
                        <w:rPr>
                          <w:rFonts w:ascii="Cambria" w:eastAsiaTheme="minorHAnsi" w:hAnsi="Cambria"/>
                          <w:b/>
                          <w:bCs/>
                          <w:noProof/>
                          <w:color w:val="262626" w:themeColor="text1" w:themeTint="D9"/>
                          <w:sz w:val="22"/>
                          <w:szCs w:val="22"/>
                        </w:rPr>
                        <w:t>USAID’s Role</w:t>
                      </w:r>
                      <w:r w:rsidRPr="00C45AA4">
                        <w:rPr>
                          <w:rFonts w:ascii="Cambria" w:eastAsiaTheme="minorHAnsi" w:hAnsi="Cambria"/>
                          <w:noProof/>
                          <w:color w:val="262626" w:themeColor="text1" w:themeTint="D9"/>
                          <w:sz w:val="22"/>
                          <w:szCs w:val="22"/>
                        </w:rPr>
                        <w:t>: USAID’s connections to global tech firms can help facilitate partnerships that ensure the incubation center has access to the latest digital tools and resources.</w:t>
                      </w:r>
                    </w:p>
                  </w:txbxContent>
                </v:textbox>
                <w10:wrap type="topAndBottom" anchorx="margin"/>
              </v:rect>
            </w:pict>
          </mc:Fallback>
        </mc:AlternateContent>
      </w:r>
      <w:r w:rsidRPr="00244201">
        <w:rPr>
          <w:rFonts w:ascii="Cambria" w:eastAsiaTheme="minorHAnsi" w:hAnsi="Cambria" w:cstheme="minorBidi"/>
          <w:color w:val="262626" w:themeColor="text1" w:themeTint="D9"/>
          <w:sz w:val="22"/>
          <w:szCs w:val="22"/>
          <w:lang w:val="en-US" w:eastAsia="en-US"/>
        </w:rPr>
        <w:t>financial tools, mentorship, and resources to grow their businesses</w:t>
      </w:r>
      <w:r>
        <w:t>.</w:t>
      </w:r>
    </w:p>
    <w:p w14:paraId="33B60739" w14:textId="1E22CC23" w:rsidR="00244201" w:rsidRPr="00244201" w:rsidRDefault="00244201" w:rsidP="00244201">
      <w:pPr>
        <w:spacing w:before="100" w:beforeAutospacing="1" w:after="100" w:afterAutospacing="1"/>
        <w:jc w:val="both"/>
      </w:pPr>
      <w:r w:rsidRPr="00244201">
        <w:rPr>
          <w:rFonts w:ascii="Cambria" w:eastAsiaTheme="minorHAnsi" w:hAnsi="Cambria"/>
          <w:noProof/>
          <w:color w:val="262626" w:themeColor="text1" w:themeTint="D9"/>
          <w:sz w:val="22"/>
          <w:szCs w:val="22"/>
        </w:rPr>
        <w:t>Cooperative Bank of Oromia has consistently focused on empowering Ethiopia’s communities through innovative financial solutions and sustainable</w:t>
      </w:r>
      <w:r w:rsidR="00233E0E">
        <w:rPr>
          <w:rFonts w:ascii="Cambria" w:eastAsiaTheme="minorHAnsi" w:hAnsi="Cambria"/>
          <w:noProof/>
          <w:color w:val="262626" w:themeColor="text1" w:themeTint="D9"/>
          <w:sz w:val="22"/>
          <w:szCs w:val="22"/>
        </w:rPr>
        <w:t xml:space="preserve"> agricultural</w:t>
      </w:r>
      <w:r w:rsidRPr="00244201">
        <w:rPr>
          <w:rFonts w:ascii="Cambria" w:eastAsiaTheme="minorHAnsi" w:hAnsi="Cambria"/>
          <w:noProof/>
          <w:color w:val="262626" w:themeColor="text1" w:themeTint="D9"/>
          <w:sz w:val="22"/>
          <w:szCs w:val="22"/>
        </w:rPr>
        <w:t xml:space="preserve"> practices. With the establishment of the DxValley Incubation Center, the bank is poised to take its mission to the next level—driving innovation</w:t>
      </w:r>
      <w:r w:rsidR="00233E0E">
        <w:rPr>
          <w:rFonts w:ascii="Cambria" w:eastAsiaTheme="minorHAnsi" w:hAnsi="Cambria"/>
          <w:noProof/>
          <w:color w:val="262626" w:themeColor="text1" w:themeTint="D9"/>
          <w:sz w:val="22"/>
          <w:szCs w:val="22"/>
        </w:rPr>
        <w:t xml:space="preserve">, fostering </w:t>
      </w:r>
      <w:r w:rsidRPr="00244201">
        <w:rPr>
          <w:rFonts w:ascii="Cambria" w:eastAsiaTheme="minorHAnsi" w:hAnsi="Cambria"/>
          <w:noProof/>
          <w:color w:val="262626" w:themeColor="text1" w:themeTint="D9"/>
          <w:sz w:val="22"/>
          <w:szCs w:val="22"/>
        </w:rPr>
        <w:t xml:space="preserve"> </w:t>
      </w:r>
      <w:r w:rsidR="00233E0E">
        <w:rPr>
          <w:rFonts w:ascii="Cambria" w:eastAsiaTheme="minorHAnsi" w:hAnsi="Cambria"/>
          <w:noProof/>
          <w:color w:val="262626" w:themeColor="text1" w:themeTint="D9"/>
          <w:sz w:val="22"/>
          <w:szCs w:val="22"/>
        </w:rPr>
        <w:t>enterpreners</w:t>
      </w:r>
      <w:r w:rsidR="00233E0E" w:rsidRPr="00244201">
        <w:rPr>
          <w:rFonts w:ascii="Cambria" w:eastAsiaTheme="minorHAnsi" w:hAnsi="Cambria"/>
          <w:noProof/>
          <w:color w:val="262626" w:themeColor="text1" w:themeTint="D9"/>
          <w:sz w:val="22"/>
          <w:szCs w:val="22"/>
        </w:rPr>
        <w:t xml:space="preserve"> </w:t>
      </w:r>
      <w:r w:rsidRPr="00244201">
        <w:rPr>
          <w:rFonts w:ascii="Cambria" w:eastAsiaTheme="minorHAnsi" w:hAnsi="Cambria"/>
          <w:noProof/>
          <w:color w:val="262626" w:themeColor="text1" w:themeTint="D9"/>
          <w:sz w:val="22"/>
          <w:szCs w:val="22"/>
        </w:rPr>
        <w:t>and scaling</w:t>
      </w:r>
      <w:r w:rsidR="00233E0E">
        <w:rPr>
          <w:rFonts w:ascii="Cambria" w:eastAsiaTheme="minorHAnsi" w:hAnsi="Cambria"/>
          <w:noProof/>
          <w:color w:val="262626" w:themeColor="text1" w:themeTint="D9"/>
          <w:sz w:val="22"/>
          <w:szCs w:val="22"/>
        </w:rPr>
        <w:t xml:space="preserve"> </w:t>
      </w:r>
      <w:r w:rsidRPr="00244201">
        <w:rPr>
          <w:rFonts w:ascii="Cambria" w:eastAsiaTheme="minorHAnsi" w:hAnsi="Cambria"/>
          <w:noProof/>
          <w:color w:val="262626" w:themeColor="text1" w:themeTint="D9"/>
          <w:sz w:val="22"/>
          <w:szCs w:val="22"/>
        </w:rPr>
        <w:t xml:space="preserve">MSMEs to become leaders in </w:t>
      </w:r>
      <w:r w:rsidR="00233E0E">
        <w:rPr>
          <w:rFonts w:ascii="Cambria" w:eastAsiaTheme="minorHAnsi" w:hAnsi="Cambria"/>
          <w:noProof/>
          <w:color w:val="262626" w:themeColor="text1" w:themeTint="D9"/>
          <w:sz w:val="22"/>
          <w:szCs w:val="22"/>
        </w:rPr>
        <w:t>their industry</w:t>
      </w:r>
      <w:r w:rsidRPr="00244201">
        <w:t>.</w:t>
      </w:r>
    </w:p>
    <w:p w14:paraId="2A3F2AC8" w14:textId="2EDB00D2" w:rsidR="00233E0E" w:rsidRPr="00244201" w:rsidRDefault="00244201" w:rsidP="00244201">
      <w:pPr>
        <w:spacing w:before="100" w:beforeAutospacing="1" w:after="100" w:afterAutospacing="1"/>
        <w:jc w:val="both"/>
        <w:rPr>
          <w:rFonts w:ascii="Cambria" w:eastAsiaTheme="minorHAnsi" w:hAnsi="Cambria"/>
          <w:noProof/>
          <w:color w:val="262626" w:themeColor="text1" w:themeTint="D9"/>
          <w:sz w:val="22"/>
          <w:szCs w:val="22"/>
        </w:rPr>
      </w:pPr>
      <w:r w:rsidRPr="00244201">
        <w:rPr>
          <w:rFonts w:ascii="Cambria" w:eastAsiaTheme="minorHAnsi" w:hAnsi="Cambria"/>
          <w:noProof/>
          <w:color w:val="262626" w:themeColor="text1" w:themeTint="D9"/>
          <w:sz w:val="22"/>
          <w:szCs w:val="22"/>
        </w:rPr>
        <w:t xml:space="preserve">Through this collaboration </w:t>
      </w:r>
      <w:r w:rsidR="00233E0E" w:rsidRPr="00233E0E">
        <w:rPr>
          <w:rFonts w:ascii="Cambria" w:eastAsiaTheme="minorHAnsi" w:hAnsi="Cambria"/>
          <w:noProof/>
          <w:color w:val="262626" w:themeColor="text1" w:themeTint="D9"/>
          <w:sz w:val="22"/>
          <w:szCs w:val="22"/>
        </w:rPr>
        <w:t>here’s how USAID’s support can foster these key partnerships, ensuring the success of the programs and promoting</w:t>
      </w:r>
      <w:r w:rsidR="00233E0E">
        <w:t xml:space="preserve"> sustainable innovation and growth.</w:t>
      </w:r>
    </w:p>
    <w:p w14:paraId="54F162F4" w14:textId="4D795DF4" w:rsidR="00233E0E" w:rsidRPr="00233E0E" w:rsidRDefault="00233E0E" w:rsidP="00233E0E">
      <w:pPr>
        <w:pStyle w:val="Heading2"/>
        <w:rPr>
          <w:rFonts w:ascii="Cambria" w:eastAsia="Times New Roman" w:hAnsi="Cambria" w:cs="Times New Roman"/>
          <w:bCs w:val="0"/>
          <w:caps/>
          <w:color w:val="0F2B5B"/>
          <w:sz w:val="24"/>
          <w:szCs w:val="24"/>
        </w:rPr>
      </w:pPr>
      <w:r w:rsidRPr="00233E0E">
        <w:rPr>
          <w:rFonts w:ascii="Cambria" w:eastAsia="Times New Roman" w:hAnsi="Cambria" w:cs="Times New Roman"/>
          <w:bCs w:val="0"/>
          <w:caps/>
          <w:color w:val="0F2B5B"/>
          <w:sz w:val="24"/>
          <w:szCs w:val="24"/>
        </w:rPr>
        <w:t>Proposal - Key Partnerships Required for Success</w:t>
      </w:r>
    </w:p>
    <w:p w14:paraId="4B6E0215" w14:textId="77777777" w:rsidR="00233E0E" w:rsidRPr="00233E0E" w:rsidRDefault="00233E0E" w:rsidP="00233E0E">
      <w:pPr>
        <w:pStyle w:val="NormalWeb"/>
        <w:jc w:val="both"/>
        <w:rPr>
          <w:rFonts w:ascii="Cambria" w:eastAsiaTheme="minorHAnsi" w:hAnsi="Cambria"/>
          <w:noProof/>
          <w:color w:val="262626" w:themeColor="text1" w:themeTint="D9"/>
          <w:sz w:val="22"/>
          <w:szCs w:val="22"/>
        </w:rPr>
      </w:pPr>
      <w:r w:rsidRPr="00233E0E">
        <w:rPr>
          <w:rFonts w:ascii="Cambria" w:eastAsiaTheme="minorHAnsi" w:hAnsi="Cambria"/>
          <w:noProof/>
          <w:color w:val="262626" w:themeColor="text1" w:themeTint="D9"/>
          <w:sz w:val="22"/>
          <w:szCs w:val="22"/>
        </w:rPr>
        <w:t xml:space="preserve">To realize the full potential of the </w:t>
      </w:r>
      <w:r w:rsidRPr="00233E0E">
        <w:rPr>
          <w:rFonts w:ascii="Cambria" w:eastAsiaTheme="minorHAnsi" w:hAnsi="Cambria"/>
          <w:b/>
          <w:bCs/>
          <w:noProof/>
          <w:color w:val="262626" w:themeColor="text1" w:themeTint="D9"/>
          <w:sz w:val="22"/>
          <w:szCs w:val="22"/>
        </w:rPr>
        <w:t>DxValley Incubation Center</w:t>
      </w:r>
      <w:r w:rsidRPr="00233E0E">
        <w:rPr>
          <w:rFonts w:ascii="Cambria" w:eastAsiaTheme="minorHAnsi" w:hAnsi="Cambria"/>
          <w:noProof/>
          <w:color w:val="262626" w:themeColor="text1" w:themeTint="D9"/>
          <w:sz w:val="22"/>
          <w:szCs w:val="22"/>
        </w:rPr>
        <w:t xml:space="preserve">, strategic partnerships across several sectors will be critical. USAID’s involvement can play a catalytic role in establishing these collaborations, helping the center access the necessary </w:t>
      </w:r>
      <w:r w:rsidRPr="00C45AA4">
        <w:rPr>
          <w:rFonts w:ascii="Cambria" w:eastAsiaTheme="minorHAnsi" w:hAnsi="Cambria"/>
          <w:noProof/>
          <w:color w:val="262626" w:themeColor="text1" w:themeTint="D9"/>
          <w:sz w:val="22"/>
          <w:szCs w:val="22"/>
          <w:u w:val="single"/>
        </w:rPr>
        <w:t>expertise, resources, and networks</w:t>
      </w:r>
      <w:r w:rsidRPr="00233E0E">
        <w:rPr>
          <w:rFonts w:ascii="Cambria" w:eastAsiaTheme="minorHAnsi" w:hAnsi="Cambria"/>
          <w:noProof/>
          <w:color w:val="262626" w:themeColor="text1" w:themeTint="D9"/>
          <w:sz w:val="22"/>
          <w:szCs w:val="22"/>
        </w:rPr>
        <w:t xml:space="preserve"> to scale its impact. These partnerships will be pivotal in driving innovation, ensuring regulatory compliance, and fostering sustainable development in line with Coop Bank’s goals and USAID’s mission.</w:t>
      </w:r>
    </w:p>
    <w:p w14:paraId="35969A36" w14:textId="2C735EFC" w:rsidR="00F30E08" w:rsidRDefault="00F30E08" w:rsidP="008F2409">
      <w:pPr>
        <w:rPr>
          <w:rFonts w:ascii="Cambria" w:eastAsiaTheme="minorHAnsi" w:hAnsi="Cambria"/>
          <w:noProof/>
          <w:color w:val="262626" w:themeColor="text1" w:themeTint="D9"/>
          <w:sz w:val="22"/>
          <w:szCs w:val="22"/>
        </w:rPr>
      </w:pPr>
    </w:p>
    <w:p w14:paraId="5D9C0324" w14:textId="77777777" w:rsidR="00C45AA4" w:rsidRPr="00C45AA4" w:rsidRDefault="00C45AA4" w:rsidP="00C45AA4">
      <w:pPr>
        <w:pStyle w:val="Heading3"/>
        <w:rPr>
          <w:rFonts w:ascii="Cambria" w:hAnsi="Cambria"/>
        </w:rPr>
      </w:pPr>
      <w:r w:rsidRPr="00C45AA4">
        <w:rPr>
          <w:rFonts w:ascii="Cambria" w:hAnsi="Cambria"/>
        </w:rPr>
        <w:t xml:space="preserve">1. </w:t>
      </w:r>
      <w:r w:rsidRPr="00C45AA4">
        <w:rPr>
          <w:rStyle w:val="Strong"/>
          <w:rFonts w:ascii="Cambria" w:hAnsi="Cambria"/>
          <w:b w:val="0"/>
          <w:bCs w:val="0"/>
        </w:rPr>
        <w:t>Tech and Infrastructure Partners</w:t>
      </w:r>
    </w:p>
    <w:p w14:paraId="453175E9" w14:textId="77777777" w:rsidR="00C45AA4" w:rsidRPr="00C45AA4" w:rsidRDefault="00C45AA4" w:rsidP="00C45AA4">
      <w:pPr>
        <w:pStyle w:val="NormalWeb"/>
        <w:jc w:val="both"/>
        <w:rPr>
          <w:rFonts w:ascii="Cambria" w:eastAsiaTheme="minorHAnsi" w:hAnsi="Cambria"/>
          <w:noProof/>
          <w:color w:val="262626" w:themeColor="text1" w:themeTint="D9"/>
          <w:sz w:val="22"/>
          <w:szCs w:val="22"/>
        </w:rPr>
      </w:pPr>
      <w:r w:rsidRPr="00C45AA4">
        <w:rPr>
          <w:rFonts w:ascii="Cambria" w:eastAsiaTheme="minorHAnsi" w:hAnsi="Cambria"/>
          <w:b/>
          <w:bCs/>
          <w:noProof/>
          <w:color w:val="262626" w:themeColor="text1" w:themeTint="D9"/>
          <w:sz w:val="22"/>
          <w:szCs w:val="22"/>
        </w:rPr>
        <w:t>Collaboration with technology companies</w:t>
      </w:r>
      <w:r w:rsidRPr="00C45AA4">
        <w:rPr>
          <w:rFonts w:ascii="Cambria" w:eastAsiaTheme="minorHAnsi" w:hAnsi="Cambria"/>
          <w:noProof/>
          <w:color w:val="262626" w:themeColor="text1" w:themeTint="D9"/>
          <w:sz w:val="22"/>
          <w:szCs w:val="22"/>
        </w:rPr>
        <w:t xml:space="preserve"> is essential for providing the technical foundation that the startups and MSMEs in the DxValley Incubation Center will require. USAID’s support can help establish partnerships with:</w:t>
      </w:r>
    </w:p>
    <w:p w14:paraId="158552D3" w14:textId="77777777" w:rsidR="00C45AA4" w:rsidRPr="00C45AA4" w:rsidRDefault="00C45AA4" w:rsidP="00C45AA4">
      <w:pPr>
        <w:numPr>
          <w:ilvl w:val="0"/>
          <w:numId w:val="31"/>
        </w:numPr>
        <w:spacing w:before="100" w:beforeAutospacing="1" w:after="100" w:afterAutospacing="1"/>
        <w:jc w:val="both"/>
        <w:rPr>
          <w:rFonts w:ascii="Cambria" w:eastAsiaTheme="minorHAnsi" w:hAnsi="Cambria"/>
          <w:noProof/>
          <w:color w:val="262626" w:themeColor="text1" w:themeTint="D9"/>
          <w:sz w:val="22"/>
          <w:szCs w:val="22"/>
        </w:rPr>
      </w:pPr>
      <w:r w:rsidRPr="00C45AA4">
        <w:rPr>
          <w:rFonts w:ascii="Cambria" w:eastAsiaTheme="minorHAnsi" w:hAnsi="Cambria"/>
          <w:b/>
          <w:bCs/>
          <w:noProof/>
          <w:color w:val="262626" w:themeColor="text1" w:themeTint="D9"/>
          <w:sz w:val="22"/>
          <w:szCs w:val="22"/>
        </w:rPr>
        <w:t>Cloud service providers</w:t>
      </w:r>
      <w:r w:rsidRPr="00C45AA4">
        <w:rPr>
          <w:rFonts w:ascii="Cambria" w:eastAsiaTheme="minorHAnsi" w:hAnsi="Cambria"/>
          <w:noProof/>
          <w:color w:val="262626" w:themeColor="text1" w:themeTint="D9"/>
          <w:sz w:val="22"/>
          <w:szCs w:val="22"/>
        </w:rPr>
        <w:t xml:space="preserve"> to offer scalable infrastructure solutions that allow businesses to manage their operations digitally and efficiently.</w:t>
      </w:r>
    </w:p>
    <w:p w14:paraId="36C720B3" w14:textId="77777777" w:rsidR="00C45AA4" w:rsidRPr="00C45AA4" w:rsidRDefault="00C45AA4" w:rsidP="00C45AA4">
      <w:pPr>
        <w:numPr>
          <w:ilvl w:val="0"/>
          <w:numId w:val="31"/>
        </w:numPr>
        <w:spacing w:before="100" w:beforeAutospacing="1" w:after="100" w:afterAutospacing="1"/>
        <w:jc w:val="both"/>
        <w:rPr>
          <w:rFonts w:ascii="Cambria" w:eastAsiaTheme="minorHAnsi" w:hAnsi="Cambria"/>
          <w:noProof/>
          <w:color w:val="262626" w:themeColor="text1" w:themeTint="D9"/>
          <w:sz w:val="22"/>
          <w:szCs w:val="22"/>
        </w:rPr>
      </w:pPr>
      <w:r w:rsidRPr="00C45AA4">
        <w:rPr>
          <w:rFonts w:ascii="Cambria" w:eastAsiaTheme="minorHAnsi" w:hAnsi="Cambria"/>
          <w:b/>
          <w:bCs/>
          <w:noProof/>
          <w:color w:val="262626" w:themeColor="text1" w:themeTint="D9"/>
          <w:sz w:val="22"/>
          <w:szCs w:val="22"/>
        </w:rPr>
        <w:t>Cybersecurity firms</w:t>
      </w:r>
      <w:r w:rsidRPr="00C45AA4">
        <w:rPr>
          <w:rFonts w:ascii="Cambria" w:eastAsiaTheme="minorHAnsi" w:hAnsi="Cambria"/>
          <w:noProof/>
          <w:color w:val="262626" w:themeColor="text1" w:themeTint="D9"/>
          <w:sz w:val="22"/>
          <w:szCs w:val="22"/>
        </w:rPr>
        <w:t xml:space="preserve"> to ensure that digital financial products like Michu and other fintech solutions maintain the highest standards of data security and regulatory compliance.</w:t>
      </w:r>
    </w:p>
    <w:p w14:paraId="103E47C6" w14:textId="10746C2D" w:rsidR="00C45AA4" w:rsidRPr="00C45AA4" w:rsidRDefault="00C45AA4" w:rsidP="00C45AA4">
      <w:pPr>
        <w:numPr>
          <w:ilvl w:val="0"/>
          <w:numId w:val="31"/>
        </w:numPr>
        <w:spacing w:before="100" w:beforeAutospacing="1" w:after="100" w:afterAutospacing="1"/>
        <w:jc w:val="both"/>
        <w:rPr>
          <w:rFonts w:ascii="Cambria" w:eastAsiaTheme="minorHAnsi" w:hAnsi="Cambria"/>
          <w:noProof/>
          <w:color w:val="262626" w:themeColor="text1" w:themeTint="D9"/>
          <w:sz w:val="22"/>
          <w:szCs w:val="22"/>
        </w:rPr>
      </w:pPr>
      <w:r w:rsidRPr="00C45AA4">
        <w:rPr>
          <w:rFonts w:ascii="Cambria" w:eastAsiaTheme="minorHAnsi" w:hAnsi="Cambria"/>
          <w:b/>
          <w:bCs/>
          <w:noProof/>
          <w:color w:val="FF0000"/>
          <w:sz w:val="22"/>
          <w:szCs w:val="22"/>
        </w:rPr>
        <w:t xml:space="preserve">Payment gateway </w:t>
      </w:r>
      <w:r w:rsidRPr="00C45AA4">
        <w:rPr>
          <w:rFonts w:ascii="Cambria" w:eastAsiaTheme="minorHAnsi" w:hAnsi="Cambria"/>
          <w:b/>
          <w:bCs/>
          <w:noProof/>
          <w:color w:val="262626" w:themeColor="text1" w:themeTint="D9"/>
          <w:sz w:val="22"/>
          <w:szCs w:val="22"/>
        </w:rPr>
        <w:t>providers</w:t>
      </w:r>
      <w:r w:rsidRPr="00C45AA4">
        <w:rPr>
          <w:rFonts w:ascii="Cambria" w:eastAsiaTheme="minorHAnsi" w:hAnsi="Cambria"/>
          <w:noProof/>
          <w:color w:val="262626" w:themeColor="text1" w:themeTint="D9"/>
          <w:sz w:val="22"/>
          <w:szCs w:val="22"/>
        </w:rPr>
        <w:t xml:space="preserve"> to facilitate seamless transactions for</w:t>
      </w:r>
      <w:r>
        <w:rPr>
          <w:rFonts w:ascii="Cambria" w:eastAsiaTheme="minorHAnsi" w:hAnsi="Cambria"/>
          <w:noProof/>
          <w:color w:val="262626" w:themeColor="text1" w:themeTint="D9"/>
          <w:sz w:val="22"/>
          <w:szCs w:val="22"/>
        </w:rPr>
        <w:t xml:space="preserve"> startups and</w:t>
      </w:r>
      <w:r w:rsidRPr="00C45AA4">
        <w:rPr>
          <w:rFonts w:ascii="Cambria" w:eastAsiaTheme="minorHAnsi" w:hAnsi="Cambria"/>
          <w:noProof/>
          <w:color w:val="262626" w:themeColor="text1" w:themeTint="D9"/>
          <w:sz w:val="22"/>
          <w:szCs w:val="22"/>
        </w:rPr>
        <w:t xml:space="preserve"> MSMEs, enabling them to grow their customer base by </w:t>
      </w:r>
      <w:r>
        <w:rPr>
          <w:rFonts w:ascii="Cambria" w:eastAsiaTheme="minorHAnsi" w:hAnsi="Cambria"/>
          <w:noProof/>
          <w:color w:val="262626" w:themeColor="text1" w:themeTint="D9"/>
          <w:sz w:val="22"/>
          <w:szCs w:val="22"/>
        </w:rPr>
        <w:t>through</w:t>
      </w:r>
      <w:r w:rsidRPr="00C45AA4">
        <w:rPr>
          <w:rFonts w:ascii="Cambria" w:eastAsiaTheme="minorHAnsi" w:hAnsi="Cambria"/>
          <w:noProof/>
          <w:color w:val="262626" w:themeColor="text1" w:themeTint="D9"/>
          <w:sz w:val="22"/>
          <w:szCs w:val="22"/>
        </w:rPr>
        <w:t xml:space="preserve"> digital payments in both local and international markets.</w:t>
      </w:r>
    </w:p>
    <w:p w14:paraId="5431DB22" w14:textId="77777777" w:rsidR="00C45AA4" w:rsidRDefault="00C45AA4" w:rsidP="00C45AA4">
      <w:pPr>
        <w:pStyle w:val="Heading3"/>
      </w:pPr>
    </w:p>
    <w:p w14:paraId="0956F339" w14:textId="1BDEFA37" w:rsidR="00C45AA4" w:rsidRPr="00C45AA4" w:rsidRDefault="00C45AA4" w:rsidP="00C45AA4">
      <w:pPr>
        <w:pStyle w:val="Heading3"/>
        <w:rPr>
          <w:rFonts w:ascii="Cambria" w:hAnsi="Cambria"/>
        </w:rPr>
      </w:pPr>
      <w:r w:rsidRPr="00C45AA4">
        <w:rPr>
          <w:rFonts w:ascii="Cambria" w:hAnsi="Cambria"/>
        </w:rPr>
        <w:t>2. Academic Institutions</w:t>
      </w:r>
    </w:p>
    <w:p w14:paraId="67BD88ED" w14:textId="77777777" w:rsidR="00C45AA4" w:rsidRPr="00C45AA4" w:rsidRDefault="00C45AA4" w:rsidP="00C45AA4">
      <w:pPr>
        <w:pStyle w:val="NormalWeb"/>
        <w:jc w:val="both"/>
        <w:rPr>
          <w:rFonts w:ascii="Cambria" w:eastAsiaTheme="minorHAnsi" w:hAnsi="Cambria"/>
          <w:noProof/>
          <w:color w:val="262626" w:themeColor="text1" w:themeTint="D9"/>
          <w:sz w:val="22"/>
          <w:szCs w:val="22"/>
        </w:rPr>
      </w:pPr>
      <w:r w:rsidRPr="00C45AA4">
        <w:rPr>
          <w:rFonts w:ascii="Cambria" w:eastAsiaTheme="minorHAnsi" w:hAnsi="Cambria"/>
          <w:noProof/>
          <w:color w:val="262626" w:themeColor="text1" w:themeTint="D9"/>
          <w:sz w:val="22"/>
          <w:szCs w:val="22"/>
        </w:rPr>
        <w:t xml:space="preserve">Establishing relationships with </w:t>
      </w:r>
      <w:r w:rsidRPr="00C45AA4">
        <w:rPr>
          <w:rFonts w:ascii="Cambria" w:eastAsiaTheme="minorHAnsi" w:hAnsi="Cambria"/>
          <w:b/>
          <w:bCs/>
          <w:noProof/>
          <w:color w:val="262626" w:themeColor="text1" w:themeTint="D9"/>
          <w:sz w:val="22"/>
          <w:szCs w:val="22"/>
        </w:rPr>
        <w:t>local and international universities</w:t>
      </w:r>
      <w:r w:rsidRPr="00C45AA4">
        <w:rPr>
          <w:rFonts w:ascii="Cambria" w:eastAsiaTheme="minorHAnsi" w:hAnsi="Cambria"/>
          <w:noProof/>
          <w:color w:val="262626" w:themeColor="text1" w:themeTint="D9"/>
          <w:sz w:val="22"/>
          <w:szCs w:val="22"/>
        </w:rPr>
        <w:t xml:space="preserve"> will provide a steady pipeline of talent, research support, and innovation potential for the incubation center. These collaborations could focus on:</w:t>
      </w:r>
    </w:p>
    <w:p w14:paraId="6D3AE747" w14:textId="77777777" w:rsidR="00C45AA4" w:rsidRPr="00C45AA4" w:rsidRDefault="00C45AA4" w:rsidP="00C45AA4">
      <w:pPr>
        <w:numPr>
          <w:ilvl w:val="0"/>
          <w:numId w:val="32"/>
        </w:numPr>
        <w:spacing w:before="100" w:beforeAutospacing="1" w:after="100" w:afterAutospacing="1"/>
        <w:jc w:val="both"/>
        <w:rPr>
          <w:rFonts w:ascii="Cambria" w:eastAsiaTheme="minorHAnsi" w:hAnsi="Cambria"/>
          <w:noProof/>
          <w:color w:val="262626" w:themeColor="text1" w:themeTint="D9"/>
          <w:sz w:val="22"/>
          <w:szCs w:val="22"/>
        </w:rPr>
      </w:pPr>
      <w:r w:rsidRPr="00C45AA4">
        <w:rPr>
          <w:rFonts w:ascii="Cambria" w:eastAsiaTheme="minorHAnsi" w:hAnsi="Cambria"/>
          <w:b/>
          <w:bCs/>
          <w:noProof/>
          <w:color w:val="262626" w:themeColor="text1" w:themeTint="D9"/>
          <w:sz w:val="22"/>
          <w:szCs w:val="22"/>
        </w:rPr>
        <w:t>Joint research projects</w:t>
      </w:r>
      <w:r w:rsidRPr="00C45AA4">
        <w:rPr>
          <w:rFonts w:ascii="Cambria" w:eastAsiaTheme="minorHAnsi" w:hAnsi="Cambria"/>
          <w:noProof/>
          <w:color w:val="262626" w:themeColor="text1" w:themeTint="D9"/>
          <w:sz w:val="22"/>
          <w:szCs w:val="22"/>
        </w:rPr>
        <w:t xml:space="preserve"> that explore climate-smart agricultural solutions, fintech innovations, or sustainable business models.</w:t>
      </w:r>
    </w:p>
    <w:p w14:paraId="07C78050" w14:textId="77777777" w:rsidR="00C45AA4" w:rsidRPr="00C45AA4" w:rsidRDefault="00C45AA4" w:rsidP="00C45AA4">
      <w:pPr>
        <w:numPr>
          <w:ilvl w:val="0"/>
          <w:numId w:val="32"/>
        </w:numPr>
        <w:spacing w:before="100" w:beforeAutospacing="1" w:after="100" w:afterAutospacing="1"/>
        <w:jc w:val="both"/>
        <w:rPr>
          <w:rFonts w:ascii="Cambria" w:eastAsiaTheme="minorHAnsi" w:hAnsi="Cambria"/>
          <w:noProof/>
          <w:color w:val="262626" w:themeColor="text1" w:themeTint="D9"/>
          <w:sz w:val="22"/>
          <w:szCs w:val="22"/>
        </w:rPr>
      </w:pPr>
      <w:r w:rsidRPr="00C45AA4">
        <w:rPr>
          <w:rFonts w:ascii="Cambria" w:eastAsiaTheme="minorHAnsi" w:hAnsi="Cambria"/>
          <w:b/>
          <w:bCs/>
          <w:noProof/>
          <w:color w:val="262626" w:themeColor="text1" w:themeTint="D9"/>
          <w:sz w:val="22"/>
          <w:szCs w:val="22"/>
        </w:rPr>
        <w:t>Innovation support</w:t>
      </w:r>
      <w:r w:rsidRPr="00C45AA4">
        <w:rPr>
          <w:rFonts w:ascii="Cambria" w:eastAsiaTheme="minorHAnsi" w:hAnsi="Cambria"/>
          <w:noProof/>
          <w:color w:val="262626" w:themeColor="text1" w:themeTint="D9"/>
          <w:sz w:val="22"/>
          <w:szCs w:val="22"/>
        </w:rPr>
        <w:t xml:space="preserve"> through hackathons and innovation challenges hosted in collaboration with universities, attracting students and researchers to work on real-world problems.</w:t>
      </w:r>
    </w:p>
    <w:p w14:paraId="0B9237BC" w14:textId="729B2143" w:rsidR="00C45AA4" w:rsidRPr="00C45AA4" w:rsidRDefault="00C45AA4" w:rsidP="00C45AA4">
      <w:pPr>
        <w:numPr>
          <w:ilvl w:val="0"/>
          <w:numId w:val="32"/>
        </w:numPr>
        <w:spacing w:before="100" w:beforeAutospacing="1" w:after="100" w:afterAutospacing="1"/>
        <w:jc w:val="both"/>
        <w:rPr>
          <w:rFonts w:ascii="Cambria" w:eastAsiaTheme="minorHAnsi" w:hAnsi="Cambria"/>
          <w:noProof/>
          <w:color w:val="262626" w:themeColor="text1" w:themeTint="D9"/>
          <w:sz w:val="22"/>
          <w:szCs w:val="22"/>
        </w:rPr>
      </w:pPr>
      <w:r>
        <w:rPr>
          <w:rFonts w:ascii="Cambria" w:eastAsiaTheme="minorHAnsi" w:hAnsi="Cambria"/>
          <w:noProof/>
          <w:color w:val="262626" w:themeColor="text1" w:themeTint="D9"/>
          <w:sz w:val="22"/>
          <w:szCs w:val="22"/>
        </w:rPr>
        <mc:AlternateContent>
          <mc:Choice Requires="wps">
            <w:drawing>
              <wp:anchor distT="0" distB="0" distL="114300" distR="114300" simplePos="0" relativeHeight="251765760" behindDoc="0" locked="0" layoutInCell="1" allowOverlap="1" wp14:anchorId="54F34C1F" wp14:editId="37E340C2">
                <wp:simplePos x="0" y="0"/>
                <wp:positionH relativeFrom="margin">
                  <wp:align>right</wp:align>
                </wp:positionH>
                <wp:positionV relativeFrom="paragraph">
                  <wp:posOffset>657225</wp:posOffset>
                </wp:positionV>
                <wp:extent cx="3249930" cy="849630"/>
                <wp:effectExtent l="19050" t="19050" r="26670" b="26670"/>
                <wp:wrapTopAndBottom/>
                <wp:docPr id="1782844490" name="Rectangle 1"/>
                <wp:cNvGraphicFramePr/>
                <a:graphic xmlns:a="http://schemas.openxmlformats.org/drawingml/2006/main">
                  <a:graphicData uri="http://schemas.microsoft.com/office/word/2010/wordprocessingShape">
                    <wps:wsp>
                      <wps:cNvSpPr/>
                      <wps:spPr bwMode="auto">
                        <a:xfrm>
                          <a:off x="0" y="0"/>
                          <a:ext cx="3249930" cy="849630"/>
                        </a:xfrm>
                        <a:prstGeom prst="rect">
                          <a:avLst/>
                        </a:prstGeom>
                        <a:solidFill>
                          <a:srgbClr val="FFFFFF"/>
                        </a:solidFill>
                        <a:ln w="38100">
                          <a:solidFill>
                            <a:srgbClr val="00B0F0"/>
                          </a:solidFill>
                          <a:miter lim="800000"/>
                          <a:headEnd/>
                          <a:tailEnd/>
                        </a:ln>
                      </wps:spPr>
                      <wps:txbx>
                        <w:txbxContent>
                          <w:p w14:paraId="0ABC3B31" w14:textId="79A8FA8D" w:rsidR="00C45AA4" w:rsidRPr="00C45AA4" w:rsidRDefault="00C45AA4" w:rsidP="00C45AA4">
                            <w:pPr>
                              <w:pStyle w:val="NormalWeb"/>
                              <w:rPr>
                                <w:rFonts w:ascii="Cambria" w:eastAsiaTheme="minorHAnsi" w:hAnsi="Cambria"/>
                                <w:noProof/>
                                <w:color w:val="262626" w:themeColor="text1" w:themeTint="D9"/>
                                <w:sz w:val="22"/>
                                <w:szCs w:val="22"/>
                              </w:rPr>
                            </w:pPr>
                            <w:r w:rsidRPr="00C45AA4">
                              <w:rPr>
                                <w:rFonts w:ascii="Cambria" w:eastAsiaTheme="minorHAnsi" w:hAnsi="Cambria"/>
                                <w:b/>
                                <w:bCs/>
                                <w:noProof/>
                                <w:color w:val="262626" w:themeColor="text1" w:themeTint="D9"/>
                                <w:sz w:val="22"/>
                                <w:szCs w:val="22"/>
                              </w:rPr>
                              <w:t>USAID’s Role</w:t>
                            </w:r>
                            <w:r w:rsidRPr="00C45AA4">
                              <w:rPr>
                                <w:rFonts w:ascii="Cambria" w:eastAsiaTheme="minorHAnsi" w:hAnsi="Cambria"/>
                                <w:noProof/>
                                <w:color w:val="262626" w:themeColor="text1" w:themeTint="D9"/>
                                <w:sz w:val="22"/>
                                <w:szCs w:val="22"/>
                              </w:rPr>
                              <w:t>: USAID can leverage its connections with academic institutions worldwide to foster joint projects that drive innovation, research, and talent development.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F34C1F" id="_x0000_s1032" style="position:absolute;left:0;text-align:left;margin-left:204.7pt;margin-top:51.75pt;width:255.9pt;height:66.9pt;z-index:2517657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a+MVgIAALkEAAAOAAAAZHJzL2Uyb0RvYy54bWysVFFv2yAQfp+0/4B4X+ykWZZYcaqsXaZJ&#10;XVupnfpMMI6RgGNAYme/fgeO27Tb0zQ/oDvu+Lj7+M7Ly04rchDOSzAlHY9ySoThUEmzK+mPx82H&#10;OSU+MFMxBUaU9Cg8vVy9f7dsbSEm0ICqhCMIYnzR2pI2IdgiyzxvhGZ+BFYYDNbgNAvoul1WOdYi&#10;ulbZJM9nWQuusg648B53r/sgXSX8uhY83NW1F4GokmJtIa0urdu4ZqslK3aO2UbyUxnsH6rQTBq8&#10;9BnqmgVG9k7+AaUld+ChDiMOOoO6llykHrCbcf6mm4eGWZF6QXK8fabJ/z9Yfnt4sPcOaWitLzya&#10;ZNt+hwqfiu0DpJ662unYG1ZLukTd8Zk60QXCcfNiMl0sLpBhjrH5dDFDG0EzVgynrfPhqwBNolFS&#10;h0+T0Nnhxoc+dUiJl3lQstpIpZLjdtsr5ciB4TNu0ndCf5WmDGmxlPk4zxP0q6A/x8jzz/lmqPBV&#10;mpYBBamkxjby+PUSaQSrvpgqySUwqXob21MGuxy461kM3bYjsirpLJ6NsS1UR2TWQa8/b/lGIgs3&#10;zId75lBwSBwOUbjDpVaATcDJoqQB9+tv+zEfdYBRSloUcEn9zz1zghL1zaBCFuPpNCo+OdOPnybo&#10;uPPI9jxi9voKkNwxjqvlyYz5QQ1m7UA/4ayt460YYobj3SUNg3kV+rHCWeVivU5JqHHLwo15sDxC&#10;x6eMb/zYPTFnT0IIKKFbGKTOijd66HPjSQNrVGQtk1heWD3Rj/OR5Haa5TiA537KevnjrH4DAAD/&#10;/wMAUEsDBBQABgAIAAAAIQAq2uv03AAAAAgBAAAPAAAAZHJzL2Rvd25yZXYueG1sTI/BTsMwDIbv&#10;SLxDZCQuiKVdtQ2VptM0aeLEgcIDpI1pqzVOl2Rd+/aYExzt3/r9fcV+toOY0IfekYJ0lYBAapzp&#10;qVXw9Xl6fgERoiajB0eoYMEA+/L+rtC5cTf6wKmKreASCrlW0MU45lKGpkOrw8qNSJx9O2915NG3&#10;0nh943I7yHWSbKXVPfGHTo947LA5V1er4OlUBVdf0gb9dJaHt/c+LPWi1OPDfHgFEXGOf8fwi8/o&#10;UDJT7a5kghgUsEjkbZJtQHC8SVM2qRWss10Gsizkf4HyBwAA//8DAFBLAQItABQABgAIAAAAIQC2&#10;gziS/gAAAOEBAAATAAAAAAAAAAAAAAAAAAAAAABbQ29udGVudF9UeXBlc10ueG1sUEsBAi0AFAAG&#10;AAgAAAAhADj9If/WAAAAlAEAAAsAAAAAAAAAAAAAAAAALwEAAF9yZWxzLy5yZWxzUEsBAi0AFAAG&#10;AAgAAAAhABlhr4xWAgAAuQQAAA4AAAAAAAAAAAAAAAAALgIAAGRycy9lMm9Eb2MueG1sUEsBAi0A&#10;FAAGAAgAAAAhACra6/TcAAAACAEAAA8AAAAAAAAAAAAAAAAAsAQAAGRycy9kb3ducmV2LnhtbFBL&#10;BQYAAAAABAAEAPMAAAC5BQAAAAA=&#10;" strokecolor="#00b0f0" strokeweight="3pt">
                <v:textbox>
                  <w:txbxContent>
                    <w:p w14:paraId="0ABC3B31" w14:textId="79A8FA8D" w:rsidR="00C45AA4" w:rsidRPr="00C45AA4" w:rsidRDefault="00C45AA4" w:rsidP="00C45AA4">
                      <w:pPr>
                        <w:pStyle w:val="NormalWeb"/>
                        <w:rPr>
                          <w:rFonts w:ascii="Cambria" w:eastAsiaTheme="minorHAnsi" w:hAnsi="Cambria"/>
                          <w:noProof/>
                          <w:color w:val="262626" w:themeColor="text1" w:themeTint="D9"/>
                          <w:sz w:val="22"/>
                          <w:szCs w:val="22"/>
                        </w:rPr>
                      </w:pPr>
                      <w:r w:rsidRPr="00C45AA4">
                        <w:rPr>
                          <w:rFonts w:ascii="Cambria" w:eastAsiaTheme="minorHAnsi" w:hAnsi="Cambria"/>
                          <w:b/>
                          <w:bCs/>
                          <w:noProof/>
                          <w:color w:val="262626" w:themeColor="text1" w:themeTint="D9"/>
                          <w:sz w:val="22"/>
                          <w:szCs w:val="22"/>
                        </w:rPr>
                        <w:t>USAID’s Role</w:t>
                      </w:r>
                      <w:r w:rsidRPr="00C45AA4">
                        <w:rPr>
                          <w:rFonts w:ascii="Cambria" w:eastAsiaTheme="minorHAnsi" w:hAnsi="Cambria"/>
                          <w:noProof/>
                          <w:color w:val="262626" w:themeColor="text1" w:themeTint="D9"/>
                          <w:sz w:val="22"/>
                          <w:szCs w:val="22"/>
                        </w:rPr>
                        <w:t>: USAID can leverage its connections with academic institutions worldwide to foster joint projects that drive innovation, research, and talent development.</w:t>
                      </w:r>
                    </w:p>
                  </w:txbxContent>
                </v:textbox>
                <w10:wrap type="topAndBottom" anchorx="margin"/>
              </v:rect>
            </w:pict>
          </mc:Fallback>
        </mc:AlternateContent>
      </w:r>
      <w:r w:rsidRPr="00C45AA4">
        <w:rPr>
          <w:rFonts w:ascii="Cambria" w:eastAsiaTheme="minorHAnsi" w:hAnsi="Cambria"/>
          <w:b/>
          <w:bCs/>
          <w:noProof/>
          <w:color w:val="262626" w:themeColor="text1" w:themeTint="D9"/>
          <w:sz w:val="22"/>
          <w:szCs w:val="22"/>
        </w:rPr>
        <w:t>Talent pipelines</w:t>
      </w:r>
      <w:r w:rsidRPr="00C45AA4">
        <w:rPr>
          <w:rFonts w:ascii="Cambria" w:eastAsiaTheme="minorHAnsi" w:hAnsi="Cambria"/>
          <w:noProof/>
          <w:color w:val="262626" w:themeColor="text1" w:themeTint="D9"/>
          <w:sz w:val="22"/>
          <w:szCs w:val="22"/>
        </w:rPr>
        <w:t xml:space="preserve"> that offer internships or career opportunities for graduates in relevant fields, ensuring a strong base of local expertise.</w:t>
      </w:r>
    </w:p>
    <w:p w14:paraId="07A41FCA" w14:textId="7A74EC53" w:rsidR="00C45AA4" w:rsidRDefault="00C45AA4" w:rsidP="00C45AA4">
      <w:pPr>
        <w:pStyle w:val="NormalWeb"/>
        <w:rPr>
          <w:rStyle w:val="Strong"/>
        </w:rPr>
      </w:pPr>
    </w:p>
    <w:p w14:paraId="3D86D831" w14:textId="77777777" w:rsidR="00F52854" w:rsidRPr="00F52854" w:rsidRDefault="00F52854" w:rsidP="00F52854">
      <w:pPr>
        <w:pStyle w:val="Heading3"/>
        <w:rPr>
          <w:rFonts w:ascii="Cambria" w:hAnsi="Cambria"/>
        </w:rPr>
      </w:pPr>
      <w:r w:rsidRPr="00F52854">
        <w:rPr>
          <w:rFonts w:ascii="Cambria" w:hAnsi="Cambria"/>
        </w:rPr>
        <w:t>3. Venture Capital and Angel Investors</w:t>
      </w:r>
    </w:p>
    <w:p w14:paraId="7920B3D4" w14:textId="77777777" w:rsidR="00F52854" w:rsidRPr="00F52854" w:rsidRDefault="00F52854" w:rsidP="00F52854">
      <w:pPr>
        <w:spacing w:before="100" w:beforeAutospacing="1" w:after="100" w:afterAutospacing="1"/>
        <w:jc w:val="both"/>
        <w:rPr>
          <w:rFonts w:ascii="Cambria" w:eastAsiaTheme="minorHAnsi" w:hAnsi="Cambria"/>
          <w:noProof/>
          <w:color w:val="262626" w:themeColor="text1" w:themeTint="D9"/>
          <w:sz w:val="22"/>
          <w:szCs w:val="22"/>
        </w:rPr>
      </w:pPr>
      <w:r w:rsidRPr="00F52854">
        <w:rPr>
          <w:rFonts w:ascii="Cambria" w:eastAsiaTheme="minorHAnsi" w:hAnsi="Cambria"/>
          <w:noProof/>
          <w:color w:val="262626" w:themeColor="text1" w:themeTint="D9"/>
          <w:sz w:val="22"/>
          <w:szCs w:val="22"/>
        </w:rPr>
        <w:t xml:space="preserve">The success of both early-stage startups and MSMEs will depend heavily on access to </w:t>
      </w:r>
      <w:r w:rsidRPr="00F52854">
        <w:rPr>
          <w:rFonts w:ascii="Cambria" w:eastAsiaTheme="minorHAnsi" w:hAnsi="Cambria"/>
          <w:b/>
          <w:bCs/>
          <w:noProof/>
          <w:color w:val="262626" w:themeColor="text1" w:themeTint="D9"/>
          <w:sz w:val="22"/>
          <w:szCs w:val="22"/>
        </w:rPr>
        <w:t>funding opportunities</w:t>
      </w:r>
      <w:r w:rsidRPr="00F52854">
        <w:rPr>
          <w:rFonts w:ascii="Cambria" w:eastAsiaTheme="minorHAnsi" w:hAnsi="Cambria"/>
          <w:noProof/>
          <w:color w:val="262626" w:themeColor="text1" w:themeTint="D9"/>
          <w:sz w:val="22"/>
          <w:szCs w:val="22"/>
        </w:rPr>
        <w:t xml:space="preserve">. Partnering with </w:t>
      </w:r>
      <w:r w:rsidRPr="00F52854">
        <w:rPr>
          <w:rFonts w:ascii="Cambria" w:eastAsiaTheme="minorHAnsi" w:hAnsi="Cambria"/>
          <w:b/>
          <w:bCs/>
          <w:noProof/>
          <w:color w:val="262626" w:themeColor="text1" w:themeTint="D9"/>
          <w:sz w:val="22"/>
          <w:szCs w:val="22"/>
        </w:rPr>
        <w:t>venture capital (VC) firms</w:t>
      </w:r>
      <w:r w:rsidRPr="00F52854">
        <w:rPr>
          <w:rFonts w:ascii="Cambria" w:eastAsiaTheme="minorHAnsi" w:hAnsi="Cambria"/>
          <w:noProof/>
          <w:color w:val="262626" w:themeColor="text1" w:themeTint="D9"/>
          <w:sz w:val="22"/>
          <w:szCs w:val="22"/>
        </w:rPr>
        <w:t xml:space="preserve"> and </w:t>
      </w:r>
      <w:r w:rsidRPr="00F52854">
        <w:rPr>
          <w:rFonts w:ascii="Cambria" w:eastAsiaTheme="minorHAnsi" w:hAnsi="Cambria"/>
          <w:b/>
          <w:bCs/>
          <w:noProof/>
          <w:color w:val="262626" w:themeColor="text1" w:themeTint="D9"/>
          <w:sz w:val="22"/>
          <w:szCs w:val="22"/>
        </w:rPr>
        <w:t>angel investors</w:t>
      </w:r>
      <w:r w:rsidRPr="00F52854">
        <w:rPr>
          <w:rFonts w:ascii="Cambria" w:eastAsiaTheme="minorHAnsi" w:hAnsi="Cambria"/>
          <w:noProof/>
          <w:color w:val="262626" w:themeColor="text1" w:themeTint="D9"/>
          <w:sz w:val="22"/>
          <w:szCs w:val="22"/>
        </w:rPr>
        <w:t xml:space="preserve"> will provide:</w:t>
      </w:r>
    </w:p>
    <w:p w14:paraId="769FB8A9" w14:textId="77777777" w:rsidR="00F52854" w:rsidRPr="00F52854" w:rsidRDefault="00F52854" w:rsidP="00F52854">
      <w:pPr>
        <w:numPr>
          <w:ilvl w:val="0"/>
          <w:numId w:val="31"/>
        </w:numPr>
        <w:spacing w:before="100" w:beforeAutospacing="1" w:after="100" w:afterAutospacing="1"/>
        <w:jc w:val="both"/>
        <w:rPr>
          <w:rFonts w:ascii="Cambria" w:eastAsiaTheme="minorHAnsi" w:hAnsi="Cambria"/>
          <w:b/>
          <w:bCs/>
          <w:noProof/>
          <w:color w:val="262626" w:themeColor="text1" w:themeTint="D9"/>
          <w:sz w:val="22"/>
          <w:szCs w:val="22"/>
        </w:rPr>
      </w:pPr>
      <w:r w:rsidRPr="00F52854">
        <w:rPr>
          <w:rFonts w:ascii="Cambria" w:eastAsiaTheme="minorHAnsi" w:hAnsi="Cambria"/>
          <w:b/>
          <w:bCs/>
          <w:noProof/>
          <w:color w:val="262626" w:themeColor="text1" w:themeTint="D9"/>
          <w:sz w:val="22"/>
          <w:szCs w:val="22"/>
        </w:rPr>
        <w:t xml:space="preserve">Early-stage funding </w:t>
      </w:r>
      <w:r w:rsidRPr="00F52854">
        <w:rPr>
          <w:rFonts w:ascii="Cambria" w:eastAsiaTheme="minorHAnsi" w:hAnsi="Cambria"/>
          <w:noProof/>
          <w:color w:val="262626" w:themeColor="text1" w:themeTint="D9"/>
          <w:sz w:val="22"/>
          <w:szCs w:val="22"/>
        </w:rPr>
        <w:t>to help startups develop prototypes, test market readiness, and scale their innovations.</w:t>
      </w:r>
    </w:p>
    <w:p w14:paraId="687C13EB" w14:textId="77777777" w:rsidR="00F52854" w:rsidRPr="00F52854" w:rsidRDefault="00F52854" w:rsidP="00F52854">
      <w:pPr>
        <w:numPr>
          <w:ilvl w:val="0"/>
          <w:numId w:val="31"/>
        </w:numPr>
        <w:spacing w:before="100" w:beforeAutospacing="1" w:after="100" w:afterAutospacing="1"/>
        <w:jc w:val="both"/>
        <w:rPr>
          <w:rFonts w:ascii="Cambria" w:eastAsiaTheme="minorHAnsi" w:hAnsi="Cambria"/>
          <w:b/>
          <w:bCs/>
          <w:noProof/>
          <w:color w:val="262626" w:themeColor="text1" w:themeTint="D9"/>
          <w:sz w:val="22"/>
          <w:szCs w:val="22"/>
        </w:rPr>
      </w:pPr>
      <w:r w:rsidRPr="00F52854">
        <w:rPr>
          <w:rFonts w:ascii="Cambria" w:eastAsiaTheme="minorHAnsi" w:hAnsi="Cambria"/>
          <w:b/>
          <w:bCs/>
          <w:noProof/>
          <w:color w:val="262626" w:themeColor="text1" w:themeTint="D9"/>
          <w:sz w:val="22"/>
          <w:szCs w:val="22"/>
        </w:rPr>
        <w:t>Financial mentorship</w:t>
      </w:r>
      <w:r w:rsidRPr="00F52854">
        <w:rPr>
          <w:rFonts w:ascii="Cambria" w:eastAsiaTheme="minorHAnsi" w:hAnsi="Cambria"/>
          <w:noProof/>
          <w:color w:val="262626" w:themeColor="text1" w:themeTint="D9"/>
          <w:sz w:val="22"/>
          <w:szCs w:val="22"/>
        </w:rPr>
        <w:t xml:space="preserve"> that guides entrepreneurs on how to structure their businesses, attract investors, and manage growth effectively.</w:t>
      </w:r>
    </w:p>
    <w:p w14:paraId="58D1E5B7" w14:textId="5889EBDA" w:rsidR="00F52854" w:rsidRDefault="00F52854" w:rsidP="00F52854">
      <w:pPr>
        <w:spacing w:before="100" w:beforeAutospacing="1" w:after="100" w:afterAutospacing="1"/>
        <w:jc w:val="both"/>
        <w:rPr>
          <w:rFonts w:ascii="Cambria" w:eastAsiaTheme="minorHAnsi" w:hAnsi="Cambria"/>
          <w:b/>
          <w:bCs/>
          <w:noProof/>
          <w:color w:val="262626" w:themeColor="text1" w:themeTint="D9"/>
          <w:sz w:val="22"/>
          <w:szCs w:val="22"/>
        </w:rPr>
      </w:pPr>
    </w:p>
    <w:p w14:paraId="252EDE69" w14:textId="2B544174" w:rsidR="00F52854" w:rsidRDefault="00F52854" w:rsidP="00F52854">
      <w:pPr>
        <w:spacing w:before="100" w:beforeAutospacing="1" w:after="100" w:afterAutospacing="1"/>
        <w:jc w:val="both"/>
        <w:rPr>
          <w:rFonts w:ascii="Cambria" w:eastAsiaTheme="minorHAnsi" w:hAnsi="Cambria"/>
          <w:b/>
          <w:bCs/>
          <w:noProof/>
          <w:color w:val="262626" w:themeColor="text1" w:themeTint="D9"/>
          <w:sz w:val="22"/>
          <w:szCs w:val="22"/>
        </w:rPr>
      </w:pPr>
    </w:p>
    <w:p w14:paraId="1A233E45" w14:textId="0600E04C" w:rsidR="00F52854" w:rsidRDefault="0020484A" w:rsidP="00F52854">
      <w:pPr>
        <w:spacing w:before="100" w:beforeAutospacing="1" w:after="100" w:afterAutospacing="1"/>
        <w:jc w:val="both"/>
        <w:rPr>
          <w:rFonts w:ascii="Cambria" w:eastAsiaTheme="minorHAnsi" w:hAnsi="Cambria"/>
          <w:b/>
          <w:bCs/>
          <w:noProof/>
          <w:color w:val="262626" w:themeColor="text1" w:themeTint="D9"/>
          <w:sz w:val="22"/>
          <w:szCs w:val="22"/>
        </w:rPr>
      </w:pPr>
      <w:r>
        <w:rPr>
          <w:rFonts w:ascii="Cambria" w:eastAsiaTheme="minorHAnsi" w:hAnsi="Cambria"/>
          <w:noProof/>
          <w:color w:val="262626" w:themeColor="text1" w:themeTint="D9"/>
          <w:sz w:val="22"/>
          <w:szCs w:val="22"/>
        </w:rPr>
        <w:lastRenderedPageBreak/>
        <mc:AlternateContent>
          <mc:Choice Requires="wps">
            <w:drawing>
              <wp:anchor distT="0" distB="0" distL="114300" distR="114300" simplePos="0" relativeHeight="251767808" behindDoc="0" locked="0" layoutInCell="1" allowOverlap="1" wp14:anchorId="437C8456" wp14:editId="03F98545">
                <wp:simplePos x="0" y="0"/>
                <wp:positionH relativeFrom="column">
                  <wp:align>right</wp:align>
                </wp:positionH>
                <wp:positionV relativeFrom="paragraph">
                  <wp:posOffset>102870</wp:posOffset>
                </wp:positionV>
                <wp:extent cx="3249930" cy="1802130"/>
                <wp:effectExtent l="19050" t="19050" r="26670" b="26670"/>
                <wp:wrapTopAndBottom/>
                <wp:docPr id="776304886" name="Rectangle 1"/>
                <wp:cNvGraphicFramePr/>
                <a:graphic xmlns:a="http://schemas.openxmlformats.org/drawingml/2006/main">
                  <a:graphicData uri="http://schemas.microsoft.com/office/word/2010/wordprocessingShape">
                    <wps:wsp>
                      <wps:cNvSpPr/>
                      <wps:spPr bwMode="auto">
                        <a:xfrm>
                          <a:off x="0" y="0"/>
                          <a:ext cx="3249930" cy="1802130"/>
                        </a:xfrm>
                        <a:prstGeom prst="rect">
                          <a:avLst/>
                        </a:prstGeom>
                        <a:solidFill>
                          <a:srgbClr val="FFFFFF"/>
                        </a:solidFill>
                        <a:ln w="38100">
                          <a:solidFill>
                            <a:srgbClr val="00B0F0"/>
                          </a:solidFill>
                          <a:miter lim="800000"/>
                          <a:headEnd/>
                          <a:tailEnd/>
                        </a:ln>
                      </wps:spPr>
                      <wps:txbx>
                        <w:txbxContent>
                          <w:p w14:paraId="57271E68" w14:textId="0A2F539E" w:rsidR="00F52854" w:rsidRPr="00F52854" w:rsidRDefault="00F52854" w:rsidP="00F52854">
                            <w:pPr>
                              <w:pStyle w:val="NormalWeb"/>
                              <w:jc w:val="both"/>
                              <w:rPr>
                                <w:rFonts w:ascii="Cambria" w:eastAsiaTheme="minorHAnsi" w:hAnsi="Cambria"/>
                                <w:noProof/>
                                <w:color w:val="262626" w:themeColor="text1" w:themeTint="D9"/>
                                <w:sz w:val="22"/>
                                <w:szCs w:val="22"/>
                              </w:rPr>
                            </w:pPr>
                            <w:r w:rsidRPr="00F52854">
                              <w:rPr>
                                <w:rFonts w:ascii="Cambria" w:eastAsiaTheme="minorHAnsi" w:hAnsi="Cambria"/>
                                <w:b/>
                                <w:bCs/>
                                <w:noProof/>
                                <w:color w:val="262626" w:themeColor="text1" w:themeTint="D9"/>
                                <w:sz w:val="22"/>
                                <w:szCs w:val="22"/>
                              </w:rPr>
                              <w:t xml:space="preserve">USAID’s Role: </w:t>
                            </w:r>
                            <w:r w:rsidRPr="00F52854">
                              <w:rPr>
                                <w:rFonts w:ascii="Cambria" w:eastAsiaTheme="minorHAnsi" w:hAnsi="Cambria"/>
                                <w:noProof/>
                                <w:color w:val="262626" w:themeColor="text1" w:themeTint="D9"/>
                                <w:sz w:val="22"/>
                                <w:szCs w:val="22"/>
                              </w:rPr>
                              <w:t>USAID can help establish networks and relationships with VC and angel investor groups, both locally and internationally, to provide startups and MSMEs with critical</w:t>
                            </w:r>
                            <w:r>
                              <w:rPr>
                                <w:rFonts w:ascii="Cambria" w:eastAsiaTheme="minorHAnsi" w:hAnsi="Cambria"/>
                                <w:noProof/>
                                <w:color w:val="262626" w:themeColor="text1" w:themeTint="D9"/>
                                <w:sz w:val="22"/>
                                <w:szCs w:val="22"/>
                              </w:rPr>
                              <w:t xml:space="preserve"> </w:t>
                            </w:r>
                            <w:r w:rsidRPr="00F52854">
                              <w:rPr>
                                <w:rFonts w:ascii="Cambria" w:eastAsiaTheme="minorHAnsi" w:hAnsi="Cambria"/>
                                <w:noProof/>
                                <w:color w:val="262626" w:themeColor="text1" w:themeTint="D9"/>
                                <w:sz w:val="22"/>
                                <w:szCs w:val="22"/>
                              </w:rPr>
                              <w:t>funding and mentorship opportunities. This will not only ensure that businesses at DxValley have the financial backing needed to grow but also create an ecosystem where entrepreneurs are guided by experienced investors who can help them navigate the challenges of scaling sustainably.</w:t>
                            </w:r>
                          </w:p>
                          <w:p w14:paraId="79718E72" w14:textId="47B7B15A" w:rsidR="00F52854" w:rsidRPr="00C45AA4" w:rsidRDefault="00F52854" w:rsidP="00F52854">
                            <w:pPr>
                              <w:pStyle w:val="NormalWeb"/>
                              <w:rPr>
                                <w:rFonts w:ascii="Cambria" w:eastAsiaTheme="minorHAnsi" w:hAnsi="Cambria"/>
                                <w:noProof/>
                                <w:color w:val="262626" w:themeColor="text1" w:themeTint="D9"/>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7C8456" id="_x0000_s1033" style="position:absolute;left:0;text-align:left;margin-left:204.7pt;margin-top:8.1pt;width:255.9pt;height:141.9pt;z-index:251767808;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bvqVwIAALoEAAAOAAAAZHJzL2Uyb0RvYy54bWysVFFv2yAQfp+0/4B4X22n2ZpadaosXaZJ&#10;XVspnfpMMI6RgGNAYne/fgeO07Tb0zQ/oDvu+Lj7+M5X171WZC+cl2AqWpzllAjDoZZmW9Efj6sP&#10;M0p8YKZmCoyo6LPw9Hr+/t1VZ0sxgRZULRxBEOPLzla0DcGWWeZ5KzTzZ2CFwWADTrOArttmtWMd&#10;omuVTfL8U9aBq60DLrzH3ZshSOcJv2kED/dN40UgqqJYW0irS+smrtn8ipVbx2wr+aEM9g9VaCYN&#10;XnqEumGBkZ2Tf0BpyR14aMIZB51B00guUg/YTZG/6WbdMitSL0iOt0ea/P+D5Xf7tX1wSENnfenR&#10;JJvuO9T4VGwXIPXUN07H3rBa0ifqno/UiT4Qjpvnk+nl5TkyzDFWzPJJgQ6iZqwcj1vnw1cBmkSj&#10;og7fJsGz/a0PQ+qYEm/zoGS9kkolx203S+XInuE7rtJ3QH+VpgzpsJZZkecJ+lXQn2Lk+ed8NVb4&#10;Kk3LgIpUUld0lsdv0EgrWP3F1EkvgUk12NieMtjlSN5AY+g3PZF1RS/i2RjbQP2M1DoYBOgtX0lk&#10;4Zb58MAcKg6ZwykK97g0CrAJOFiUtOB+/W0/5qMQMEpJhwquqP+5Y05Qor4ZlMhlMZ1GySdn+vFi&#10;go47jWxOI2anl4DkFjivlicz5gc1mo0D/YTDtoi3YogZjndXNIzmMgxzhcPKxWKRklDkloVbs7Y8&#10;QsenjG/82D8xZw9CCKihOxi1zso3ehhy40kDC5RkI5NYXlg90I8DkuR2GOY4gad+ynr55cx/AwAA&#10;//8DAFBLAwQUAAYACAAAACEAK8FnaNsAAAAHAQAADwAAAGRycy9kb3ducmV2LnhtbEyPwU7DMBBE&#10;70j8g7VIvSBqp4iqCnGqCqnixIHQD3DiJYkar4PtpsnfdznBcXZWM2+K/ewGMWGIvScN2VqBQGq8&#10;7anVcPo6Pu1AxGTImsETalgwwr68vytMbv2VPnGqUis4hGJuNHQpjbmUsenQmbj2IxJ73z44k1iG&#10;VtpgrhzuBrlRaiud6YkbOjPiW4fNubo4DY/HKvr6J2swTGd5eP/o41IvWq8e5sMriIRz+nuGX3xG&#10;h5KZan8hG8WggYckvm43INh9yTIeUmt4VkqBLAv5n7+8AQAA//8DAFBLAQItABQABgAIAAAAIQC2&#10;gziS/gAAAOEBAAATAAAAAAAAAAAAAAAAAAAAAABbQ29udGVudF9UeXBlc10ueG1sUEsBAi0AFAAG&#10;AAgAAAAhADj9If/WAAAAlAEAAAsAAAAAAAAAAAAAAAAALwEAAF9yZWxzLy5yZWxzUEsBAi0AFAAG&#10;AAgAAAAhAKtRu+pXAgAAugQAAA4AAAAAAAAAAAAAAAAALgIAAGRycy9lMm9Eb2MueG1sUEsBAi0A&#10;FAAGAAgAAAAhACvBZ2jbAAAABwEAAA8AAAAAAAAAAAAAAAAAsQQAAGRycy9kb3ducmV2LnhtbFBL&#10;BQYAAAAABAAEAPMAAAC5BQAAAAA=&#10;" strokecolor="#00b0f0" strokeweight="3pt">
                <v:textbox>
                  <w:txbxContent>
                    <w:p w14:paraId="57271E68" w14:textId="0A2F539E" w:rsidR="00F52854" w:rsidRPr="00F52854" w:rsidRDefault="00F52854" w:rsidP="00F52854">
                      <w:pPr>
                        <w:pStyle w:val="NormalWeb"/>
                        <w:jc w:val="both"/>
                        <w:rPr>
                          <w:rFonts w:ascii="Cambria" w:eastAsiaTheme="minorHAnsi" w:hAnsi="Cambria"/>
                          <w:noProof/>
                          <w:color w:val="262626" w:themeColor="text1" w:themeTint="D9"/>
                          <w:sz w:val="22"/>
                          <w:szCs w:val="22"/>
                        </w:rPr>
                      </w:pPr>
                      <w:r w:rsidRPr="00F52854">
                        <w:rPr>
                          <w:rFonts w:ascii="Cambria" w:eastAsiaTheme="minorHAnsi" w:hAnsi="Cambria"/>
                          <w:b/>
                          <w:bCs/>
                          <w:noProof/>
                          <w:color w:val="262626" w:themeColor="text1" w:themeTint="D9"/>
                          <w:sz w:val="22"/>
                          <w:szCs w:val="22"/>
                        </w:rPr>
                        <w:t xml:space="preserve">USAID’s Role: </w:t>
                      </w:r>
                      <w:r w:rsidRPr="00F52854">
                        <w:rPr>
                          <w:rFonts w:ascii="Cambria" w:eastAsiaTheme="minorHAnsi" w:hAnsi="Cambria"/>
                          <w:noProof/>
                          <w:color w:val="262626" w:themeColor="text1" w:themeTint="D9"/>
                          <w:sz w:val="22"/>
                          <w:szCs w:val="22"/>
                        </w:rPr>
                        <w:t>USAID can help establish networks and relationships with VC and angel investor groups, both locally and internationally, to provide startups and MSMEs with critical</w:t>
                      </w:r>
                      <w:r>
                        <w:rPr>
                          <w:rFonts w:ascii="Cambria" w:eastAsiaTheme="minorHAnsi" w:hAnsi="Cambria"/>
                          <w:noProof/>
                          <w:color w:val="262626" w:themeColor="text1" w:themeTint="D9"/>
                          <w:sz w:val="22"/>
                          <w:szCs w:val="22"/>
                        </w:rPr>
                        <w:t xml:space="preserve"> </w:t>
                      </w:r>
                      <w:r w:rsidRPr="00F52854">
                        <w:rPr>
                          <w:rFonts w:ascii="Cambria" w:eastAsiaTheme="minorHAnsi" w:hAnsi="Cambria"/>
                          <w:noProof/>
                          <w:color w:val="262626" w:themeColor="text1" w:themeTint="D9"/>
                          <w:sz w:val="22"/>
                          <w:szCs w:val="22"/>
                        </w:rPr>
                        <w:t>funding and mentorship opportunities. This will not only ensure that businesses at DxValley have the financial backing needed to grow but also create an ecosystem where entrepreneurs are guided by experienced investors who can help them navigate the challenges of scaling sustainably.</w:t>
                      </w:r>
                    </w:p>
                    <w:p w14:paraId="79718E72" w14:textId="47B7B15A" w:rsidR="00F52854" w:rsidRPr="00C45AA4" w:rsidRDefault="00F52854" w:rsidP="00F52854">
                      <w:pPr>
                        <w:pStyle w:val="NormalWeb"/>
                        <w:rPr>
                          <w:rFonts w:ascii="Cambria" w:eastAsiaTheme="minorHAnsi" w:hAnsi="Cambria"/>
                          <w:noProof/>
                          <w:color w:val="262626" w:themeColor="text1" w:themeTint="D9"/>
                          <w:sz w:val="22"/>
                          <w:szCs w:val="22"/>
                        </w:rPr>
                      </w:pPr>
                    </w:p>
                  </w:txbxContent>
                </v:textbox>
                <w10:wrap type="topAndBottom"/>
              </v:rect>
            </w:pict>
          </mc:Fallback>
        </mc:AlternateContent>
      </w:r>
    </w:p>
    <w:p w14:paraId="154E6475" w14:textId="4BBB006F" w:rsidR="00F52854" w:rsidRPr="00F52854" w:rsidRDefault="00F52854" w:rsidP="00F52854">
      <w:pPr>
        <w:pStyle w:val="Heading3"/>
        <w:rPr>
          <w:rFonts w:ascii="Cambria" w:hAnsi="Cambria"/>
        </w:rPr>
      </w:pPr>
      <w:r w:rsidRPr="00F52854">
        <w:rPr>
          <w:rFonts w:ascii="Cambria" w:hAnsi="Cambria"/>
        </w:rPr>
        <w:t>4. Government and Regulatory Bodies</w:t>
      </w:r>
    </w:p>
    <w:p w14:paraId="7B7096B8" w14:textId="6DA3167B" w:rsidR="00F52854" w:rsidRPr="00F52854" w:rsidRDefault="0020484A" w:rsidP="00F52854">
      <w:pPr>
        <w:pStyle w:val="NormalWeb"/>
        <w:jc w:val="both"/>
        <w:rPr>
          <w:rFonts w:ascii="Cambria" w:eastAsiaTheme="minorHAnsi" w:hAnsi="Cambria"/>
          <w:noProof/>
          <w:color w:val="262626" w:themeColor="text1" w:themeTint="D9"/>
          <w:sz w:val="22"/>
          <w:szCs w:val="22"/>
        </w:rPr>
      </w:pPr>
      <w:r>
        <w:rPr>
          <w:rFonts w:ascii="Cambria" w:eastAsiaTheme="minorHAnsi" w:hAnsi="Cambria"/>
          <w:noProof/>
          <w:color w:val="262626" w:themeColor="text1" w:themeTint="D9"/>
          <w:sz w:val="22"/>
          <w:szCs w:val="22"/>
        </w:rPr>
        <mc:AlternateContent>
          <mc:Choice Requires="wps">
            <w:drawing>
              <wp:anchor distT="0" distB="0" distL="114300" distR="114300" simplePos="0" relativeHeight="251771904" behindDoc="0" locked="0" layoutInCell="1" allowOverlap="1" wp14:anchorId="39DE3ED9" wp14:editId="60710043">
                <wp:simplePos x="0" y="0"/>
                <wp:positionH relativeFrom="margin">
                  <wp:align>right</wp:align>
                </wp:positionH>
                <wp:positionV relativeFrom="paragraph">
                  <wp:posOffset>548640</wp:posOffset>
                </wp:positionV>
                <wp:extent cx="3249930" cy="1146810"/>
                <wp:effectExtent l="19050" t="19050" r="26670" b="15240"/>
                <wp:wrapTopAndBottom/>
                <wp:docPr id="274263946" name="Rectangle 1"/>
                <wp:cNvGraphicFramePr/>
                <a:graphic xmlns:a="http://schemas.openxmlformats.org/drawingml/2006/main">
                  <a:graphicData uri="http://schemas.microsoft.com/office/word/2010/wordprocessingShape">
                    <wps:wsp>
                      <wps:cNvSpPr/>
                      <wps:spPr bwMode="auto">
                        <a:xfrm>
                          <a:off x="0" y="0"/>
                          <a:ext cx="3249930" cy="1146810"/>
                        </a:xfrm>
                        <a:prstGeom prst="rect">
                          <a:avLst/>
                        </a:prstGeom>
                        <a:solidFill>
                          <a:srgbClr val="FFFFFF"/>
                        </a:solidFill>
                        <a:ln w="38100">
                          <a:solidFill>
                            <a:srgbClr val="00B0F0"/>
                          </a:solidFill>
                          <a:miter lim="800000"/>
                          <a:headEnd/>
                          <a:tailEnd/>
                        </a:ln>
                      </wps:spPr>
                      <wps:txbx>
                        <w:txbxContent>
                          <w:p w14:paraId="0E727C77" w14:textId="04FDA14A" w:rsidR="0020484A" w:rsidRPr="0020484A" w:rsidRDefault="0020484A" w:rsidP="0020484A">
                            <w:pPr>
                              <w:pStyle w:val="NormalWeb"/>
                              <w:jc w:val="both"/>
                              <w:rPr>
                                <w:rFonts w:ascii="Cambria" w:eastAsiaTheme="minorHAnsi" w:hAnsi="Cambria"/>
                                <w:noProof/>
                                <w:color w:val="262626" w:themeColor="text1" w:themeTint="D9"/>
                                <w:sz w:val="22"/>
                                <w:szCs w:val="22"/>
                              </w:rPr>
                            </w:pPr>
                            <w:r w:rsidRPr="0020484A">
                              <w:rPr>
                                <w:rFonts w:ascii="Cambria" w:eastAsiaTheme="minorHAnsi" w:hAnsi="Cambria"/>
                                <w:b/>
                                <w:bCs/>
                                <w:noProof/>
                                <w:color w:val="262626" w:themeColor="text1" w:themeTint="D9"/>
                                <w:sz w:val="22"/>
                                <w:szCs w:val="22"/>
                              </w:rPr>
                              <w:t xml:space="preserve">USAID’s Role: </w:t>
                            </w:r>
                            <w:r w:rsidRPr="0020484A">
                              <w:rPr>
                                <w:rFonts w:ascii="Cambria" w:eastAsiaTheme="minorHAnsi" w:hAnsi="Cambria"/>
                                <w:noProof/>
                                <w:color w:val="262626" w:themeColor="text1" w:themeTint="D9"/>
                                <w:sz w:val="22"/>
                                <w:szCs w:val="22"/>
                              </w:rPr>
                              <w:t>USAID’s global reach and existing relationships with international incubators and development organizations will be vital in helping Coop Bank build these connections, facilitating cross-border investments and international scalability for DxValley’s startups</w:t>
                            </w:r>
                            <w:r>
                              <w:rPr>
                                <w:rFonts w:ascii="Cambria" w:eastAsiaTheme="minorHAnsi" w:hAnsi="Cambria"/>
                                <w:noProof/>
                                <w:color w:val="262626" w:themeColor="text1" w:themeTint="D9"/>
                                <w:sz w:val="22"/>
                                <w:szCs w:val="22"/>
                              </w:rPr>
                              <w:t xml:space="preserve"> and MSMEs</w:t>
                            </w:r>
                            <w:r w:rsidRPr="0020484A">
                              <w:rPr>
                                <w:rFonts w:ascii="Cambria" w:eastAsiaTheme="minorHAnsi" w:hAnsi="Cambria"/>
                                <w:noProof/>
                                <w:color w:val="262626" w:themeColor="text1" w:themeTint="D9"/>
                                <w:sz w:val="22"/>
                                <w:szCs w:val="22"/>
                              </w:rPr>
                              <w:t>.</w:t>
                            </w:r>
                          </w:p>
                          <w:p w14:paraId="5350990F" w14:textId="5F2E4DFB" w:rsidR="0020484A" w:rsidRPr="00C45AA4" w:rsidRDefault="0020484A" w:rsidP="0020484A">
                            <w:pPr>
                              <w:pStyle w:val="NormalWeb"/>
                              <w:jc w:val="both"/>
                              <w:rPr>
                                <w:rFonts w:ascii="Cambria" w:eastAsiaTheme="minorHAnsi" w:hAnsi="Cambria"/>
                                <w:noProof/>
                                <w:color w:val="262626" w:themeColor="text1" w:themeTint="D9"/>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DE3ED9" id="_x0000_s1034" style="position:absolute;left:0;text-align:left;margin-left:204.7pt;margin-top:43.2pt;width:255.9pt;height:90.3pt;z-index:2517719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4TfWQIAALoEAAAOAAAAZHJzL2Uyb0RvYy54bWysVFFv2yAQfp+0/4B4X22nWZdadaqsXaZJ&#10;WVspnfpMMI6RgGNAYme/fgeO27Tb0zQ/oIM7Pu6++85X171WZC+cl2AqWpzllAjDoZZmW9Efj8sP&#10;M0p8YKZmCoyo6EF4ej1//+6qs6WYQAuqFo4giPFlZyvahmDLLPO8FZr5M7DCoLMBp1nArdtmtWMd&#10;omuVTfL8IuvA1dYBF97j6e3gpPOE3zSCh/um8SIQVVHMLaTVpXUT12x+xcqtY7aV/JgG+4csNJMG&#10;H32GumWBkZ2Tf0BpyR14aMIZB51B00guUg1YTZG/qWbdMitSLUiOt880+f8Hy+/2a/vgkIbO+tKj&#10;STbdd6ixVWwXINXUN07H2jBb0ifqDs/UiT4Qjofnk+nl5TkyzNFXFNOLWZHIzVg5XrfOh68CNIlG&#10;RR32JsGz/coHTABDx5D4mgcl66VUKm3cdnOjHNkz7OMyfbF1eOVVmDKkw1zw7TxBv3L6U4w8/5wv&#10;xwxfhWkZUJFK6orO8vgNGmkFq7+YOuklMKkGGxNQBvMYyRtoDP2mJ7JGgHg3+jZQH5BaB4MAveVL&#10;iSysmA8PzKHikDmconCPS6MAi4CjRUkL7tffzmM8CgG9lHSo4Ir6nzvmBCXqm0GJXBbTaZR82kw/&#10;fprgxp16Nqces9M3gOQWOK+WJzPGBzWajQP9hMO2iK+iixmOb1c0jOZNGOYKh5WLxSIFocgtCyuz&#10;tjxCx1bGHj/2T8zZoxACaugORq2z8o0ehth408ACJdnIJJYXVo/044AkQRyHOU7g6T5Fvfxy5r8B&#10;AAD//wMAUEsDBBQABgAIAAAAIQBcJKaL2wAAAAcBAAAPAAAAZHJzL2Rvd25yZXYueG1sTI/BToRA&#10;EETvJv7DpE28GHdgo7hBms3GZOPJg+gHDNACWaYHZ2ZZ+Hvbkx4rVal6VewXO6qZfBgcI6SbBBRx&#10;49qBO4TPj+P9DlSIhlszOiaElQLsy+urwuStu/A7zVXslJRwyA1CH+OUax2anqwJGzcRi/flvDVR&#10;pO90681Fyu2ot0mSaWsGloXeTPTSU3Oqzhbh7lgFV3+nDfn5pA+vb0NY6xXx9mY5PIOKtMS/MPzi&#10;CzqUwlS7M7dBjQhyJCLssgdQ4j6mqRypEbbZUwK6LPR//vIHAAD//wMAUEsBAi0AFAAGAAgAAAAh&#10;ALaDOJL+AAAA4QEAABMAAAAAAAAAAAAAAAAAAAAAAFtDb250ZW50X1R5cGVzXS54bWxQSwECLQAU&#10;AAYACAAAACEAOP0h/9YAAACUAQAACwAAAAAAAAAAAAAAAAAvAQAAX3JlbHMvLnJlbHNQSwECLQAU&#10;AAYACAAAACEAS2+E31kCAAC6BAAADgAAAAAAAAAAAAAAAAAuAgAAZHJzL2Uyb0RvYy54bWxQSwEC&#10;LQAUAAYACAAAACEAXCSmi9sAAAAHAQAADwAAAAAAAAAAAAAAAACzBAAAZHJzL2Rvd25yZXYueG1s&#10;UEsFBgAAAAAEAAQA8wAAALsFAAAAAA==&#10;" strokecolor="#00b0f0" strokeweight="3pt">
                <v:textbox>
                  <w:txbxContent>
                    <w:p w14:paraId="0E727C77" w14:textId="04FDA14A" w:rsidR="0020484A" w:rsidRPr="0020484A" w:rsidRDefault="0020484A" w:rsidP="0020484A">
                      <w:pPr>
                        <w:pStyle w:val="NormalWeb"/>
                        <w:jc w:val="both"/>
                        <w:rPr>
                          <w:rFonts w:ascii="Cambria" w:eastAsiaTheme="minorHAnsi" w:hAnsi="Cambria"/>
                          <w:noProof/>
                          <w:color w:val="262626" w:themeColor="text1" w:themeTint="D9"/>
                          <w:sz w:val="22"/>
                          <w:szCs w:val="22"/>
                        </w:rPr>
                      </w:pPr>
                      <w:r w:rsidRPr="0020484A">
                        <w:rPr>
                          <w:rFonts w:ascii="Cambria" w:eastAsiaTheme="minorHAnsi" w:hAnsi="Cambria"/>
                          <w:b/>
                          <w:bCs/>
                          <w:noProof/>
                          <w:color w:val="262626" w:themeColor="text1" w:themeTint="D9"/>
                          <w:sz w:val="22"/>
                          <w:szCs w:val="22"/>
                        </w:rPr>
                        <w:t xml:space="preserve">USAID’s Role: </w:t>
                      </w:r>
                      <w:r w:rsidRPr="0020484A">
                        <w:rPr>
                          <w:rFonts w:ascii="Cambria" w:eastAsiaTheme="minorHAnsi" w:hAnsi="Cambria"/>
                          <w:noProof/>
                          <w:color w:val="262626" w:themeColor="text1" w:themeTint="D9"/>
                          <w:sz w:val="22"/>
                          <w:szCs w:val="22"/>
                        </w:rPr>
                        <w:t>USAID’s global reach and existing relationships with international incubators and development organizations will be vital in helping Coop Bank build these connections, facilitating cross-border investments and international scalability for DxValley’s startups</w:t>
                      </w:r>
                      <w:r>
                        <w:rPr>
                          <w:rFonts w:ascii="Cambria" w:eastAsiaTheme="minorHAnsi" w:hAnsi="Cambria"/>
                          <w:noProof/>
                          <w:color w:val="262626" w:themeColor="text1" w:themeTint="D9"/>
                          <w:sz w:val="22"/>
                          <w:szCs w:val="22"/>
                        </w:rPr>
                        <w:t xml:space="preserve"> and MSMEs</w:t>
                      </w:r>
                      <w:r w:rsidRPr="0020484A">
                        <w:rPr>
                          <w:rFonts w:ascii="Cambria" w:eastAsiaTheme="minorHAnsi" w:hAnsi="Cambria"/>
                          <w:noProof/>
                          <w:color w:val="262626" w:themeColor="text1" w:themeTint="D9"/>
                          <w:sz w:val="22"/>
                          <w:szCs w:val="22"/>
                        </w:rPr>
                        <w:t>.</w:t>
                      </w:r>
                    </w:p>
                    <w:p w14:paraId="5350990F" w14:textId="5F2E4DFB" w:rsidR="0020484A" w:rsidRPr="00C45AA4" w:rsidRDefault="0020484A" w:rsidP="0020484A">
                      <w:pPr>
                        <w:pStyle w:val="NormalWeb"/>
                        <w:jc w:val="both"/>
                        <w:rPr>
                          <w:rFonts w:ascii="Cambria" w:eastAsiaTheme="minorHAnsi" w:hAnsi="Cambria"/>
                          <w:noProof/>
                          <w:color w:val="262626" w:themeColor="text1" w:themeTint="D9"/>
                          <w:sz w:val="22"/>
                          <w:szCs w:val="22"/>
                        </w:rPr>
                      </w:pPr>
                    </w:p>
                  </w:txbxContent>
                </v:textbox>
                <w10:wrap type="topAndBottom" anchorx="margin"/>
              </v:rect>
            </w:pict>
          </mc:Fallback>
        </mc:AlternateContent>
      </w:r>
      <w:r w:rsidR="00F52854" w:rsidRPr="00F52854">
        <w:rPr>
          <w:rFonts w:ascii="Cambria" w:eastAsiaTheme="minorHAnsi" w:hAnsi="Cambria"/>
          <w:noProof/>
          <w:color w:val="262626" w:themeColor="text1" w:themeTint="D9"/>
          <w:sz w:val="22"/>
          <w:szCs w:val="22"/>
        </w:rPr>
        <w:t xml:space="preserve">Partnering with </w:t>
      </w:r>
      <w:r w:rsidR="00F52854" w:rsidRPr="00F52854">
        <w:rPr>
          <w:rFonts w:ascii="Cambria" w:eastAsiaTheme="minorHAnsi" w:hAnsi="Cambria"/>
          <w:b/>
          <w:bCs/>
          <w:noProof/>
          <w:color w:val="262626" w:themeColor="text1" w:themeTint="D9"/>
          <w:sz w:val="22"/>
          <w:szCs w:val="22"/>
        </w:rPr>
        <w:t>government agencies</w:t>
      </w:r>
      <w:r w:rsidR="00F52854" w:rsidRPr="00F52854">
        <w:rPr>
          <w:rFonts w:ascii="Cambria" w:eastAsiaTheme="minorHAnsi" w:hAnsi="Cambria"/>
          <w:noProof/>
          <w:color w:val="262626" w:themeColor="text1" w:themeTint="D9"/>
          <w:sz w:val="22"/>
          <w:szCs w:val="22"/>
        </w:rPr>
        <w:t xml:space="preserve"> and </w:t>
      </w:r>
      <w:r w:rsidR="00F52854" w:rsidRPr="00F52854">
        <w:rPr>
          <w:rFonts w:ascii="Cambria" w:eastAsiaTheme="minorHAnsi" w:hAnsi="Cambria"/>
          <w:b/>
          <w:bCs/>
          <w:noProof/>
          <w:color w:val="262626" w:themeColor="text1" w:themeTint="D9"/>
          <w:sz w:val="22"/>
          <w:szCs w:val="22"/>
        </w:rPr>
        <w:t>regulatory bodies</w:t>
      </w:r>
      <w:r w:rsidR="00F52854" w:rsidRPr="00F52854">
        <w:rPr>
          <w:rFonts w:ascii="Cambria" w:eastAsiaTheme="minorHAnsi" w:hAnsi="Cambria"/>
          <w:noProof/>
          <w:color w:val="262626" w:themeColor="text1" w:themeTint="D9"/>
          <w:sz w:val="22"/>
          <w:szCs w:val="22"/>
        </w:rPr>
        <w:t xml:space="preserve"> is crucial for ensuring that the startups and MSMEs at DxValley comply with national laws and regulations, particularly those related to financial services, digital innovation, and environmental sustainability. Key areas of focus include:</w:t>
      </w:r>
    </w:p>
    <w:p w14:paraId="29531638" w14:textId="4A40A0E3" w:rsidR="00F52854" w:rsidRPr="00F52854" w:rsidRDefault="00F52854" w:rsidP="00F52854">
      <w:pPr>
        <w:numPr>
          <w:ilvl w:val="0"/>
          <w:numId w:val="34"/>
        </w:numPr>
        <w:spacing w:before="100" w:beforeAutospacing="1" w:after="100" w:afterAutospacing="1"/>
        <w:jc w:val="both"/>
        <w:rPr>
          <w:rFonts w:ascii="Cambria" w:eastAsiaTheme="minorHAnsi" w:hAnsi="Cambria"/>
          <w:noProof/>
          <w:color w:val="262626" w:themeColor="text1" w:themeTint="D9"/>
          <w:sz w:val="22"/>
          <w:szCs w:val="22"/>
        </w:rPr>
      </w:pPr>
      <w:r w:rsidRPr="00F52854">
        <w:rPr>
          <w:rFonts w:ascii="Cambria" w:eastAsiaTheme="minorHAnsi" w:hAnsi="Cambria"/>
          <w:b/>
          <w:bCs/>
          <w:noProof/>
          <w:color w:val="262626" w:themeColor="text1" w:themeTint="D9"/>
          <w:sz w:val="22"/>
          <w:szCs w:val="22"/>
        </w:rPr>
        <w:t>Regulatory compliance</w:t>
      </w:r>
      <w:r w:rsidRPr="00F52854">
        <w:rPr>
          <w:rFonts w:ascii="Cambria" w:eastAsiaTheme="minorHAnsi" w:hAnsi="Cambria"/>
          <w:noProof/>
          <w:color w:val="262626" w:themeColor="text1" w:themeTint="D9"/>
          <w:sz w:val="22"/>
          <w:szCs w:val="22"/>
        </w:rPr>
        <w:t>: Helping startups navigate the financial and agricultural regulatory landscape, ensuring adherence to local and international standards.</w:t>
      </w:r>
    </w:p>
    <w:p w14:paraId="7388221B" w14:textId="77777777" w:rsidR="00F52854" w:rsidRPr="00F52854" w:rsidRDefault="00F52854" w:rsidP="00F52854">
      <w:pPr>
        <w:numPr>
          <w:ilvl w:val="0"/>
          <w:numId w:val="34"/>
        </w:numPr>
        <w:spacing w:before="100" w:beforeAutospacing="1" w:after="100" w:afterAutospacing="1"/>
        <w:jc w:val="both"/>
        <w:rPr>
          <w:rFonts w:ascii="Cambria" w:eastAsiaTheme="minorHAnsi" w:hAnsi="Cambria"/>
          <w:noProof/>
          <w:color w:val="262626" w:themeColor="text1" w:themeTint="D9"/>
          <w:sz w:val="22"/>
          <w:szCs w:val="22"/>
        </w:rPr>
      </w:pPr>
      <w:r w:rsidRPr="00F52854">
        <w:rPr>
          <w:rFonts w:ascii="Cambria" w:eastAsiaTheme="minorHAnsi" w:hAnsi="Cambria"/>
          <w:b/>
          <w:bCs/>
          <w:noProof/>
          <w:color w:val="262626" w:themeColor="text1" w:themeTint="D9"/>
          <w:sz w:val="22"/>
          <w:szCs w:val="22"/>
        </w:rPr>
        <w:t>Access to grants and public funding</w:t>
      </w:r>
      <w:r w:rsidRPr="00F52854">
        <w:rPr>
          <w:rFonts w:ascii="Cambria" w:eastAsiaTheme="minorHAnsi" w:hAnsi="Cambria"/>
          <w:noProof/>
          <w:color w:val="262626" w:themeColor="text1" w:themeTint="D9"/>
          <w:sz w:val="22"/>
          <w:szCs w:val="22"/>
        </w:rPr>
        <w:t>: By working closely with government innovation bodies, the incubation center can access public funds aimed at fostering entrepreneurship, sustainable farming, and digital financial inclusion.</w:t>
      </w:r>
    </w:p>
    <w:p w14:paraId="489155C0" w14:textId="7A3A9002" w:rsidR="00F52854" w:rsidRPr="00F52854" w:rsidRDefault="00F52854" w:rsidP="00F52854">
      <w:pPr>
        <w:numPr>
          <w:ilvl w:val="0"/>
          <w:numId w:val="34"/>
        </w:numPr>
        <w:spacing w:before="100" w:beforeAutospacing="1" w:after="100" w:afterAutospacing="1"/>
        <w:jc w:val="both"/>
        <w:rPr>
          <w:rFonts w:ascii="Cambria" w:eastAsiaTheme="minorHAnsi" w:hAnsi="Cambria"/>
          <w:noProof/>
          <w:color w:val="262626" w:themeColor="text1" w:themeTint="D9"/>
          <w:sz w:val="22"/>
          <w:szCs w:val="22"/>
        </w:rPr>
      </w:pPr>
      <w:r>
        <w:rPr>
          <w:rFonts w:ascii="Cambria" w:eastAsiaTheme="minorHAnsi" w:hAnsi="Cambria"/>
          <w:noProof/>
          <w:color w:val="262626" w:themeColor="text1" w:themeTint="D9"/>
          <w:sz w:val="22"/>
          <w:szCs w:val="22"/>
        </w:rPr>
        <mc:AlternateContent>
          <mc:Choice Requires="wps">
            <w:drawing>
              <wp:anchor distT="0" distB="0" distL="114300" distR="114300" simplePos="0" relativeHeight="251769856" behindDoc="0" locked="0" layoutInCell="1" allowOverlap="1" wp14:anchorId="7FFFDB57" wp14:editId="5B216415">
                <wp:simplePos x="0" y="0"/>
                <wp:positionH relativeFrom="column">
                  <wp:posOffset>11430</wp:posOffset>
                </wp:positionH>
                <wp:positionV relativeFrom="paragraph">
                  <wp:posOffset>889000</wp:posOffset>
                </wp:positionV>
                <wp:extent cx="3310890" cy="1002030"/>
                <wp:effectExtent l="19050" t="19050" r="22860" b="26670"/>
                <wp:wrapTopAndBottom/>
                <wp:docPr id="141921794" name="Rectangle 1"/>
                <wp:cNvGraphicFramePr/>
                <a:graphic xmlns:a="http://schemas.openxmlformats.org/drawingml/2006/main">
                  <a:graphicData uri="http://schemas.microsoft.com/office/word/2010/wordprocessingShape">
                    <wps:wsp>
                      <wps:cNvSpPr/>
                      <wps:spPr bwMode="auto">
                        <a:xfrm>
                          <a:off x="0" y="0"/>
                          <a:ext cx="3310890" cy="1002030"/>
                        </a:xfrm>
                        <a:prstGeom prst="rect">
                          <a:avLst/>
                        </a:prstGeom>
                        <a:solidFill>
                          <a:srgbClr val="FFFFFF"/>
                        </a:solidFill>
                        <a:ln w="38100">
                          <a:solidFill>
                            <a:srgbClr val="00B0F0"/>
                          </a:solidFill>
                          <a:miter lim="800000"/>
                          <a:headEnd/>
                          <a:tailEnd/>
                        </a:ln>
                      </wps:spPr>
                      <wps:txbx>
                        <w:txbxContent>
                          <w:p w14:paraId="386CFD1A" w14:textId="59D42807" w:rsidR="00F52854" w:rsidRPr="00C45AA4" w:rsidRDefault="00F52854" w:rsidP="00F52854">
                            <w:pPr>
                              <w:pStyle w:val="NormalWeb"/>
                              <w:jc w:val="both"/>
                              <w:rPr>
                                <w:rFonts w:ascii="Cambria" w:eastAsiaTheme="minorHAnsi" w:hAnsi="Cambria"/>
                                <w:noProof/>
                                <w:color w:val="262626" w:themeColor="text1" w:themeTint="D9"/>
                                <w:sz w:val="22"/>
                                <w:szCs w:val="22"/>
                              </w:rPr>
                            </w:pPr>
                            <w:r w:rsidRPr="00F52854">
                              <w:rPr>
                                <w:rFonts w:ascii="Cambria" w:eastAsiaTheme="minorHAnsi" w:hAnsi="Cambria"/>
                                <w:b/>
                                <w:bCs/>
                                <w:noProof/>
                                <w:color w:val="262626" w:themeColor="text1" w:themeTint="D9"/>
                                <w:sz w:val="22"/>
                                <w:szCs w:val="22"/>
                              </w:rPr>
                              <w:t>USAID’s Role</w:t>
                            </w:r>
                            <w:r w:rsidRPr="00F52854">
                              <w:rPr>
                                <w:rFonts w:ascii="Cambria" w:eastAsiaTheme="minorHAnsi" w:hAnsi="Cambria"/>
                                <w:noProof/>
                                <w:color w:val="262626" w:themeColor="text1" w:themeTint="D9"/>
                                <w:sz w:val="22"/>
                                <w:szCs w:val="22"/>
                              </w:rPr>
                              <w:t>: With USAID’s support, Coop Bank can form strategic alliances with government bodies, smoothing regulatory processes and gaining access to public funding programs that can boost the incubation center’s efforts.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FFDB57" id="_x0000_s1035" style="position:absolute;left:0;text-align:left;margin-left:.9pt;margin-top:70pt;width:260.7pt;height:78.9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emAWQIAALoEAAAOAAAAZHJzL2Uyb0RvYy54bWysVFFv2yAQfp+0/4B4X+yk2ZZacaosXaZJ&#10;XVupnfpMMI6RgGNAYme/vgeO26Tb0zQ/oIM7Pu6++87zq04rshfOSzAlHY9ySoThUEmzLenPx/WH&#10;GSU+MFMxBUaU9CA8vVq8fzdvbSEm0ICqhCMIYnzR2pI2IdgiyzxvhGZ+BFYYdNbgNAu4dduscqxF&#10;dK2ySZ5/ylpwlXXAhfd4et076SLh17Xg4a6uvQhElRRzC2l1ad3ENVvMWbF1zDaSH9Ng/5CFZtLg&#10;oy9Q1ywwsnPyDygtuQMPdRhx0BnUteQi1YDVjPM31Tw0zIpUC5Lj7QtN/v/B8tv9g713SENrfeHR&#10;JJv2B1TYKrYLkGrqaqdjbZgt6RJ1hxfqRBcIx8OLi3E+u0SGOfrGeT7JLxK5GSuG69b58E2AJtEo&#10;qcPeJHi2v/EBE8DQISS+5kHJai2VShu33ayUI3uGfVynL7YOr5yFKUNazGWGCSToM6c/xcjzL/l6&#10;yPAsTMuAilRSl3SWx6/XSCNY9dVUSS+BSdXbmIAymMdAXk9j6DYdkVVJL+Pd6NtAdUBqHfQC9Jav&#10;JbJww3y4Zw4Vh8zhFIU7XGoFWAQcLUoacL//dh7jUQjopaRFBZfU/9oxJyhR3w1K5HI8nUbJp830&#10;4+cJbtypZ3PqMTu9AiR3jPNqeTJjfFCDWTvQTzhsy/gqupjh+HZJw2CuQj9XOKxcLJcpCEVuWbgx&#10;D5ZH6NjK2OPH7ok5exRCQA3dwqB1VrzRQx8bbxpYoiRrmcTyyuqRfhyQJIjjMMcJPN2nqNdfzuIZ&#10;AAD//wMAUEsDBBQABgAIAAAAIQBAeKbP3QAAAAkBAAAPAAAAZHJzL2Rvd25yZXYueG1sTI/BTsMw&#10;EETvSPyDtZW4IOo0UChpnKpCqjhxaMoHOPGSRI3XwXbT5O9ZTnBajWY0+ybfTbYXI/rQOVKwWiYg&#10;kGpnOmoUfJ4ODxsQIWoyuneECmYMsCtub3KdGXelI45lbASXUMi0gjbGIZMy1C1aHZZuQGLvy3mr&#10;I0vfSOP1lcttL9MkeZZWd8QfWj3gW4v1ubxYBfeHMrjqe1WjH89y//7RhbmalbpbTPstiIhT/AvD&#10;Lz6jQ8FMlbuQCaJnzeCRz1PCk9hfp48piEpB+vqyAVnk8v+C4gcAAP//AwBQSwECLQAUAAYACAAA&#10;ACEAtoM4kv4AAADhAQAAEwAAAAAAAAAAAAAAAAAAAAAAW0NvbnRlbnRfVHlwZXNdLnhtbFBLAQIt&#10;ABQABgAIAAAAIQA4/SH/1gAAAJQBAAALAAAAAAAAAAAAAAAAAC8BAABfcmVscy8ucmVsc1BLAQIt&#10;ABQABgAIAAAAIQB5LemAWQIAALoEAAAOAAAAAAAAAAAAAAAAAC4CAABkcnMvZTJvRG9jLnhtbFBL&#10;AQItABQABgAIAAAAIQBAeKbP3QAAAAkBAAAPAAAAAAAAAAAAAAAAALMEAABkcnMvZG93bnJldi54&#10;bWxQSwUGAAAAAAQABADzAAAAvQUAAAAA&#10;" strokecolor="#00b0f0" strokeweight="3pt">
                <v:textbox>
                  <w:txbxContent>
                    <w:p w14:paraId="386CFD1A" w14:textId="59D42807" w:rsidR="00F52854" w:rsidRPr="00C45AA4" w:rsidRDefault="00F52854" w:rsidP="00F52854">
                      <w:pPr>
                        <w:pStyle w:val="NormalWeb"/>
                        <w:jc w:val="both"/>
                        <w:rPr>
                          <w:rFonts w:ascii="Cambria" w:eastAsiaTheme="minorHAnsi" w:hAnsi="Cambria"/>
                          <w:noProof/>
                          <w:color w:val="262626" w:themeColor="text1" w:themeTint="D9"/>
                          <w:sz w:val="22"/>
                          <w:szCs w:val="22"/>
                        </w:rPr>
                      </w:pPr>
                      <w:r w:rsidRPr="00F52854">
                        <w:rPr>
                          <w:rFonts w:ascii="Cambria" w:eastAsiaTheme="minorHAnsi" w:hAnsi="Cambria"/>
                          <w:b/>
                          <w:bCs/>
                          <w:noProof/>
                          <w:color w:val="262626" w:themeColor="text1" w:themeTint="D9"/>
                          <w:sz w:val="22"/>
                          <w:szCs w:val="22"/>
                        </w:rPr>
                        <w:t>USAID’s Role</w:t>
                      </w:r>
                      <w:r w:rsidRPr="00F52854">
                        <w:rPr>
                          <w:rFonts w:ascii="Cambria" w:eastAsiaTheme="minorHAnsi" w:hAnsi="Cambria"/>
                          <w:noProof/>
                          <w:color w:val="262626" w:themeColor="text1" w:themeTint="D9"/>
                          <w:sz w:val="22"/>
                          <w:szCs w:val="22"/>
                        </w:rPr>
                        <w:t>: With USAID’s support, Coop Bank can form strategic alliances with government bodies, smoothing regulatory processes and gaining access to public funding programs that can boost the incubation center’s efforts.</w:t>
                      </w:r>
                    </w:p>
                  </w:txbxContent>
                </v:textbox>
                <w10:wrap type="topAndBottom"/>
              </v:rect>
            </w:pict>
          </mc:Fallback>
        </mc:AlternateContent>
      </w:r>
      <w:r w:rsidRPr="00F52854">
        <w:rPr>
          <w:rFonts w:ascii="Cambria" w:eastAsiaTheme="minorHAnsi" w:hAnsi="Cambria"/>
          <w:b/>
          <w:bCs/>
          <w:noProof/>
          <w:color w:val="262626" w:themeColor="text1" w:themeTint="D9"/>
          <w:sz w:val="22"/>
          <w:szCs w:val="22"/>
        </w:rPr>
        <w:t>Leverage regulatory sandboxes</w:t>
      </w:r>
      <w:r w:rsidRPr="00F52854">
        <w:rPr>
          <w:rFonts w:ascii="Cambria" w:eastAsiaTheme="minorHAnsi" w:hAnsi="Cambria"/>
          <w:noProof/>
          <w:color w:val="262626" w:themeColor="text1" w:themeTint="D9"/>
          <w:sz w:val="22"/>
          <w:szCs w:val="22"/>
        </w:rPr>
        <w:t>: These allow startups to test innovative solutions under the supervision of regulators without facing the usual compliance burdens, speeding up the development of new products and services.</w:t>
      </w:r>
    </w:p>
    <w:p w14:paraId="654A06A8" w14:textId="2AE78937" w:rsidR="00F52854" w:rsidRDefault="009C7683" w:rsidP="00F52854">
      <w:pPr>
        <w:pStyle w:val="NormalWeb"/>
        <w:jc w:val="both"/>
        <w:rPr>
          <w:rFonts w:ascii="Cambria" w:eastAsiaTheme="minorHAnsi" w:hAnsi="Cambria"/>
          <w:b/>
          <w:bCs/>
          <w:noProof/>
          <w:color w:val="262626" w:themeColor="text1" w:themeTint="D9"/>
          <w:sz w:val="22"/>
          <w:szCs w:val="22"/>
        </w:rPr>
      </w:pPr>
      <w:r>
        <w:rPr>
          <w:rFonts w:ascii="Cambria" w:eastAsiaTheme="minorHAnsi" w:hAnsi="Cambria"/>
          <w:noProof/>
          <w:color w:val="262626" w:themeColor="text1" w:themeTint="D9"/>
          <w:sz w:val="22"/>
          <w:szCs w:val="22"/>
        </w:rPr>
        <mc:AlternateContent>
          <mc:Choice Requires="wps">
            <w:drawing>
              <wp:anchor distT="0" distB="0" distL="114300" distR="114300" simplePos="0" relativeHeight="251774976" behindDoc="0" locked="0" layoutInCell="1" allowOverlap="1" wp14:anchorId="0AD5AC54" wp14:editId="0A8D33FF">
                <wp:simplePos x="0" y="0"/>
                <wp:positionH relativeFrom="margin">
                  <wp:posOffset>3585210</wp:posOffset>
                </wp:positionH>
                <wp:positionV relativeFrom="paragraph">
                  <wp:posOffset>1280795</wp:posOffset>
                </wp:positionV>
                <wp:extent cx="3249930" cy="956310"/>
                <wp:effectExtent l="19050" t="19050" r="26670" b="15240"/>
                <wp:wrapTopAndBottom/>
                <wp:docPr id="2091423012" name="Rectangle 2"/>
                <wp:cNvGraphicFramePr/>
                <a:graphic xmlns:a="http://schemas.openxmlformats.org/drawingml/2006/main">
                  <a:graphicData uri="http://schemas.microsoft.com/office/word/2010/wordprocessingShape">
                    <wps:wsp>
                      <wps:cNvSpPr/>
                      <wps:spPr bwMode="auto">
                        <a:xfrm>
                          <a:off x="0" y="0"/>
                          <a:ext cx="3249930" cy="956310"/>
                        </a:xfrm>
                        <a:prstGeom prst="rect">
                          <a:avLst/>
                        </a:prstGeom>
                        <a:solidFill>
                          <a:srgbClr val="FFFFFF"/>
                        </a:solidFill>
                        <a:ln w="38100">
                          <a:solidFill>
                            <a:srgbClr val="00B0F0"/>
                          </a:solidFill>
                          <a:miter lim="800000"/>
                          <a:headEnd/>
                          <a:tailEnd/>
                        </a:ln>
                      </wps:spPr>
                      <wps:txbx>
                        <w:txbxContent>
                          <w:p w14:paraId="36A42566" w14:textId="77777777" w:rsidR="009C7683" w:rsidRPr="0020484A" w:rsidRDefault="009C7683" w:rsidP="009C7683">
                            <w:pPr>
                              <w:pStyle w:val="NormalWeb"/>
                              <w:jc w:val="both"/>
                              <w:rPr>
                                <w:rFonts w:ascii="Cambria" w:eastAsiaTheme="minorHAnsi" w:hAnsi="Cambria"/>
                                <w:noProof/>
                                <w:color w:val="262626" w:themeColor="text1" w:themeTint="D9"/>
                                <w:sz w:val="22"/>
                                <w:szCs w:val="22"/>
                              </w:rPr>
                            </w:pPr>
                            <w:r w:rsidRPr="0020484A">
                              <w:rPr>
                                <w:rFonts w:ascii="Cambria" w:eastAsiaTheme="minorHAnsi" w:hAnsi="Cambria"/>
                                <w:b/>
                                <w:bCs/>
                                <w:noProof/>
                                <w:color w:val="262626" w:themeColor="text1" w:themeTint="D9"/>
                                <w:sz w:val="22"/>
                                <w:szCs w:val="22"/>
                              </w:rPr>
                              <w:t>USAID’s Role:</w:t>
                            </w:r>
                            <w:r w:rsidRPr="0020484A">
                              <w:rPr>
                                <w:rFonts w:ascii="Cambria" w:eastAsiaTheme="minorHAnsi" w:hAnsi="Cambria"/>
                                <w:noProof/>
                                <w:color w:val="262626" w:themeColor="text1" w:themeTint="D9"/>
                                <w:sz w:val="22"/>
                                <w:szCs w:val="22"/>
                              </w:rPr>
                              <w:t xml:space="preserve"> USAID’s backing can facilitate these partnerships by connecting Coop Bank and DxValley with potential industry partners, allowing startups and MSMEs to benefit from corporate resources, expertise, and networks.</w:t>
                            </w:r>
                          </w:p>
                          <w:p w14:paraId="07A5BE5D" w14:textId="4DF477C8" w:rsidR="009C7683" w:rsidRDefault="009C7683" w:rsidP="009C7683">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D5AC54" id="Rectangle 2" o:spid="_x0000_s1036" style="position:absolute;left:0;text-align:left;margin-left:282.3pt;margin-top:100.85pt;width:255.9pt;height:75.3pt;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eKjWgIAALoEAAAOAAAAZHJzL2Uyb0RvYy54bWysVE1v2zAMvQ/YfxB0X+ykadcYcYqsXYYB&#10;WVugHXpWZDkWIImapMTOfn0pOW7TbqdhPgikSPHj8dHzq04rshfOSzAlHY9ySoThUEmzLenPx9Wn&#10;S0p8YKZiCowo6UF4erX4+GHe2kJMoAFVCUcwiPFFa0vahGCLLPO8EZr5EVhh0FiD0yyg6rZZ5ViL&#10;0bXKJnl+kbXgKuuAC+/x9qY30kWKX9eCh7u69iIQVVKsLaTTpXMTz2wxZ8XWMdtIfiyD/UMVmkmD&#10;SV9C3bDAyM7JP0JpyR14qMOIg86griUXqQfsZpy/6+ahYVakXhAcb19g8v8vLL/dP9h7hzC01hce&#10;RbJpf0CFo2K7AKmnrnY69obVki5Bd3iBTnSBcLw8m0xnszNEmKNtdn5xNk7YZqwYXlvnwzcBmkSh&#10;pA5Hk6Kz/doHzI+ug0tM5kHJaiWVSorbbq6VI3uGY1ylL04On7xxU4a0WMrlOM9T6DdGfxojz7/k&#10;q6HCN25aBiSkkrqkl3n8eoo0glVfTZXoEphUvYwFKIN1DNj1KIZu0xFZ4Tqkx9G4geqA0DroCegt&#10;X0mEYc18uGcOGYfI4RaFOzxqBdgFHCVKGnC//3Yf/ZEIaKWkRQaX1P/aMScoUd8NUmQ2nk4j5ZMy&#10;Pf88QcWdWjanFrPT14DojnFfLU9i9A9qEGsH+gmXbRmzookZjrlLGgbxOvR7hcvKxXKZnJDkloW1&#10;ebA8ho6zjEN+7J6Ys0cmBOTQLQxcZ8U7QvS+8aWBJVKyloktr6ge8ccFSYw4LnPcwFM9eb3+chbP&#10;AAAA//8DAFBLAwQUAAYACAAAACEAmrUImeAAAAAMAQAADwAAAGRycy9kb3ducmV2LnhtbEyPQU7D&#10;MBBF90jcwRokNojaSdsUhUyqCqlixYKUAzjxkESN7WC7aXJ73BUsR//p/zfFftYDm8j53hqEZCWA&#10;kWms6k2L8HU6Pr8A80EaJQdrCGEhD/vy/q6QubJX80lTFVoWS4zPJUIXwphz7puOtPQrO5KJ2bd1&#10;WoZ4upYrJ6+xXA88FSLjWvYmLnRypLeOmnN10QhPx8rb+idpyE1nfnj/6P1SL4iPD/PhFVigOfzB&#10;cNOP6lBGp9pejPJsQNhmmyyiCKlIdsBuhNhlG2A1wnqbroGXBf//RPkLAAD//wMAUEsBAi0AFAAG&#10;AAgAAAAhALaDOJL+AAAA4QEAABMAAAAAAAAAAAAAAAAAAAAAAFtDb250ZW50X1R5cGVzXS54bWxQ&#10;SwECLQAUAAYACAAAACEAOP0h/9YAAACUAQAACwAAAAAAAAAAAAAAAAAvAQAAX3JlbHMvLnJlbHNQ&#10;SwECLQAUAAYACAAAACEAKrXio1oCAAC6BAAADgAAAAAAAAAAAAAAAAAuAgAAZHJzL2Uyb0RvYy54&#10;bWxQSwECLQAUAAYACAAAACEAmrUImeAAAAAMAQAADwAAAAAAAAAAAAAAAAC0BAAAZHJzL2Rvd25y&#10;ZXYueG1sUEsFBgAAAAAEAAQA8wAAAMEFAAAAAA==&#10;" strokecolor="#00b0f0" strokeweight="3pt">
                <v:textbox>
                  <w:txbxContent>
                    <w:p w14:paraId="36A42566" w14:textId="77777777" w:rsidR="009C7683" w:rsidRPr="0020484A" w:rsidRDefault="009C7683" w:rsidP="009C7683">
                      <w:pPr>
                        <w:pStyle w:val="NormalWeb"/>
                        <w:jc w:val="both"/>
                        <w:rPr>
                          <w:rFonts w:ascii="Cambria" w:eastAsiaTheme="minorHAnsi" w:hAnsi="Cambria"/>
                          <w:noProof/>
                          <w:color w:val="262626" w:themeColor="text1" w:themeTint="D9"/>
                          <w:sz w:val="22"/>
                          <w:szCs w:val="22"/>
                        </w:rPr>
                      </w:pPr>
                      <w:r w:rsidRPr="0020484A">
                        <w:rPr>
                          <w:rFonts w:ascii="Cambria" w:eastAsiaTheme="minorHAnsi" w:hAnsi="Cambria"/>
                          <w:b/>
                          <w:bCs/>
                          <w:noProof/>
                          <w:color w:val="262626" w:themeColor="text1" w:themeTint="D9"/>
                          <w:sz w:val="22"/>
                          <w:szCs w:val="22"/>
                        </w:rPr>
                        <w:t>USAID’s Role:</w:t>
                      </w:r>
                      <w:r w:rsidRPr="0020484A">
                        <w:rPr>
                          <w:rFonts w:ascii="Cambria" w:eastAsiaTheme="minorHAnsi" w:hAnsi="Cambria"/>
                          <w:noProof/>
                          <w:color w:val="262626" w:themeColor="text1" w:themeTint="D9"/>
                          <w:sz w:val="22"/>
                          <w:szCs w:val="22"/>
                        </w:rPr>
                        <w:t xml:space="preserve"> USAID’s backing can facilitate these partnerships by connecting Coop Bank and DxValley with potential industry partners, allowing startups and MSMEs to benefit from corporate resources, expertise, and networks.</w:t>
                      </w:r>
                    </w:p>
                    <w:p w14:paraId="07A5BE5D" w14:textId="4DF477C8" w:rsidR="009C7683" w:rsidRDefault="009C7683" w:rsidP="009C7683">
                      <w:pPr>
                        <w:jc w:val="center"/>
                      </w:pPr>
                    </w:p>
                  </w:txbxContent>
                </v:textbox>
                <w10:wrap type="topAndBottom" anchorx="margin"/>
              </v:rect>
            </w:pict>
          </mc:Fallback>
        </mc:AlternateContent>
      </w:r>
    </w:p>
    <w:p w14:paraId="0E98CFCC" w14:textId="15E5C5F2" w:rsidR="0020484A" w:rsidRDefault="0020484A" w:rsidP="00F52854">
      <w:pPr>
        <w:pStyle w:val="NormalWeb"/>
        <w:jc w:val="both"/>
        <w:rPr>
          <w:rFonts w:ascii="Cambria" w:eastAsiaTheme="minorHAnsi" w:hAnsi="Cambria"/>
          <w:b/>
          <w:bCs/>
          <w:noProof/>
          <w:color w:val="262626" w:themeColor="text1" w:themeTint="D9"/>
          <w:sz w:val="22"/>
          <w:szCs w:val="22"/>
        </w:rPr>
      </w:pPr>
    </w:p>
    <w:p w14:paraId="10C7D734" w14:textId="77777777" w:rsidR="0020484A" w:rsidRDefault="0020484A" w:rsidP="00F52854">
      <w:pPr>
        <w:pStyle w:val="NormalWeb"/>
        <w:jc w:val="both"/>
        <w:rPr>
          <w:rFonts w:ascii="Cambria" w:eastAsiaTheme="minorHAnsi" w:hAnsi="Cambria"/>
          <w:b/>
          <w:bCs/>
          <w:noProof/>
          <w:color w:val="262626" w:themeColor="text1" w:themeTint="D9"/>
          <w:sz w:val="22"/>
          <w:szCs w:val="22"/>
        </w:rPr>
      </w:pPr>
    </w:p>
    <w:p w14:paraId="1A7C2CFD" w14:textId="1BA22D30" w:rsidR="0020484A" w:rsidRDefault="0020484A" w:rsidP="009C7683">
      <w:pPr>
        <w:pStyle w:val="NormalWeb"/>
        <w:jc w:val="both"/>
        <w:rPr>
          <w:rFonts w:ascii="Cambria" w:eastAsiaTheme="minorHAnsi" w:hAnsi="Cambria"/>
          <w:b/>
          <w:bCs/>
          <w:noProof/>
          <w:color w:val="262626" w:themeColor="text1" w:themeTint="D9"/>
          <w:sz w:val="22"/>
          <w:szCs w:val="22"/>
        </w:rPr>
      </w:pPr>
    </w:p>
    <w:p w14:paraId="1C3D9E87" w14:textId="4D52AB07" w:rsidR="0020484A" w:rsidRPr="0020484A" w:rsidRDefault="0020484A" w:rsidP="0020484A">
      <w:pPr>
        <w:pStyle w:val="Heading3"/>
        <w:rPr>
          <w:rFonts w:ascii="Cambria" w:hAnsi="Cambria"/>
        </w:rPr>
      </w:pPr>
      <w:r w:rsidRPr="0020484A">
        <w:rPr>
          <w:rFonts w:ascii="Cambria" w:hAnsi="Cambria"/>
        </w:rPr>
        <w:t>5. International Incubators and Networks</w:t>
      </w:r>
    </w:p>
    <w:p w14:paraId="02F77378" w14:textId="77777777" w:rsidR="0020484A" w:rsidRPr="0020484A" w:rsidRDefault="0020484A" w:rsidP="0020484A">
      <w:pPr>
        <w:pStyle w:val="NormalWeb"/>
        <w:jc w:val="both"/>
        <w:rPr>
          <w:rFonts w:ascii="Cambria" w:eastAsiaTheme="minorHAnsi" w:hAnsi="Cambria"/>
          <w:noProof/>
          <w:color w:val="262626" w:themeColor="text1" w:themeTint="D9"/>
          <w:sz w:val="22"/>
          <w:szCs w:val="22"/>
        </w:rPr>
      </w:pPr>
      <w:r w:rsidRPr="0020484A">
        <w:rPr>
          <w:rFonts w:ascii="Cambria" w:eastAsiaTheme="minorHAnsi" w:hAnsi="Cambria"/>
          <w:noProof/>
          <w:color w:val="262626" w:themeColor="text1" w:themeTint="D9"/>
          <w:sz w:val="22"/>
          <w:szCs w:val="22"/>
        </w:rPr>
        <w:t xml:space="preserve">Forming alliances with </w:t>
      </w:r>
      <w:r w:rsidRPr="0020484A">
        <w:rPr>
          <w:rFonts w:ascii="Cambria" w:eastAsiaTheme="minorHAnsi" w:hAnsi="Cambria"/>
          <w:b/>
          <w:bCs/>
          <w:noProof/>
          <w:color w:val="262626" w:themeColor="text1" w:themeTint="D9"/>
          <w:sz w:val="22"/>
          <w:szCs w:val="22"/>
        </w:rPr>
        <w:t>global incubators</w:t>
      </w:r>
      <w:r w:rsidRPr="0020484A">
        <w:rPr>
          <w:rFonts w:ascii="Cambria" w:eastAsiaTheme="minorHAnsi" w:hAnsi="Cambria"/>
          <w:noProof/>
          <w:color w:val="262626" w:themeColor="text1" w:themeTint="D9"/>
          <w:sz w:val="22"/>
          <w:szCs w:val="22"/>
        </w:rPr>
        <w:t xml:space="preserve"> and </w:t>
      </w:r>
      <w:r w:rsidRPr="0020484A">
        <w:rPr>
          <w:rFonts w:ascii="Cambria" w:eastAsiaTheme="minorHAnsi" w:hAnsi="Cambria"/>
          <w:b/>
          <w:bCs/>
          <w:noProof/>
          <w:color w:val="262626" w:themeColor="text1" w:themeTint="D9"/>
          <w:sz w:val="22"/>
          <w:szCs w:val="22"/>
        </w:rPr>
        <w:t>startup networks</w:t>
      </w:r>
      <w:r w:rsidRPr="0020484A">
        <w:rPr>
          <w:rFonts w:ascii="Cambria" w:eastAsiaTheme="minorHAnsi" w:hAnsi="Cambria"/>
          <w:noProof/>
          <w:color w:val="262626" w:themeColor="text1" w:themeTint="D9"/>
          <w:sz w:val="22"/>
          <w:szCs w:val="22"/>
        </w:rPr>
        <w:t xml:space="preserve"> will provide knowledge exchange opportunities, potential co-investments, and access to international markets. These partnerships can:</w:t>
      </w:r>
    </w:p>
    <w:p w14:paraId="6A156E93" w14:textId="77777777" w:rsidR="0020484A" w:rsidRPr="0020484A" w:rsidRDefault="0020484A" w:rsidP="0020484A">
      <w:pPr>
        <w:numPr>
          <w:ilvl w:val="0"/>
          <w:numId w:val="34"/>
        </w:numPr>
        <w:spacing w:before="100" w:beforeAutospacing="1" w:after="100" w:afterAutospacing="1"/>
        <w:jc w:val="both"/>
        <w:rPr>
          <w:rFonts w:ascii="Cambria" w:eastAsiaTheme="minorHAnsi" w:hAnsi="Cambria"/>
          <w:noProof/>
          <w:color w:val="262626" w:themeColor="text1" w:themeTint="D9"/>
          <w:sz w:val="22"/>
          <w:szCs w:val="22"/>
        </w:rPr>
      </w:pPr>
      <w:r w:rsidRPr="0020484A">
        <w:rPr>
          <w:rFonts w:ascii="Cambria" w:eastAsiaTheme="minorHAnsi" w:hAnsi="Cambria"/>
          <w:noProof/>
          <w:color w:val="262626" w:themeColor="text1" w:themeTint="D9"/>
          <w:sz w:val="22"/>
          <w:szCs w:val="22"/>
        </w:rPr>
        <w:t>Facilitate the exchange of best practices, tools, and frameworks used in international startup ecosystems.</w:t>
      </w:r>
    </w:p>
    <w:p w14:paraId="533FEF25" w14:textId="77777777" w:rsidR="0020484A" w:rsidRPr="0020484A" w:rsidRDefault="0020484A" w:rsidP="0020484A">
      <w:pPr>
        <w:numPr>
          <w:ilvl w:val="0"/>
          <w:numId w:val="34"/>
        </w:numPr>
        <w:spacing w:before="100" w:beforeAutospacing="1" w:after="100" w:afterAutospacing="1"/>
        <w:jc w:val="both"/>
        <w:rPr>
          <w:rFonts w:ascii="Cambria" w:eastAsiaTheme="minorHAnsi" w:hAnsi="Cambria"/>
          <w:noProof/>
          <w:color w:val="262626" w:themeColor="text1" w:themeTint="D9"/>
          <w:sz w:val="22"/>
          <w:szCs w:val="22"/>
        </w:rPr>
      </w:pPr>
      <w:r w:rsidRPr="0020484A">
        <w:rPr>
          <w:rFonts w:ascii="Cambria" w:eastAsiaTheme="minorHAnsi" w:hAnsi="Cambria"/>
          <w:noProof/>
          <w:color w:val="262626" w:themeColor="text1" w:themeTint="D9"/>
          <w:sz w:val="22"/>
          <w:szCs w:val="22"/>
        </w:rPr>
        <w:t xml:space="preserve">Help startups at DxValley access </w:t>
      </w:r>
      <w:r w:rsidRPr="0020484A">
        <w:rPr>
          <w:rFonts w:ascii="Cambria" w:eastAsiaTheme="minorHAnsi" w:hAnsi="Cambria"/>
          <w:b/>
          <w:bCs/>
          <w:noProof/>
          <w:color w:val="262626" w:themeColor="text1" w:themeTint="D9"/>
          <w:sz w:val="22"/>
          <w:szCs w:val="22"/>
        </w:rPr>
        <w:t>international market</w:t>
      </w:r>
      <w:r w:rsidRPr="0020484A">
        <w:rPr>
          <w:rFonts w:ascii="Cambria" w:eastAsiaTheme="minorHAnsi" w:hAnsi="Cambria"/>
          <w:noProof/>
          <w:color w:val="262626" w:themeColor="text1" w:themeTint="D9"/>
          <w:sz w:val="22"/>
          <w:szCs w:val="22"/>
        </w:rPr>
        <w:t xml:space="preserve"> entry programs, enabling them to scale beyond Ethiopia and tap into global customers and investors.</w:t>
      </w:r>
    </w:p>
    <w:p w14:paraId="56C644F1" w14:textId="77777777" w:rsidR="0020484A" w:rsidRPr="0020484A" w:rsidRDefault="0020484A" w:rsidP="0020484A">
      <w:pPr>
        <w:numPr>
          <w:ilvl w:val="0"/>
          <w:numId w:val="34"/>
        </w:numPr>
        <w:spacing w:before="100" w:beforeAutospacing="1" w:after="100" w:afterAutospacing="1"/>
        <w:jc w:val="both"/>
        <w:rPr>
          <w:rFonts w:ascii="Cambria" w:eastAsiaTheme="minorHAnsi" w:hAnsi="Cambria"/>
          <w:noProof/>
          <w:color w:val="262626" w:themeColor="text1" w:themeTint="D9"/>
          <w:sz w:val="22"/>
          <w:szCs w:val="22"/>
        </w:rPr>
      </w:pPr>
      <w:r w:rsidRPr="0020484A">
        <w:rPr>
          <w:rFonts w:ascii="Cambria" w:eastAsiaTheme="minorHAnsi" w:hAnsi="Cambria"/>
          <w:noProof/>
          <w:color w:val="262626" w:themeColor="text1" w:themeTint="D9"/>
          <w:sz w:val="22"/>
          <w:szCs w:val="22"/>
        </w:rPr>
        <w:t xml:space="preserve">Enable </w:t>
      </w:r>
      <w:r w:rsidRPr="0020484A">
        <w:rPr>
          <w:rFonts w:ascii="Cambria" w:eastAsiaTheme="minorHAnsi" w:hAnsi="Cambria"/>
          <w:b/>
          <w:bCs/>
          <w:noProof/>
          <w:color w:val="262626" w:themeColor="text1" w:themeTint="D9"/>
          <w:sz w:val="22"/>
          <w:szCs w:val="22"/>
        </w:rPr>
        <w:t>co-investment opportunities</w:t>
      </w:r>
      <w:r w:rsidRPr="0020484A">
        <w:rPr>
          <w:rFonts w:ascii="Cambria" w:eastAsiaTheme="minorHAnsi" w:hAnsi="Cambria"/>
          <w:noProof/>
          <w:color w:val="262626" w:themeColor="text1" w:themeTint="D9"/>
          <w:sz w:val="22"/>
          <w:szCs w:val="22"/>
        </w:rPr>
        <w:t xml:space="preserve"> where global incubators and VC firms can invest in promising startups alongside local investors.</w:t>
      </w:r>
    </w:p>
    <w:p w14:paraId="107C9F92" w14:textId="77777777" w:rsidR="0020484A" w:rsidRDefault="0020484A" w:rsidP="0020484A">
      <w:pPr>
        <w:pStyle w:val="Heading3"/>
        <w:rPr>
          <w:rFonts w:ascii="Cambria" w:hAnsi="Cambria"/>
        </w:rPr>
      </w:pPr>
    </w:p>
    <w:p w14:paraId="10990A86" w14:textId="5A65DA82" w:rsidR="0020484A" w:rsidRPr="0020484A" w:rsidRDefault="0020484A" w:rsidP="0020484A">
      <w:pPr>
        <w:pStyle w:val="Heading3"/>
        <w:rPr>
          <w:rFonts w:ascii="Cambria" w:hAnsi="Cambria"/>
        </w:rPr>
      </w:pPr>
      <w:r w:rsidRPr="0020484A">
        <w:rPr>
          <w:rFonts w:ascii="Cambria" w:hAnsi="Cambria"/>
        </w:rPr>
        <w:t>6. Corporate and Industry Collaborations</w:t>
      </w:r>
    </w:p>
    <w:p w14:paraId="5A356728" w14:textId="77777777" w:rsidR="0020484A" w:rsidRPr="009C7683" w:rsidRDefault="0020484A" w:rsidP="0020484A">
      <w:pPr>
        <w:pStyle w:val="NormalWeb"/>
        <w:jc w:val="both"/>
        <w:rPr>
          <w:rFonts w:ascii="Cambria" w:eastAsiaTheme="minorHAnsi" w:hAnsi="Cambria"/>
          <w:noProof/>
          <w:color w:val="262626" w:themeColor="text1" w:themeTint="D9"/>
          <w:sz w:val="22"/>
          <w:szCs w:val="22"/>
        </w:rPr>
      </w:pPr>
      <w:r w:rsidRPr="0020484A">
        <w:rPr>
          <w:rFonts w:ascii="Cambria" w:eastAsiaTheme="minorHAnsi" w:hAnsi="Cambria"/>
          <w:noProof/>
          <w:color w:val="262626" w:themeColor="text1" w:themeTint="D9"/>
          <w:sz w:val="22"/>
          <w:szCs w:val="22"/>
        </w:rPr>
        <w:t>Partnerships with other banks, fintech companies, agricultural enterprises, and corporates</w:t>
      </w:r>
      <w:r w:rsidRPr="0020484A">
        <w:rPr>
          <w:rFonts w:ascii="Cambria" w:eastAsiaTheme="minorHAnsi" w:hAnsi="Cambria"/>
          <w:b/>
          <w:bCs/>
          <w:noProof/>
          <w:color w:val="262626" w:themeColor="text1" w:themeTint="D9"/>
          <w:sz w:val="22"/>
          <w:szCs w:val="22"/>
        </w:rPr>
        <w:t xml:space="preserve"> are crucial for co-developing products and solutions that address industry-specific challenges. </w:t>
      </w:r>
      <w:r w:rsidRPr="009C7683">
        <w:rPr>
          <w:rFonts w:ascii="Cambria" w:eastAsiaTheme="minorHAnsi" w:hAnsi="Cambria"/>
          <w:noProof/>
          <w:color w:val="262626" w:themeColor="text1" w:themeTint="D9"/>
          <w:sz w:val="22"/>
          <w:szCs w:val="22"/>
        </w:rPr>
        <w:t>Collaborations could focus on:</w:t>
      </w:r>
    </w:p>
    <w:p w14:paraId="4DC35760" w14:textId="77777777" w:rsidR="0020484A" w:rsidRPr="0020484A" w:rsidRDefault="0020484A" w:rsidP="009C7683">
      <w:pPr>
        <w:numPr>
          <w:ilvl w:val="0"/>
          <w:numId w:val="34"/>
        </w:numPr>
        <w:tabs>
          <w:tab w:val="clear" w:pos="720"/>
          <w:tab w:val="num" w:pos="567"/>
        </w:tabs>
        <w:spacing w:before="100" w:beforeAutospacing="1" w:after="100" w:afterAutospacing="1"/>
        <w:ind w:left="284"/>
        <w:jc w:val="both"/>
        <w:rPr>
          <w:rFonts w:ascii="Cambria" w:eastAsiaTheme="minorHAnsi" w:hAnsi="Cambria"/>
          <w:noProof/>
          <w:color w:val="262626" w:themeColor="text1" w:themeTint="D9"/>
          <w:sz w:val="22"/>
          <w:szCs w:val="22"/>
        </w:rPr>
      </w:pPr>
      <w:r w:rsidRPr="0020484A">
        <w:rPr>
          <w:rFonts w:ascii="Cambria" w:eastAsiaTheme="minorHAnsi" w:hAnsi="Cambria"/>
          <w:b/>
          <w:bCs/>
          <w:noProof/>
          <w:color w:val="262626" w:themeColor="text1" w:themeTint="D9"/>
          <w:sz w:val="22"/>
          <w:szCs w:val="22"/>
        </w:rPr>
        <w:t>Co-creating financial products</w:t>
      </w:r>
      <w:r w:rsidRPr="0020484A">
        <w:rPr>
          <w:rFonts w:ascii="Cambria" w:eastAsiaTheme="minorHAnsi" w:hAnsi="Cambria"/>
          <w:noProof/>
          <w:color w:val="262626" w:themeColor="text1" w:themeTint="D9"/>
          <w:sz w:val="22"/>
          <w:szCs w:val="22"/>
        </w:rPr>
        <w:t xml:space="preserve"> for underserved communities, such as innovative loan products for farmers or digital payment systems tailored to rural markets.</w:t>
      </w:r>
    </w:p>
    <w:p w14:paraId="59FBE2A7" w14:textId="766D9E5E" w:rsidR="0020484A" w:rsidRPr="0020484A" w:rsidRDefault="0020484A" w:rsidP="009C7683">
      <w:pPr>
        <w:numPr>
          <w:ilvl w:val="0"/>
          <w:numId w:val="34"/>
        </w:numPr>
        <w:tabs>
          <w:tab w:val="clear" w:pos="720"/>
          <w:tab w:val="num" w:pos="567"/>
        </w:tabs>
        <w:spacing w:before="100" w:beforeAutospacing="1" w:after="100" w:afterAutospacing="1"/>
        <w:ind w:left="284"/>
        <w:jc w:val="both"/>
        <w:rPr>
          <w:rFonts w:ascii="Cambria" w:eastAsiaTheme="minorHAnsi" w:hAnsi="Cambria"/>
          <w:noProof/>
          <w:color w:val="262626" w:themeColor="text1" w:themeTint="D9"/>
          <w:sz w:val="22"/>
          <w:szCs w:val="22"/>
        </w:rPr>
      </w:pPr>
      <w:r w:rsidRPr="0020484A">
        <w:rPr>
          <w:rFonts w:ascii="Cambria" w:eastAsiaTheme="minorHAnsi" w:hAnsi="Cambria"/>
          <w:b/>
          <w:bCs/>
          <w:noProof/>
          <w:color w:val="262626" w:themeColor="text1" w:themeTint="D9"/>
          <w:sz w:val="22"/>
          <w:szCs w:val="22"/>
        </w:rPr>
        <w:t>Hosting challenges and hackathons</w:t>
      </w:r>
      <w:r w:rsidRPr="0020484A">
        <w:rPr>
          <w:rFonts w:ascii="Cambria" w:eastAsiaTheme="minorHAnsi" w:hAnsi="Cambria"/>
          <w:noProof/>
          <w:color w:val="262626" w:themeColor="text1" w:themeTint="D9"/>
          <w:sz w:val="22"/>
          <w:szCs w:val="22"/>
        </w:rPr>
        <w:t xml:space="preserve"> that allow startups to work on real-world problems presented by</w:t>
      </w:r>
      <w:r>
        <w:rPr>
          <w:rFonts w:ascii="Cambria" w:eastAsiaTheme="minorHAnsi" w:hAnsi="Cambria"/>
          <w:noProof/>
          <w:color w:val="262626" w:themeColor="text1" w:themeTint="D9"/>
          <w:sz w:val="22"/>
          <w:szCs w:val="22"/>
        </w:rPr>
        <w:t xml:space="preserve"> </w:t>
      </w:r>
      <w:r w:rsidRPr="0020484A">
        <w:rPr>
          <w:rFonts w:ascii="Cambria" w:eastAsiaTheme="minorHAnsi" w:hAnsi="Cambria"/>
          <w:noProof/>
          <w:color w:val="262626" w:themeColor="text1" w:themeTint="D9"/>
          <w:sz w:val="22"/>
          <w:szCs w:val="22"/>
        </w:rPr>
        <w:t>partners, encouraging collaboration and innovation.</w:t>
      </w:r>
    </w:p>
    <w:p w14:paraId="2F330646" w14:textId="7AB45022" w:rsidR="0020484A" w:rsidRDefault="0020484A" w:rsidP="009C7683">
      <w:pPr>
        <w:numPr>
          <w:ilvl w:val="0"/>
          <w:numId w:val="34"/>
        </w:numPr>
        <w:tabs>
          <w:tab w:val="clear" w:pos="720"/>
          <w:tab w:val="num" w:pos="567"/>
        </w:tabs>
        <w:spacing w:before="100" w:beforeAutospacing="1" w:after="100" w:afterAutospacing="1"/>
        <w:ind w:left="284"/>
        <w:jc w:val="both"/>
        <w:rPr>
          <w:rFonts w:ascii="Cambria" w:eastAsiaTheme="minorHAnsi" w:hAnsi="Cambria"/>
          <w:noProof/>
          <w:color w:val="262626" w:themeColor="text1" w:themeTint="D9"/>
          <w:sz w:val="22"/>
          <w:szCs w:val="22"/>
        </w:rPr>
      </w:pPr>
      <w:r w:rsidRPr="0020484A">
        <w:rPr>
          <w:rFonts w:ascii="Cambria" w:eastAsiaTheme="minorHAnsi" w:hAnsi="Cambria"/>
          <w:b/>
          <w:bCs/>
          <w:noProof/>
          <w:color w:val="262626" w:themeColor="text1" w:themeTint="D9"/>
          <w:sz w:val="22"/>
          <w:szCs w:val="22"/>
        </w:rPr>
        <w:t>Pilot projects</w:t>
      </w:r>
      <w:r w:rsidRPr="0020484A">
        <w:rPr>
          <w:rFonts w:ascii="Cambria" w:eastAsiaTheme="minorHAnsi" w:hAnsi="Cambria"/>
          <w:noProof/>
          <w:color w:val="262626" w:themeColor="text1" w:themeTint="D9"/>
          <w:sz w:val="22"/>
          <w:szCs w:val="22"/>
        </w:rPr>
        <w:t xml:space="preserve"> that provide startups with opportunities to test their solutions in real business environments, scaling them in partnership with industry players.</w:t>
      </w:r>
    </w:p>
    <w:p w14:paraId="16E7AFFD" w14:textId="77777777" w:rsidR="009C7683" w:rsidRDefault="009C7683" w:rsidP="009C7683">
      <w:pPr>
        <w:pStyle w:val="Heading2"/>
        <w:rPr>
          <w:rFonts w:ascii="Cambria" w:eastAsia="Times New Roman" w:hAnsi="Cambria" w:cs="Times New Roman"/>
          <w:bCs w:val="0"/>
          <w:caps/>
          <w:color w:val="0F2B5B"/>
          <w:sz w:val="24"/>
          <w:szCs w:val="24"/>
        </w:rPr>
        <w:sectPr w:rsidR="009C7683" w:rsidSect="008F1769">
          <w:headerReference w:type="default" r:id="rId12"/>
          <w:endnotePr>
            <w:numFmt w:val="decimal"/>
          </w:endnotePr>
          <w:type w:val="continuous"/>
          <w:pgSz w:w="12240" w:h="15840"/>
          <w:pgMar w:top="720" w:right="720" w:bottom="720" w:left="720" w:header="360" w:footer="286" w:gutter="0"/>
          <w:cols w:num="2" w:space="432"/>
          <w:docGrid w:linePitch="360"/>
        </w:sectPr>
      </w:pPr>
    </w:p>
    <w:p w14:paraId="73849F28" w14:textId="77777777" w:rsidR="009C7683" w:rsidRPr="009C7683" w:rsidRDefault="009C7683" w:rsidP="009C7683">
      <w:pPr>
        <w:pStyle w:val="Heading2"/>
        <w:rPr>
          <w:rFonts w:ascii="Cambria" w:eastAsia="Times New Roman" w:hAnsi="Cambria" w:cs="Times New Roman"/>
          <w:bCs w:val="0"/>
          <w:caps/>
          <w:color w:val="0F2B5B"/>
          <w:sz w:val="24"/>
          <w:szCs w:val="24"/>
        </w:rPr>
      </w:pPr>
      <w:r w:rsidRPr="009C7683">
        <w:rPr>
          <w:rFonts w:ascii="Cambria" w:eastAsia="Times New Roman" w:hAnsi="Cambria" w:cs="Times New Roman"/>
          <w:bCs w:val="0"/>
          <w:caps/>
          <w:color w:val="0F2B5B"/>
          <w:sz w:val="24"/>
          <w:szCs w:val="24"/>
        </w:rPr>
        <w:lastRenderedPageBreak/>
        <w:t>Conclusion</w:t>
      </w:r>
    </w:p>
    <w:p w14:paraId="41DAC5EE" w14:textId="77777777" w:rsidR="009C7683" w:rsidRDefault="009C7683" w:rsidP="009C7683">
      <w:pPr>
        <w:pStyle w:val="NormalWeb"/>
        <w:jc w:val="both"/>
        <w:rPr>
          <w:rFonts w:ascii="Cambria" w:eastAsiaTheme="minorHAnsi" w:hAnsi="Cambria"/>
          <w:noProof/>
          <w:color w:val="262626" w:themeColor="text1" w:themeTint="D9"/>
          <w:sz w:val="22"/>
          <w:szCs w:val="22"/>
        </w:rPr>
      </w:pPr>
      <w:r w:rsidRPr="009C7683">
        <w:rPr>
          <w:rFonts w:ascii="Cambria" w:eastAsiaTheme="minorHAnsi" w:hAnsi="Cambria"/>
          <w:noProof/>
          <w:color w:val="262626" w:themeColor="text1" w:themeTint="D9"/>
          <w:sz w:val="22"/>
          <w:szCs w:val="22"/>
        </w:rPr>
        <w:t>By facilitating these strategic partnerships, USAID’s support will amplify the impact of Coop Bank’s DxValley Incubation Center, fostering a thriving ecosystem where startups and MSMEs can grow sustainably, innovate effectively, and contribute meaningfully to Ethiopia’s economic development. These collaborations will ensure that entrepreneurs have the technical, financial, and regulatory support they need to succeed, while promoting sustainable practices that align with global climate and economic resilience goals.</w:t>
      </w:r>
    </w:p>
    <w:p w14:paraId="47685117" w14:textId="5757B3A0" w:rsidR="003913D2" w:rsidRPr="007F7B68" w:rsidRDefault="003913D2" w:rsidP="003913D2">
      <w:pPr>
        <w:pStyle w:val="Heading2"/>
        <w:rPr>
          <w:rFonts w:ascii="Cambria" w:eastAsia="Times New Roman" w:hAnsi="Cambria" w:cs="Times New Roman"/>
          <w:bCs w:val="0"/>
          <w:caps/>
          <w:color w:val="0F2B5B"/>
          <w:sz w:val="24"/>
          <w:szCs w:val="24"/>
          <w:u w:val="single"/>
        </w:rPr>
      </w:pPr>
      <w:r w:rsidRPr="007F7B68">
        <w:rPr>
          <w:rFonts w:ascii="Cambria" w:eastAsia="Times New Roman" w:hAnsi="Cambria" w:cs="Times New Roman"/>
          <w:bCs w:val="0"/>
          <w:caps/>
          <w:color w:val="0F2B5B"/>
          <w:sz w:val="24"/>
          <w:szCs w:val="24"/>
          <w:u w:val="single"/>
        </w:rPr>
        <w:t>Strategic Framework for Growth: A Synergistic Incubation Approach to Scaling Startups and MSMEs</w:t>
      </w:r>
    </w:p>
    <w:p w14:paraId="5A55E15E" w14:textId="77777777" w:rsidR="003913D2" w:rsidRDefault="003913D2" w:rsidP="003913D2">
      <w:pPr>
        <w:rPr>
          <w:rFonts w:eastAsiaTheme="minorHAnsi"/>
        </w:rPr>
      </w:pPr>
    </w:p>
    <w:p w14:paraId="48DC4F57" w14:textId="77777777" w:rsidR="00FD7A9B" w:rsidRDefault="00FD7A9B" w:rsidP="003913D2">
      <w:pPr>
        <w:jc w:val="both"/>
        <w:rPr>
          <w:rFonts w:ascii="Cambria" w:eastAsiaTheme="minorHAnsi" w:hAnsi="Cambria"/>
          <w:noProof/>
          <w:color w:val="262626" w:themeColor="text1" w:themeTint="D9"/>
          <w:sz w:val="22"/>
          <w:szCs w:val="22"/>
        </w:rPr>
        <w:sectPr w:rsidR="00FD7A9B" w:rsidSect="009C7683">
          <w:endnotePr>
            <w:numFmt w:val="decimal"/>
          </w:endnotePr>
          <w:type w:val="continuous"/>
          <w:pgSz w:w="12240" w:h="15840"/>
          <w:pgMar w:top="720" w:right="720" w:bottom="720" w:left="720" w:header="360" w:footer="286" w:gutter="0"/>
          <w:cols w:space="432"/>
          <w:docGrid w:linePitch="360"/>
        </w:sectPr>
      </w:pPr>
    </w:p>
    <w:p w14:paraId="28A3E4B4" w14:textId="106F52AD" w:rsidR="003913D2" w:rsidRPr="003913D2" w:rsidRDefault="00925DB6" w:rsidP="003913D2">
      <w:pPr>
        <w:jc w:val="both"/>
        <w:rPr>
          <w:rFonts w:ascii="Cambria" w:eastAsiaTheme="minorHAnsi" w:hAnsi="Cambria"/>
          <w:noProof/>
          <w:color w:val="262626" w:themeColor="text1" w:themeTint="D9"/>
          <w:sz w:val="22"/>
          <w:szCs w:val="22"/>
        </w:rPr>
      </w:pPr>
      <w:r>
        <w:rPr>
          <w:rFonts w:eastAsiaTheme="minorHAnsi"/>
          <w:noProof/>
        </w:rPr>
        <mc:AlternateContent>
          <mc:Choice Requires="wps">
            <w:drawing>
              <wp:anchor distT="0" distB="0" distL="114300" distR="114300" simplePos="0" relativeHeight="251778048" behindDoc="0" locked="0" layoutInCell="1" allowOverlap="1" wp14:anchorId="5D9C307A" wp14:editId="278D3005">
                <wp:simplePos x="0" y="0"/>
                <wp:positionH relativeFrom="margin">
                  <wp:posOffset>3577590</wp:posOffset>
                </wp:positionH>
                <wp:positionV relativeFrom="paragraph">
                  <wp:posOffset>906780</wp:posOffset>
                </wp:positionV>
                <wp:extent cx="3478530" cy="4050030"/>
                <wp:effectExtent l="19050" t="19050" r="26670" b="26670"/>
                <wp:wrapTopAndBottom/>
                <wp:docPr id="2053994986" name="Rectangle 1"/>
                <wp:cNvGraphicFramePr/>
                <a:graphic xmlns:a="http://schemas.openxmlformats.org/drawingml/2006/main">
                  <a:graphicData uri="http://schemas.microsoft.com/office/word/2010/wordprocessingShape">
                    <wps:wsp>
                      <wps:cNvSpPr/>
                      <wps:spPr bwMode="auto">
                        <a:xfrm>
                          <a:off x="0" y="0"/>
                          <a:ext cx="3478530" cy="4050030"/>
                        </a:xfrm>
                        <a:prstGeom prst="rect">
                          <a:avLst/>
                        </a:prstGeom>
                        <a:solidFill>
                          <a:srgbClr val="FFFFFF"/>
                        </a:solidFill>
                        <a:ln w="38100">
                          <a:solidFill>
                            <a:srgbClr val="00B0F0"/>
                          </a:solidFill>
                          <a:miter lim="800000"/>
                          <a:headEnd/>
                          <a:tailEnd/>
                        </a:ln>
                      </wps:spPr>
                      <wps:txbx>
                        <w:txbxContent>
                          <w:p w14:paraId="1E3D8097" w14:textId="77777777" w:rsidR="00FD7A9B" w:rsidRDefault="00FD7A9B" w:rsidP="00FD7A9B">
                            <w:pPr>
                              <w:pStyle w:val="Heading3"/>
                            </w:pPr>
                            <w:r>
                              <w:t>Key Points of the Program</w:t>
                            </w:r>
                          </w:p>
                          <w:p w14:paraId="387AD35C" w14:textId="77777777" w:rsidR="00FD7A9B" w:rsidRPr="00925DB6" w:rsidRDefault="00FD7A9B" w:rsidP="00925DB6">
                            <w:pPr>
                              <w:pStyle w:val="NormalWeb"/>
                              <w:numPr>
                                <w:ilvl w:val="0"/>
                                <w:numId w:val="39"/>
                              </w:numPr>
                              <w:jc w:val="both"/>
                              <w:rPr>
                                <w:rFonts w:ascii="Cambria" w:eastAsiaTheme="minorHAnsi" w:hAnsi="Cambria"/>
                                <w:noProof/>
                                <w:color w:val="262626" w:themeColor="text1" w:themeTint="D9"/>
                                <w:sz w:val="22"/>
                                <w:szCs w:val="22"/>
                              </w:rPr>
                            </w:pPr>
                            <w:r w:rsidRPr="00925DB6">
                              <w:rPr>
                                <w:rFonts w:ascii="Cambria" w:eastAsiaTheme="minorHAnsi" w:hAnsi="Cambria"/>
                                <w:b/>
                                <w:bCs/>
                                <w:noProof/>
                                <w:color w:val="262626" w:themeColor="text1" w:themeTint="D9"/>
                                <w:sz w:val="22"/>
                                <w:szCs w:val="22"/>
                              </w:rPr>
                              <w:t>6-Month Program Duration</w:t>
                            </w:r>
                            <w:r w:rsidRPr="00925DB6">
                              <w:rPr>
                                <w:rFonts w:ascii="Cambria" w:eastAsiaTheme="minorHAnsi" w:hAnsi="Cambria"/>
                                <w:noProof/>
                                <w:color w:val="262626" w:themeColor="text1" w:themeTint="D9"/>
                                <w:sz w:val="22"/>
                                <w:szCs w:val="22"/>
                              </w:rPr>
                              <w:t>: Provides the optimal timeframe for startups to prototype and test ideas, and for MSMEs to implement operational improvements and growth strategies.</w:t>
                            </w:r>
                          </w:p>
                          <w:p w14:paraId="5B0B343B" w14:textId="77777777" w:rsidR="00FD7A9B" w:rsidRPr="00925DB6" w:rsidRDefault="00FD7A9B" w:rsidP="00925DB6">
                            <w:pPr>
                              <w:pStyle w:val="NormalWeb"/>
                              <w:numPr>
                                <w:ilvl w:val="0"/>
                                <w:numId w:val="39"/>
                              </w:numPr>
                              <w:jc w:val="both"/>
                              <w:rPr>
                                <w:rFonts w:ascii="Cambria" w:eastAsiaTheme="minorHAnsi" w:hAnsi="Cambria"/>
                                <w:noProof/>
                                <w:color w:val="262626" w:themeColor="text1" w:themeTint="D9"/>
                                <w:sz w:val="22"/>
                                <w:szCs w:val="22"/>
                              </w:rPr>
                            </w:pPr>
                            <w:r w:rsidRPr="00925DB6">
                              <w:rPr>
                                <w:rFonts w:ascii="Cambria" w:eastAsiaTheme="minorHAnsi" w:hAnsi="Cambria"/>
                                <w:b/>
                                <w:bCs/>
                                <w:noProof/>
                                <w:color w:val="262626" w:themeColor="text1" w:themeTint="D9"/>
                                <w:sz w:val="22"/>
                                <w:szCs w:val="22"/>
                              </w:rPr>
                              <w:t>Cross-Learning Environment</w:t>
                            </w:r>
                            <w:r w:rsidRPr="00925DB6">
                              <w:rPr>
                                <w:rFonts w:ascii="Cambria" w:eastAsiaTheme="minorHAnsi" w:hAnsi="Cambria"/>
                                <w:noProof/>
                                <w:color w:val="262626" w:themeColor="text1" w:themeTint="D9"/>
                                <w:sz w:val="22"/>
                                <w:szCs w:val="22"/>
                              </w:rPr>
                              <w:t>: Startups and MSMEs collaborate, with startups benefiting from MSMEs’ operational insights and MSMEs adopting innovative solutions from startups.</w:t>
                            </w:r>
                          </w:p>
                          <w:p w14:paraId="57DFA408" w14:textId="77777777" w:rsidR="00FD7A9B" w:rsidRPr="00925DB6" w:rsidRDefault="00FD7A9B" w:rsidP="00925DB6">
                            <w:pPr>
                              <w:pStyle w:val="NormalWeb"/>
                              <w:numPr>
                                <w:ilvl w:val="0"/>
                                <w:numId w:val="39"/>
                              </w:numPr>
                              <w:jc w:val="both"/>
                              <w:rPr>
                                <w:rFonts w:ascii="Cambria" w:eastAsiaTheme="minorHAnsi" w:hAnsi="Cambria"/>
                                <w:noProof/>
                                <w:color w:val="262626" w:themeColor="text1" w:themeTint="D9"/>
                                <w:sz w:val="22"/>
                                <w:szCs w:val="22"/>
                              </w:rPr>
                            </w:pPr>
                            <w:r w:rsidRPr="00925DB6">
                              <w:rPr>
                                <w:rFonts w:ascii="Cambria" w:eastAsiaTheme="minorHAnsi" w:hAnsi="Cambria"/>
                                <w:b/>
                                <w:bCs/>
                                <w:noProof/>
                                <w:color w:val="262626" w:themeColor="text1" w:themeTint="D9"/>
                                <w:sz w:val="22"/>
                                <w:szCs w:val="22"/>
                              </w:rPr>
                              <w:t>Balanced Cohort Size</w:t>
                            </w:r>
                            <w:r w:rsidRPr="00925DB6">
                              <w:rPr>
                                <w:rFonts w:ascii="Cambria" w:eastAsiaTheme="minorHAnsi" w:hAnsi="Cambria"/>
                                <w:noProof/>
                                <w:color w:val="262626" w:themeColor="text1" w:themeTint="D9"/>
                                <w:sz w:val="22"/>
                                <w:szCs w:val="22"/>
                              </w:rPr>
                              <w:t>: Each batch includes 5 startups and 8 MSMEs, allowing tailored mentorship and cross-industry learning without overwhelming resources.</w:t>
                            </w:r>
                          </w:p>
                          <w:p w14:paraId="39A4B6A0" w14:textId="77777777" w:rsidR="00FD7A9B" w:rsidRPr="00925DB6" w:rsidRDefault="00FD7A9B" w:rsidP="00925DB6">
                            <w:pPr>
                              <w:pStyle w:val="NormalWeb"/>
                              <w:numPr>
                                <w:ilvl w:val="0"/>
                                <w:numId w:val="39"/>
                              </w:numPr>
                              <w:jc w:val="both"/>
                              <w:rPr>
                                <w:rFonts w:ascii="Cambria" w:eastAsiaTheme="minorHAnsi" w:hAnsi="Cambria"/>
                                <w:noProof/>
                                <w:color w:val="262626" w:themeColor="text1" w:themeTint="D9"/>
                                <w:sz w:val="22"/>
                                <w:szCs w:val="22"/>
                              </w:rPr>
                            </w:pPr>
                            <w:r w:rsidRPr="00925DB6">
                              <w:rPr>
                                <w:rFonts w:ascii="Cambria" w:eastAsiaTheme="minorHAnsi" w:hAnsi="Cambria"/>
                                <w:b/>
                                <w:bCs/>
                                <w:noProof/>
                                <w:color w:val="262626" w:themeColor="text1" w:themeTint="D9"/>
                                <w:sz w:val="22"/>
                                <w:szCs w:val="22"/>
                              </w:rPr>
                              <w:t>Mutual Growth</w:t>
                            </w:r>
                            <w:r w:rsidRPr="00925DB6">
                              <w:rPr>
                                <w:rFonts w:ascii="Cambria" w:eastAsiaTheme="minorHAnsi" w:hAnsi="Cambria"/>
                                <w:noProof/>
                                <w:color w:val="262626" w:themeColor="text1" w:themeTint="D9"/>
                                <w:sz w:val="22"/>
                                <w:szCs w:val="22"/>
                              </w:rPr>
                              <w:t>: MSMEs can adopt tech solutions from startups, while startups gain access to MSMEs as first clients or testers, accelerating mutual development.</w:t>
                            </w:r>
                          </w:p>
                          <w:p w14:paraId="7EFEEB4B" w14:textId="77777777" w:rsidR="00FD7A9B" w:rsidRPr="00925DB6" w:rsidRDefault="00FD7A9B" w:rsidP="00925DB6">
                            <w:pPr>
                              <w:pStyle w:val="NormalWeb"/>
                              <w:numPr>
                                <w:ilvl w:val="0"/>
                                <w:numId w:val="39"/>
                              </w:numPr>
                              <w:jc w:val="both"/>
                              <w:rPr>
                                <w:rFonts w:ascii="Cambria" w:eastAsiaTheme="minorHAnsi" w:hAnsi="Cambria"/>
                                <w:noProof/>
                                <w:color w:val="262626" w:themeColor="text1" w:themeTint="D9"/>
                                <w:sz w:val="22"/>
                                <w:szCs w:val="22"/>
                              </w:rPr>
                            </w:pPr>
                            <w:r w:rsidRPr="00925DB6">
                              <w:rPr>
                                <w:rFonts w:ascii="Cambria" w:eastAsiaTheme="minorHAnsi" w:hAnsi="Cambria"/>
                                <w:b/>
                                <w:bCs/>
                                <w:noProof/>
                                <w:color w:val="262626" w:themeColor="text1" w:themeTint="D9"/>
                                <w:sz w:val="22"/>
                                <w:szCs w:val="22"/>
                              </w:rPr>
                              <w:t>Scalable Business Models</w:t>
                            </w:r>
                            <w:r w:rsidRPr="00925DB6">
                              <w:rPr>
                                <w:rFonts w:ascii="Cambria" w:eastAsiaTheme="minorHAnsi" w:hAnsi="Cambria"/>
                                <w:noProof/>
                                <w:color w:val="262626" w:themeColor="text1" w:themeTint="D9"/>
                                <w:sz w:val="22"/>
                                <w:szCs w:val="22"/>
                              </w:rPr>
                              <w:t>: The program helps both startups and MSMEs refine operations, expand market reach, and create sustainable, scalable businesses.</w:t>
                            </w:r>
                          </w:p>
                          <w:p w14:paraId="621B6D6E" w14:textId="74A0DB05" w:rsidR="00FD7A9B" w:rsidRDefault="00FD7A9B" w:rsidP="00FD7A9B">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9C307A" id="_x0000_s1037" style="position:absolute;left:0;text-align:left;margin-left:281.7pt;margin-top:71.4pt;width:273.9pt;height:318.9pt;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D1EVwIAALsEAAAOAAAAZHJzL2Uyb0RvYy54bWysVFFv2yAQfp+0/4B4X03SdM2sOlXWLtOk&#10;rq3UTn0mGMdIwDEgsbtfvwPHbdLtaZof0B13fNx9fOeLy95ospM+KLAVnZwwSqQVUCu7qeiPx9WH&#10;OSUhcltzDVZW9FkGerl4/+6ic6WcQgu6lp4giA1l5yraxujKogiilYaHE3DSYrABb3hE12+K2vMO&#10;0Y0upox9LDrwtfMgZAi4ez0E6SLjN40U8a5pgoxEVxRri3n1eV2ntVhc8HLjuWuV2JfB/6EKw5XF&#10;S1+grnnkZOvVH1BGCQ8BmngiwBTQNErI3AN2M2FvunlouZO5FyQnuBeawv+DFbe7B3fvkYbOhTKg&#10;Sdbdd6jxqfg2Qu6pb7xJvWG1pM/UPb9QJ/tIBG6ezs7nZ6fIsMDYjJ0xhg6iFrwcjzsf4lcJhiSj&#10;oh7fJsPz3U2IQ+qYkm4LoFW9Ulpnx2/WV9qTHcd3XOVvj36Upi3psJb5hLEMfRQMhxiMfWarscKj&#10;NKMiKlIrU9E5S9+gkVby+outs14iV3qwsT1tscuRvIHG2K97omqch0k6nIJrqJ+RWw+DAoMTK4U0&#10;3PAQ77lHySF1OEbxDpdGA3YBe4uSFvyvv+2nfFQCRinpUMIVDT+33EtK9DeLGvk0mc2S5rMzOzuf&#10;ouMPI+vDiN2aK0B2JziwTmQz5Uc9mo0H84TTtky3YohbgXdXNI7mVRwGC6dVyOUyJ6HKHY839sGJ&#10;BJ3eMj3yY//EvdsrIaKIbmEUOy/fCGLITSctLFGTjcpqeWV1zz9OSNbbfprTCB76Oev1n7P4DQAA&#10;//8DAFBLAwQUAAYACAAAACEAD4nOyt8AAAAMAQAADwAAAGRycy9kb3ducmV2LnhtbEyPwU7DMBBE&#10;70j8g7VIXBB1GkqoQpyqQqo4cSDlA5x4SaLG62C7afL3bE+wt9E8zc4Uu9kOYkIfekcK1qsEBFLj&#10;TE+tgq/j4XELIkRNRg+OUMGCAXbl7U2hc+Mu9IlTFVvBIRRyraCLccylDE2HVoeVG5HY+3be6sjS&#10;t9J4feFwO8g0STJpdU/8odMjvnXYnKqzVfBwqIKrf9YN+ukk9+8ffVjqRan7u3n/CiLiHP9guNbn&#10;6lByp9qdyQQxKHjOnjaMsrFJecOV4EtB1ApetkkGsizk/xHlLwAAAP//AwBQSwECLQAUAAYACAAA&#10;ACEAtoM4kv4AAADhAQAAEwAAAAAAAAAAAAAAAAAAAAAAW0NvbnRlbnRfVHlwZXNdLnhtbFBLAQIt&#10;ABQABgAIAAAAIQA4/SH/1gAAAJQBAAALAAAAAAAAAAAAAAAAAC8BAABfcmVscy8ucmVsc1BLAQIt&#10;ABQABgAIAAAAIQA9KD1EVwIAALsEAAAOAAAAAAAAAAAAAAAAAC4CAABkcnMvZTJvRG9jLnhtbFBL&#10;AQItABQABgAIAAAAIQAPic7K3wAAAAwBAAAPAAAAAAAAAAAAAAAAALEEAABkcnMvZG93bnJldi54&#10;bWxQSwUGAAAAAAQABADzAAAAvQUAAAAA&#10;" strokecolor="#00b0f0" strokeweight="3pt">
                <v:textbox>
                  <w:txbxContent>
                    <w:p w14:paraId="1E3D8097" w14:textId="77777777" w:rsidR="00FD7A9B" w:rsidRDefault="00FD7A9B" w:rsidP="00FD7A9B">
                      <w:pPr>
                        <w:pStyle w:val="Heading3"/>
                      </w:pPr>
                      <w:r>
                        <w:t>Key Points of the Program</w:t>
                      </w:r>
                    </w:p>
                    <w:p w14:paraId="387AD35C" w14:textId="77777777" w:rsidR="00FD7A9B" w:rsidRPr="00925DB6" w:rsidRDefault="00FD7A9B" w:rsidP="00925DB6">
                      <w:pPr>
                        <w:pStyle w:val="NormalWeb"/>
                        <w:numPr>
                          <w:ilvl w:val="0"/>
                          <w:numId w:val="39"/>
                        </w:numPr>
                        <w:jc w:val="both"/>
                        <w:rPr>
                          <w:rFonts w:ascii="Cambria" w:eastAsiaTheme="minorHAnsi" w:hAnsi="Cambria"/>
                          <w:noProof/>
                          <w:color w:val="262626" w:themeColor="text1" w:themeTint="D9"/>
                          <w:sz w:val="22"/>
                          <w:szCs w:val="22"/>
                        </w:rPr>
                      </w:pPr>
                      <w:r w:rsidRPr="00925DB6">
                        <w:rPr>
                          <w:rFonts w:ascii="Cambria" w:eastAsiaTheme="minorHAnsi" w:hAnsi="Cambria"/>
                          <w:b/>
                          <w:bCs/>
                          <w:noProof/>
                          <w:color w:val="262626" w:themeColor="text1" w:themeTint="D9"/>
                          <w:sz w:val="22"/>
                          <w:szCs w:val="22"/>
                        </w:rPr>
                        <w:t>6-Month Program Duration</w:t>
                      </w:r>
                      <w:r w:rsidRPr="00925DB6">
                        <w:rPr>
                          <w:rFonts w:ascii="Cambria" w:eastAsiaTheme="minorHAnsi" w:hAnsi="Cambria"/>
                          <w:noProof/>
                          <w:color w:val="262626" w:themeColor="text1" w:themeTint="D9"/>
                          <w:sz w:val="22"/>
                          <w:szCs w:val="22"/>
                        </w:rPr>
                        <w:t>: Provides the optimal timeframe for startups to prototype and test ideas, and for MSMEs to implement operational improvements and growth strategies.</w:t>
                      </w:r>
                    </w:p>
                    <w:p w14:paraId="5B0B343B" w14:textId="77777777" w:rsidR="00FD7A9B" w:rsidRPr="00925DB6" w:rsidRDefault="00FD7A9B" w:rsidP="00925DB6">
                      <w:pPr>
                        <w:pStyle w:val="NormalWeb"/>
                        <w:numPr>
                          <w:ilvl w:val="0"/>
                          <w:numId w:val="39"/>
                        </w:numPr>
                        <w:jc w:val="both"/>
                        <w:rPr>
                          <w:rFonts w:ascii="Cambria" w:eastAsiaTheme="minorHAnsi" w:hAnsi="Cambria"/>
                          <w:noProof/>
                          <w:color w:val="262626" w:themeColor="text1" w:themeTint="D9"/>
                          <w:sz w:val="22"/>
                          <w:szCs w:val="22"/>
                        </w:rPr>
                      </w:pPr>
                      <w:r w:rsidRPr="00925DB6">
                        <w:rPr>
                          <w:rFonts w:ascii="Cambria" w:eastAsiaTheme="minorHAnsi" w:hAnsi="Cambria"/>
                          <w:b/>
                          <w:bCs/>
                          <w:noProof/>
                          <w:color w:val="262626" w:themeColor="text1" w:themeTint="D9"/>
                          <w:sz w:val="22"/>
                          <w:szCs w:val="22"/>
                        </w:rPr>
                        <w:t>Cross-Learning Environment</w:t>
                      </w:r>
                      <w:r w:rsidRPr="00925DB6">
                        <w:rPr>
                          <w:rFonts w:ascii="Cambria" w:eastAsiaTheme="minorHAnsi" w:hAnsi="Cambria"/>
                          <w:noProof/>
                          <w:color w:val="262626" w:themeColor="text1" w:themeTint="D9"/>
                          <w:sz w:val="22"/>
                          <w:szCs w:val="22"/>
                        </w:rPr>
                        <w:t>: Startups and MSMEs collaborate, with startups benefiting from MSMEs’ operational insights and MSMEs adopting innovative solutions from startups.</w:t>
                      </w:r>
                    </w:p>
                    <w:p w14:paraId="57DFA408" w14:textId="77777777" w:rsidR="00FD7A9B" w:rsidRPr="00925DB6" w:rsidRDefault="00FD7A9B" w:rsidP="00925DB6">
                      <w:pPr>
                        <w:pStyle w:val="NormalWeb"/>
                        <w:numPr>
                          <w:ilvl w:val="0"/>
                          <w:numId w:val="39"/>
                        </w:numPr>
                        <w:jc w:val="both"/>
                        <w:rPr>
                          <w:rFonts w:ascii="Cambria" w:eastAsiaTheme="minorHAnsi" w:hAnsi="Cambria"/>
                          <w:noProof/>
                          <w:color w:val="262626" w:themeColor="text1" w:themeTint="D9"/>
                          <w:sz w:val="22"/>
                          <w:szCs w:val="22"/>
                        </w:rPr>
                      </w:pPr>
                      <w:r w:rsidRPr="00925DB6">
                        <w:rPr>
                          <w:rFonts w:ascii="Cambria" w:eastAsiaTheme="minorHAnsi" w:hAnsi="Cambria"/>
                          <w:b/>
                          <w:bCs/>
                          <w:noProof/>
                          <w:color w:val="262626" w:themeColor="text1" w:themeTint="D9"/>
                          <w:sz w:val="22"/>
                          <w:szCs w:val="22"/>
                        </w:rPr>
                        <w:t>Balanced Cohort Size</w:t>
                      </w:r>
                      <w:r w:rsidRPr="00925DB6">
                        <w:rPr>
                          <w:rFonts w:ascii="Cambria" w:eastAsiaTheme="minorHAnsi" w:hAnsi="Cambria"/>
                          <w:noProof/>
                          <w:color w:val="262626" w:themeColor="text1" w:themeTint="D9"/>
                          <w:sz w:val="22"/>
                          <w:szCs w:val="22"/>
                        </w:rPr>
                        <w:t>: Each batch includes 5 startups and 8 MSMEs, allowing tailored mentorship and cross-industry learning without overwhelming resources.</w:t>
                      </w:r>
                    </w:p>
                    <w:p w14:paraId="39A4B6A0" w14:textId="77777777" w:rsidR="00FD7A9B" w:rsidRPr="00925DB6" w:rsidRDefault="00FD7A9B" w:rsidP="00925DB6">
                      <w:pPr>
                        <w:pStyle w:val="NormalWeb"/>
                        <w:numPr>
                          <w:ilvl w:val="0"/>
                          <w:numId w:val="39"/>
                        </w:numPr>
                        <w:jc w:val="both"/>
                        <w:rPr>
                          <w:rFonts w:ascii="Cambria" w:eastAsiaTheme="minorHAnsi" w:hAnsi="Cambria"/>
                          <w:noProof/>
                          <w:color w:val="262626" w:themeColor="text1" w:themeTint="D9"/>
                          <w:sz w:val="22"/>
                          <w:szCs w:val="22"/>
                        </w:rPr>
                      </w:pPr>
                      <w:r w:rsidRPr="00925DB6">
                        <w:rPr>
                          <w:rFonts w:ascii="Cambria" w:eastAsiaTheme="minorHAnsi" w:hAnsi="Cambria"/>
                          <w:b/>
                          <w:bCs/>
                          <w:noProof/>
                          <w:color w:val="262626" w:themeColor="text1" w:themeTint="D9"/>
                          <w:sz w:val="22"/>
                          <w:szCs w:val="22"/>
                        </w:rPr>
                        <w:t>Mutual Growth</w:t>
                      </w:r>
                      <w:r w:rsidRPr="00925DB6">
                        <w:rPr>
                          <w:rFonts w:ascii="Cambria" w:eastAsiaTheme="minorHAnsi" w:hAnsi="Cambria"/>
                          <w:noProof/>
                          <w:color w:val="262626" w:themeColor="text1" w:themeTint="D9"/>
                          <w:sz w:val="22"/>
                          <w:szCs w:val="22"/>
                        </w:rPr>
                        <w:t>: MSMEs can adopt tech solutions from startups, while startups gain access to MSMEs as first clients or testers, accelerating mutual development.</w:t>
                      </w:r>
                    </w:p>
                    <w:p w14:paraId="7EFEEB4B" w14:textId="77777777" w:rsidR="00FD7A9B" w:rsidRPr="00925DB6" w:rsidRDefault="00FD7A9B" w:rsidP="00925DB6">
                      <w:pPr>
                        <w:pStyle w:val="NormalWeb"/>
                        <w:numPr>
                          <w:ilvl w:val="0"/>
                          <w:numId w:val="39"/>
                        </w:numPr>
                        <w:jc w:val="both"/>
                        <w:rPr>
                          <w:rFonts w:ascii="Cambria" w:eastAsiaTheme="minorHAnsi" w:hAnsi="Cambria"/>
                          <w:noProof/>
                          <w:color w:val="262626" w:themeColor="text1" w:themeTint="D9"/>
                          <w:sz w:val="22"/>
                          <w:szCs w:val="22"/>
                        </w:rPr>
                      </w:pPr>
                      <w:r w:rsidRPr="00925DB6">
                        <w:rPr>
                          <w:rFonts w:ascii="Cambria" w:eastAsiaTheme="minorHAnsi" w:hAnsi="Cambria"/>
                          <w:b/>
                          <w:bCs/>
                          <w:noProof/>
                          <w:color w:val="262626" w:themeColor="text1" w:themeTint="D9"/>
                          <w:sz w:val="22"/>
                          <w:szCs w:val="22"/>
                        </w:rPr>
                        <w:t>Scalable Business Models</w:t>
                      </w:r>
                      <w:r w:rsidRPr="00925DB6">
                        <w:rPr>
                          <w:rFonts w:ascii="Cambria" w:eastAsiaTheme="minorHAnsi" w:hAnsi="Cambria"/>
                          <w:noProof/>
                          <w:color w:val="262626" w:themeColor="text1" w:themeTint="D9"/>
                          <w:sz w:val="22"/>
                          <w:szCs w:val="22"/>
                        </w:rPr>
                        <w:t>: The program helps both startups and MSMEs refine operations, expand market reach, and create sustainable, scalable businesses.</w:t>
                      </w:r>
                    </w:p>
                    <w:p w14:paraId="621B6D6E" w14:textId="74A0DB05" w:rsidR="00FD7A9B" w:rsidRDefault="00FD7A9B" w:rsidP="00FD7A9B">
                      <w:pPr>
                        <w:jc w:val="center"/>
                      </w:pPr>
                    </w:p>
                  </w:txbxContent>
                </v:textbox>
                <w10:wrap type="topAndBottom" anchorx="margin"/>
              </v:rect>
            </w:pict>
          </mc:Fallback>
        </mc:AlternateContent>
      </w:r>
      <w:r w:rsidR="003913D2" w:rsidRPr="003913D2">
        <w:rPr>
          <w:rFonts w:ascii="Cambria" w:eastAsiaTheme="minorHAnsi" w:hAnsi="Cambria"/>
          <w:noProof/>
          <w:color w:val="262626" w:themeColor="text1" w:themeTint="D9"/>
          <w:sz w:val="22"/>
          <w:szCs w:val="22"/>
        </w:rPr>
        <w:t xml:space="preserve">The </w:t>
      </w:r>
      <w:r w:rsidR="003913D2" w:rsidRPr="003913D2">
        <w:rPr>
          <w:rFonts w:ascii="Cambria" w:eastAsiaTheme="minorHAnsi" w:hAnsi="Cambria"/>
          <w:b/>
          <w:bCs/>
          <w:noProof/>
          <w:color w:val="262626" w:themeColor="text1" w:themeTint="D9"/>
          <w:sz w:val="22"/>
          <w:szCs w:val="22"/>
        </w:rPr>
        <w:t>DxValley Incubation Center</w:t>
      </w:r>
      <w:r w:rsidR="003913D2" w:rsidRPr="003913D2">
        <w:rPr>
          <w:rFonts w:ascii="Cambria" w:eastAsiaTheme="minorHAnsi" w:hAnsi="Cambria"/>
          <w:noProof/>
          <w:color w:val="262626" w:themeColor="text1" w:themeTint="D9"/>
          <w:sz w:val="22"/>
          <w:szCs w:val="22"/>
        </w:rPr>
        <w:t xml:space="preserve"> strategic approach</w:t>
      </w:r>
      <w:r w:rsidR="003913D2">
        <w:rPr>
          <w:rFonts w:ascii="Cambria" w:eastAsiaTheme="minorHAnsi" w:hAnsi="Cambria"/>
          <w:noProof/>
          <w:color w:val="262626" w:themeColor="text1" w:themeTint="D9"/>
          <w:sz w:val="22"/>
          <w:szCs w:val="22"/>
        </w:rPr>
        <w:t xml:space="preserve"> an experment by itself is</w:t>
      </w:r>
      <w:r w:rsidR="003913D2" w:rsidRPr="003913D2">
        <w:rPr>
          <w:rFonts w:ascii="Cambria" w:eastAsiaTheme="minorHAnsi" w:hAnsi="Cambria"/>
          <w:noProof/>
          <w:color w:val="262626" w:themeColor="text1" w:themeTint="D9"/>
          <w:sz w:val="22"/>
          <w:szCs w:val="22"/>
        </w:rPr>
        <w:t xml:space="preserve"> that integrates the distinct needs of </w:t>
      </w:r>
      <w:r w:rsidR="003913D2" w:rsidRPr="003913D2">
        <w:rPr>
          <w:rFonts w:ascii="Cambria" w:eastAsiaTheme="minorHAnsi" w:hAnsi="Cambria"/>
          <w:b/>
          <w:bCs/>
          <w:noProof/>
          <w:color w:val="262626" w:themeColor="text1" w:themeTint="D9"/>
          <w:sz w:val="22"/>
          <w:szCs w:val="22"/>
        </w:rPr>
        <w:t>early-stage startups</w:t>
      </w:r>
      <w:r w:rsidR="003913D2" w:rsidRPr="003913D2">
        <w:rPr>
          <w:rFonts w:ascii="Cambria" w:eastAsiaTheme="minorHAnsi" w:hAnsi="Cambria"/>
          <w:noProof/>
          <w:color w:val="262626" w:themeColor="text1" w:themeTint="D9"/>
          <w:sz w:val="22"/>
          <w:szCs w:val="22"/>
        </w:rPr>
        <w:t xml:space="preserve"> and </w:t>
      </w:r>
      <w:r w:rsidR="003913D2" w:rsidRPr="003913D2">
        <w:rPr>
          <w:rFonts w:ascii="Cambria" w:eastAsiaTheme="minorHAnsi" w:hAnsi="Cambria"/>
          <w:b/>
          <w:bCs/>
          <w:noProof/>
          <w:color w:val="262626" w:themeColor="text1" w:themeTint="D9"/>
          <w:sz w:val="22"/>
          <w:szCs w:val="22"/>
        </w:rPr>
        <w:t>micro, small, and medium enterprises (MSMEs)</w:t>
      </w:r>
      <w:r w:rsidR="003913D2" w:rsidRPr="003913D2">
        <w:rPr>
          <w:rFonts w:ascii="Cambria" w:eastAsiaTheme="minorHAnsi" w:hAnsi="Cambria"/>
          <w:noProof/>
          <w:color w:val="262626" w:themeColor="text1" w:themeTint="D9"/>
          <w:sz w:val="22"/>
          <w:szCs w:val="22"/>
        </w:rPr>
        <w:t xml:space="preserve"> into a comprehensive, synergistic program. This model, which features </w:t>
      </w:r>
      <w:r w:rsidR="003913D2" w:rsidRPr="003913D2">
        <w:rPr>
          <w:rFonts w:ascii="Cambria" w:eastAsiaTheme="minorHAnsi" w:hAnsi="Cambria"/>
          <w:b/>
          <w:bCs/>
          <w:noProof/>
          <w:color w:val="262626" w:themeColor="text1" w:themeTint="D9"/>
          <w:sz w:val="22"/>
          <w:szCs w:val="22"/>
        </w:rPr>
        <w:t>two 6-month batches per year</w:t>
      </w:r>
      <w:r w:rsidR="003913D2" w:rsidRPr="003913D2">
        <w:rPr>
          <w:rFonts w:ascii="Cambria" w:eastAsiaTheme="minorHAnsi" w:hAnsi="Cambria"/>
          <w:noProof/>
          <w:color w:val="262626" w:themeColor="text1" w:themeTint="D9"/>
          <w:sz w:val="22"/>
          <w:szCs w:val="22"/>
        </w:rPr>
        <w:t>, is designed to promote mutual growth, innovation, and scalability by fostering collaboration between these two groups. By offering tailored mentorship, financial support, and market access, the incubation center creates a dynamic ecosystem where both startups and MSMEs can learn from each other, leverage each other’s services, and scale more effectively. This approach ensures that both groups emerge stronger, more resilient, and better positioned to contribute to the broader economic landscape of Ethiopia.</w:t>
      </w:r>
    </w:p>
    <w:p w14:paraId="61E20225" w14:textId="2532911B" w:rsidR="003913D2" w:rsidRDefault="003913D2" w:rsidP="003913D2">
      <w:pPr>
        <w:rPr>
          <w:rFonts w:eastAsiaTheme="minorHAnsi"/>
        </w:rPr>
      </w:pPr>
    </w:p>
    <w:p w14:paraId="66BBF28F" w14:textId="17F6593A" w:rsidR="003913D2" w:rsidRDefault="003913D2" w:rsidP="003913D2">
      <w:pPr>
        <w:spacing w:before="100" w:beforeAutospacing="1" w:after="100" w:afterAutospacing="1"/>
        <w:outlineLvl w:val="2"/>
        <w:rPr>
          <w:rFonts w:ascii="Cambria" w:hAnsi="Cambria"/>
          <w:b/>
          <w:caps/>
          <w:color w:val="0F2B5B"/>
        </w:rPr>
      </w:pPr>
      <w:r w:rsidRPr="003913D2">
        <w:rPr>
          <w:rFonts w:ascii="Cambria" w:hAnsi="Cambria"/>
          <w:b/>
          <w:caps/>
          <w:color w:val="0F2B5B"/>
        </w:rPr>
        <w:t>Program Structure Overview</w:t>
      </w:r>
    </w:p>
    <w:p w14:paraId="610480BE" w14:textId="26B1DCC6" w:rsidR="003913D2" w:rsidRPr="003913D2" w:rsidRDefault="003913D2" w:rsidP="003913D2">
      <w:pPr>
        <w:pStyle w:val="NormalWeb"/>
        <w:jc w:val="both"/>
        <w:rPr>
          <w:rFonts w:ascii="Cambria" w:eastAsiaTheme="minorHAnsi" w:hAnsi="Cambria"/>
          <w:noProof/>
          <w:color w:val="262626" w:themeColor="text1" w:themeTint="D9"/>
          <w:sz w:val="22"/>
          <w:szCs w:val="22"/>
        </w:rPr>
      </w:pPr>
      <w:r>
        <w:rPr>
          <w:rFonts w:ascii="Cambria" w:eastAsiaTheme="minorHAnsi" w:hAnsi="Cambria"/>
          <w:noProof/>
          <w:color w:val="262626" w:themeColor="text1" w:themeTint="D9"/>
          <w:sz w:val="22"/>
          <w:szCs w:val="22"/>
        </w:rPr>
        <w:t>This approach</w:t>
      </w:r>
      <w:r w:rsidRPr="003913D2">
        <w:rPr>
          <w:rFonts w:ascii="Cambria" w:eastAsiaTheme="minorHAnsi" w:hAnsi="Cambria"/>
          <w:noProof/>
          <w:color w:val="262626" w:themeColor="text1" w:themeTint="D9"/>
          <w:sz w:val="22"/>
          <w:szCs w:val="22"/>
        </w:rPr>
        <w:t xml:space="preserve"> operates on a </w:t>
      </w:r>
      <w:r w:rsidRPr="003913D2">
        <w:rPr>
          <w:rFonts w:ascii="Cambria" w:eastAsiaTheme="minorHAnsi" w:hAnsi="Cambria"/>
          <w:b/>
          <w:bCs/>
          <w:noProof/>
          <w:color w:val="262626" w:themeColor="text1" w:themeTint="D9"/>
          <w:sz w:val="22"/>
          <w:szCs w:val="22"/>
        </w:rPr>
        <w:t>two-batch annual cycle</w:t>
      </w:r>
      <w:r w:rsidRPr="003913D2">
        <w:rPr>
          <w:rFonts w:ascii="Cambria" w:eastAsiaTheme="minorHAnsi" w:hAnsi="Cambria"/>
          <w:noProof/>
          <w:color w:val="262626" w:themeColor="text1" w:themeTint="D9"/>
          <w:sz w:val="22"/>
          <w:szCs w:val="22"/>
        </w:rPr>
        <w:t xml:space="preserve">, with each batch running for a </w:t>
      </w:r>
      <w:r w:rsidRPr="003913D2">
        <w:rPr>
          <w:rFonts w:ascii="Cambria" w:eastAsiaTheme="minorHAnsi" w:hAnsi="Cambria"/>
          <w:b/>
          <w:bCs/>
          <w:noProof/>
          <w:color w:val="262626" w:themeColor="text1" w:themeTint="D9"/>
          <w:sz w:val="22"/>
          <w:szCs w:val="22"/>
        </w:rPr>
        <w:t>6-month period</w:t>
      </w:r>
      <w:r w:rsidRPr="003913D2">
        <w:rPr>
          <w:rFonts w:ascii="Cambria" w:eastAsiaTheme="minorHAnsi" w:hAnsi="Cambria"/>
          <w:noProof/>
          <w:color w:val="262626" w:themeColor="text1" w:themeTint="D9"/>
          <w:sz w:val="22"/>
          <w:szCs w:val="22"/>
        </w:rPr>
        <w:t xml:space="preserve">. Each batch supports </w:t>
      </w:r>
      <w:r w:rsidRPr="003913D2">
        <w:rPr>
          <w:rFonts w:ascii="Cambria" w:eastAsiaTheme="minorHAnsi" w:hAnsi="Cambria"/>
          <w:b/>
          <w:bCs/>
          <w:noProof/>
          <w:color w:val="262626" w:themeColor="text1" w:themeTint="D9"/>
          <w:sz w:val="22"/>
          <w:szCs w:val="22"/>
        </w:rPr>
        <w:t>5 early-stage startups</w:t>
      </w:r>
      <w:r w:rsidRPr="003913D2">
        <w:rPr>
          <w:rFonts w:ascii="Cambria" w:eastAsiaTheme="minorHAnsi" w:hAnsi="Cambria"/>
          <w:noProof/>
          <w:color w:val="262626" w:themeColor="text1" w:themeTint="D9"/>
          <w:sz w:val="22"/>
          <w:szCs w:val="22"/>
        </w:rPr>
        <w:t xml:space="preserve"> and </w:t>
      </w:r>
      <w:r w:rsidRPr="003913D2">
        <w:rPr>
          <w:rFonts w:ascii="Cambria" w:eastAsiaTheme="minorHAnsi" w:hAnsi="Cambria"/>
          <w:b/>
          <w:bCs/>
          <w:noProof/>
          <w:color w:val="262626" w:themeColor="text1" w:themeTint="D9"/>
          <w:sz w:val="22"/>
          <w:szCs w:val="22"/>
        </w:rPr>
        <w:t>8 MSMEs</w:t>
      </w:r>
      <w:r w:rsidRPr="003913D2">
        <w:rPr>
          <w:rFonts w:ascii="Cambria" w:eastAsiaTheme="minorHAnsi" w:hAnsi="Cambria"/>
          <w:noProof/>
          <w:color w:val="262626" w:themeColor="text1" w:themeTint="D9"/>
          <w:sz w:val="22"/>
          <w:szCs w:val="22"/>
        </w:rPr>
        <w:t xml:space="preserve">, totaling </w:t>
      </w:r>
      <w:r w:rsidRPr="003913D2">
        <w:rPr>
          <w:rFonts w:ascii="Cambria" w:eastAsiaTheme="minorHAnsi" w:hAnsi="Cambria"/>
          <w:b/>
          <w:bCs/>
          <w:noProof/>
          <w:color w:val="262626" w:themeColor="text1" w:themeTint="D9"/>
          <w:sz w:val="22"/>
          <w:szCs w:val="22"/>
        </w:rPr>
        <w:t>10 startups</w:t>
      </w:r>
      <w:r w:rsidRPr="003913D2">
        <w:rPr>
          <w:rFonts w:ascii="Cambria" w:eastAsiaTheme="minorHAnsi" w:hAnsi="Cambria"/>
          <w:noProof/>
          <w:color w:val="262626" w:themeColor="text1" w:themeTint="D9"/>
          <w:sz w:val="22"/>
          <w:szCs w:val="22"/>
        </w:rPr>
        <w:t xml:space="preserve"> and </w:t>
      </w:r>
      <w:r w:rsidRPr="003913D2">
        <w:rPr>
          <w:rFonts w:ascii="Cambria" w:eastAsiaTheme="minorHAnsi" w:hAnsi="Cambria"/>
          <w:b/>
          <w:bCs/>
          <w:noProof/>
          <w:color w:val="262626" w:themeColor="text1" w:themeTint="D9"/>
          <w:sz w:val="22"/>
          <w:szCs w:val="22"/>
        </w:rPr>
        <w:t>16 MSMEs</w:t>
      </w:r>
      <w:r w:rsidRPr="003913D2">
        <w:rPr>
          <w:rFonts w:ascii="Cambria" w:eastAsiaTheme="minorHAnsi" w:hAnsi="Cambria"/>
          <w:noProof/>
          <w:color w:val="262626" w:themeColor="text1" w:themeTint="D9"/>
          <w:sz w:val="22"/>
          <w:szCs w:val="22"/>
        </w:rPr>
        <w:t xml:space="preserve"> per year. The program is divided into two key streams: </w:t>
      </w:r>
      <w:r w:rsidRPr="003913D2">
        <w:rPr>
          <w:rFonts w:ascii="Cambria" w:eastAsiaTheme="minorHAnsi" w:hAnsi="Cambria"/>
          <w:b/>
          <w:bCs/>
          <w:noProof/>
          <w:color w:val="262626" w:themeColor="text1" w:themeTint="D9"/>
          <w:sz w:val="22"/>
          <w:szCs w:val="22"/>
        </w:rPr>
        <w:t>Program 1</w:t>
      </w:r>
      <w:r w:rsidRPr="003913D2">
        <w:rPr>
          <w:rFonts w:ascii="Cambria" w:eastAsiaTheme="minorHAnsi" w:hAnsi="Cambria"/>
          <w:noProof/>
          <w:color w:val="262626" w:themeColor="text1" w:themeTint="D9"/>
          <w:sz w:val="22"/>
          <w:szCs w:val="22"/>
        </w:rPr>
        <w:t xml:space="preserve"> focuses on nurturing early-stage startups by providing them with seed funding, tailored mentorship, and market access, while </w:t>
      </w:r>
      <w:r w:rsidRPr="003913D2">
        <w:rPr>
          <w:rFonts w:ascii="Cambria" w:eastAsiaTheme="minorHAnsi" w:hAnsi="Cambria"/>
          <w:b/>
          <w:bCs/>
          <w:noProof/>
          <w:color w:val="262626" w:themeColor="text1" w:themeTint="D9"/>
          <w:sz w:val="22"/>
          <w:szCs w:val="22"/>
        </w:rPr>
        <w:t>Program 2</w:t>
      </w:r>
      <w:r w:rsidRPr="003913D2">
        <w:rPr>
          <w:rFonts w:ascii="Cambria" w:eastAsiaTheme="minorHAnsi" w:hAnsi="Cambria"/>
          <w:noProof/>
          <w:color w:val="262626" w:themeColor="text1" w:themeTint="D9"/>
          <w:sz w:val="22"/>
          <w:szCs w:val="22"/>
        </w:rPr>
        <w:t xml:space="preserve"> supports MSMEs in scaling their operations through growth financing, business development training, and </w:t>
      </w:r>
      <w:r w:rsidRPr="003913D2">
        <w:rPr>
          <w:rFonts w:ascii="Cambria" w:eastAsiaTheme="minorHAnsi" w:hAnsi="Cambria"/>
          <w:noProof/>
          <w:color w:val="262626" w:themeColor="text1" w:themeTint="D9"/>
          <w:sz w:val="22"/>
          <w:szCs w:val="22"/>
        </w:rPr>
        <w:t>strategic partnerships. This balanced cohort size ensures that both startups and MSMEs receive individualized support while fostering cross-sector collaboration, enhancing the overall impact of the program.</w:t>
      </w:r>
    </w:p>
    <w:p w14:paraId="46DCA428" w14:textId="77777777" w:rsidR="00FD7A9B" w:rsidRDefault="00FD7A9B" w:rsidP="003913D2">
      <w:pPr>
        <w:rPr>
          <w:rFonts w:eastAsiaTheme="minorHAnsi"/>
        </w:rPr>
        <w:sectPr w:rsidR="00FD7A9B" w:rsidSect="00FD7A9B">
          <w:endnotePr>
            <w:numFmt w:val="decimal"/>
          </w:endnotePr>
          <w:type w:val="continuous"/>
          <w:pgSz w:w="12240" w:h="15840"/>
          <w:pgMar w:top="720" w:right="720" w:bottom="720" w:left="720" w:header="360" w:footer="286" w:gutter="0"/>
          <w:cols w:num="2" w:space="720"/>
          <w:docGrid w:linePitch="360"/>
        </w:sectPr>
      </w:pPr>
    </w:p>
    <w:p w14:paraId="730E745B" w14:textId="20830BE0" w:rsidR="003913D2" w:rsidRDefault="003913D2" w:rsidP="003913D2">
      <w:pPr>
        <w:rPr>
          <w:rFonts w:eastAsiaTheme="minorHAnsi"/>
        </w:rPr>
      </w:pPr>
    </w:p>
    <w:p w14:paraId="4E420CD5" w14:textId="615C9FD6" w:rsidR="00FD7A9B" w:rsidRDefault="00FD7A9B" w:rsidP="003913D2">
      <w:pPr>
        <w:rPr>
          <w:rFonts w:eastAsiaTheme="minorHAnsi"/>
        </w:rPr>
      </w:pPr>
    </w:p>
    <w:p w14:paraId="49F4C001" w14:textId="0F50E6B6" w:rsidR="00FD7A9B" w:rsidRDefault="00FD7A9B" w:rsidP="003913D2">
      <w:pPr>
        <w:rPr>
          <w:rFonts w:eastAsiaTheme="minorHAnsi"/>
        </w:rPr>
      </w:pPr>
    </w:p>
    <w:p w14:paraId="60DAAF80" w14:textId="6998D1AC" w:rsidR="00FD7A9B" w:rsidRDefault="00FD7A9B" w:rsidP="003913D2">
      <w:pPr>
        <w:rPr>
          <w:rFonts w:eastAsiaTheme="minorHAnsi"/>
        </w:rPr>
      </w:pPr>
    </w:p>
    <w:p w14:paraId="479F4118" w14:textId="2E5ADAD3" w:rsidR="00FD7A9B" w:rsidRDefault="00FD7A9B" w:rsidP="003913D2">
      <w:pPr>
        <w:rPr>
          <w:rFonts w:eastAsiaTheme="minorHAnsi"/>
        </w:rPr>
      </w:pPr>
    </w:p>
    <w:p w14:paraId="31227AB2" w14:textId="102E65D3" w:rsidR="00FD7A9B" w:rsidRDefault="00FD7A9B" w:rsidP="003913D2">
      <w:pPr>
        <w:rPr>
          <w:rFonts w:eastAsiaTheme="minorHAnsi"/>
        </w:rPr>
      </w:pPr>
    </w:p>
    <w:p w14:paraId="652D36E7" w14:textId="77777777" w:rsidR="00FD7A9B" w:rsidRDefault="00FD7A9B" w:rsidP="003913D2">
      <w:pPr>
        <w:rPr>
          <w:rFonts w:eastAsiaTheme="minorHAnsi"/>
        </w:rPr>
      </w:pPr>
    </w:p>
    <w:p w14:paraId="262CBA16" w14:textId="77777777" w:rsidR="00FD7A9B" w:rsidRDefault="00FD7A9B" w:rsidP="003913D2">
      <w:pPr>
        <w:rPr>
          <w:rFonts w:eastAsiaTheme="minorHAnsi"/>
        </w:rPr>
      </w:pPr>
    </w:p>
    <w:p w14:paraId="15778BEA" w14:textId="77777777" w:rsidR="00FD7A9B" w:rsidRDefault="00FD7A9B" w:rsidP="003913D2">
      <w:pPr>
        <w:rPr>
          <w:rFonts w:eastAsiaTheme="minorHAnsi"/>
        </w:rPr>
      </w:pPr>
    </w:p>
    <w:p w14:paraId="646B9973" w14:textId="77777777" w:rsidR="00FD7A9B" w:rsidRDefault="00FD7A9B" w:rsidP="003913D2">
      <w:pPr>
        <w:rPr>
          <w:rFonts w:eastAsiaTheme="minorHAnsi"/>
        </w:rPr>
      </w:pPr>
    </w:p>
    <w:p w14:paraId="69904605" w14:textId="1522C0CD" w:rsidR="009C7683" w:rsidRDefault="007F7B68" w:rsidP="009C7683">
      <w:pPr>
        <w:pStyle w:val="Heading2"/>
        <w:rPr>
          <w:rFonts w:ascii="Cambria" w:eastAsia="Times New Roman" w:hAnsi="Cambria" w:cs="Times New Roman"/>
          <w:bCs w:val="0"/>
          <w:caps/>
          <w:color w:val="0F2B5B"/>
          <w:sz w:val="24"/>
          <w:szCs w:val="24"/>
        </w:rPr>
      </w:pPr>
      <w:r>
        <w:rPr>
          <w:rFonts w:ascii="Cambria" w:eastAsia="Times New Roman" w:hAnsi="Cambria" w:cs="Times New Roman"/>
          <w:bCs w:val="0"/>
          <w:caps/>
          <w:color w:val="0F2B5B"/>
          <w:sz w:val="24"/>
          <w:szCs w:val="24"/>
        </w:rPr>
        <w:lastRenderedPageBreak/>
        <w:t>Funding</w:t>
      </w:r>
      <w:r w:rsidR="009C7683" w:rsidRPr="009C7683">
        <w:rPr>
          <w:rFonts w:ascii="Cambria" w:eastAsia="Times New Roman" w:hAnsi="Cambria" w:cs="Times New Roman"/>
          <w:bCs w:val="0"/>
          <w:caps/>
          <w:color w:val="0F2B5B"/>
          <w:sz w:val="24"/>
          <w:szCs w:val="24"/>
        </w:rPr>
        <w:t xml:space="preserve"> and Resource </w:t>
      </w:r>
    </w:p>
    <w:p w14:paraId="449D5F79" w14:textId="42F2CC2B" w:rsidR="007F7B68" w:rsidRPr="007F7B68" w:rsidRDefault="007F7B68" w:rsidP="007F7B68">
      <w:pPr>
        <w:spacing w:before="100" w:beforeAutospacing="1" w:after="100" w:afterAutospacing="1"/>
        <w:rPr>
          <w:rFonts w:ascii="Cambria" w:hAnsi="Cambria"/>
          <w:sz w:val="22"/>
          <w:szCs w:val="22"/>
        </w:rPr>
      </w:pPr>
      <w:r>
        <w:rPr>
          <w:rFonts w:ascii="Cambria" w:hAnsi="Cambria"/>
          <w:sz w:val="22"/>
          <w:szCs w:val="22"/>
        </w:rPr>
        <w:t xml:space="preserve">The </w:t>
      </w:r>
      <w:r w:rsidR="0059122E">
        <w:rPr>
          <w:rFonts w:ascii="Cambria" w:hAnsi="Cambria"/>
          <w:sz w:val="22"/>
          <w:szCs w:val="22"/>
        </w:rPr>
        <w:t>required</w:t>
      </w:r>
      <w:r>
        <w:rPr>
          <w:rFonts w:ascii="Cambria" w:hAnsi="Cambria"/>
          <w:sz w:val="22"/>
          <w:szCs w:val="22"/>
        </w:rPr>
        <w:t xml:space="preserve"> funding</w:t>
      </w:r>
      <w:r w:rsidRPr="007F7B68">
        <w:rPr>
          <w:rFonts w:ascii="Cambria" w:hAnsi="Cambria"/>
          <w:sz w:val="22"/>
          <w:szCs w:val="22"/>
        </w:rPr>
        <w:t xml:space="preserve"> will cover operational costs, training, mentorship, seed funding, market linkage activities, and other essential services required to run the </w:t>
      </w:r>
      <w:r w:rsidRPr="007F7B68">
        <w:rPr>
          <w:rFonts w:ascii="Cambria" w:hAnsi="Cambria"/>
          <w:b/>
          <w:bCs/>
          <w:sz w:val="22"/>
          <w:szCs w:val="22"/>
        </w:rPr>
        <w:t>Early-Stage Startup Support Program</w:t>
      </w:r>
      <w:r w:rsidRPr="007F7B68">
        <w:rPr>
          <w:rFonts w:ascii="Cambria" w:hAnsi="Cambria"/>
          <w:sz w:val="22"/>
          <w:szCs w:val="22"/>
        </w:rPr>
        <w:t xml:space="preserve"> and the </w:t>
      </w:r>
      <w:r w:rsidRPr="007F7B68">
        <w:rPr>
          <w:rFonts w:ascii="Cambria" w:hAnsi="Cambria"/>
          <w:b/>
          <w:bCs/>
          <w:sz w:val="22"/>
          <w:szCs w:val="22"/>
        </w:rPr>
        <w:t>MSME Growth Program</w:t>
      </w:r>
      <w:r w:rsidRPr="007F7B68">
        <w:rPr>
          <w:rFonts w:ascii="Cambria" w:hAnsi="Cambria"/>
          <w:sz w:val="22"/>
          <w:szCs w:val="22"/>
        </w:rPr>
        <w:t xml:space="preserve"> effectively. A three-year budget ensures consistency, allowing time for proper evaluation, adjustment, and scalability. This budget is designed to be </w:t>
      </w:r>
      <w:r w:rsidRPr="007F7B68">
        <w:rPr>
          <w:rFonts w:ascii="Cambria" w:hAnsi="Cambria"/>
          <w:b/>
          <w:bCs/>
          <w:sz w:val="22"/>
          <w:szCs w:val="22"/>
        </w:rPr>
        <w:t>renewable each year</w:t>
      </w:r>
      <w:r w:rsidRPr="007F7B68">
        <w:rPr>
          <w:rFonts w:ascii="Cambria" w:hAnsi="Cambria"/>
          <w:sz w:val="22"/>
          <w:szCs w:val="22"/>
        </w:rPr>
        <w:t>, with room for iteration based on performance, key learnings, and the specific needs of the startups and MSMEs in each cohort.</w:t>
      </w:r>
    </w:p>
    <w:p w14:paraId="64648BC2" w14:textId="4D37DBD9" w:rsidR="007F7B68" w:rsidRDefault="007F7B68" w:rsidP="007F7B68">
      <w:pPr>
        <w:spacing w:before="100" w:beforeAutospacing="1" w:after="100" w:afterAutospacing="1"/>
        <w:rPr>
          <w:rFonts w:ascii="Cambria" w:hAnsi="Cambria"/>
          <w:sz w:val="22"/>
          <w:szCs w:val="22"/>
        </w:rPr>
      </w:pPr>
      <w:r w:rsidRPr="007F7B68">
        <w:rPr>
          <w:rFonts w:ascii="Cambria" w:hAnsi="Cambria"/>
          <w:sz w:val="22"/>
          <w:szCs w:val="22"/>
        </w:rPr>
        <w:t xml:space="preserve">The </w:t>
      </w:r>
      <w:r w:rsidRPr="007F7B68">
        <w:rPr>
          <w:rFonts w:ascii="Cambria" w:hAnsi="Cambria"/>
          <w:b/>
          <w:bCs/>
          <w:sz w:val="22"/>
          <w:szCs w:val="22"/>
        </w:rPr>
        <w:t>Key Performance Indicators (KPIs)</w:t>
      </w:r>
      <w:r w:rsidRPr="007F7B68">
        <w:rPr>
          <w:rFonts w:ascii="Cambria" w:hAnsi="Cambria"/>
          <w:sz w:val="22"/>
          <w:szCs w:val="22"/>
        </w:rPr>
        <w:t xml:space="preserve"> will be developed collaboratively between the </w:t>
      </w:r>
      <w:proofErr w:type="spellStart"/>
      <w:r w:rsidRPr="007F7B68">
        <w:rPr>
          <w:rFonts w:ascii="Cambria" w:hAnsi="Cambria"/>
          <w:b/>
          <w:bCs/>
          <w:sz w:val="22"/>
          <w:szCs w:val="22"/>
        </w:rPr>
        <w:t>DxValley</w:t>
      </w:r>
      <w:proofErr w:type="spellEnd"/>
      <w:r w:rsidRPr="007F7B68">
        <w:rPr>
          <w:rFonts w:ascii="Cambria" w:hAnsi="Cambria"/>
          <w:b/>
          <w:bCs/>
          <w:sz w:val="22"/>
          <w:szCs w:val="22"/>
        </w:rPr>
        <w:t xml:space="preserve"> Incubation Center</w:t>
      </w:r>
      <w:r w:rsidRPr="007F7B68">
        <w:rPr>
          <w:rFonts w:ascii="Cambria" w:hAnsi="Cambria"/>
          <w:sz w:val="22"/>
          <w:szCs w:val="22"/>
        </w:rPr>
        <w:t xml:space="preserve"> and </w:t>
      </w:r>
      <w:r w:rsidRPr="007F7B68">
        <w:rPr>
          <w:rFonts w:ascii="Cambria" w:hAnsi="Cambria"/>
          <w:b/>
          <w:bCs/>
          <w:sz w:val="22"/>
          <w:szCs w:val="22"/>
        </w:rPr>
        <w:t>USAID</w:t>
      </w:r>
      <w:r w:rsidRPr="007F7B68">
        <w:rPr>
          <w:rFonts w:ascii="Cambria" w:hAnsi="Cambria"/>
          <w:sz w:val="22"/>
          <w:szCs w:val="22"/>
        </w:rPr>
        <w:t xml:space="preserve"> to ensure the programs deliver measurable impact aligned with USAID’s goals of fostering innovation and inclusive growth.</w:t>
      </w:r>
    </w:p>
    <w:p w14:paraId="1AC56578" w14:textId="77777777" w:rsidR="0059122E" w:rsidRPr="0059122E" w:rsidRDefault="0059122E" w:rsidP="0059122E">
      <w:pPr>
        <w:pStyle w:val="Heading2"/>
        <w:rPr>
          <w:rFonts w:ascii="Cambria" w:eastAsia="Times New Roman" w:hAnsi="Cambria" w:cs="Times New Roman"/>
          <w:bCs w:val="0"/>
          <w:caps/>
          <w:color w:val="0F2B5B"/>
          <w:sz w:val="24"/>
          <w:szCs w:val="24"/>
        </w:rPr>
      </w:pPr>
      <w:r w:rsidRPr="0059122E">
        <w:rPr>
          <w:rFonts w:ascii="Cambria" w:eastAsia="Times New Roman" w:hAnsi="Cambria" w:cs="Times New Roman"/>
          <w:bCs w:val="0"/>
          <w:caps/>
          <w:color w:val="0F2B5B"/>
          <w:sz w:val="24"/>
          <w:szCs w:val="24"/>
        </w:rPr>
        <w:t>Key Performance Indicators (KPIs)</w:t>
      </w:r>
    </w:p>
    <w:p w14:paraId="21D26FBB" w14:textId="0100724A" w:rsidR="0059122E" w:rsidRPr="0059122E" w:rsidRDefault="0059122E" w:rsidP="0059122E">
      <w:pPr>
        <w:pStyle w:val="NormalWeb"/>
        <w:rPr>
          <w:rFonts w:ascii="Cambria" w:hAnsi="Cambria"/>
          <w:sz w:val="22"/>
          <w:szCs w:val="22"/>
        </w:rPr>
      </w:pPr>
      <w:r w:rsidRPr="0059122E">
        <w:rPr>
          <w:rFonts w:ascii="Cambria" w:hAnsi="Cambria"/>
          <w:sz w:val="22"/>
          <w:szCs w:val="22"/>
        </w:rPr>
        <w:t xml:space="preserve">The KPIs for evaluating the success of the programs will be developed in collaboration with Coop Bank </w:t>
      </w:r>
      <w:proofErr w:type="spellStart"/>
      <w:r w:rsidRPr="0059122E">
        <w:rPr>
          <w:rFonts w:ascii="Cambria" w:hAnsi="Cambria"/>
          <w:sz w:val="22"/>
          <w:szCs w:val="22"/>
        </w:rPr>
        <w:t>DxValley</w:t>
      </w:r>
      <w:proofErr w:type="spellEnd"/>
      <w:r w:rsidRPr="0059122E">
        <w:rPr>
          <w:rFonts w:ascii="Cambria" w:hAnsi="Cambria"/>
          <w:sz w:val="22"/>
          <w:szCs w:val="22"/>
        </w:rPr>
        <w:t>, and USAID. Potential KPIs may include:</w:t>
      </w:r>
    </w:p>
    <w:p w14:paraId="2115292F" w14:textId="77777777" w:rsidR="0059122E" w:rsidRPr="0059122E" w:rsidRDefault="0059122E" w:rsidP="0059122E">
      <w:pPr>
        <w:numPr>
          <w:ilvl w:val="0"/>
          <w:numId w:val="40"/>
        </w:numPr>
        <w:spacing w:before="100" w:beforeAutospacing="1" w:after="100" w:afterAutospacing="1"/>
        <w:rPr>
          <w:rFonts w:ascii="Cambria" w:hAnsi="Cambria"/>
          <w:sz w:val="22"/>
          <w:szCs w:val="22"/>
        </w:rPr>
      </w:pPr>
      <w:r w:rsidRPr="0059122E">
        <w:rPr>
          <w:rFonts w:ascii="Cambria" w:hAnsi="Cambria"/>
          <w:b/>
          <w:bCs/>
          <w:sz w:val="22"/>
          <w:szCs w:val="22"/>
        </w:rPr>
        <w:t>Number of businesses scaled</w:t>
      </w:r>
      <w:r w:rsidRPr="0059122E">
        <w:rPr>
          <w:rFonts w:ascii="Cambria" w:hAnsi="Cambria"/>
          <w:sz w:val="22"/>
          <w:szCs w:val="22"/>
        </w:rPr>
        <w:t>: Track the number of startups and MSMEs that successfully scale and increase their revenue.</w:t>
      </w:r>
    </w:p>
    <w:p w14:paraId="43D9B828" w14:textId="77777777" w:rsidR="0059122E" w:rsidRPr="0059122E" w:rsidRDefault="0059122E" w:rsidP="0059122E">
      <w:pPr>
        <w:numPr>
          <w:ilvl w:val="0"/>
          <w:numId w:val="40"/>
        </w:numPr>
        <w:spacing w:before="100" w:beforeAutospacing="1" w:after="100" w:afterAutospacing="1"/>
        <w:rPr>
          <w:rFonts w:ascii="Cambria" w:hAnsi="Cambria"/>
          <w:sz w:val="22"/>
          <w:szCs w:val="22"/>
        </w:rPr>
      </w:pPr>
      <w:r w:rsidRPr="0059122E">
        <w:rPr>
          <w:rFonts w:ascii="Cambria" w:hAnsi="Cambria"/>
          <w:b/>
          <w:bCs/>
          <w:sz w:val="22"/>
          <w:szCs w:val="22"/>
        </w:rPr>
        <w:t>Jobs created</w:t>
      </w:r>
      <w:r w:rsidRPr="0059122E">
        <w:rPr>
          <w:rFonts w:ascii="Cambria" w:hAnsi="Cambria"/>
          <w:sz w:val="22"/>
          <w:szCs w:val="22"/>
        </w:rPr>
        <w:t>: Measure the number of jobs generated by the businesses supported through the programs.</w:t>
      </w:r>
    </w:p>
    <w:p w14:paraId="127AA655" w14:textId="77777777" w:rsidR="0059122E" w:rsidRPr="0059122E" w:rsidRDefault="0059122E" w:rsidP="0059122E">
      <w:pPr>
        <w:numPr>
          <w:ilvl w:val="0"/>
          <w:numId w:val="40"/>
        </w:numPr>
        <w:spacing w:before="100" w:beforeAutospacing="1" w:after="100" w:afterAutospacing="1"/>
        <w:rPr>
          <w:rFonts w:ascii="Cambria" w:hAnsi="Cambria"/>
          <w:sz w:val="22"/>
          <w:szCs w:val="22"/>
        </w:rPr>
      </w:pPr>
      <w:r w:rsidRPr="0059122E">
        <w:rPr>
          <w:rFonts w:ascii="Cambria" w:hAnsi="Cambria"/>
          <w:b/>
          <w:bCs/>
          <w:sz w:val="22"/>
          <w:szCs w:val="22"/>
        </w:rPr>
        <w:t>Funding raised</w:t>
      </w:r>
      <w:r w:rsidRPr="0059122E">
        <w:rPr>
          <w:rFonts w:ascii="Cambria" w:hAnsi="Cambria"/>
          <w:sz w:val="22"/>
          <w:szCs w:val="22"/>
        </w:rPr>
        <w:t xml:space="preserve">: Track how much additional funding (from external sources) startups and MSMEs </w:t>
      </w:r>
      <w:proofErr w:type="gramStart"/>
      <w:r w:rsidRPr="0059122E">
        <w:rPr>
          <w:rFonts w:ascii="Cambria" w:hAnsi="Cambria"/>
          <w:sz w:val="22"/>
          <w:szCs w:val="22"/>
        </w:rPr>
        <w:t>are able to</w:t>
      </w:r>
      <w:proofErr w:type="gramEnd"/>
      <w:r w:rsidRPr="0059122E">
        <w:rPr>
          <w:rFonts w:ascii="Cambria" w:hAnsi="Cambria"/>
          <w:sz w:val="22"/>
          <w:szCs w:val="22"/>
        </w:rPr>
        <w:t xml:space="preserve"> secure post-incubation.</w:t>
      </w:r>
    </w:p>
    <w:p w14:paraId="064BCF84" w14:textId="77777777" w:rsidR="0059122E" w:rsidRPr="0059122E" w:rsidRDefault="0059122E" w:rsidP="0059122E">
      <w:pPr>
        <w:numPr>
          <w:ilvl w:val="0"/>
          <w:numId w:val="40"/>
        </w:numPr>
        <w:spacing w:before="100" w:beforeAutospacing="1" w:after="100" w:afterAutospacing="1"/>
        <w:rPr>
          <w:rFonts w:ascii="Cambria" w:hAnsi="Cambria"/>
          <w:sz w:val="22"/>
          <w:szCs w:val="22"/>
        </w:rPr>
      </w:pPr>
      <w:r w:rsidRPr="0059122E">
        <w:rPr>
          <w:rFonts w:ascii="Cambria" w:hAnsi="Cambria"/>
          <w:b/>
          <w:bCs/>
          <w:sz w:val="22"/>
          <w:szCs w:val="22"/>
        </w:rPr>
        <w:t>Market expansion</w:t>
      </w:r>
      <w:r w:rsidRPr="0059122E">
        <w:rPr>
          <w:rFonts w:ascii="Cambria" w:hAnsi="Cambria"/>
          <w:sz w:val="22"/>
          <w:szCs w:val="22"/>
        </w:rPr>
        <w:t>: Number of businesses entering new markets (domestic or international) or expanding their customer base.</w:t>
      </w:r>
    </w:p>
    <w:p w14:paraId="2564BD1E" w14:textId="77777777" w:rsidR="0059122E" w:rsidRPr="0059122E" w:rsidRDefault="0059122E" w:rsidP="0059122E">
      <w:pPr>
        <w:numPr>
          <w:ilvl w:val="0"/>
          <w:numId w:val="40"/>
        </w:numPr>
        <w:spacing w:before="100" w:beforeAutospacing="1" w:after="100" w:afterAutospacing="1"/>
        <w:rPr>
          <w:rFonts w:ascii="Cambria" w:hAnsi="Cambria"/>
          <w:sz w:val="22"/>
          <w:szCs w:val="22"/>
        </w:rPr>
      </w:pPr>
      <w:r w:rsidRPr="0059122E">
        <w:rPr>
          <w:rFonts w:ascii="Cambria" w:hAnsi="Cambria"/>
          <w:b/>
          <w:bCs/>
          <w:sz w:val="22"/>
          <w:szCs w:val="22"/>
        </w:rPr>
        <w:t>Revenue growth</w:t>
      </w:r>
      <w:r w:rsidRPr="0059122E">
        <w:rPr>
          <w:rFonts w:ascii="Cambria" w:hAnsi="Cambria"/>
          <w:sz w:val="22"/>
          <w:szCs w:val="22"/>
        </w:rPr>
        <w:t>: Measure the percentage increase in revenue for supported businesses.</w:t>
      </w:r>
    </w:p>
    <w:p w14:paraId="53EE26A0" w14:textId="77777777" w:rsidR="0059122E" w:rsidRPr="007F7B68" w:rsidRDefault="0059122E" w:rsidP="007F7B68">
      <w:pPr>
        <w:spacing w:before="100" w:beforeAutospacing="1" w:after="100" w:afterAutospacing="1"/>
        <w:rPr>
          <w:rFonts w:ascii="Cambria" w:hAnsi="Cambria"/>
          <w:sz w:val="22"/>
          <w:szCs w:val="22"/>
        </w:rPr>
      </w:pPr>
    </w:p>
    <w:p w14:paraId="6F6FE68F" w14:textId="77777777" w:rsidR="007F7B68" w:rsidRPr="007F7B68" w:rsidRDefault="007F7B68" w:rsidP="007F7B68"/>
    <w:p w14:paraId="5E9239D1" w14:textId="77777777" w:rsidR="009C7683" w:rsidRPr="009C7683" w:rsidRDefault="009C7683" w:rsidP="009C7683"/>
    <w:tbl>
      <w:tblPr>
        <w:tblStyle w:val="GridTable5Dark-Accent1"/>
        <w:tblW w:w="0" w:type="auto"/>
        <w:tblLook w:val="04A0" w:firstRow="1" w:lastRow="0" w:firstColumn="1" w:lastColumn="0" w:noHBand="0" w:noVBand="1"/>
      </w:tblPr>
      <w:tblGrid>
        <w:gridCol w:w="2846"/>
        <w:gridCol w:w="1862"/>
        <w:gridCol w:w="6082"/>
      </w:tblGrid>
      <w:tr w:rsidR="009C7683" w:rsidRPr="009C7683" w14:paraId="115B11C6" w14:textId="77777777" w:rsidTr="009C76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DB252D" w14:textId="77777777" w:rsidR="009C7683" w:rsidRPr="009C7683" w:rsidRDefault="009C7683">
            <w:pPr>
              <w:jc w:val="center"/>
              <w:rPr>
                <w:rFonts w:ascii="Cambria" w:eastAsiaTheme="minorHAnsi" w:hAnsi="Cambria"/>
                <w:b w:val="0"/>
                <w:bCs w:val="0"/>
                <w:noProof/>
                <w:color w:val="262626" w:themeColor="text1" w:themeTint="D9"/>
                <w:sz w:val="22"/>
                <w:szCs w:val="22"/>
              </w:rPr>
            </w:pPr>
            <w:r w:rsidRPr="009C7683">
              <w:rPr>
                <w:rFonts w:ascii="Cambria" w:eastAsiaTheme="minorHAnsi" w:hAnsi="Cambria"/>
                <w:noProof/>
                <w:color w:val="262626" w:themeColor="text1" w:themeTint="D9"/>
                <w:sz w:val="22"/>
                <w:szCs w:val="22"/>
              </w:rPr>
              <w:t>Area</w:t>
            </w:r>
          </w:p>
        </w:tc>
        <w:tc>
          <w:tcPr>
            <w:tcW w:w="0" w:type="auto"/>
            <w:hideMark/>
          </w:tcPr>
          <w:p w14:paraId="182E16C0" w14:textId="77777777" w:rsidR="009C7683" w:rsidRPr="009C7683" w:rsidRDefault="009C7683">
            <w:pPr>
              <w:jc w:val="center"/>
              <w:cnfStyle w:val="100000000000" w:firstRow="1" w:lastRow="0" w:firstColumn="0" w:lastColumn="0" w:oddVBand="0" w:evenVBand="0" w:oddHBand="0" w:evenHBand="0" w:firstRowFirstColumn="0" w:firstRowLastColumn="0" w:lastRowFirstColumn="0" w:lastRowLastColumn="0"/>
              <w:rPr>
                <w:rFonts w:ascii="Cambria" w:eastAsiaTheme="minorHAnsi" w:hAnsi="Cambria"/>
                <w:b w:val="0"/>
                <w:bCs w:val="0"/>
                <w:noProof/>
                <w:color w:val="262626" w:themeColor="text1" w:themeTint="D9"/>
                <w:sz w:val="22"/>
                <w:szCs w:val="22"/>
              </w:rPr>
            </w:pPr>
            <w:r w:rsidRPr="009C7683">
              <w:rPr>
                <w:rFonts w:ascii="Cambria" w:eastAsiaTheme="minorHAnsi" w:hAnsi="Cambria"/>
                <w:noProof/>
                <w:color w:val="262626" w:themeColor="text1" w:themeTint="D9"/>
                <w:sz w:val="22"/>
                <w:szCs w:val="22"/>
              </w:rPr>
              <w:t>Requested Funding</w:t>
            </w:r>
          </w:p>
        </w:tc>
        <w:tc>
          <w:tcPr>
            <w:tcW w:w="0" w:type="auto"/>
            <w:hideMark/>
          </w:tcPr>
          <w:p w14:paraId="3B2B90B4" w14:textId="77777777" w:rsidR="009C7683" w:rsidRPr="009C7683" w:rsidRDefault="009C7683">
            <w:pPr>
              <w:jc w:val="center"/>
              <w:cnfStyle w:val="100000000000" w:firstRow="1" w:lastRow="0" w:firstColumn="0" w:lastColumn="0" w:oddVBand="0" w:evenVBand="0" w:oddHBand="0" w:evenHBand="0" w:firstRowFirstColumn="0" w:firstRowLastColumn="0" w:lastRowFirstColumn="0" w:lastRowLastColumn="0"/>
              <w:rPr>
                <w:rFonts w:ascii="Cambria" w:eastAsiaTheme="minorHAnsi" w:hAnsi="Cambria"/>
                <w:b w:val="0"/>
                <w:bCs w:val="0"/>
                <w:noProof/>
                <w:color w:val="262626" w:themeColor="text1" w:themeTint="D9"/>
                <w:sz w:val="22"/>
                <w:szCs w:val="22"/>
              </w:rPr>
            </w:pPr>
            <w:r w:rsidRPr="009C7683">
              <w:rPr>
                <w:rFonts w:ascii="Cambria" w:eastAsiaTheme="minorHAnsi" w:hAnsi="Cambria"/>
                <w:noProof/>
                <w:color w:val="262626" w:themeColor="text1" w:themeTint="D9"/>
                <w:sz w:val="22"/>
                <w:szCs w:val="22"/>
              </w:rPr>
              <w:t>Details</w:t>
            </w:r>
          </w:p>
        </w:tc>
      </w:tr>
      <w:tr w:rsidR="009C7683" w:rsidRPr="009C7683" w14:paraId="7B64C9E3" w14:textId="77777777" w:rsidTr="009C76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C59E3C" w14:textId="77777777" w:rsidR="009C7683" w:rsidRPr="009C7683" w:rsidRDefault="009C7683">
            <w:pPr>
              <w:rPr>
                <w:rFonts w:ascii="Cambria" w:eastAsiaTheme="minorHAnsi" w:hAnsi="Cambria"/>
                <w:b w:val="0"/>
                <w:bCs w:val="0"/>
                <w:noProof/>
                <w:color w:val="262626" w:themeColor="text1" w:themeTint="D9"/>
                <w:sz w:val="22"/>
                <w:szCs w:val="22"/>
              </w:rPr>
            </w:pPr>
            <w:r w:rsidRPr="009C7683">
              <w:rPr>
                <w:rFonts w:ascii="Cambria" w:eastAsiaTheme="minorHAnsi" w:hAnsi="Cambria"/>
                <w:b w:val="0"/>
                <w:bCs w:val="0"/>
                <w:noProof/>
                <w:color w:val="262626" w:themeColor="text1" w:themeTint="D9"/>
                <w:sz w:val="22"/>
                <w:szCs w:val="22"/>
              </w:rPr>
              <w:t>Seed Funding for Startups</w:t>
            </w:r>
          </w:p>
        </w:tc>
        <w:tc>
          <w:tcPr>
            <w:tcW w:w="0" w:type="auto"/>
            <w:hideMark/>
          </w:tcPr>
          <w:p w14:paraId="515464AC" w14:textId="77777777" w:rsidR="009C7683" w:rsidRPr="009C7683" w:rsidRDefault="009C7683">
            <w:pPr>
              <w:cnfStyle w:val="000000100000" w:firstRow="0" w:lastRow="0" w:firstColumn="0" w:lastColumn="0" w:oddVBand="0" w:evenVBand="0" w:oddHBand="1" w:evenHBand="0" w:firstRowFirstColumn="0" w:firstRowLastColumn="0" w:lastRowFirstColumn="0" w:lastRowLastColumn="0"/>
              <w:rPr>
                <w:rFonts w:ascii="Cambria" w:eastAsiaTheme="minorHAnsi" w:hAnsi="Cambria"/>
                <w:noProof/>
                <w:color w:val="262626" w:themeColor="text1" w:themeTint="D9"/>
                <w:sz w:val="22"/>
                <w:szCs w:val="22"/>
              </w:rPr>
            </w:pPr>
            <w:r w:rsidRPr="009C7683">
              <w:rPr>
                <w:rFonts w:ascii="Cambria" w:eastAsiaTheme="minorHAnsi" w:hAnsi="Cambria"/>
                <w:noProof/>
                <w:color w:val="262626" w:themeColor="text1" w:themeTint="D9"/>
                <w:sz w:val="22"/>
                <w:szCs w:val="22"/>
              </w:rPr>
              <w:t>$XXX,XXX</w:t>
            </w:r>
          </w:p>
        </w:tc>
        <w:tc>
          <w:tcPr>
            <w:tcW w:w="0" w:type="auto"/>
            <w:hideMark/>
          </w:tcPr>
          <w:p w14:paraId="2DA70482" w14:textId="04A976B1" w:rsidR="009C7683" w:rsidRPr="009C7683" w:rsidRDefault="009C7683">
            <w:pPr>
              <w:cnfStyle w:val="000000100000" w:firstRow="0" w:lastRow="0" w:firstColumn="0" w:lastColumn="0" w:oddVBand="0" w:evenVBand="0" w:oddHBand="1" w:evenHBand="0" w:firstRowFirstColumn="0" w:firstRowLastColumn="0" w:lastRowFirstColumn="0" w:lastRowLastColumn="0"/>
              <w:rPr>
                <w:rFonts w:ascii="Cambria" w:eastAsiaTheme="minorHAnsi" w:hAnsi="Cambria"/>
                <w:noProof/>
                <w:color w:val="262626" w:themeColor="text1" w:themeTint="D9"/>
                <w:sz w:val="22"/>
                <w:szCs w:val="22"/>
              </w:rPr>
            </w:pPr>
            <w:r w:rsidRPr="009C7683">
              <w:rPr>
                <w:rFonts w:ascii="Cambria" w:eastAsiaTheme="minorHAnsi" w:hAnsi="Cambria"/>
                <w:noProof/>
                <w:color w:val="262626" w:themeColor="text1" w:themeTint="D9"/>
                <w:sz w:val="22"/>
                <w:szCs w:val="22"/>
              </w:rPr>
              <w:t xml:space="preserve">Grants for early-stage startups innovating in </w:t>
            </w:r>
            <w:r>
              <w:rPr>
                <w:rFonts w:ascii="Cambria" w:eastAsiaTheme="minorHAnsi" w:hAnsi="Cambria"/>
                <w:noProof/>
                <w:color w:val="262626" w:themeColor="text1" w:themeTint="D9"/>
                <w:sz w:val="22"/>
                <w:szCs w:val="22"/>
              </w:rPr>
              <w:t>…..</w:t>
            </w:r>
          </w:p>
        </w:tc>
      </w:tr>
      <w:tr w:rsidR="009C7683" w:rsidRPr="009C7683" w14:paraId="6451F786" w14:textId="77777777" w:rsidTr="009C7683">
        <w:tc>
          <w:tcPr>
            <w:cnfStyle w:val="001000000000" w:firstRow="0" w:lastRow="0" w:firstColumn="1" w:lastColumn="0" w:oddVBand="0" w:evenVBand="0" w:oddHBand="0" w:evenHBand="0" w:firstRowFirstColumn="0" w:firstRowLastColumn="0" w:lastRowFirstColumn="0" w:lastRowLastColumn="0"/>
            <w:tcW w:w="0" w:type="auto"/>
            <w:hideMark/>
          </w:tcPr>
          <w:p w14:paraId="64A2016C" w14:textId="77777777" w:rsidR="009C7683" w:rsidRPr="009C7683" w:rsidRDefault="009C7683">
            <w:pPr>
              <w:rPr>
                <w:rFonts w:ascii="Cambria" w:eastAsiaTheme="minorHAnsi" w:hAnsi="Cambria"/>
                <w:noProof/>
                <w:color w:val="262626" w:themeColor="text1" w:themeTint="D9"/>
                <w:sz w:val="22"/>
                <w:szCs w:val="22"/>
              </w:rPr>
            </w:pPr>
            <w:r w:rsidRPr="009C7683">
              <w:rPr>
                <w:rFonts w:ascii="Cambria" w:eastAsiaTheme="minorHAnsi" w:hAnsi="Cambria"/>
                <w:noProof/>
                <w:color w:val="262626" w:themeColor="text1" w:themeTint="D9"/>
                <w:sz w:val="22"/>
                <w:szCs w:val="22"/>
              </w:rPr>
              <w:t>Growth Financing for MSMEs</w:t>
            </w:r>
          </w:p>
        </w:tc>
        <w:tc>
          <w:tcPr>
            <w:tcW w:w="0" w:type="auto"/>
            <w:hideMark/>
          </w:tcPr>
          <w:p w14:paraId="361D8518" w14:textId="77777777" w:rsidR="009C7683" w:rsidRPr="009C7683" w:rsidRDefault="009C7683">
            <w:pPr>
              <w:cnfStyle w:val="000000000000" w:firstRow="0" w:lastRow="0" w:firstColumn="0" w:lastColumn="0" w:oddVBand="0" w:evenVBand="0" w:oddHBand="0" w:evenHBand="0" w:firstRowFirstColumn="0" w:firstRowLastColumn="0" w:lastRowFirstColumn="0" w:lastRowLastColumn="0"/>
              <w:rPr>
                <w:rFonts w:ascii="Cambria" w:eastAsiaTheme="minorHAnsi" w:hAnsi="Cambria"/>
                <w:noProof/>
                <w:color w:val="262626" w:themeColor="text1" w:themeTint="D9"/>
                <w:sz w:val="22"/>
                <w:szCs w:val="22"/>
              </w:rPr>
            </w:pPr>
            <w:r w:rsidRPr="009C7683">
              <w:rPr>
                <w:rFonts w:ascii="Cambria" w:eastAsiaTheme="minorHAnsi" w:hAnsi="Cambria"/>
                <w:noProof/>
                <w:color w:val="262626" w:themeColor="text1" w:themeTint="D9"/>
                <w:sz w:val="22"/>
                <w:szCs w:val="22"/>
              </w:rPr>
              <w:t>$XXX,XXX</w:t>
            </w:r>
          </w:p>
        </w:tc>
        <w:tc>
          <w:tcPr>
            <w:tcW w:w="0" w:type="auto"/>
            <w:hideMark/>
          </w:tcPr>
          <w:p w14:paraId="2587C309" w14:textId="77777777" w:rsidR="009C7683" w:rsidRPr="009C7683" w:rsidRDefault="009C7683">
            <w:pPr>
              <w:cnfStyle w:val="000000000000" w:firstRow="0" w:lastRow="0" w:firstColumn="0" w:lastColumn="0" w:oddVBand="0" w:evenVBand="0" w:oddHBand="0" w:evenHBand="0" w:firstRowFirstColumn="0" w:firstRowLastColumn="0" w:lastRowFirstColumn="0" w:lastRowLastColumn="0"/>
              <w:rPr>
                <w:rFonts w:ascii="Cambria" w:eastAsiaTheme="minorHAnsi" w:hAnsi="Cambria"/>
                <w:noProof/>
                <w:color w:val="262626" w:themeColor="text1" w:themeTint="D9"/>
                <w:sz w:val="22"/>
                <w:szCs w:val="22"/>
              </w:rPr>
            </w:pPr>
            <w:r w:rsidRPr="009C7683">
              <w:rPr>
                <w:rFonts w:ascii="Cambria" w:eastAsiaTheme="minorHAnsi" w:hAnsi="Cambria"/>
                <w:noProof/>
                <w:color w:val="262626" w:themeColor="text1" w:themeTint="D9"/>
                <w:sz w:val="22"/>
                <w:szCs w:val="22"/>
              </w:rPr>
              <w:t>Financing support for MSMEs scaling their businesses and adopting sustainable practices.</w:t>
            </w:r>
          </w:p>
        </w:tc>
      </w:tr>
      <w:tr w:rsidR="009C7683" w:rsidRPr="009C7683" w14:paraId="0F0F300D" w14:textId="77777777" w:rsidTr="009C76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91C5EB" w14:textId="77777777" w:rsidR="009C7683" w:rsidRPr="009C7683" w:rsidRDefault="009C7683">
            <w:pPr>
              <w:rPr>
                <w:rFonts w:ascii="Cambria" w:eastAsiaTheme="minorHAnsi" w:hAnsi="Cambria"/>
                <w:noProof/>
                <w:color w:val="262626" w:themeColor="text1" w:themeTint="D9"/>
                <w:sz w:val="22"/>
                <w:szCs w:val="22"/>
              </w:rPr>
            </w:pPr>
            <w:r w:rsidRPr="009C7683">
              <w:rPr>
                <w:rFonts w:ascii="Cambria" w:eastAsiaTheme="minorHAnsi" w:hAnsi="Cambria"/>
                <w:noProof/>
                <w:color w:val="262626" w:themeColor="text1" w:themeTint="D9"/>
                <w:sz w:val="22"/>
                <w:szCs w:val="22"/>
              </w:rPr>
              <w:t>Capacity Building &amp; Mentorship</w:t>
            </w:r>
          </w:p>
        </w:tc>
        <w:tc>
          <w:tcPr>
            <w:tcW w:w="0" w:type="auto"/>
            <w:hideMark/>
          </w:tcPr>
          <w:p w14:paraId="6E6293F9" w14:textId="77777777" w:rsidR="009C7683" w:rsidRPr="009C7683" w:rsidRDefault="009C7683">
            <w:pPr>
              <w:cnfStyle w:val="000000100000" w:firstRow="0" w:lastRow="0" w:firstColumn="0" w:lastColumn="0" w:oddVBand="0" w:evenVBand="0" w:oddHBand="1" w:evenHBand="0" w:firstRowFirstColumn="0" w:firstRowLastColumn="0" w:lastRowFirstColumn="0" w:lastRowLastColumn="0"/>
              <w:rPr>
                <w:rFonts w:ascii="Cambria" w:eastAsiaTheme="minorHAnsi" w:hAnsi="Cambria"/>
                <w:noProof/>
                <w:color w:val="262626" w:themeColor="text1" w:themeTint="D9"/>
                <w:sz w:val="22"/>
                <w:szCs w:val="22"/>
              </w:rPr>
            </w:pPr>
            <w:r w:rsidRPr="009C7683">
              <w:rPr>
                <w:rFonts w:ascii="Cambria" w:eastAsiaTheme="minorHAnsi" w:hAnsi="Cambria"/>
                <w:noProof/>
                <w:color w:val="262626" w:themeColor="text1" w:themeTint="D9"/>
                <w:sz w:val="22"/>
                <w:szCs w:val="22"/>
              </w:rPr>
              <w:t>$XXX,XXX</w:t>
            </w:r>
          </w:p>
        </w:tc>
        <w:tc>
          <w:tcPr>
            <w:tcW w:w="0" w:type="auto"/>
            <w:hideMark/>
          </w:tcPr>
          <w:p w14:paraId="56D39BDC" w14:textId="77777777" w:rsidR="009C7683" w:rsidRPr="009C7683" w:rsidRDefault="009C7683">
            <w:pPr>
              <w:cnfStyle w:val="000000100000" w:firstRow="0" w:lastRow="0" w:firstColumn="0" w:lastColumn="0" w:oddVBand="0" w:evenVBand="0" w:oddHBand="1" w:evenHBand="0" w:firstRowFirstColumn="0" w:firstRowLastColumn="0" w:lastRowFirstColumn="0" w:lastRowLastColumn="0"/>
              <w:rPr>
                <w:rFonts w:ascii="Cambria" w:eastAsiaTheme="minorHAnsi" w:hAnsi="Cambria"/>
                <w:noProof/>
                <w:color w:val="262626" w:themeColor="text1" w:themeTint="D9"/>
                <w:sz w:val="22"/>
                <w:szCs w:val="22"/>
              </w:rPr>
            </w:pPr>
            <w:r w:rsidRPr="009C7683">
              <w:rPr>
                <w:rFonts w:ascii="Cambria" w:eastAsiaTheme="minorHAnsi" w:hAnsi="Cambria"/>
                <w:noProof/>
                <w:color w:val="262626" w:themeColor="text1" w:themeTint="D9"/>
                <w:sz w:val="22"/>
                <w:szCs w:val="22"/>
              </w:rPr>
              <w:t>Workshops, training sessions, and mentorship programs for both programs.</w:t>
            </w:r>
          </w:p>
        </w:tc>
      </w:tr>
      <w:tr w:rsidR="009C7683" w:rsidRPr="009C7683" w14:paraId="0BE8222D" w14:textId="77777777" w:rsidTr="009C7683">
        <w:tc>
          <w:tcPr>
            <w:cnfStyle w:val="001000000000" w:firstRow="0" w:lastRow="0" w:firstColumn="1" w:lastColumn="0" w:oddVBand="0" w:evenVBand="0" w:oddHBand="0" w:evenHBand="0" w:firstRowFirstColumn="0" w:firstRowLastColumn="0" w:lastRowFirstColumn="0" w:lastRowLastColumn="0"/>
            <w:tcW w:w="0" w:type="auto"/>
            <w:hideMark/>
          </w:tcPr>
          <w:p w14:paraId="54B31021" w14:textId="77777777" w:rsidR="009C7683" w:rsidRPr="009C7683" w:rsidRDefault="009C7683">
            <w:pPr>
              <w:rPr>
                <w:rFonts w:ascii="Cambria" w:eastAsiaTheme="minorHAnsi" w:hAnsi="Cambria"/>
                <w:noProof/>
                <w:color w:val="262626" w:themeColor="text1" w:themeTint="D9"/>
                <w:sz w:val="22"/>
                <w:szCs w:val="22"/>
              </w:rPr>
            </w:pPr>
            <w:r w:rsidRPr="009C7683">
              <w:rPr>
                <w:rFonts w:ascii="Cambria" w:eastAsiaTheme="minorHAnsi" w:hAnsi="Cambria"/>
                <w:noProof/>
                <w:color w:val="262626" w:themeColor="text1" w:themeTint="D9"/>
                <w:sz w:val="22"/>
                <w:szCs w:val="22"/>
              </w:rPr>
              <w:t>Program Administration</w:t>
            </w:r>
          </w:p>
        </w:tc>
        <w:tc>
          <w:tcPr>
            <w:tcW w:w="0" w:type="auto"/>
            <w:hideMark/>
          </w:tcPr>
          <w:p w14:paraId="747E9EAC" w14:textId="77777777" w:rsidR="009C7683" w:rsidRPr="009C7683" w:rsidRDefault="009C7683">
            <w:pPr>
              <w:cnfStyle w:val="000000000000" w:firstRow="0" w:lastRow="0" w:firstColumn="0" w:lastColumn="0" w:oddVBand="0" w:evenVBand="0" w:oddHBand="0" w:evenHBand="0" w:firstRowFirstColumn="0" w:firstRowLastColumn="0" w:lastRowFirstColumn="0" w:lastRowLastColumn="0"/>
              <w:rPr>
                <w:rFonts w:ascii="Cambria" w:eastAsiaTheme="minorHAnsi" w:hAnsi="Cambria"/>
                <w:noProof/>
                <w:color w:val="262626" w:themeColor="text1" w:themeTint="D9"/>
                <w:sz w:val="22"/>
                <w:szCs w:val="22"/>
              </w:rPr>
            </w:pPr>
            <w:r w:rsidRPr="009C7683">
              <w:rPr>
                <w:rFonts w:ascii="Cambria" w:eastAsiaTheme="minorHAnsi" w:hAnsi="Cambria"/>
                <w:noProof/>
                <w:color w:val="262626" w:themeColor="text1" w:themeTint="D9"/>
                <w:sz w:val="22"/>
                <w:szCs w:val="22"/>
              </w:rPr>
              <w:t>$XXX,XXX</w:t>
            </w:r>
          </w:p>
        </w:tc>
        <w:tc>
          <w:tcPr>
            <w:tcW w:w="0" w:type="auto"/>
            <w:hideMark/>
          </w:tcPr>
          <w:p w14:paraId="389A20C6" w14:textId="77777777" w:rsidR="009C7683" w:rsidRPr="009C7683" w:rsidRDefault="009C7683">
            <w:pPr>
              <w:cnfStyle w:val="000000000000" w:firstRow="0" w:lastRow="0" w:firstColumn="0" w:lastColumn="0" w:oddVBand="0" w:evenVBand="0" w:oddHBand="0" w:evenHBand="0" w:firstRowFirstColumn="0" w:firstRowLastColumn="0" w:lastRowFirstColumn="0" w:lastRowLastColumn="0"/>
              <w:rPr>
                <w:rFonts w:ascii="Cambria" w:eastAsiaTheme="minorHAnsi" w:hAnsi="Cambria"/>
                <w:noProof/>
                <w:color w:val="262626" w:themeColor="text1" w:themeTint="D9"/>
                <w:sz w:val="22"/>
                <w:szCs w:val="22"/>
              </w:rPr>
            </w:pPr>
            <w:r w:rsidRPr="009C7683">
              <w:rPr>
                <w:rFonts w:ascii="Cambria" w:eastAsiaTheme="minorHAnsi" w:hAnsi="Cambria"/>
                <w:noProof/>
                <w:color w:val="262626" w:themeColor="text1" w:themeTint="D9"/>
                <w:sz w:val="22"/>
                <w:szCs w:val="22"/>
              </w:rPr>
              <w:t>Operational support for running the programs.</w:t>
            </w:r>
          </w:p>
        </w:tc>
      </w:tr>
    </w:tbl>
    <w:p w14:paraId="6373CE72" w14:textId="77777777" w:rsidR="009C7683" w:rsidRPr="009C7683" w:rsidRDefault="009C7683" w:rsidP="009C7683">
      <w:pPr>
        <w:pStyle w:val="NormalWeb"/>
        <w:rPr>
          <w:rFonts w:ascii="Cambria" w:eastAsiaTheme="minorHAnsi" w:hAnsi="Cambria"/>
          <w:noProof/>
          <w:color w:val="262626" w:themeColor="text1" w:themeTint="D9"/>
          <w:sz w:val="22"/>
          <w:szCs w:val="22"/>
        </w:rPr>
      </w:pPr>
      <w:r w:rsidRPr="009C7683">
        <w:rPr>
          <w:rFonts w:ascii="Cambria" w:eastAsiaTheme="minorHAnsi" w:hAnsi="Cambria"/>
          <w:noProof/>
          <w:color w:val="262626" w:themeColor="text1" w:themeTint="D9"/>
          <w:sz w:val="22"/>
          <w:szCs w:val="22"/>
        </w:rPr>
        <w:t>Total: $X,XXX,XXX</w:t>
      </w:r>
    </w:p>
    <w:sectPr w:rsidR="009C7683" w:rsidRPr="009C7683" w:rsidSect="009C7683">
      <w:endnotePr>
        <w:numFmt w:val="decimal"/>
      </w:endnotePr>
      <w:type w:val="continuous"/>
      <w:pgSz w:w="12240" w:h="15840"/>
      <w:pgMar w:top="720" w:right="720" w:bottom="720" w:left="720" w:header="360" w:footer="286" w:gutter="0"/>
      <w:cols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1FDDEC" w14:textId="77777777" w:rsidR="00272BFA" w:rsidRDefault="00272BFA" w:rsidP="003279FD">
      <w:r>
        <w:separator/>
      </w:r>
    </w:p>
  </w:endnote>
  <w:endnote w:type="continuationSeparator" w:id="0">
    <w:p w14:paraId="4201BB7A" w14:textId="77777777" w:rsidR="00272BFA" w:rsidRDefault="00272BFA" w:rsidP="003279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Grande">
    <w:altName w:val="Segoe UI"/>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1F110A" w14:textId="77777777" w:rsidR="00450CD2" w:rsidRDefault="00450CD2" w:rsidP="0035102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ADD6175" w14:textId="77777777" w:rsidR="00450CD2" w:rsidRDefault="00450CD2" w:rsidP="000572D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7120E3" w14:textId="77777777" w:rsidR="00450CD2" w:rsidRDefault="00450CD2" w:rsidP="000572DB">
    <w:pPr>
      <w:pStyle w:val="Header"/>
      <w:ind w:right="360"/>
      <w:rPr>
        <w:color w:val="9ED2D7" w:themeColor="accent1" w:themeShade="E6"/>
      </w:rPr>
    </w:pPr>
  </w:p>
  <w:p w14:paraId="62079FCC" w14:textId="77777777" w:rsidR="00450CD2" w:rsidRDefault="00450C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496C91" w14:textId="77777777" w:rsidR="00272BFA" w:rsidRDefault="00272BFA" w:rsidP="003279FD">
      <w:r>
        <w:separator/>
      </w:r>
    </w:p>
  </w:footnote>
  <w:footnote w:type="continuationSeparator" w:id="0">
    <w:p w14:paraId="575E0867" w14:textId="77777777" w:rsidR="00272BFA" w:rsidRDefault="00272BFA" w:rsidP="003279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7EDC48" w14:textId="77777777" w:rsidR="00450CD2" w:rsidRDefault="00450CD2" w:rsidP="003279FD">
    <w:pPr>
      <w:pStyle w:val="Header"/>
      <w:jc w:val="right"/>
    </w:pPr>
    <w:r>
      <w:rPr>
        <w:noProof/>
      </w:rPr>
      <mc:AlternateContent>
        <mc:Choice Requires="wps">
          <w:drawing>
            <wp:anchor distT="0" distB="0" distL="114300" distR="114300" simplePos="0" relativeHeight="251648512" behindDoc="0" locked="0" layoutInCell="1" allowOverlap="1" wp14:anchorId="60100CBD" wp14:editId="62C59CF4">
              <wp:simplePos x="0" y="0"/>
              <wp:positionH relativeFrom="column">
                <wp:posOffset>5257800</wp:posOffset>
              </wp:positionH>
              <wp:positionV relativeFrom="paragraph">
                <wp:posOffset>0</wp:posOffset>
              </wp:positionV>
              <wp:extent cx="297815" cy="91440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7815"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1206B18" w14:textId="77777777" w:rsidR="00450CD2" w:rsidRDefault="00450CD2"/>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100CBD" id="_x0000_t202" coordsize="21600,21600" o:spt="202" path="m,l,21600r21600,l21600,xe">
              <v:stroke joinstyle="miter"/>
              <v:path gradientshapeok="t" o:connecttype="rect"/>
            </v:shapetype>
            <v:shape id="Text Box 7" o:spid="_x0000_s1038" type="#_x0000_t202" style="position:absolute;left:0;text-align:left;margin-left:414pt;margin-top:0;width:23.45pt;height:1in;z-index:2516485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Ib/bAIAAEoFAAAOAAAAZHJzL2Uyb0RvYy54bWysVEtv2zAMvg/YfxB0X50E6doacYosRYYB&#10;QVssHXpWZCkxKouCxMbOfv0o2Xms26XDLjItfnx/1OS2rQ3bKR8qsAUfXgw4U1ZCWdlNwX88LT5d&#10;cxZQ2FIYsKrgexX47fTjh0njcjWCLZhSeUZObMgbV/AtosuzLMitqkW4AKcsKTX4WiD9+k1WetGQ&#10;99pko8Hgc9aAL50HqUKg27tOyafJv9ZK4oPWQSEzBafcMJ0+net4ZtOJyDdeuG0l+zTEP2RRi8pS&#10;0KOrO4GCvfrqD1d1JT0E0Hghoc5A60qqVANVMxy8qWa1FU6lWqg5wR3bFP6fW3m/W7lHz7D9Ai0N&#10;MBUR3BLkS6DeZI0LeY+JPQ15IHQstNW+jl8qgZEh9XZ/7KdqkUm6HN1cXQ8vOZOkuhmOx4PU7+xk&#10;7HzArwpqFoWCexpXSkDslgFjeJEfIDGWhUVlTBqZsb9dELC7UWnmvfUp3yTh3qhoZex3pVlVprTj&#10;RWKbmhvPdoJ4IqRUFoeRG8kvoSNKU+z3GPb4aNpl9R7jo0WKDBaPxnVlwXdjiktySrt8OaSsO3w/&#10;vtDVHVuA7bqlqqK4hnJPc/fQrURwclHREJYi4KPwtAM0UdprfKBDG2gKDr3E2Rb8z7/dRzxRk7Sc&#10;NbRTBbe09JyZb5YomxhAK5h+xpdXI4rgzzXrc419redAwxjS++FkEiMezUHUHupnWv5ZjEkqYSVF&#10;LjgexDl2e06Ph1SzWQLR0jmBS7ty8kD2SLCn9ll417MQib73cNg9kb8hY4eNY7Ewe0XQVWLqqad9&#10;22lhE3/6xyW+COf/CXV6Aqe/AAAA//8DAFBLAwQUAAYACAAAACEAyFUOiuAAAAAIAQAADwAAAGRy&#10;cy9kb3ducmV2LnhtbEyPwU7DMBBE70j8g7VIXBB1GiIIIU6FQHChKqJw4OjESxKI15HtpoGv73KC&#10;y0qjGc2+KVezHcSEPvSOFCwXCQikxpmeWgVvrw/nOYgQNRk9OEIF3xhgVR0flbowbk8vOG1jK7iE&#10;QqEVdDGOhZSh6dDqsHAjEnsfzlsdWfpWGq/3XG4HmSbJpbS6J/7Q6RHvOmy+tjur4OfZr12arh+X&#10;9ftFP8X7s8/N00ap05P59gZExDn+heEXn9GhYqba7cgEMSjI05y3RAV82c6vsmsQNeeyLAFZlfL/&#10;gOoAAAD//wMAUEsBAi0AFAAGAAgAAAAhALaDOJL+AAAA4QEAABMAAAAAAAAAAAAAAAAAAAAAAFtD&#10;b250ZW50X1R5cGVzXS54bWxQSwECLQAUAAYACAAAACEAOP0h/9YAAACUAQAACwAAAAAAAAAAAAAA&#10;AAAvAQAAX3JlbHMvLnJlbHNQSwECLQAUAAYACAAAACEAgJiG/2wCAABKBQAADgAAAAAAAAAAAAAA&#10;AAAuAgAAZHJzL2Uyb0RvYy54bWxQSwECLQAUAAYACAAAACEAyFUOiuAAAAAIAQAADwAAAAAAAAAA&#10;AAAAAADGBAAAZHJzL2Rvd25yZXYueG1sUEsFBgAAAAAEAAQA8wAAANMFAAAAAA==&#10;" filled="f" stroked="f">
              <v:textbox>
                <w:txbxContent>
                  <w:p w14:paraId="61206B18" w14:textId="77777777" w:rsidR="00450CD2" w:rsidRDefault="00450CD2"/>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20F2FC" w14:textId="18BCC4E7" w:rsidR="00450CD2" w:rsidRPr="007D30F0" w:rsidRDefault="009B2C06" w:rsidP="009E0E53">
    <w:pPr>
      <w:pStyle w:val="Header"/>
      <w:ind w:right="-441"/>
      <w:rPr>
        <w:rStyle w:val="IssueNumberChar"/>
        <w:b/>
        <w:caps/>
        <w:sz w:val="18"/>
        <w:szCs w:val="18"/>
      </w:rPr>
    </w:pPr>
    <w:r>
      <w:rPr>
        <w:b/>
        <w:color w:val="212167" w:themeColor="accent6" w:themeShade="BF"/>
        <w:sz w:val="18"/>
        <w:szCs w:val="18"/>
      </w:rPr>
      <w:t>Coop Bank</w:t>
    </w:r>
    <w:r w:rsidR="00450CD2" w:rsidRPr="007D30F0">
      <w:rPr>
        <w:b/>
        <w:color w:val="212167" w:themeColor="accent6" w:themeShade="BF"/>
        <w:sz w:val="18"/>
        <w:szCs w:val="18"/>
      </w:rPr>
      <w:t xml:space="preserve">: </w:t>
    </w:r>
    <w:r w:rsidRPr="009B2C06">
      <w:rPr>
        <w:rFonts w:asciiTheme="minorHAnsi" w:hAnsiTheme="minorHAnsi"/>
        <w:b/>
        <w:color w:val="212167" w:themeColor="accent6" w:themeShade="BF"/>
        <w:sz w:val="18"/>
        <w:szCs w:val="18"/>
      </w:rPr>
      <w:t xml:space="preserve">Advancing </w:t>
    </w:r>
    <w:proofErr w:type="spellStart"/>
    <w:r w:rsidRPr="009B2C06">
      <w:rPr>
        <w:rFonts w:asciiTheme="minorHAnsi" w:hAnsiTheme="minorHAnsi"/>
        <w:b/>
        <w:color w:val="212167" w:themeColor="accent6" w:themeShade="BF"/>
        <w:sz w:val="18"/>
        <w:szCs w:val="18"/>
      </w:rPr>
      <w:t>DxValley</w:t>
    </w:r>
    <w:proofErr w:type="spellEnd"/>
    <w:r w:rsidRPr="009B2C06">
      <w:rPr>
        <w:rFonts w:asciiTheme="minorHAnsi" w:hAnsiTheme="minorHAnsi"/>
        <w:b/>
        <w:color w:val="212167" w:themeColor="accent6" w:themeShade="BF"/>
        <w:sz w:val="18"/>
        <w:szCs w:val="18"/>
      </w:rPr>
      <w:t xml:space="preserve"> Incubation Center</w:t>
    </w:r>
    <w:r w:rsidR="00450CD2" w:rsidRPr="007D30F0">
      <w:rPr>
        <w:b/>
        <w:color w:val="212167" w:themeColor="accent6" w:themeShade="BF"/>
        <w:sz w:val="18"/>
        <w:szCs w:val="18"/>
      </w:rPr>
      <w:t xml:space="preserve"> |</w:t>
    </w:r>
    <w:r w:rsidR="00450CD2" w:rsidRPr="007D30F0">
      <w:rPr>
        <w:b/>
        <w:sz w:val="18"/>
        <w:szCs w:val="18"/>
      </w:rPr>
      <w:t xml:space="preserve"> </w:t>
    </w:r>
    <w:r w:rsidRPr="009B2C06">
      <w:rPr>
        <w:rStyle w:val="IssueNumberChar"/>
        <w:caps/>
        <w:sz w:val="18"/>
        <w:szCs w:val="18"/>
      </w:rPr>
      <w:t>Sep</w:t>
    </w:r>
    <w:r w:rsidR="00450CD2" w:rsidRPr="007D30F0">
      <w:rPr>
        <w:rStyle w:val="IssueNumberChar"/>
        <w:b/>
        <w:caps/>
        <w:sz w:val="18"/>
        <w:szCs w:val="18"/>
      </w:rPr>
      <w:t xml:space="preserve"> 20</w:t>
    </w:r>
    <w:r>
      <w:rPr>
        <w:rStyle w:val="IssueNumberChar"/>
        <w:b/>
        <w:caps/>
        <w:sz w:val="18"/>
        <w:szCs w:val="18"/>
      </w:rPr>
      <w:t>24</w:t>
    </w:r>
  </w:p>
  <w:p w14:paraId="7C16818A" w14:textId="77777777" w:rsidR="00450CD2" w:rsidRPr="009E0E53" w:rsidRDefault="00450CD2" w:rsidP="009E0E53">
    <w:pPr>
      <w:pStyle w:val="Header"/>
      <w:ind w:right="-441"/>
      <w:rPr>
        <w:rFonts w:eastAsiaTheme="minorHAnsi"/>
        <w:caps/>
        <w:color w:val="808080" w:themeColor="background1" w:themeShade="80"/>
        <w:sz w:val="20"/>
        <w:szCs w:val="20"/>
      </w:rPr>
    </w:pPr>
  </w:p>
  <w:p w14:paraId="06747CBA" w14:textId="77777777" w:rsidR="00450CD2" w:rsidRDefault="00450CD2" w:rsidP="003279FD">
    <w:pPr>
      <w:pStyle w:val="Header"/>
      <w:jc w:val="right"/>
    </w:pPr>
    <w:r>
      <w:rPr>
        <w:noProof/>
      </w:rPr>
      <mc:AlternateContent>
        <mc:Choice Requires="wps">
          <w:drawing>
            <wp:anchor distT="0" distB="0" distL="114300" distR="114300" simplePos="0" relativeHeight="251657728" behindDoc="0" locked="0" layoutInCell="1" allowOverlap="1" wp14:anchorId="1C8E6D75" wp14:editId="1F09EAF0">
              <wp:simplePos x="0" y="0"/>
              <wp:positionH relativeFrom="column">
                <wp:posOffset>5257800</wp:posOffset>
              </wp:positionH>
              <wp:positionV relativeFrom="paragraph">
                <wp:posOffset>0</wp:posOffset>
              </wp:positionV>
              <wp:extent cx="297815" cy="914400"/>
              <wp:effectExtent l="0" t="0" r="0" b="0"/>
              <wp:wrapNone/>
              <wp:docPr id="72"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7815"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C6E5396" w14:textId="77777777" w:rsidR="00450CD2" w:rsidRDefault="00450CD2"/>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C8E6D75" id="_x0000_t202" coordsize="21600,21600" o:spt="202" path="m,l,21600r21600,l21600,xe">
              <v:stroke joinstyle="miter"/>
              <v:path gradientshapeok="t" o:connecttype="rect"/>
            </v:shapetype>
            <v:shape id="Text Box 72" o:spid="_x0000_s1039" type="#_x0000_t202" style="position:absolute;left:0;text-align:left;margin-left:414pt;margin-top:0;width:23.45pt;height:1in;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HV/cAIAAFEFAAAOAAAAZHJzL2Uyb0RvYy54bWysVEtv2zAMvg/YfxB0X50E6doacYosRYYB&#10;QVssHXpWZCkxKouCxMbOfv0o2Xms26XDLrJMfnx/1OS2rQ3bKR8qsAUfXgw4U1ZCWdlNwX88LT5d&#10;cxZQ2FIYsKrgexX47fTjh0njcjWCLZhSeUZObMgbV/AtosuzLMitqkW4AKcsKTX4WiD9+k1WetGQ&#10;99pko8Hgc9aAL50HqUIg6V2n5NPkX2sl8UHroJCZglNumE6fznU8s+lE5Bsv3LaSfRriH7KoRWUp&#10;6NHVnUDBXn31h6u6kh4CaLyQUGegdSVVqoGqGQ7eVLPaCqdSLdSc4I5tCv/PrbzfrdyjZ9h+gZYG&#10;mIoIbgnyJVBvssaFvMfEnoY8EDoW2mpfxy+VwMiQers/9lO1yCQJRzdX18NLziSpbobj8SD1OzsZ&#10;Ox/wq4KaxUvBPY0rJSB2y4AxvMgPkBjLwqIyJo3M2N8EBOwkKs28tz7lm264NypaGftdaVaVKe0o&#10;SGxTc+PZThBPhJTK4jByI/kldERpiv0ewx4fTbus3mN8tEiRweLRuK4s+G5McUlOaZcvh5R1h+/H&#10;F7q6YwuwXbdUeJwzFRclayj3NH4P3WYEJxcVzWIpAj4KT6tAg6X1xgc6tIGm4NDfONuC//k3ecQT&#10;Q0nLWUOrVXBLu8+Z+WaJuYkItInpZ3x5NaII/lyzPtfY13oONJMhPSNOpmvEozlctYf6md6AWYxJ&#10;KmElRS44Hq5z7Nad3hCpZrMEot1zApd25eSB85FnT+2z8K4nIxKL7+GwgiJ/w8kOG6djYfaKoKtE&#10;2FNP++7T3iYa9W9MfBjO/xPq9BJOfwEAAP//AwBQSwMEFAAGAAgAAAAhAMhVDorgAAAACAEAAA8A&#10;AABkcnMvZG93bnJldi54bWxMj8FOwzAQRO9I/IO1SFwQdRoiCCFOhUBwoSqicODoxEsSiNeR7aaB&#10;r+9ygstKoxnNvilXsx3EhD70jhQsFwkIpMaZnloFb68P5zmIEDUZPThCBd8YYFUdH5W6MG5PLzht&#10;Yyu4hEKhFXQxjoWUoenQ6rBwIxJ7H85bHVn6Vhqv91xuB5kmyaW0uif+0OkR7zpsvrY7q+Dn2a9d&#10;mq4fl/X7RT/F+7PPzdNGqdOT+fYGRMQ5/oXhF5/RoWKm2u3IBDEoyNOct0QFfNnOr7JrEDXnsiwB&#10;WZXy/4DqAAAA//8DAFBLAQItABQABgAIAAAAIQC2gziS/gAAAOEBAAATAAAAAAAAAAAAAAAAAAAA&#10;AABbQ29udGVudF9UeXBlc10ueG1sUEsBAi0AFAAGAAgAAAAhADj9If/WAAAAlAEAAAsAAAAAAAAA&#10;AAAAAAAALwEAAF9yZWxzLy5yZWxzUEsBAi0AFAAGAAgAAAAhAKcQdX9wAgAAUQUAAA4AAAAAAAAA&#10;AAAAAAAALgIAAGRycy9lMm9Eb2MueG1sUEsBAi0AFAAGAAgAAAAhAMhVDorgAAAACAEAAA8AAAAA&#10;AAAAAAAAAAAAygQAAGRycy9kb3ducmV2LnhtbFBLBQYAAAAABAAEAPMAAADXBQAAAAA=&#10;" filled="f" stroked="f">
              <v:textbox>
                <w:txbxContent>
                  <w:p w14:paraId="6C6E5396" w14:textId="77777777" w:rsidR="00450CD2" w:rsidRDefault="00450CD2"/>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73083"/>
    <w:multiLevelType w:val="multilevel"/>
    <w:tmpl w:val="9A202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A045D"/>
    <w:multiLevelType w:val="hybridMultilevel"/>
    <w:tmpl w:val="8B90A814"/>
    <w:lvl w:ilvl="0" w:tplc="04090001">
      <w:start w:val="1"/>
      <w:numFmt w:val="bullet"/>
      <w:lvlText w:val=""/>
      <w:lvlJc w:val="left"/>
      <w:pPr>
        <w:ind w:left="720" w:hanging="360"/>
      </w:pPr>
      <w:rPr>
        <w:rFonts w:ascii="Symbol" w:hAnsi="Symbol"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B9659F"/>
    <w:multiLevelType w:val="multilevel"/>
    <w:tmpl w:val="8586F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8436B3"/>
    <w:multiLevelType w:val="hybridMultilevel"/>
    <w:tmpl w:val="6130C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0B6DE4"/>
    <w:multiLevelType w:val="hybridMultilevel"/>
    <w:tmpl w:val="2160C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CD7E64"/>
    <w:multiLevelType w:val="hybridMultilevel"/>
    <w:tmpl w:val="524CAAA6"/>
    <w:lvl w:ilvl="0" w:tplc="A086E588">
      <w:start w:val="1"/>
      <w:numFmt w:val="decimal"/>
      <w:lvlText w:val="%1."/>
      <w:lvlJc w:val="left"/>
      <w:pPr>
        <w:ind w:left="144" w:hanging="360"/>
      </w:pPr>
      <w:rPr>
        <w:rFonts w:hint="default"/>
      </w:rPr>
    </w:lvl>
    <w:lvl w:ilvl="1" w:tplc="04090019" w:tentative="1">
      <w:start w:val="1"/>
      <w:numFmt w:val="lowerLetter"/>
      <w:lvlText w:val="%2."/>
      <w:lvlJc w:val="left"/>
      <w:pPr>
        <w:ind w:left="864" w:hanging="360"/>
      </w:pPr>
    </w:lvl>
    <w:lvl w:ilvl="2" w:tplc="0409001B" w:tentative="1">
      <w:start w:val="1"/>
      <w:numFmt w:val="lowerRoman"/>
      <w:lvlText w:val="%3."/>
      <w:lvlJc w:val="right"/>
      <w:pPr>
        <w:ind w:left="1584" w:hanging="180"/>
      </w:pPr>
    </w:lvl>
    <w:lvl w:ilvl="3" w:tplc="0409000F" w:tentative="1">
      <w:start w:val="1"/>
      <w:numFmt w:val="decimal"/>
      <w:lvlText w:val="%4."/>
      <w:lvlJc w:val="left"/>
      <w:pPr>
        <w:ind w:left="2304" w:hanging="360"/>
      </w:pPr>
    </w:lvl>
    <w:lvl w:ilvl="4" w:tplc="04090019" w:tentative="1">
      <w:start w:val="1"/>
      <w:numFmt w:val="lowerLetter"/>
      <w:lvlText w:val="%5."/>
      <w:lvlJc w:val="left"/>
      <w:pPr>
        <w:ind w:left="3024" w:hanging="360"/>
      </w:pPr>
    </w:lvl>
    <w:lvl w:ilvl="5" w:tplc="0409001B" w:tentative="1">
      <w:start w:val="1"/>
      <w:numFmt w:val="lowerRoman"/>
      <w:lvlText w:val="%6."/>
      <w:lvlJc w:val="right"/>
      <w:pPr>
        <w:ind w:left="3744" w:hanging="180"/>
      </w:pPr>
    </w:lvl>
    <w:lvl w:ilvl="6" w:tplc="0409000F" w:tentative="1">
      <w:start w:val="1"/>
      <w:numFmt w:val="decimal"/>
      <w:lvlText w:val="%7."/>
      <w:lvlJc w:val="left"/>
      <w:pPr>
        <w:ind w:left="4464" w:hanging="360"/>
      </w:pPr>
    </w:lvl>
    <w:lvl w:ilvl="7" w:tplc="04090019" w:tentative="1">
      <w:start w:val="1"/>
      <w:numFmt w:val="lowerLetter"/>
      <w:lvlText w:val="%8."/>
      <w:lvlJc w:val="left"/>
      <w:pPr>
        <w:ind w:left="5184" w:hanging="360"/>
      </w:pPr>
    </w:lvl>
    <w:lvl w:ilvl="8" w:tplc="0409001B" w:tentative="1">
      <w:start w:val="1"/>
      <w:numFmt w:val="lowerRoman"/>
      <w:lvlText w:val="%9."/>
      <w:lvlJc w:val="right"/>
      <w:pPr>
        <w:ind w:left="5904" w:hanging="180"/>
      </w:pPr>
    </w:lvl>
  </w:abstractNum>
  <w:abstractNum w:abstractNumId="6" w15:restartNumberingAfterBreak="0">
    <w:nsid w:val="24A76480"/>
    <w:multiLevelType w:val="multilevel"/>
    <w:tmpl w:val="8DA46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517785"/>
    <w:multiLevelType w:val="hybridMultilevel"/>
    <w:tmpl w:val="D16214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6B2022"/>
    <w:multiLevelType w:val="hybridMultilevel"/>
    <w:tmpl w:val="EC24E1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2726DAD"/>
    <w:multiLevelType w:val="hybridMultilevel"/>
    <w:tmpl w:val="A0822EF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6662E9"/>
    <w:multiLevelType w:val="hybridMultilevel"/>
    <w:tmpl w:val="C1CA0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8B7127"/>
    <w:multiLevelType w:val="multilevel"/>
    <w:tmpl w:val="519AD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E15223"/>
    <w:multiLevelType w:val="hybridMultilevel"/>
    <w:tmpl w:val="1AC411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AAF785D"/>
    <w:multiLevelType w:val="hybridMultilevel"/>
    <w:tmpl w:val="AE0ED3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DA0A01"/>
    <w:multiLevelType w:val="multilevel"/>
    <w:tmpl w:val="515A756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1422F2"/>
    <w:multiLevelType w:val="hybridMultilevel"/>
    <w:tmpl w:val="B412C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FA6734"/>
    <w:multiLevelType w:val="hybridMultilevel"/>
    <w:tmpl w:val="E0384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750F55"/>
    <w:multiLevelType w:val="multilevel"/>
    <w:tmpl w:val="D23E3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B56EE2"/>
    <w:multiLevelType w:val="hybridMultilevel"/>
    <w:tmpl w:val="FCB44B0A"/>
    <w:lvl w:ilvl="0" w:tplc="314A7518">
      <w:start w:val="1"/>
      <w:numFmt w:val="lowerLetter"/>
      <w:lvlText w:val="%1."/>
      <w:lvlJc w:val="left"/>
      <w:pPr>
        <w:ind w:left="2340" w:hanging="360"/>
      </w:pPr>
      <w:rPr>
        <w:i w:val="0"/>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9" w15:restartNumberingAfterBreak="0">
    <w:nsid w:val="47716C78"/>
    <w:multiLevelType w:val="multilevel"/>
    <w:tmpl w:val="EFCC1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D745A0"/>
    <w:multiLevelType w:val="hybridMultilevel"/>
    <w:tmpl w:val="4DF88296"/>
    <w:lvl w:ilvl="0" w:tplc="0A863B46">
      <w:start w:val="1"/>
      <w:numFmt w:val="bullet"/>
      <w:lvlText w:val="▪"/>
      <w:lvlJc w:val="left"/>
      <w:pPr>
        <w:ind w:left="360" w:hanging="360"/>
      </w:pPr>
      <w:rPr>
        <w:rFonts w:ascii="Calibri" w:hAnsi="Calibri" w:cs="Times New Roman" w:hint="default"/>
        <w:b/>
        <w:color w:val="0F2B5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89A08BF"/>
    <w:multiLevelType w:val="hybridMultilevel"/>
    <w:tmpl w:val="80781742"/>
    <w:lvl w:ilvl="0" w:tplc="C6D0C942">
      <w:start w:val="1"/>
      <w:numFmt w:val="decimal"/>
      <w:lvlText w:val="%1."/>
      <w:lvlJc w:val="left"/>
      <w:pPr>
        <w:ind w:left="720" w:hanging="360"/>
      </w:pPr>
      <w:rPr>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075B51"/>
    <w:multiLevelType w:val="hybridMultilevel"/>
    <w:tmpl w:val="C434B244"/>
    <w:lvl w:ilvl="0" w:tplc="74C29EC8">
      <w:start w:val="1"/>
      <w:numFmt w:val="decimal"/>
      <w:lvlText w:val="%1."/>
      <w:lvlJc w:val="left"/>
      <w:pPr>
        <w:ind w:left="360" w:hanging="360"/>
      </w:pPr>
      <w:rPr>
        <w:rFonts w:ascii="Cambria" w:eastAsiaTheme="minorHAnsi" w:hAnsi="Cambria"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96B42BB"/>
    <w:multiLevelType w:val="hybridMultilevel"/>
    <w:tmpl w:val="FCB44B0A"/>
    <w:lvl w:ilvl="0" w:tplc="314A7518">
      <w:start w:val="1"/>
      <w:numFmt w:val="lowerLetter"/>
      <w:lvlText w:val="%1."/>
      <w:lvlJc w:val="left"/>
      <w:pPr>
        <w:ind w:left="2340" w:hanging="360"/>
      </w:pPr>
      <w:rPr>
        <w:i w:val="0"/>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4" w15:restartNumberingAfterBreak="0">
    <w:nsid w:val="49726290"/>
    <w:multiLevelType w:val="multilevel"/>
    <w:tmpl w:val="14A69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EA2996"/>
    <w:multiLevelType w:val="multilevel"/>
    <w:tmpl w:val="18C81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3B4C07"/>
    <w:multiLevelType w:val="hybridMultilevel"/>
    <w:tmpl w:val="55B4506A"/>
    <w:lvl w:ilvl="0" w:tplc="D1F41F0E">
      <w:start w:val="1"/>
      <w:numFmt w:val="upperRoman"/>
      <w:lvlText w:val="%1."/>
      <w:lvlJc w:val="left"/>
      <w:pPr>
        <w:ind w:left="1080" w:hanging="720"/>
      </w:pPr>
      <w:rPr>
        <w:rFonts w:hint="default"/>
        <w:i w:val="0"/>
      </w:rPr>
    </w:lvl>
    <w:lvl w:ilvl="1" w:tplc="D23E2F20">
      <w:start w:val="1"/>
      <w:numFmt w:val="decimal"/>
      <w:lvlText w:val="%2."/>
      <w:lvlJc w:val="left"/>
      <w:pPr>
        <w:ind w:left="1440" w:hanging="360"/>
      </w:pPr>
      <w:rPr>
        <w:rFonts w:hint="default"/>
        <w:i w:val="0"/>
      </w:rPr>
    </w:lvl>
    <w:lvl w:ilvl="2" w:tplc="04090019">
      <w:start w:val="1"/>
      <w:numFmt w:val="lowerLetter"/>
      <w:lvlText w:val="%3."/>
      <w:lvlJc w:val="left"/>
      <w:pPr>
        <w:ind w:left="2340" w:hanging="360"/>
      </w:pPr>
      <w:rPr>
        <w:rFonts w:hint="default"/>
        <w:i w:val="0"/>
      </w:rPr>
    </w:lvl>
    <w:lvl w:ilvl="3" w:tplc="04090005">
      <w:start w:val="1"/>
      <w:numFmt w:val="bullet"/>
      <w:lvlText w:val=""/>
      <w:lvlJc w:val="left"/>
      <w:pPr>
        <w:ind w:left="2880" w:hanging="360"/>
      </w:pPr>
      <w:rPr>
        <w:rFonts w:ascii="Wingdings" w:hAnsi="Wingding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D17A8A"/>
    <w:multiLevelType w:val="hybridMultilevel"/>
    <w:tmpl w:val="AC303D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CD237FD"/>
    <w:multiLevelType w:val="multilevel"/>
    <w:tmpl w:val="26A4D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0AD2A9F"/>
    <w:multiLevelType w:val="hybridMultilevel"/>
    <w:tmpl w:val="2E166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D90CAB"/>
    <w:multiLevelType w:val="multilevel"/>
    <w:tmpl w:val="56F44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FDB6E41"/>
    <w:multiLevelType w:val="hybridMultilevel"/>
    <w:tmpl w:val="8B5A6F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27D6812"/>
    <w:multiLevelType w:val="multilevel"/>
    <w:tmpl w:val="515A756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5157543"/>
    <w:multiLevelType w:val="hybridMultilevel"/>
    <w:tmpl w:val="CA8287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55C1E67"/>
    <w:multiLevelType w:val="hybridMultilevel"/>
    <w:tmpl w:val="125CB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8C57978"/>
    <w:multiLevelType w:val="hybridMultilevel"/>
    <w:tmpl w:val="791E0EB8"/>
    <w:lvl w:ilvl="0" w:tplc="D23E2F20">
      <w:start w:val="1"/>
      <w:numFmt w:val="decimal"/>
      <w:lvlText w:val="%1."/>
      <w:lvlJc w:val="left"/>
      <w:pPr>
        <w:ind w:left="144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8F0660E"/>
    <w:multiLevelType w:val="multilevel"/>
    <w:tmpl w:val="E0C0E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7F4703"/>
    <w:multiLevelType w:val="multilevel"/>
    <w:tmpl w:val="0FA44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AF139C4"/>
    <w:multiLevelType w:val="hybridMultilevel"/>
    <w:tmpl w:val="5DFABC8E"/>
    <w:lvl w:ilvl="0" w:tplc="D1F41F0E">
      <w:start w:val="1"/>
      <w:numFmt w:val="upperRoman"/>
      <w:lvlText w:val="%1."/>
      <w:lvlJc w:val="left"/>
      <w:pPr>
        <w:ind w:left="1080" w:hanging="720"/>
      </w:pPr>
      <w:rPr>
        <w:rFonts w:hint="default"/>
        <w:i w:val="0"/>
      </w:rPr>
    </w:lvl>
    <w:lvl w:ilvl="1" w:tplc="D23E2F20">
      <w:start w:val="1"/>
      <w:numFmt w:val="decimal"/>
      <w:lvlText w:val="%2."/>
      <w:lvlJc w:val="left"/>
      <w:pPr>
        <w:ind w:left="1440" w:hanging="360"/>
      </w:pPr>
      <w:rPr>
        <w:rFonts w:hint="default"/>
        <w:i w:val="0"/>
      </w:rPr>
    </w:lvl>
    <w:lvl w:ilvl="2" w:tplc="04090019">
      <w:start w:val="1"/>
      <w:numFmt w:val="lowerLetter"/>
      <w:lvlText w:val="%3."/>
      <w:lvlJc w:val="left"/>
      <w:pPr>
        <w:ind w:left="2340" w:hanging="360"/>
      </w:pPr>
      <w:rPr>
        <w:rFonts w:hint="default"/>
        <w:i w:val="0"/>
      </w:rPr>
    </w:lvl>
    <w:lvl w:ilvl="3" w:tplc="04090005">
      <w:start w:val="1"/>
      <w:numFmt w:val="bullet"/>
      <w:lvlText w:val=""/>
      <w:lvlJc w:val="left"/>
      <w:pPr>
        <w:ind w:left="2880" w:hanging="360"/>
      </w:pPr>
      <w:rPr>
        <w:rFonts w:ascii="Wingdings" w:hAnsi="Wingding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8554D1"/>
    <w:multiLevelType w:val="multilevel"/>
    <w:tmpl w:val="3E4C4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1830784">
    <w:abstractNumId w:val="20"/>
  </w:num>
  <w:num w:numId="2" w16cid:durableId="1450666579">
    <w:abstractNumId w:val="22"/>
  </w:num>
  <w:num w:numId="3" w16cid:durableId="1400520991">
    <w:abstractNumId w:val="12"/>
  </w:num>
  <w:num w:numId="4" w16cid:durableId="879516307">
    <w:abstractNumId w:val="27"/>
  </w:num>
  <w:num w:numId="5" w16cid:durableId="394359757">
    <w:abstractNumId w:val="1"/>
  </w:num>
  <w:num w:numId="6" w16cid:durableId="1142650823">
    <w:abstractNumId w:val="21"/>
  </w:num>
  <w:num w:numId="7" w16cid:durableId="1331448705">
    <w:abstractNumId w:val="3"/>
  </w:num>
  <w:num w:numId="8" w16cid:durableId="764306664">
    <w:abstractNumId w:val="38"/>
  </w:num>
  <w:num w:numId="9" w16cid:durableId="2139058034">
    <w:abstractNumId w:val="34"/>
  </w:num>
  <w:num w:numId="10" w16cid:durableId="2061784709">
    <w:abstractNumId w:val="23"/>
  </w:num>
  <w:num w:numId="11" w16cid:durableId="1106534571">
    <w:abstractNumId w:val="13"/>
  </w:num>
  <w:num w:numId="12" w16cid:durableId="1660115163">
    <w:abstractNumId w:val="35"/>
  </w:num>
  <w:num w:numId="13" w16cid:durableId="939530917">
    <w:abstractNumId w:val="18"/>
  </w:num>
  <w:num w:numId="14" w16cid:durableId="1505322355">
    <w:abstractNumId w:val="26"/>
  </w:num>
  <w:num w:numId="15" w16cid:durableId="1257983821">
    <w:abstractNumId w:val="7"/>
  </w:num>
  <w:num w:numId="16" w16cid:durableId="896622412">
    <w:abstractNumId w:val="8"/>
  </w:num>
  <w:num w:numId="17" w16cid:durableId="1474567762">
    <w:abstractNumId w:val="10"/>
  </w:num>
  <w:num w:numId="18" w16cid:durableId="1105033202">
    <w:abstractNumId w:val="15"/>
  </w:num>
  <w:num w:numId="19" w16cid:durableId="886911213">
    <w:abstractNumId w:val="16"/>
  </w:num>
  <w:num w:numId="20" w16cid:durableId="1608005972">
    <w:abstractNumId w:val="4"/>
  </w:num>
  <w:num w:numId="21" w16cid:durableId="583105884">
    <w:abstractNumId w:val="29"/>
  </w:num>
  <w:num w:numId="22" w16cid:durableId="1546528705">
    <w:abstractNumId w:val="5"/>
  </w:num>
  <w:num w:numId="23" w16cid:durableId="1685398447">
    <w:abstractNumId w:val="9"/>
  </w:num>
  <w:num w:numId="24" w16cid:durableId="1176533073">
    <w:abstractNumId w:val="19"/>
  </w:num>
  <w:num w:numId="25" w16cid:durableId="1942446452">
    <w:abstractNumId w:val="0"/>
  </w:num>
  <w:num w:numId="26" w16cid:durableId="655381145">
    <w:abstractNumId w:val="39"/>
  </w:num>
  <w:num w:numId="27" w16cid:durableId="455416788">
    <w:abstractNumId w:val="31"/>
  </w:num>
  <w:num w:numId="28" w16cid:durableId="1511873722">
    <w:abstractNumId w:val="32"/>
  </w:num>
  <w:num w:numId="29" w16cid:durableId="1732727287">
    <w:abstractNumId w:val="14"/>
  </w:num>
  <w:num w:numId="30" w16cid:durableId="1581717927">
    <w:abstractNumId w:val="30"/>
  </w:num>
  <w:num w:numId="31" w16cid:durableId="180897267">
    <w:abstractNumId w:val="25"/>
  </w:num>
  <w:num w:numId="32" w16cid:durableId="2027752397">
    <w:abstractNumId w:val="2"/>
  </w:num>
  <w:num w:numId="33" w16cid:durableId="192765154">
    <w:abstractNumId w:val="11"/>
  </w:num>
  <w:num w:numId="34" w16cid:durableId="963652119">
    <w:abstractNumId w:val="24"/>
  </w:num>
  <w:num w:numId="35" w16cid:durableId="1254315207">
    <w:abstractNumId w:val="36"/>
  </w:num>
  <w:num w:numId="36" w16cid:durableId="1012758865">
    <w:abstractNumId w:val="17"/>
  </w:num>
  <w:num w:numId="37" w16cid:durableId="1488015279">
    <w:abstractNumId w:val="28"/>
  </w:num>
  <w:num w:numId="38" w16cid:durableId="2001806903">
    <w:abstractNumId w:val="37"/>
  </w:num>
  <w:num w:numId="39" w16cid:durableId="814447610">
    <w:abstractNumId w:val="33"/>
  </w:num>
  <w:num w:numId="40" w16cid:durableId="1080517068">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9FD"/>
    <w:rsid w:val="000029FD"/>
    <w:rsid w:val="000072B5"/>
    <w:rsid w:val="00007C62"/>
    <w:rsid w:val="00013B65"/>
    <w:rsid w:val="00014A0A"/>
    <w:rsid w:val="000156D0"/>
    <w:rsid w:val="000156E7"/>
    <w:rsid w:val="00015E34"/>
    <w:rsid w:val="0001602C"/>
    <w:rsid w:val="000166A6"/>
    <w:rsid w:val="000167E9"/>
    <w:rsid w:val="0001725A"/>
    <w:rsid w:val="00017E39"/>
    <w:rsid w:val="00020D29"/>
    <w:rsid w:val="00022353"/>
    <w:rsid w:val="000245F2"/>
    <w:rsid w:val="00024B2B"/>
    <w:rsid w:val="0002666F"/>
    <w:rsid w:val="00026F5A"/>
    <w:rsid w:val="00027351"/>
    <w:rsid w:val="0002742C"/>
    <w:rsid w:val="00027D30"/>
    <w:rsid w:val="00027EE1"/>
    <w:rsid w:val="0003186A"/>
    <w:rsid w:val="00032BA1"/>
    <w:rsid w:val="00033405"/>
    <w:rsid w:val="000334DD"/>
    <w:rsid w:val="0003352A"/>
    <w:rsid w:val="0003439A"/>
    <w:rsid w:val="00035ACA"/>
    <w:rsid w:val="00035B85"/>
    <w:rsid w:val="00035C36"/>
    <w:rsid w:val="00036073"/>
    <w:rsid w:val="00037101"/>
    <w:rsid w:val="00040E3D"/>
    <w:rsid w:val="000426A8"/>
    <w:rsid w:val="000439E1"/>
    <w:rsid w:val="00044BC3"/>
    <w:rsid w:val="00045D79"/>
    <w:rsid w:val="000500BD"/>
    <w:rsid w:val="00051139"/>
    <w:rsid w:val="000518E6"/>
    <w:rsid w:val="0005223C"/>
    <w:rsid w:val="00055658"/>
    <w:rsid w:val="000572DB"/>
    <w:rsid w:val="00057ED3"/>
    <w:rsid w:val="000605CE"/>
    <w:rsid w:val="00061C3C"/>
    <w:rsid w:val="000638FA"/>
    <w:rsid w:val="00064379"/>
    <w:rsid w:val="00064AB7"/>
    <w:rsid w:val="00064F16"/>
    <w:rsid w:val="00067BDC"/>
    <w:rsid w:val="000704BD"/>
    <w:rsid w:val="0007216F"/>
    <w:rsid w:val="000727B4"/>
    <w:rsid w:val="000737F0"/>
    <w:rsid w:val="00073A17"/>
    <w:rsid w:val="00073BA8"/>
    <w:rsid w:val="000764E2"/>
    <w:rsid w:val="000767EF"/>
    <w:rsid w:val="00080852"/>
    <w:rsid w:val="000809A8"/>
    <w:rsid w:val="00080C2E"/>
    <w:rsid w:val="0008240A"/>
    <w:rsid w:val="00084D42"/>
    <w:rsid w:val="00085008"/>
    <w:rsid w:val="0008501F"/>
    <w:rsid w:val="000865D1"/>
    <w:rsid w:val="000869CE"/>
    <w:rsid w:val="00087473"/>
    <w:rsid w:val="00087610"/>
    <w:rsid w:val="00087E1F"/>
    <w:rsid w:val="000923C8"/>
    <w:rsid w:val="0009460D"/>
    <w:rsid w:val="00095975"/>
    <w:rsid w:val="00096D88"/>
    <w:rsid w:val="00097012"/>
    <w:rsid w:val="000977BC"/>
    <w:rsid w:val="00097E74"/>
    <w:rsid w:val="000A2187"/>
    <w:rsid w:val="000A2292"/>
    <w:rsid w:val="000A303B"/>
    <w:rsid w:val="000A33C1"/>
    <w:rsid w:val="000A3F32"/>
    <w:rsid w:val="000A50B1"/>
    <w:rsid w:val="000A6725"/>
    <w:rsid w:val="000A722E"/>
    <w:rsid w:val="000B0BA0"/>
    <w:rsid w:val="000B2A21"/>
    <w:rsid w:val="000B3158"/>
    <w:rsid w:val="000B33C4"/>
    <w:rsid w:val="000B3491"/>
    <w:rsid w:val="000B4AAC"/>
    <w:rsid w:val="000B69B8"/>
    <w:rsid w:val="000B788A"/>
    <w:rsid w:val="000C0273"/>
    <w:rsid w:val="000C113C"/>
    <w:rsid w:val="000C22AE"/>
    <w:rsid w:val="000C2B06"/>
    <w:rsid w:val="000C3E15"/>
    <w:rsid w:val="000C4024"/>
    <w:rsid w:val="000C5FA9"/>
    <w:rsid w:val="000C5FEC"/>
    <w:rsid w:val="000C6968"/>
    <w:rsid w:val="000C6995"/>
    <w:rsid w:val="000C6AF7"/>
    <w:rsid w:val="000C6D6B"/>
    <w:rsid w:val="000C7216"/>
    <w:rsid w:val="000C7689"/>
    <w:rsid w:val="000C7B8D"/>
    <w:rsid w:val="000D09BD"/>
    <w:rsid w:val="000D0CCA"/>
    <w:rsid w:val="000D1CE1"/>
    <w:rsid w:val="000D20B1"/>
    <w:rsid w:val="000D2F4E"/>
    <w:rsid w:val="000D3686"/>
    <w:rsid w:val="000D509B"/>
    <w:rsid w:val="000D5B3F"/>
    <w:rsid w:val="000D7DEA"/>
    <w:rsid w:val="000E0658"/>
    <w:rsid w:val="000E0CA9"/>
    <w:rsid w:val="000E145C"/>
    <w:rsid w:val="000E14E4"/>
    <w:rsid w:val="000E1E7E"/>
    <w:rsid w:val="000E212A"/>
    <w:rsid w:val="000E2C77"/>
    <w:rsid w:val="000E2F02"/>
    <w:rsid w:val="000E3FF5"/>
    <w:rsid w:val="000E5C92"/>
    <w:rsid w:val="000E5F71"/>
    <w:rsid w:val="000E5FD0"/>
    <w:rsid w:val="000E60A8"/>
    <w:rsid w:val="000E63F5"/>
    <w:rsid w:val="000F0CBC"/>
    <w:rsid w:val="000F2800"/>
    <w:rsid w:val="000F2874"/>
    <w:rsid w:val="000F33CF"/>
    <w:rsid w:val="000F3787"/>
    <w:rsid w:val="000F3904"/>
    <w:rsid w:val="000F3C09"/>
    <w:rsid w:val="000F4F00"/>
    <w:rsid w:val="000F6600"/>
    <w:rsid w:val="000F6D69"/>
    <w:rsid w:val="000F7701"/>
    <w:rsid w:val="00101872"/>
    <w:rsid w:val="001036E5"/>
    <w:rsid w:val="0010372D"/>
    <w:rsid w:val="00104EF1"/>
    <w:rsid w:val="00106472"/>
    <w:rsid w:val="00107C97"/>
    <w:rsid w:val="00110F21"/>
    <w:rsid w:val="00112712"/>
    <w:rsid w:val="00113FC6"/>
    <w:rsid w:val="00114957"/>
    <w:rsid w:val="001155E0"/>
    <w:rsid w:val="001167C3"/>
    <w:rsid w:val="00116AD5"/>
    <w:rsid w:val="00120DDB"/>
    <w:rsid w:val="00121486"/>
    <w:rsid w:val="001232C3"/>
    <w:rsid w:val="0012382B"/>
    <w:rsid w:val="001239B4"/>
    <w:rsid w:val="001245E1"/>
    <w:rsid w:val="0012585D"/>
    <w:rsid w:val="00125B9B"/>
    <w:rsid w:val="0012710F"/>
    <w:rsid w:val="00130326"/>
    <w:rsid w:val="001303CB"/>
    <w:rsid w:val="00132625"/>
    <w:rsid w:val="001337DA"/>
    <w:rsid w:val="00134EAC"/>
    <w:rsid w:val="00135D90"/>
    <w:rsid w:val="00137506"/>
    <w:rsid w:val="0013764D"/>
    <w:rsid w:val="00143004"/>
    <w:rsid w:val="0014315E"/>
    <w:rsid w:val="001439DA"/>
    <w:rsid w:val="00145C79"/>
    <w:rsid w:val="001472D8"/>
    <w:rsid w:val="0014787B"/>
    <w:rsid w:val="00151C88"/>
    <w:rsid w:val="0015207D"/>
    <w:rsid w:val="00154044"/>
    <w:rsid w:val="00154111"/>
    <w:rsid w:val="001552F2"/>
    <w:rsid w:val="0015559B"/>
    <w:rsid w:val="00155897"/>
    <w:rsid w:val="00157026"/>
    <w:rsid w:val="0015776F"/>
    <w:rsid w:val="00160BE9"/>
    <w:rsid w:val="00161CB9"/>
    <w:rsid w:val="00161E1A"/>
    <w:rsid w:val="00164A47"/>
    <w:rsid w:val="001656FA"/>
    <w:rsid w:val="00165D9C"/>
    <w:rsid w:val="00167C1E"/>
    <w:rsid w:val="00170200"/>
    <w:rsid w:val="00171241"/>
    <w:rsid w:val="001728C7"/>
    <w:rsid w:val="00173FB8"/>
    <w:rsid w:val="00174A2A"/>
    <w:rsid w:val="00176FB5"/>
    <w:rsid w:val="001806D1"/>
    <w:rsid w:val="00182087"/>
    <w:rsid w:val="00182D79"/>
    <w:rsid w:val="001848F1"/>
    <w:rsid w:val="00185084"/>
    <w:rsid w:val="0018579A"/>
    <w:rsid w:val="00185A10"/>
    <w:rsid w:val="00185B6E"/>
    <w:rsid w:val="001861AB"/>
    <w:rsid w:val="001868A6"/>
    <w:rsid w:val="001868BB"/>
    <w:rsid w:val="00186BAD"/>
    <w:rsid w:val="001875DA"/>
    <w:rsid w:val="001909ED"/>
    <w:rsid w:val="001921E0"/>
    <w:rsid w:val="001925B9"/>
    <w:rsid w:val="00194692"/>
    <w:rsid w:val="001948BD"/>
    <w:rsid w:val="00196AA4"/>
    <w:rsid w:val="00197132"/>
    <w:rsid w:val="00197DEA"/>
    <w:rsid w:val="00197FA7"/>
    <w:rsid w:val="001A10F1"/>
    <w:rsid w:val="001A2906"/>
    <w:rsid w:val="001A2B4F"/>
    <w:rsid w:val="001A31B3"/>
    <w:rsid w:val="001A3C0E"/>
    <w:rsid w:val="001A3E2C"/>
    <w:rsid w:val="001A4E68"/>
    <w:rsid w:val="001A538C"/>
    <w:rsid w:val="001A5E51"/>
    <w:rsid w:val="001A62AA"/>
    <w:rsid w:val="001A7371"/>
    <w:rsid w:val="001B19F8"/>
    <w:rsid w:val="001B1B1C"/>
    <w:rsid w:val="001B2625"/>
    <w:rsid w:val="001B2F15"/>
    <w:rsid w:val="001B6A9D"/>
    <w:rsid w:val="001C1424"/>
    <w:rsid w:val="001C15C9"/>
    <w:rsid w:val="001C1CFA"/>
    <w:rsid w:val="001C322B"/>
    <w:rsid w:val="001C3709"/>
    <w:rsid w:val="001C6832"/>
    <w:rsid w:val="001C6AB8"/>
    <w:rsid w:val="001C6CEF"/>
    <w:rsid w:val="001C6E91"/>
    <w:rsid w:val="001C76DC"/>
    <w:rsid w:val="001D02FE"/>
    <w:rsid w:val="001D422C"/>
    <w:rsid w:val="001D5048"/>
    <w:rsid w:val="001D513B"/>
    <w:rsid w:val="001D51E6"/>
    <w:rsid w:val="001D559D"/>
    <w:rsid w:val="001D697E"/>
    <w:rsid w:val="001D75FD"/>
    <w:rsid w:val="001E06C9"/>
    <w:rsid w:val="001E06E2"/>
    <w:rsid w:val="001E2ADD"/>
    <w:rsid w:val="001E3640"/>
    <w:rsid w:val="001E417B"/>
    <w:rsid w:val="001E4B24"/>
    <w:rsid w:val="001E4DFC"/>
    <w:rsid w:val="001E5A4C"/>
    <w:rsid w:val="001E5EAC"/>
    <w:rsid w:val="001E734A"/>
    <w:rsid w:val="001F1201"/>
    <w:rsid w:val="001F1287"/>
    <w:rsid w:val="001F23E9"/>
    <w:rsid w:val="001F5073"/>
    <w:rsid w:val="001F52A6"/>
    <w:rsid w:val="001F6333"/>
    <w:rsid w:val="00203C97"/>
    <w:rsid w:val="00204846"/>
    <w:rsid w:val="0020484A"/>
    <w:rsid w:val="00204EE8"/>
    <w:rsid w:val="002054F7"/>
    <w:rsid w:val="0020598E"/>
    <w:rsid w:val="00213EFA"/>
    <w:rsid w:val="002155B5"/>
    <w:rsid w:val="00216B00"/>
    <w:rsid w:val="0022022D"/>
    <w:rsid w:val="00220922"/>
    <w:rsid w:val="002262E3"/>
    <w:rsid w:val="002300B5"/>
    <w:rsid w:val="0023051C"/>
    <w:rsid w:val="00230A7E"/>
    <w:rsid w:val="00231E07"/>
    <w:rsid w:val="00232402"/>
    <w:rsid w:val="00233C80"/>
    <w:rsid w:val="00233E0E"/>
    <w:rsid w:val="0023402A"/>
    <w:rsid w:val="00234FDF"/>
    <w:rsid w:val="0023582B"/>
    <w:rsid w:val="00235CF3"/>
    <w:rsid w:val="002360DF"/>
    <w:rsid w:val="002372D2"/>
    <w:rsid w:val="002372FD"/>
    <w:rsid w:val="00237663"/>
    <w:rsid w:val="002402DA"/>
    <w:rsid w:val="00240594"/>
    <w:rsid w:val="0024284E"/>
    <w:rsid w:val="002429A6"/>
    <w:rsid w:val="002434C2"/>
    <w:rsid w:val="002439C3"/>
    <w:rsid w:val="00243A31"/>
    <w:rsid w:val="00244201"/>
    <w:rsid w:val="002450DD"/>
    <w:rsid w:val="00247935"/>
    <w:rsid w:val="00251053"/>
    <w:rsid w:val="00251E7C"/>
    <w:rsid w:val="00253CC6"/>
    <w:rsid w:val="00253EF4"/>
    <w:rsid w:val="00254AEC"/>
    <w:rsid w:val="00254C78"/>
    <w:rsid w:val="00254D08"/>
    <w:rsid w:val="00255C34"/>
    <w:rsid w:val="002569C0"/>
    <w:rsid w:val="00257519"/>
    <w:rsid w:val="002577D0"/>
    <w:rsid w:val="002577F5"/>
    <w:rsid w:val="00261834"/>
    <w:rsid w:val="00262BD3"/>
    <w:rsid w:val="00263D2F"/>
    <w:rsid w:val="00263F8D"/>
    <w:rsid w:val="00265288"/>
    <w:rsid w:val="002658CC"/>
    <w:rsid w:val="0026703C"/>
    <w:rsid w:val="00272499"/>
    <w:rsid w:val="00272BFA"/>
    <w:rsid w:val="0027520A"/>
    <w:rsid w:val="00276C07"/>
    <w:rsid w:val="00276EF7"/>
    <w:rsid w:val="0027725B"/>
    <w:rsid w:val="002778FC"/>
    <w:rsid w:val="00281183"/>
    <w:rsid w:val="002817FB"/>
    <w:rsid w:val="0028200C"/>
    <w:rsid w:val="00284572"/>
    <w:rsid w:val="00285E9B"/>
    <w:rsid w:val="00286FAA"/>
    <w:rsid w:val="00290366"/>
    <w:rsid w:val="0029265F"/>
    <w:rsid w:val="002942F2"/>
    <w:rsid w:val="002945A1"/>
    <w:rsid w:val="00294903"/>
    <w:rsid w:val="00297002"/>
    <w:rsid w:val="002A028C"/>
    <w:rsid w:val="002A10A9"/>
    <w:rsid w:val="002A1283"/>
    <w:rsid w:val="002A13B1"/>
    <w:rsid w:val="002A1995"/>
    <w:rsid w:val="002A3307"/>
    <w:rsid w:val="002A3DB5"/>
    <w:rsid w:val="002A3FEC"/>
    <w:rsid w:val="002A411B"/>
    <w:rsid w:val="002A5333"/>
    <w:rsid w:val="002A5354"/>
    <w:rsid w:val="002A617B"/>
    <w:rsid w:val="002A6B31"/>
    <w:rsid w:val="002B21A4"/>
    <w:rsid w:val="002B37D6"/>
    <w:rsid w:val="002B4B33"/>
    <w:rsid w:val="002B5ADA"/>
    <w:rsid w:val="002B7A4D"/>
    <w:rsid w:val="002C0D95"/>
    <w:rsid w:val="002C3B18"/>
    <w:rsid w:val="002C5623"/>
    <w:rsid w:val="002C5C06"/>
    <w:rsid w:val="002C605A"/>
    <w:rsid w:val="002C7BD8"/>
    <w:rsid w:val="002C7C65"/>
    <w:rsid w:val="002D0640"/>
    <w:rsid w:val="002D0D07"/>
    <w:rsid w:val="002D259A"/>
    <w:rsid w:val="002D273E"/>
    <w:rsid w:val="002D2CBC"/>
    <w:rsid w:val="002D492C"/>
    <w:rsid w:val="002D5714"/>
    <w:rsid w:val="002D6841"/>
    <w:rsid w:val="002E1585"/>
    <w:rsid w:val="002E18EF"/>
    <w:rsid w:val="002E2F2B"/>
    <w:rsid w:val="002E3A8A"/>
    <w:rsid w:val="002E42F6"/>
    <w:rsid w:val="002E4936"/>
    <w:rsid w:val="002E5E93"/>
    <w:rsid w:val="002E72D1"/>
    <w:rsid w:val="002E77F5"/>
    <w:rsid w:val="002F00F3"/>
    <w:rsid w:val="002F0BDB"/>
    <w:rsid w:val="002F18F3"/>
    <w:rsid w:val="002F1EB1"/>
    <w:rsid w:val="002F26C2"/>
    <w:rsid w:val="002F3DC7"/>
    <w:rsid w:val="002F5C21"/>
    <w:rsid w:val="00300931"/>
    <w:rsid w:val="00302C79"/>
    <w:rsid w:val="0030474B"/>
    <w:rsid w:val="00304B8F"/>
    <w:rsid w:val="00305692"/>
    <w:rsid w:val="003058FC"/>
    <w:rsid w:val="00305F59"/>
    <w:rsid w:val="00307487"/>
    <w:rsid w:val="00310BB5"/>
    <w:rsid w:val="00312A16"/>
    <w:rsid w:val="0031306E"/>
    <w:rsid w:val="0031336A"/>
    <w:rsid w:val="00313597"/>
    <w:rsid w:val="00313752"/>
    <w:rsid w:val="00315B7D"/>
    <w:rsid w:val="00316895"/>
    <w:rsid w:val="00317508"/>
    <w:rsid w:val="00317763"/>
    <w:rsid w:val="00321BFE"/>
    <w:rsid w:val="00323B7B"/>
    <w:rsid w:val="003242CD"/>
    <w:rsid w:val="00325EC0"/>
    <w:rsid w:val="00327255"/>
    <w:rsid w:val="003279FD"/>
    <w:rsid w:val="00327EAB"/>
    <w:rsid w:val="00332433"/>
    <w:rsid w:val="00333826"/>
    <w:rsid w:val="003338C0"/>
    <w:rsid w:val="0033644F"/>
    <w:rsid w:val="0033650C"/>
    <w:rsid w:val="00336631"/>
    <w:rsid w:val="00337C63"/>
    <w:rsid w:val="00341346"/>
    <w:rsid w:val="00343751"/>
    <w:rsid w:val="00344105"/>
    <w:rsid w:val="00350256"/>
    <w:rsid w:val="003507B7"/>
    <w:rsid w:val="0035102F"/>
    <w:rsid w:val="003510AC"/>
    <w:rsid w:val="0035190E"/>
    <w:rsid w:val="00351CBE"/>
    <w:rsid w:val="00353D73"/>
    <w:rsid w:val="003546F4"/>
    <w:rsid w:val="00354B98"/>
    <w:rsid w:val="00355DF9"/>
    <w:rsid w:val="00356203"/>
    <w:rsid w:val="00357ADA"/>
    <w:rsid w:val="00360D36"/>
    <w:rsid w:val="00360F60"/>
    <w:rsid w:val="00361521"/>
    <w:rsid w:val="00362239"/>
    <w:rsid w:val="00363C41"/>
    <w:rsid w:val="0036423A"/>
    <w:rsid w:val="00364ABB"/>
    <w:rsid w:val="00364D40"/>
    <w:rsid w:val="003652A9"/>
    <w:rsid w:val="00365CC0"/>
    <w:rsid w:val="00366463"/>
    <w:rsid w:val="00366EAF"/>
    <w:rsid w:val="003742ED"/>
    <w:rsid w:val="003763CA"/>
    <w:rsid w:val="00376DE1"/>
    <w:rsid w:val="00377C13"/>
    <w:rsid w:val="00381B3E"/>
    <w:rsid w:val="00381EFD"/>
    <w:rsid w:val="00382695"/>
    <w:rsid w:val="00382FB8"/>
    <w:rsid w:val="003847C6"/>
    <w:rsid w:val="00384CA6"/>
    <w:rsid w:val="003863E9"/>
    <w:rsid w:val="00386C21"/>
    <w:rsid w:val="00387539"/>
    <w:rsid w:val="00390174"/>
    <w:rsid w:val="003913D2"/>
    <w:rsid w:val="003942A2"/>
    <w:rsid w:val="003951BC"/>
    <w:rsid w:val="003A268A"/>
    <w:rsid w:val="003A3CDB"/>
    <w:rsid w:val="003A709F"/>
    <w:rsid w:val="003B1BA8"/>
    <w:rsid w:val="003B2E31"/>
    <w:rsid w:val="003B3E03"/>
    <w:rsid w:val="003B4458"/>
    <w:rsid w:val="003B6FE3"/>
    <w:rsid w:val="003B7502"/>
    <w:rsid w:val="003C0F50"/>
    <w:rsid w:val="003C1209"/>
    <w:rsid w:val="003C284E"/>
    <w:rsid w:val="003C3860"/>
    <w:rsid w:val="003C66C6"/>
    <w:rsid w:val="003C68EF"/>
    <w:rsid w:val="003C6E8A"/>
    <w:rsid w:val="003C7231"/>
    <w:rsid w:val="003C752E"/>
    <w:rsid w:val="003C7B51"/>
    <w:rsid w:val="003C7E1B"/>
    <w:rsid w:val="003D043E"/>
    <w:rsid w:val="003D2616"/>
    <w:rsid w:val="003D27B5"/>
    <w:rsid w:val="003D328D"/>
    <w:rsid w:val="003D4355"/>
    <w:rsid w:val="003D5FE4"/>
    <w:rsid w:val="003D72FD"/>
    <w:rsid w:val="003D7696"/>
    <w:rsid w:val="003D784D"/>
    <w:rsid w:val="003E19F8"/>
    <w:rsid w:val="003E2122"/>
    <w:rsid w:val="003E2E92"/>
    <w:rsid w:val="003E30A6"/>
    <w:rsid w:val="003E39E6"/>
    <w:rsid w:val="003E4974"/>
    <w:rsid w:val="003E6BCD"/>
    <w:rsid w:val="003E6F32"/>
    <w:rsid w:val="003F05E7"/>
    <w:rsid w:val="003F354F"/>
    <w:rsid w:val="003F381A"/>
    <w:rsid w:val="003F4C6A"/>
    <w:rsid w:val="003F68AC"/>
    <w:rsid w:val="003F7378"/>
    <w:rsid w:val="003F7424"/>
    <w:rsid w:val="00400A86"/>
    <w:rsid w:val="00401D0E"/>
    <w:rsid w:val="00401FEC"/>
    <w:rsid w:val="00402C83"/>
    <w:rsid w:val="0040334F"/>
    <w:rsid w:val="00404014"/>
    <w:rsid w:val="00406531"/>
    <w:rsid w:val="0040669B"/>
    <w:rsid w:val="004100B6"/>
    <w:rsid w:val="0041087E"/>
    <w:rsid w:val="00411773"/>
    <w:rsid w:val="00411ED1"/>
    <w:rsid w:val="00412138"/>
    <w:rsid w:val="00413248"/>
    <w:rsid w:val="0041385C"/>
    <w:rsid w:val="00415007"/>
    <w:rsid w:val="00417E70"/>
    <w:rsid w:val="0042044C"/>
    <w:rsid w:val="00423844"/>
    <w:rsid w:val="00424597"/>
    <w:rsid w:val="00424790"/>
    <w:rsid w:val="004252BD"/>
    <w:rsid w:val="00425A87"/>
    <w:rsid w:val="00425BF2"/>
    <w:rsid w:val="0042642D"/>
    <w:rsid w:val="004273AB"/>
    <w:rsid w:val="00430830"/>
    <w:rsid w:val="004318C0"/>
    <w:rsid w:val="00432B48"/>
    <w:rsid w:val="004343FE"/>
    <w:rsid w:val="00435CD1"/>
    <w:rsid w:val="00435FBD"/>
    <w:rsid w:val="004364DD"/>
    <w:rsid w:val="00436503"/>
    <w:rsid w:val="004365AF"/>
    <w:rsid w:val="00441898"/>
    <w:rsid w:val="00441C15"/>
    <w:rsid w:val="004445E1"/>
    <w:rsid w:val="0044659C"/>
    <w:rsid w:val="004468E5"/>
    <w:rsid w:val="00446FFA"/>
    <w:rsid w:val="0044741C"/>
    <w:rsid w:val="00447CB5"/>
    <w:rsid w:val="00450B94"/>
    <w:rsid w:val="00450CD2"/>
    <w:rsid w:val="00451834"/>
    <w:rsid w:val="0045244B"/>
    <w:rsid w:val="00452E84"/>
    <w:rsid w:val="00453068"/>
    <w:rsid w:val="00453AE3"/>
    <w:rsid w:val="00455125"/>
    <w:rsid w:val="00455D04"/>
    <w:rsid w:val="00456937"/>
    <w:rsid w:val="00457873"/>
    <w:rsid w:val="004605AB"/>
    <w:rsid w:val="00460647"/>
    <w:rsid w:val="00463E66"/>
    <w:rsid w:val="00464A67"/>
    <w:rsid w:val="004672FD"/>
    <w:rsid w:val="00467336"/>
    <w:rsid w:val="0047206A"/>
    <w:rsid w:val="00472F97"/>
    <w:rsid w:val="004745DE"/>
    <w:rsid w:val="00483C0F"/>
    <w:rsid w:val="00484939"/>
    <w:rsid w:val="00485199"/>
    <w:rsid w:val="004853E9"/>
    <w:rsid w:val="004864CC"/>
    <w:rsid w:val="00486A38"/>
    <w:rsid w:val="00487C43"/>
    <w:rsid w:val="00494349"/>
    <w:rsid w:val="004959DE"/>
    <w:rsid w:val="00496281"/>
    <w:rsid w:val="00497B51"/>
    <w:rsid w:val="004A03D7"/>
    <w:rsid w:val="004A071D"/>
    <w:rsid w:val="004A0CCD"/>
    <w:rsid w:val="004A16E9"/>
    <w:rsid w:val="004A2091"/>
    <w:rsid w:val="004A2A9A"/>
    <w:rsid w:val="004A2D65"/>
    <w:rsid w:val="004A599B"/>
    <w:rsid w:val="004A6A14"/>
    <w:rsid w:val="004A6FF9"/>
    <w:rsid w:val="004B1A08"/>
    <w:rsid w:val="004B1EF1"/>
    <w:rsid w:val="004B2FD2"/>
    <w:rsid w:val="004B3510"/>
    <w:rsid w:val="004B3719"/>
    <w:rsid w:val="004B39BA"/>
    <w:rsid w:val="004B485D"/>
    <w:rsid w:val="004B5428"/>
    <w:rsid w:val="004B583F"/>
    <w:rsid w:val="004B5B28"/>
    <w:rsid w:val="004B694D"/>
    <w:rsid w:val="004B7672"/>
    <w:rsid w:val="004C0AB1"/>
    <w:rsid w:val="004C207C"/>
    <w:rsid w:val="004C21AE"/>
    <w:rsid w:val="004C2AFE"/>
    <w:rsid w:val="004C2D0E"/>
    <w:rsid w:val="004C38F0"/>
    <w:rsid w:val="004C49EA"/>
    <w:rsid w:val="004C4B6B"/>
    <w:rsid w:val="004C61D0"/>
    <w:rsid w:val="004C7ACC"/>
    <w:rsid w:val="004C7F08"/>
    <w:rsid w:val="004D19AC"/>
    <w:rsid w:val="004D2D2C"/>
    <w:rsid w:val="004D3E4C"/>
    <w:rsid w:val="004D43DD"/>
    <w:rsid w:val="004D6518"/>
    <w:rsid w:val="004D6C86"/>
    <w:rsid w:val="004E0512"/>
    <w:rsid w:val="004E2420"/>
    <w:rsid w:val="004E34C5"/>
    <w:rsid w:val="004E59B9"/>
    <w:rsid w:val="004E6FEA"/>
    <w:rsid w:val="004E7DDB"/>
    <w:rsid w:val="004F57B1"/>
    <w:rsid w:val="004F5B0E"/>
    <w:rsid w:val="004F6599"/>
    <w:rsid w:val="004F6EE5"/>
    <w:rsid w:val="00500266"/>
    <w:rsid w:val="00500522"/>
    <w:rsid w:val="00500800"/>
    <w:rsid w:val="005019F5"/>
    <w:rsid w:val="00503104"/>
    <w:rsid w:val="00504242"/>
    <w:rsid w:val="00505557"/>
    <w:rsid w:val="00505AF1"/>
    <w:rsid w:val="00505EA2"/>
    <w:rsid w:val="00506758"/>
    <w:rsid w:val="00506F70"/>
    <w:rsid w:val="005079E5"/>
    <w:rsid w:val="005104AA"/>
    <w:rsid w:val="005110C8"/>
    <w:rsid w:val="00511A5C"/>
    <w:rsid w:val="00512347"/>
    <w:rsid w:val="0051288F"/>
    <w:rsid w:val="00512B2D"/>
    <w:rsid w:val="0051367B"/>
    <w:rsid w:val="005157E3"/>
    <w:rsid w:val="00515B59"/>
    <w:rsid w:val="00515FB3"/>
    <w:rsid w:val="00516B5F"/>
    <w:rsid w:val="00520DE2"/>
    <w:rsid w:val="005212C9"/>
    <w:rsid w:val="00521AF2"/>
    <w:rsid w:val="00522396"/>
    <w:rsid w:val="005232CB"/>
    <w:rsid w:val="00525A15"/>
    <w:rsid w:val="005276E3"/>
    <w:rsid w:val="005323F9"/>
    <w:rsid w:val="00532F97"/>
    <w:rsid w:val="00533BB7"/>
    <w:rsid w:val="005349AF"/>
    <w:rsid w:val="00534EB2"/>
    <w:rsid w:val="0053509A"/>
    <w:rsid w:val="00535374"/>
    <w:rsid w:val="00536140"/>
    <w:rsid w:val="00536FDB"/>
    <w:rsid w:val="00540A23"/>
    <w:rsid w:val="00540D49"/>
    <w:rsid w:val="00540F36"/>
    <w:rsid w:val="00541AA4"/>
    <w:rsid w:val="00542AE2"/>
    <w:rsid w:val="0054375D"/>
    <w:rsid w:val="00543BD1"/>
    <w:rsid w:val="0054410F"/>
    <w:rsid w:val="00544737"/>
    <w:rsid w:val="00544D6B"/>
    <w:rsid w:val="00544FAD"/>
    <w:rsid w:val="00545CC7"/>
    <w:rsid w:val="00546070"/>
    <w:rsid w:val="005469A6"/>
    <w:rsid w:val="00547C10"/>
    <w:rsid w:val="0055210D"/>
    <w:rsid w:val="005529B6"/>
    <w:rsid w:val="00553330"/>
    <w:rsid w:val="00555925"/>
    <w:rsid w:val="0055755F"/>
    <w:rsid w:val="00557EC0"/>
    <w:rsid w:val="00560E2F"/>
    <w:rsid w:val="00561C79"/>
    <w:rsid w:val="00562073"/>
    <w:rsid w:val="005642AA"/>
    <w:rsid w:val="005651FD"/>
    <w:rsid w:val="00565ED6"/>
    <w:rsid w:val="005674BB"/>
    <w:rsid w:val="005675E1"/>
    <w:rsid w:val="00572B5B"/>
    <w:rsid w:val="0057374D"/>
    <w:rsid w:val="00574E57"/>
    <w:rsid w:val="00577A66"/>
    <w:rsid w:val="005800A4"/>
    <w:rsid w:val="0058168F"/>
    <w:rsid w:val="005879DA"/>
    <w:rsid w:val="0059122E"/>
    <w:rsid w:val="005920FB"/>
    <w:rsid w:val="00592999"/>
    <w:rsid w:val="0059502C"/>
    <w:rsid w:val="005957CA"/>
    <w:rsid w:val="00596A9A"/>
    <w:rsid w:val="00597C94"/>
    <w:rsid w:val="005A0182"/>
    <w:rsid w:val="005A13F6"/>
    <w:rsid w:val="005A1F6F"/>
    <w:rsid w:val="005A2334"/>
    <w:rsid w:val="005A239C"/>
    <w:rsid w:val="005A30DA"/>
    <w:rsid w:val="005A3AFB"/>
    <w:rsid w:val="005A3EF0"/>
    <w:rsid w:val="005A4319"/>
    <w:rsid w:val="005A4369"/>
    <w:rsid w:val="005A43B1"/>
    <w:rsid w:val="005A4BF1"/>
    <w:rsid w:val="005A7DC2"/>
    <w:rsid w:val="005A7FF0"/>
    <w:rsid w:val="005B31F1"/>
    <w:rsid w:val="005B392C"/>
    <w:rsid w:val="005C0ADC"/>
    <w:rsid w:val="005C11BC"/>
    <w:rsid w:val="005C2A65"/>
    <w:rsid w:val="005C42B8"/>
    <w:rsid w:val="005C5888"/>
    <w:rsid w:val="005C6043"/>
    <w:rsid w:val="005C6F72"/>
    <w:rsid w:val="005C7A6C"/>
    <w:rsid w:val="005C7A9F"/>
    <w:rsid w:val="005D184A"/>
    <w:rsid w:val="005D23A6"/>
    <w:rsid w:val="005D23CA"/>
    <w:rsid w:val="005D36C9"/>
    <w:rsid w:val="005D371C"/>
    <w:rsid w:val="005D5C4A"/>
    <w:rsid w:val="005D64D8"/>
    <w:rsid w:val="005D78A1"/>
    <w:rsid w:val="005E015A"/>
    <w:rsid w:val="005E1D88"/>
    <w:rsid w:val="005E2D27"/>
    <w:rsid w:val="005E2F2F"/>
    <w:rsid w:val="005E3532"/>
    <w:rsid w:val="005E455E"/>
    <w:rsid w:val="005E4F1B"/>
    <w:rsid w:val="005E513F"/>
    <w:rsid w:val="005E7254"/>
    <w:rsid w:val="005E779B"/>
    <w:rsid w:val="005E79D3"/>
    <w:rsid w:val="005F06EC"/>
    <w:rsid w:val="005F26C6"/>
    <w:rsid w:val="005F2CE2"/>
    <w:rsid w:val="005F2FAA"/>
    <w:rsid w:val="005F4058"/>
    <w:rsid w:val="005F492D"/>
    <w:rsid w:val="005F4B4D"/>
    <w:rsid w:val="005F652D"/>
    <w:rsid w:val="005F6796"/>
    <w:rsid w:val="005F71A8"/>
    <w:rsid w:val="00600CF7"/>
    <w:rsid w:val="00600EC0"/>
    <w:rsid w:val="00602869"/>
    <w:rsid w:val="006030AF"/>
    <w:rsid w:val="0060550D"/>
    <w:rsid w:val="006064BB"/>
    <w:rsid w:val="006064E6"/>
    <w:rsid w:val="006065DD"/>
    <w:rsid w:val="0060714D"/>
    <w:rsid w:val="0060752C"/>
    <w:rsid w:val="00607B76"/>
    <w:rsid w:val="00611762"/>
    <w:rsid w:val="006118F7"/>
    <w:rsid w:val="00612059"/>
    <w:rsid w:val="00612553"/>
    <w:rsid w:val="0061315F"/>
    <w:rsid w:val="00615703"/>
    <w:rsid w:val="00615782"/>
    <w:rsid w:val="00615CA5"/>
    <w:rsid w:val="00617902"/>
    <w:rsid w:val="00617B60"/>
    <w:rsid w:val="00620510"/>
    <w:rsid w:val="00620E28"/>
    <w:rsid w:val="00621EA2"/>
    <w:rsid w:val="006224E5"/>
    <w:rsid w:val="00622A1C"/>
    <w:rsid w:val="00622F0E"/>
    <w:rsid w:val="006239B5"/>
    <w:rsid w:val="006245A1"/>
    <w:rsid w:val="0062568D"/>
    <w:rsid w:val="006270F2"/>
    <w:rsid w:val="0063058C"/>
    <w:rsid w:val="00630F27"/>
    <w:rsid w:val="0063214F"/>
    <w:rsid w:val="0063463B"/>
    <w:rsid w:val="0063574E"/>
    <w:rsid w:val="00635F60"/>
    <w:rsid w:val="0063632A"/>
    <w:rsid w:val="006377DE"/>
    <w:rsid w:val="0064329C"/>
    <w:rsid w:val="00643B86"/>
    <w:rsid w:val="00644570"/>
    <w:rsid w:val="0064536D"/>
    <w:rsid w:val="00645FAF"/>
    <w:rsid w:val="00646D8D"/>
    <w:rsid w:val="0064708B"/>
    <w:rsid w:val="006476CC"/>
    <w:rsid w:val="006516A1"/>
    <w:rsid w:val="00651EE6"/>
    <w:rsid w:val="006523DB"/>
    <w:rsid w:val="006524CF"/>
    <w:rsid w:val="00652553"/>
    <w:rsid w:val="00652BAA"/>
    <w:rsid w:val="00653209"/>
    <w:rsid w:val="006547FA"/>
    <w:rsid w:val="00654A36"/>
    <w:rsid w:val="00654F4C"/>
    <w:rsid w:val="006553AF"/>
    <w:rsid w:val="006568BE"/>
    <w:rsid w:val="00660E0C"/>
    <w:rsid w:val="006613CB"/>
    <w:rsid w:val="00662455"/>
    <w:rsid w:val="00663924"/>
    <w:rsid w:val="00663986"/>
    <w:rsid w:val="00663D55"/>
    <w:rsid w:val="0066573E"/>
    <w:rsid w:val="00666DCE"/>
    <w:rsid w:val="0066740F"/>
    <w:rsid w:val="00670809"/>
    <w:rsid w:val="006708D2"/>
    <w:rsid w:val="00670AD5"/>
    <w:rsid w:val="0067106F"/>
    <w:rsid w:val="00671C9A"/>
    <w:rsid w:val="006724D5"/>
    <w:rsid w:val="006729B4"/>
    <w:rsid w:val="00674185"/>
    <w:rsid w:val="00674849"/>
    <w:rsid w:val="00674A85"/>
    <w:rsid w:val="00674BBE"/>
    <w:rsid w:val="00676A6A"/>
    <w:rsid w:val="00676B0F"/>
    <w:rsid w:val="0067707C"/>
    <w:rsid w:val="006771F3"/>
    <w:rsid w:val="00677E66"/>
    <w:rsid w:val="006805DB"/>
    <w:rsid w:val="00680FE0"/>
    <w:rsid w:val="00683554"/>
    <w:rsid w:val="006836E2"/>
    <w:rsid w:val="00685687"/>
    <w:rsid w:val="00686782"/>
    <w:rsid w:val="0069022F"/>
    <w:rsid w:val="00690B36"/>
    <w:rsid w:val="00690CEB"/>
    <w:rsid w:val="00692B2D"/>
    <w:rsid w:val="00692E02"/>
    <w:rsid w:val="00694DEF"/>
    <w:rsid w:val="00695AEA"/>
    <w:rsid w:val="00695CD0"/>
    <w:rsid w:val="00696124"/>
    <w:rsid w:val="00696A06"/>
    <w:rsid w:val="00697BF0"/>
    <w:rsid w:val="006A1695"/>
    <w:rsid w:val="006A2871"/>
    <w:rsid w:val="006A2A39"/>
    <w:rsid w:val="006A38E6"/>
    <w:rsid w:val="006A3F1D"/>
    <w:rsid w:val="006A598F"/>
    <w:rsid w:val="006A5FDA"/>
    <w:rsid w:val="006B0A3E"/>
    <w:rsid w:val="006B175A"/>
    <w:rsid w:val="006B2613"/>
    <w:rsid w:val="006B287B"/>
    <w:rsid w:val="006B28E5"/>
    <w:rsid w:val="006B33FA"/>
    <w:rsid w:val="006B35D8"/>
    <w:rsid w:val="006B4EF8"/>
    <w:rsid w:val="006B5396"/>
    <w:rsid w:val="006B5BE7"/>
    <w:rsid w:val="006B69D1"/>
    <w:rsid w:val="006B7458"/>
    <w:rsid w:val="006B7C47"/>
    <w:rsid w:val="006C26BC"/>
    <w:rsid w:val="006C35A8"/>
    <w:rsid w:val="006C4142"/>
    <w:rsid w:val="006C4D12"/>
    <w:rsid w:val="006C59CE"/>
    <w:rsid w:val="006C5D66"/>
    <w:rsid w:val="006C5E4C"/>
    <w:rsid w:val="006C63AC"/>
    <w:rsid w:val="006C7067"/>
    <w:rsid w:val="006C7391"/>
    <w:rsid w:val="006D0604"/>
    <w:rsid w:val="006D06FB"/>
    <w:rsid w:val="006D231E"/>
    <w:rsid w:val="006D4B03"/>
    <w:rsid w:val="006D508B"/>
    <w:rsid w:val="006D5227"/>
    <w:rsid w:val="006D6D36"/>
    <w:rsid w:val="006D76F4"/>
    <w:rsid w:val="006D7761"/>
    <w:rsid w:val="006D7AEB"/>
    <w:rsid w:val="006E082D"/>
    <w:rsid w:val="006E1848"/>
    <w:rsid w:val="006E2D6C"/>
    <w:rsid w:val="006E2F76"/>
    <w:rsid w:val="006E34AC"/>
    <w:rsid w:val="006E3C00"/>
    <w:rsid w:val="006E4B4A"/>
    <w:rsid w:val="006E6349"/>
    <w:rsid w:val="006E7B94"/>
    <w:rsid w:val="006F09C9"/>
    <w:rsid w:val="006F0E6F"/>
    <w:rsid w:val="006F0E86"/>
    <w:rsid w:val="006F3BB9"/>
    <w:rsid w:val="006F3D91"/>
    <w:rsid w:val="006F3F25"/>
    <w:rsid w:val="006F3FBC"/>
    <w:rsid w:val="006F4AE1"/>
    <w:rsid w:val="006F6193"/>
    <w:rsid w:val="00703FBC"/>
    <w:rsid w:val="00704074"/>
    <w:rsid w:val="00710046"/>
    <w:rsid w:val="00710A0B"/>
    <w:rsid w:val="00711104"/>
    <w:rsid w:val="0071363B"/>
    <w:rsid w:val="00713D54"/>
    <w:rsid w:val="00715460"/>
    <w:rsid w:val="007204C3"/>
    <w:rsid w:val="007233AD"/>
    <w:rsid w:val="00724100"/>
    <w:rsid w:val="00727819"/>
    <w:rsid w:val="00727A66"/>
    <w:rsid w:val="00727BA5"/>
    <w:rsid w:val="00730FDC"/>
    <w:rsid w:val="007326D3"/>
    <w:rsid w:val="00732D8A"/>
    <w:rsid w:val="00732EFB"/>
    <w:rsid w:val="00733D69"/>
    <w:rsid w:val="0073597F"/>
    <w:rsid w:val="00735A95"/>
    <w:rsid w:val="00737EF9"/>
    <w:rsid w:val="00742EC1"/>
    <w:rsid w:val="00743BCE"/>
    <w:rsid w:val="007454DA"/>
    <w:rsid w:val="00746518"/>
    <w:rsid w:val="00746C8A"/>
    <w:rsid w:val="007478D4"/>
    <w:rsid w:val="00751F1E"/>
    <w:rsid w:val="0075325E"/>
    <w:rsid w:val="00753A77"/>
    <w:rsid w:val="0075455F"/>
    <w:rsid w:val="0075612A"/>
    <w:rsid w:val="007573AC"/>
    <w:rsid w:val="00757B91"/>
    <w:rsid w:val="007625C4"/>
    <w:rsid w:val="00762780"/>
    <w:rsid w:val="00762B1B"/>
    <w:rsid w:val="00763ED2"/>
    <w:rsid w:val="00764011"/>
    <w:rsid w:val="00764853"/>
    <w:rsid w:val="00766FBB"/>
    <w:rsid w:val="00767144"/>
    <w:rsid w:val="00767C97"/>
    <w:rsid w:val="00767CF1"/>
    <w:rsid w:val="00767CF2"/>
    <w:rsid w:val="0077015F"/>
    <w:rsid w:val="00770649"/>
    <w:rsid w:val="00773BF3"/>
    <w:rsid w:val="00776BB0"/>
    <w:rsid w:val="00777A5A"/>
    <w:rsid w:val="00777EDD"/>
    <w:rsid w:val="00784686"/>
    <w:rsid w:val="007853E4"/>
    <w:rsid w:val="00785D33"/>
    <w:rsid w:val="0078649B"/>
    <w:rsid w:val="0078741C"/>
    <w:rsid w:val="007877E6"/>
    <w:rsid w:val="007906AA"/>
    <w:rsid w:val="00791223"/>
    <w:rsid w:val="007925DA"/>
    <w:rsid w:val="0079473B"/>
    <w:rsid w:val="007950EF"/>
    <w:rsid w:val="00795924"/>
    <w:rsid w:val="00795EF4"/>
    <w:rsid w:val="007960E2"/>
    <w:rsid w:val="0079667C"/>
    <w:rsid w:val="00797007"/>
    <w:rsid w:val="007A1E0F"/>
    <w:rsid w:val="007A3361"/>
    <w:rsid w:val="007A493F"/>
    <w:rsid w:val="007A4E18"/>
    <w:rsid w:val="007A565E"/>
    <w:rsid w:val="007A5E92"/>
    <w:rsid w:val="007A67D7"/>
    <w:rsid w:val="007A6855"/>
    <w:rsid w:val="007A7712"/>
    <w:rsid w:val="007B0D98"/>
    <w:rsid w:val="007B1153"/>
    <w:rsid w:val="007B1672"/>
    <w:rsid w:val="007B27CE"/>
    <w:rsid w:val="007B4576"/>
    <w:rsid w:val="007B6BD6"/>
    <w:rsid w:val="007C2531"/>
    <w:rsid w:val="007C5D0E"/>
    <w:rsid w:val="007D0A70"/>
    <w:rsid w:val="007D0DB1"/>
    <w:rsid w:val="007D1AE2"/>
    <w:rsid w:val="007D30F0"/>
    <w:rsid w:val="007D36AD"/>
    <w:rsid w:val="007D386B"/>
    <w:rsid w:val="007D38EE"/>
    <w:rsid w:val="007E013D"/>
    <w:rsid w:val="007E099F"/>
    <w:rsid w:val="007E2539"/>
    <w:rsid w:val="007E379B"/>
    <w:rsid w:val="007F244A"/>
    <w:rsid w:val="007F39D0"/>
    <w:rsid w:val="007F3C37"/>
    <w:rsid w:val="007F3F92"/>
    <w:rsid w:val="007F4113"/>
    <w:rsid w:val="007F4ADE"/>
    <w:rsid w:val="007F595D"/>
    <w:rsid w:val="007F6754"/>
    <w:rsid w:val="007F799F"/>
    <w:rsid w:val="007F7B68"/>
    <w:rsid w:val="00801079"/>
    <w:rsid w:val="008023F2"/>
    <w:rsid w:val="008027FC"/>
    <w:rsid w:val="00802906"/>
    <w:rsid w:val="00802C2A"/>
    <w:rsid w:val="00803C30"/>
    <w:rsid w:val="008045C1"/>
    <w:rsid w:val="00804E1F"/>
    <w:rsid w:val="0080725A"/>
    <w:rsid w:val="008079FD"/>
    <w:rsid w:val="00807ED1"/>
    <w:rsid w:val="008116FC"/>
    <w:rsid w:val="008117E2"/>
    <w:rsid w:val="008123BE"/>
    <w:rsid w:val="00813AD7"/>
    <w:rsid w:val="00814071"/>
    <w:rsid w:val="00814A2F"/>
    <w:rsid w:val="008150AB"/>
    <w:rsid w:val="008162C6"/>
    <w:rsid w:val="008175FD"/>
    <w:rsid w:val="00820723"/>
    <w:rsid w:val="00820CE2"/>
    <w:rsid w:val="00821972"/>
    <w:rsid w:val="0082308B"/>
    <w:rsid w:val="00823461"/>
    <w:rsid w:val="008234E8"/>
    <w:rsid w:val="00823940"/>
    <w:rsid w:val="00823C3B"/>
    <w:rsid w:val="00824350"/>
    <w:rsid w:val="00824F19"/>
    <w:rsid w:val="0082635D"/>
    <w:rsid w:val="00826AB9"/>
    <w:rsid w:val="00827BD2"/>
    <w:rsid w:val="0083035F"/>
    <w:rsid w:val="008304F5"/>
    <w:rsid w:val="0083068B"/>
    <w:rsid w:val="0083092B"/>
    <w:rsid w:val="00830C89"/>
    <w:rsid w:val="008314E3"/>
    <w:rsid w:val="00831D23"/>
    <w:rsid w:val="00832B36"/>
    <w:rsid w:val="008334B2"/>
    <w:rsid w:val="00835137"/>
    <w:rsid w:val="0083539E"/>
    <w:rsid w:val="008366F2"/>
    <w:rsid w:val="00837AA8"/>
    <w:rsid w:val="00840452"/>
    <w:rsid w:val="008443EA"/>
    <w:rsid w:val="00847432"/>
    <w:rsid w:val="008477CF"/>
    <w:rsid w:val="008509F8"/>
    <w:rsid w:val="00851E9B"/>
    <w:rsid w:val="00854E6F"/>
    <w:rsid w:val="00860894"/>
    <w:rsid w:val="0086122F"/>
    <w:rsid w:val="00861592"/>
    <w:rsid w:val="00861CBC"/>
    <w:rsid w:val="0086362C"/>
    <w:rsid w:val="008658F2"/>
    <w:rsid w:val="00866201"/>
    <w:rsid w:val="0086661A"/>
    <w:rsid w:val="00866EBA"/>
    <w:rsid w:val="008672B7"/>
    <w:rsid w:val="00867FEA"/>
    <w:rsid w:val="0087002D"/>
    <w:rsid w:val="0087049A"/>
    <w:rsid w:val="00872C23"/>
    <w:rsid w:val="00872F89"/>
    <w:rsid w:val="00876852"/>
    <w:rsid w:val="00876E24"/>
    <w:rsid w:val="00880979"/>
    <w:rsid w:val="00880A8B"/>
    <w:rsid w:val="00880E59"/>
    <w:rsid w:val="00881605"/>
    <w:rsid w:val="00882358"/>
    <w:rsid w:val="008831E7"/>
    <w:rsid w:val="00884685"/>
    <w:rsid w:val="00885169"/>
    <w:rsid w:val="008856DE"/>
    <w:rsid w:val="00886088"/>
    <w:rsid w:val="008861E2"/>
    <w:rsid w:val="00886E29"/>
    <w:rsid w:val="008876BA"/>
    <w:rsid w:val="00892579"/>
    <w:rsid w:val="00892D14"/>
    <w:rsid w:val="0089472F"/>
    <w:rsid w:val="00894D5F"/>
    <w:rsid w:val="008979C2"/>
    <w:rsid w:val="008A1813"/>
    <w:rsid w:val="008A2408"/>
    <w:rsid w:val="008A2907"/>
    <w:rsid w:val="008A295C"/>
    <w:rsid w:val="008A2FD2"/>
    <w:rsid w:val="008A40DD"/>
    <w:rsid w:val="008A49EE"/>
    <w:rsid w:val="008A53C3"/>
    <w:rsid w:val="008A584A"/>
    <w:rsid w:val="008A634A"/>
    <w:rsid w:val="008A6F85"/>
    <w:rsid w:val="008A78E3"/>
    <w:rsid w:val="008B2150"/>
    <w:rsid w:val="008B33FB"/>
    <w:rsid w:val="008B3641"/>
    <w:rsid w:val="008B383B"/>
    <w:rsid w:val="008B3C06"/>
    <w:rsid w:val="008B3FBA"/>
    <w:rsid w:val="008B4A08"/>
    <w:rsid w:val="008B5E40"/>
    <w:rsid w:val="008B5FA8"/>
    <w:rsid w:val="008B737E"/>
    <w:rsid w:val="008C0898"/>
    <w:rsid w:val="008C19E0"/>
    <w:rsid w:val="008C1F9E"/>
    <w:rsid w:val="008C21BA"/>
    <w:rsid w:val="008C3BC3"/>
    <w:rsid w:val="008C43EF"/>
    <w:rsid w:val="008C451B"/>
    <w:rsid w:val="008D0471"/>
    <w:rsid w:val="008D10A7"/>
    <w:rsid w:val="008D1EC0"/>
    <w:rsid w:val="008D21BB"/>
    <w:rsid w:val="008D25CD"/>
    <w:rsid w:val="008D30B1"/>
    <w:rsid w:val="008D39A4"/>
    <w:rsid w:val="008D4598"/>
    <w:rsid w:val="008D52E7"/>
    <w:rsid w:val="008D5906"/>
    <w:rsid w:val="008D5E83"/>
    <w:rsid w:val="008D6065"/>
    <w:rsid w:val="008D6166"/>
    <w:rsid w:val="008E2F87"/>
    <w:rsid w:val="008E5C50"/>
    <w:rsid w:val="008E6398"/>
    <w:rsid w:val="008E7C27"/>
    <w:rsid w:val="008E7CDB"/>
    <w:rsid w:val="008E7E14"/>
    <w:rsid w:val="008F0ACE"/>
    <w:rsid w:val="008F123E"/>
    <w:rsid w:val="008F1769"/>
    <w:rsid w:val="008F2409"/>
    <w:rsid w:val="008F2C95"/>
    <w:rsid w:val="008F3E1E"/>
    <w:rsid w:val="008F52CE"/>
    <w:rsid w:val="008F6C48"/>
    <w:rsid w:val="008F6CCE"/>
    <w:rsid w:val="008F6D94"/>
    <w:rsid w:val="008F7791"/>
    <w:rsid w:val="009017B9"/>
    <w:rsid w:val="00901DC9"/>
    <w:rsid w:val="00902C37"/>
    <w:rsid w:val="009039E4"/>
    <w:rsid w:val="0090426F"/>
    <w:rsid w:val="009054B1"/>
    <w:rsid w:val="00905F7D"/>
    <w:rsid w:val="009115B9"/>
    <w:rsid w:val="00912845"/>
    <w:rsid w:val="00912F11"/>
    <w:rsid w:val="00913734"/>
    <w:rsid w:val="00913AE3"/>
    <w:rsid w:val="00916238"/>
    <w:rsid w:val="0091672A"/>
    <w:rsid w:val="00916E5F"/>
    <w:rsid w:val="00916E64"/>
    <w:rsid w:val="009203E0"/>
    <w:rsid w:val="00920C66"/>
    <w:rsid w:val="00920DA3"/>
    <w:rsid w:val="00921B15"/>
    <w:rsid w:val="00923208"/>
    <w:rsid w:val="009249DA"/>
    <w:rsid w:val="00924DB5"/>
    <w:rsid w:val="00925DB6"/>
    <w:rsid w:val="00926345"/>
    <w:rsid w:val="00927AC9"/>
    <w:rsid w:val="009302B0"/>
    <w:rsid w:val="009307CB"/>
    <w:rsid w:val="00931640"/>
    <w:rsid w:val="0093169E"/>
    <w:rsid w:val="00932213"/>
    <w:rsid w:val="0093609C"/>
    <w:rsid w:val="00936820"/>
    <w:rsid w:val="00937875"/>
    <w:rsid w:val="00941114"/>
    <w:rsid w:val="00943992"/>
    <w:rsid w:val="00944B96"/>
    <w:rsid w:val="00945121"/>
    <w:rsid w:val="00945C64"/>
    <w:rsid w:val="0094745A"/>
    <w:rsid w:val="00947931"/>
    <w:rsid w:val="00947BE1"/>
    <w:rsid w:val="00947D8D"/>
    <w:rsid w:val="009512D9"/>
    <w:rsid w:val="00951F29"/>
    <w:rsid w:val="00952120"/>
    <w:rsid w:val="009523A9"/>
    <w:rsid w:val="0095295A"/>
    <w:rsid w:val="00952E8B"/>
    <w:rsid w:val="00954832"/>
    <w:rsid w:val="00955298"/>
    <w:rsid w:val="00955F5E"/>
    <w:rsid w:val="00960EEE"/>
    <w:rsid w:val="009625A3"/>
    <w:rsid w:val="009633A1"/>
    <w:rsid w:val="00963A71"/>
    <w:rsid w:val="0096446E"/>
    <w:rsid w:val="00965347"/>
    <w:rsid w:val="00965818"/>
    <w:rsid w:val="00967026"/>
    <w:rsid w:val="00970038"/>
    <w:rsid w:val="009706CD"/>
    <w:rsid w:val="00971A3C"/>
    <w:rsid w:val="00971AF4"/>
    <w:rsid w:val="00971CFA"/>
    <w:rsid w:val="00971E49"/>
    <w:rsid w:val="00973022"/>
    <w:rsid w:val="0097341C"/>
    <w:rsid w:val="00974193"/>
    <w:rsid w:val="009751F4"/>
    <w:rsid w:val="00976DDE"/>
    <w:rsid w:val="009770E1"/>
    <w:rsid w:val="0097712E"/>
    <w:rsid w:val="0097770A"/>
    <w:rsid w:val="00985211"/>
    <w:rsid w:val="00985B12"/>
    <w:rsid w:val="00985B4E"/>
    <w:rsid w:val="0099079C"/>
    <w:rsid w:val="0099225C"/>
    <w:rsid w:val="0099310D"/>
    <w:rsid w:val="0099431F"/>
    <w:rsid w:val="0099496E"/>
    <w:rsid w:val="00994F20"/>
    <w:rsid w:val="009950FA"/>
    <w:rsid w:val="00996540"/>
    <w:rsid w:val="009A35F5"/>
    <w:rsid w:val="009B22F2"/>
    <w:rsid w:val="009B2C06"/>
    <w:rsid w:val="009B2DA1"/>
    <w:rsid w:val="009B3539"/>
    <w:rsid w:val="009B3962"/>
    <w:rsid w:val="009B44BF"/>
    <w:rsid w:val="009B5C4E"/>
    <w:rsid w:val="009B5D28"/>
    <w:rsid w:val="009B63E9"/>
    <w:rsid w:val="009B736E"/>
    <w:rsid w:val="009B7AA2"/>
    <w:rsid w:val="009B7FE4"/>
    <w:rsid w:val="009C000A"/>
    <w:rsid w:val="009C0455"/>
    <w:rsid w:val="009C09EF"/>
    <w:rsid w:val="009C0D34"/>
    <w:rsid w:val="009C191F"/>
    <w:rsid w:val="009C1DD3"/>
    <w:rsid w:val="009C2038"/>
    <w:rsid w:val="009C208D"/>
    <w:rsid w:val="009C343C"/>
    <w:rsid w:val="009C5C09"/>
    <w:rsid w:val="009C7683"/>
    <w:rsid w:val="009C7FBB"/>
    <w:rsid w:val="009D15DF"/>
    <w:rsid w:val="009D1F0F"/>
    <w:rsid w:val="009D28D2"/>
    <w:rsid w:val="009D2CB6"/>
    <w:rsid w:val="009D365B"/>
    <w:rsid w:val="009D476B"/>
    <w:rsid w:val="009D68BD"/>
    <w:rsid w:val="009D6A5C"/>
    <w:rsid w:val="009D6B4B"/>
    <w:rsid w:val="009D7587"/>
    <w:rsid w:val="009D7F7C"/>
    <w:rsid w:val="009E0E53"/>
    <w:rsid w:val="009E2FF7"/>
    <w:rsid w:val="009E64E9"/>
    <w:rsid w:val="009E7324"/>
    <w:rsid w:val="009E7CFF"/>
    <w:rsid w:val="009F152F"/>
    <w:rsid w:val="009F1557"/>
    <w:rsid w:val="009F1B6C"/>
    <w:rsid w:val="009F39EC"/>
    <w:rsid w:val="009F486C"/>
    <w:rsid w:val="009F4A70"/>
    <w:rsid w:val="009F57F4"/>
    <w:rsid w:val="009F5AFB"/>
    <w:rsid w:val="009F5E93"/>
    <w:rsid w:val="009F6D82"/>
    <w:rsid w:val="00A02AD1"/>
    <w:rsid w:val="00A03BFA"/>
    <w:rsid w:val="00A05334"/>
    <w:rsid w:val="00A05C65"/>
    <w:rsid w:val="00A05E6D"/>
    <w:rsid w:val="00A05F5C"/>
    <w:rsid w:val="00A0663F"/>
    <w:rsid w:val="00A06EBB"/>
    <w:rsid w:val="00A10B9E"/>
    <w:rsid w:val="00A111EF"/>
    <w:rsid w:val="00A131FE"/>
    <w:rsid w:val="00A1459C"/>
    <w:rsid w:val="00A163E6"/>
    <w:rsid w:val="00A2033C"/>
    <w:rsid w:val="00A2058F"/>
    <w:rsid w:val="00A30C75"/>
    <w:rsid w:val="00A3201B"/>
    <w:rsid w:val="00A35CE7"/>
    <w:rsid w:val="00A36407"/>
    <w:rsid w:val="00A37608"/>
    <w:rsid w:val="00A37C8C"/>
    <w:rsid w:val="00A37E64"/>
    <w:rsid w:val="00A41775"/>
    <w:rsid w:val="00A41B20"/>
    <w:rsid w:val="00A4265E"/>
    <w:rsid w:val="00A43CFA"/>
    <w:rsid w:val="00A4644F"/>
    <w:rsid w:val="00A466DF"/>
    <w:rsid w:val="00A50337"/>
    <w:rsid w:val="00A50451"/>
    <w:rsid w:val="00A52A82"/>
    <w:rsid w:val="00A535B7"/>
    <w:rsid w:val="00A53957"/>
    <w:rsid w:val="00A541A1"/>
    <w:rsid w:val="00A54BB3"/>
    <w:rsid w:val="00A54F5B"/>
    <w:rsid w:val="00A55786"/>
    <w:rsid w:val="00A56F95"/>
    <w:rsid w:val="00A60032"/>
    <w:rsid w:val="00A60D84"/>
    <w:rsid w:val="00A635CC"/>
    <w:rsid w:val="00A636B7"/>
    <w:rsid w:val="00A639B3"/>
    <w:rsid w:val="00A63E16"/>
    <w:rsid w:val="00A64603"/>
    <w:rsid w:val="00A649DB"/>
    <w:rsid w:val="00A64B11"/>
    <w:rsid w:val="00A65D63"/>
    <w:rsid w:val="00A65E80"/>
    <w:rsid w:val="00A70B8A"/>
    <w:rsid w:val="00A73731"/>
    <w:rsid w:val="00A7608B"/>
    <w:rsid w:val="00A80ECB"/>
    <w:rsid w:val="00A812EA"/>
    <w:rsid w:val="00A817DE"/>
    <w:rsid w:val="00A82519"/>
    <w:rsid w:val="00A85D54"/>
    <w:rsid w:val="00A85F13"/>
    <w:rsid w:val="00A8632D"/>
    <w:rsid w:val="00A86496"/>
    <w:rsid w:val="00A87E5A"/>
    <w:rsid w:val="00A9052B"/>
    <w:rsid w:val="00A93E30"/>
    <w:rsid w:val="00A94CC2"/>
    <w:rsid w:val="00A950B8"/>
    <w:rsid w:val="00A9584D"/>
    <w:rsid w:val="00A972A1"/>
    <w:rsid w:val="00A97788"/>
    <w:rsid w:val="00A977B1"/>
    <w:rsid w:val="00AA0B6A"/>
    <w:rsid w:val="00AA1506"/>
    <w:rsid w:val="00AA696F"/>
    <w:rsid w:val="00AA72F9"/>
    <w:rsid w:val="00AA7427"/>
    <w:rsid w:val="00AB099F"/>
    <w:rsid w:val="00AB13A7"/>
    <w:rsid w:val="00AB205E"/>
    <w:rsid w:val="00AB3597"/>
    <w:rsid w:val="00AB4967"/>
    <w:rsid w:val="00AB5798"/>
    <w:rsid w:val="00AB5840"/>
    <w:rsid w:val="00AB7290"/>
    <w:rsid w:val="00AC064C"/>
    <w:rsid w:val="00AC0BB0"/>
    <w:rsid w:val="00AC113D"/>
    <w:rsid w:val="00AC3546"/>
    <w:rsid w:val="00AC3F48"/>
    <w:rsid w:val="00AC42EB"/>
    <w:rsid w:val="00AC5B2C"/>
    <w:rsid w:val="00AC7595"/>
    <w:rsid w:val="00AD14F7"/>
    <w:rsid w:val="00AD15E9"/>
    <w:rsid w:val="00AD4C22"/>
    <w:rsid w:val="00AD5926"/>
    <w:rsid w:val="00AE1143"/>
    <w:rsid w:val="00AE3524"/>
    <w:rsid w:val="00AE37EE"/>
    <w:rsid w:val="00AE3E53"/>
    <w:rsid w:val="00AE3F8B"/>
    <w:rsid w:val="00AE44B7"/>
    <w:rsid w:val="00AE4769"/>
    <w:rsid w:val="00AE49E8"/>
    <w:rsid w:val="00AE4F72"/>
    <w:rsid w:val="00AE5B7B"/>
    <w:rsid w:val="00AE7324"/>
    <w:rsid w:val="00AE787B"/>
    <w:rsid w:val="00AE7BB3"/>
    <w:rsid w:val="00AE7E43"/>
    <w:rsid w:val="00AF0740"/>
    <w:rsid w:val="00AF174D"/>
    <w:rsid w:val="00AF1872"/>
    <w:rsid w:val="00AF22F7"/>
    <w:rsid w:val="00AF2513"/>
    <w:rsid w:val="00AF38F1"/>
    <w:rsid w:val="00AF56EE"/>
    <w:rsid w:val="00AF5AAE"/>
    <w:rsid w:val="00AF6804"/>
    <w:rsid w:val="00B0268C"/>
    <w:rsid w:val="00B02BBE"/>
    <w:rsid w:val="00B02FB8"/>
    <w:rsid w:val="00B04CAD"/>
    <w:rsid w:val="00B053D9"/>
    <w:rsid w:val="00B07799"/>
    <w:rsid w:val="00B077B4"/>
    <w:rsid w:val="00B106C4"/>
    <w:rsid w:val="00B10A2F"/>
    <w:rsid w:val="00B1349D"/>
    <w:rsid w:val="00B13FE4"/>
    <w:rsid w:val="00B1407C"/>
    <w:rsid w:val="00B15CBB"/>
    <w:rsid w:val="00B15E4E"/>
    <w:rsid w:val="00B172A0"/>
    <w:rsid w:val="00B1768D"/>
    <w:rsid w:val="00B22B0F"/>
    <w:rsid w:val="00B2388D"/>
    <w:rsid w:val="00B251D9"/>
    <w:rsid w:val="00B255A1"/>
    <w:rsid w:val="00B267D4"/>
    <w:rsid w:val="00B30843"/>
    <w:rsid w:val="00B31F59"/>
    <w:rsid w:val="00B33AD5"/>
    <w:rsid w:val="00B414D3"/>
    <w:rsid w:val="00B42125"/>
    <w:rsid w:val="00B42F07"/>
    <w:rsid w:val="00B45344"/>
    <w:rsid w:val="00B4534F"/>
    <w:rsid w:val="00B456C0"/>
    <w:rsid w:val="00B479EC"/>
    <w:rsid w:val="00B47BBA"/>
    <w:rsid w:val="00B50F24"/>
    <w:rsid w:val="00B512B9"/>
    <w:rsid w:val="00B5313F"/>
    <w:rsid w:val="00B53542"/>
    <w:rsid w:val="00B5367E"/>
    <w:rsid w:val="00B54DDF"/>
    <w:rsid w:val="00B550F4"/>
    <w:rsid w:val="00B554D7"/>
    <w:rsid w:val="00B55E19"/>
    <w:rsid w:val="00B5674C"/>
    <w:rsid w:val="00B57F8C"/>
    <w:rsid w:val="00B62101"/>
    <w:rsid w:val="00B63742"/>
    <w:rsid w:val="00B6376A"/>
    <w:rsid w:val="00B6576D"/>
    <w:rsid w:val="00B66CCA"/>
    <w:rsid w:val="00B716D3"/>
    <w:rsid w:val="00B72207"/>
    <w:rsid w:val="00B724D4"/>
    <w:rsid w:val="00B80300"/>
    <w:rsid w:val="00B803B4"/>
    <w:rsid w:val="00B81817"/>
    <w:rsid w:val="00B81A16"/>
    <w:rsid w:val="00B81B66"/>
    <w:rsid w:val="00B82927"/>
    <w:rsid w:val="00B834A3"/>
    <w:rsid w:val="00B837F7"/>
    <w:rsid w:val="00B83A4A"/>
    <w:rsid w:val="00B83FB1"/>
    <w:rsid w:val="00B87E77"/>
    <w:rsid w:val="00B9090A"/>
    <w:rsid w:val="00B90A48"/>
    <w:rsid w:val="00B9150D"/>
    <w:rsid w:val="00B9154D"/>
    <w:rsid w:val="00B9592B"/>
    <w:rsid w:val="00B9759B"/>
    <w:rsid w:val="00B9775E"/>
    <w:rsid w:val="00BA0FBA"/>
    <w:rsid w:val="00BA14FE"/>
    <w:rsid w:val="00BA1574"/>
    <w:rsid w:val="00BA3007"/>
    <w:rsid w:val="00BA566E"/>
    <w:rsid w:val="00BA611C"/>
    <w:rsid w:val="00BA6765"/>
    <w:rsid w:val="00BB0BEA"/>
    <w:rsid w:val="00BB1B09"/>
    <w:rsid w:val="00BB1FD4"/>
    <w:rsid w:val="00BB2E9E"/>
    <w:rsid w:val="00BB2FDD"/>
    <w:rsid w:val="00BB3C42"/>
    <w:rsid w:val="00BB51EF"/>
    <w:rsid w:val="00BB5212"/>
    <w:rsid w:val="00BB5C2B"/>
    <w:rsid w:val="00BB5CFC"/>
    <w:rsid w:val="00BB5DDD"/>
    <w:rsid w:val="00BB6475"/>
    <w:rsid w:val="00BB6B96"/>
    <w:rsid w:val="00BC068A"/>
    <w:rsid w:val="00BC0808"/>
    <w:rsid w:val="00BC16BE"/>
    <w:rsid w:val="00BC1D73"/>
    <w:rsid w:val="00BC2573"/>
    <w:rsid w:val="00BC2DA2"/>
    <w:rsid w:val="00BC5C9B"/>
    <w:rsid w:val="00BC68AB"/>
    <w:rsid w:val="00BC6B0A"/>
    <w:rsid w:val="00BC76BD"/>
    <w:rsid w:val="00BD2A74"/>
    <w:rsid w:val="00BD42EB"/>
    <w:rsid w:val="00BD4996"/>
    <w:rsid w:val="00BD5D14"/>
    <w:rsid w:val="00BD6F9A"/>
    <w:rsid w:val="00BD74AB"/>
    <w:rsid w:val="00BD77E8"/>
    <w:rsid w:val="00BE00C3"/>
    <w:rsid w:val="00BE143B"/>
    <w:rsid w:val="00BE1FB0"/>
    <w:rsid w:val="00BE2CDE"/>
    <w:rsid w:val="00BE303A"/>
    <w:rsid w:val="00BE3566"/>
    <w:rsid w:val="00BE3B4E"/>
    <w:rsid w:val="00BE3CDF"/>
    <w:rsid w:val="00BE4095"/>
    <w:rsid w:val="00BE769F"/>
    <w:rsid w:val="00BF07CF"/>
    <w:rsid w:val="00BF0C0A"/>
    <w:rsid w:val="00BF10D6"/>
    <w:rsid w:val="00BF23C0"/>
    <w:rsid w:val="00BF2B5C"/>
    <w:rsid w:val="00BF2BEF"/>
    <w:rsid w:val="00BF3882"/>
    <w:rsid w:val="00BF4D0B"/>
    <w:rsid w:val="00BF5438"/>
    <w:rsid w:val="00BF6080"/>
    <w:rsid w:val="00BF6162"/>
    <w:rsid w:val="00BF669B"/>
    <w:rsid w:val="00BF6814"/>
    <w:rsid w:val="00BF6F8C"/>
    <w:rsid w:val="00C02261"/>
    <w:rsid w:val="00C02434"/>
    <w:rsid w:val="00C02723"/>
    <w:rsid w:val="00C03385"/>
    <w:rsid w:val="00C040A5"/>
    <w:rsid w:val="00C04727"/>
    <w:rsid w:val="00C04ED0"/>
    <w:rsid w:val="00C0596E"/>
    <w:rsid w:val="00C059DA"/>
    <w:rsid w:val="00C104E1"/>
    <w:rsid w:val="00C105A0"/>
    <w:rsid w:val="00C10A9B"/>
    <w:rsid w:val="00C10D45"/>
    <w:rsid w:val="00C11D8A"/>
    <w:rsid w:val="00C11DC6"/>
    <w:rsid w:val="00C1216C"/>
    <w:rsid w:val="00C12A6A"/>
    <w:rsid w:val="00C12DF2"/>
    <w:rsid w:val="00C135E4"/>
    <w:rsid w:val="00C2065D"/>
    <w:rsid w:val="00C20ED5"/>
    <w:rsid w:val="00C22817"/>
    <w:rsid w:val="00C23199"/>
    <w:rsid w:val="00C237C3"/>
    <w:rsid w:val="00C23ADC"/>
    <w:rsid w:val="00C246B3"/>
    <w:rsid w:val="00C25DF9"/>
    <w:rsid w:val="00C26DEA"/>
    <w:rsid w:val="00C27471"/>
    <w:rsid w:val="00C35D1F"/>
    <w:rsid w:val="00C35EAB"/>
    <w:rsid w:val="00C3640E"/>
    <w:rsid w:val="00C371FC"/>
    <w:rsid w:val="00C37AFA"/>
    <w:rsid w:val="00C40FA5"/>
    <w:rsid w:val="00C4191C"/>
    <w:rsid w:val="00C41DCE"/>
    <w:rsid w:val="00C4366D"/>
    <w:rsid w:val="00C45592"/>
    <w:rsid w:val="00C45AA4"/>
    <w:rsid w:val="00C461A2"/>
    <w:rsid w:val="00C46331"/>
    <w:rsid w:val="00C4715C"/>
    <w:rsid w:val="00C47C63"/>
    <w:rsid w:val="00C506A3"/>
    <w:rsid w:val="00C50851"/>
    <w:rsid w:val="00C50D3A"/>
    <w:rsid w:val="00C51669"/>
    <w:rsid w:val="00C53836"/>
    <w:rsid w:val="00C53A75"/>
    <w:rsid w:val="00C53C3C"/>
    <w:rsid w:val="00C5661F"/>
    <w:rsid w:val="00C6017A"/>
    <w:rsid w:val="00C619C5"/>
    <w:rsid w:val="00C63D3D"/>
    <w:rsid w:val="00C647D7"/>
    <w:rsid w:val="00C65795"/>
    <w:rsid w:val="00C66DBE"/>
    <w:rsid w:val="00C673D4"/>
    <w:rsid w:val="00C706B7"/>
    <w:rsid w:val="00C71105"/>
    <w:rsid w:val="00C7196E"/>
    <w:rsid w:val="00C734A2"/>
    <w:rsid w:val="00C74AC7"/>
    <w:rsid w:val="00C76B54"/>
    <w:rsid w:val="00C773CF"/>
    <w:rsid w:val="00C77AE1"/>
    <w:rsid w:val="00C832CA"/>
    <w:rsid w:val="00C837B2"/>
    <w:rsid w:val="00C83CB8"/>
    <w:rsid w:val="00C8440F"/>
    <w:rsid w:val="00C90C31"/>
    <w:rsid w:val="00C90F81"/>
    <w:rsid w:val="00C9142D"/>
    <w:rsid w:val="00C91CAF"/>
    <w:rsid w:val="00C91F23"/>
    <w:rsid w:val="00C92C18"/>
    <w:rsid w:val="00C948FD"/>
    <w:rsid w:val="00C94D0C"/>
    <w:rsid w:val="00C9559D"/>
    <w:rsid w:val="00C960CF"/>
    <w:rsid w:val="00C96BD3"/>
    <w:rsid w:val="00C97C89"/>
    <w:rsid w:val="00C97F2B"/>
    <w:rsid w:val="00CA053B"/>
    <w:rsid w:val="00CA1C6A"/>
    <w:rsid w:val="00CA2C36"/>
    <w:rsid w:val="00CA34BA"/>
    <w:rsid w:val="00CA4610"/>
    <w:rsid w:val="00CA4715"/>
    <w:rsid w:val="00CA4BA6"/>
    <w:rsid w:val="00CA5091"/>
    <w:rsid w:val="00CA5FD3"/>
    <w:rsid w:val="00CA7BF0"/>
    <w:rsid w:val="00CB03CD"/>
    <w:rsid w:val="00CB1F38"/>
    <w:rsid w:val="00CB2964"/>
    <w:rsid w:val="00CB33BD"/>
    <w:rsid w:val="00CB3406"/>
    <w:rsid w:val="00CB34D9"/>
    <w:rsid w:val="00CB4031"/>
    <w:rsid w:val="00CB426D"/>
    <w:rsid w:val="00CB4797"/>
    <w:rsid w:val="00CB489F"/>
    <w:rsid w:val="00CB4BEC"/>
    <w:rsid w:val="00CB5648"/>
    <w:rsid w:val="00CB5C24"/>
    <w:rsid w:val="00CB5EA6"/>
    <w:rsid w:val="00CB6996"/>
    <w:rsid w:val="00CB6B88"/>
    <w:rsid w:val="00CB6EEA"/>
    <w:rsid w:val="00CB7F27"/>
    <w:rsid w:val="00CC09CE"/>
    <w:rsid w:val="00CC3C2D"/>
    <w:rsid w:val="00CC599F"/>
    <w:rsid w:val="00CC5F84"/>
    <w:rsid w:val="00CD095B"/>
    <w:rsid w:val="00CD0D2F"/>
    <w:rsid w:val="00CD1482"/>
    <w:rsid w:val="00CD2958"/>
    <w:rsid w:val="00CD29AD"/>
    <w:rsid w:val="00CD4292"/>
    <w:rsid w:val="00CD459C"/>
    <w:rsid w:val="00CD4A71"/>
    <w:rsid w:val="00CD4EC9"/>
    <w:rsid w:val="00CD664F"/>
    <w:rsid w:val="00CD677A"/>
    <w:rsid w:val="00CD6CD6"/>
    <w:rsid w:val="00CD7816"/>
    <w:rsid w:val="00CE1D74"/>
    <w:rsid w:val="00CE279B"/>
    <w:rsid w:val="00CE3568"/>
    <w:rsid w:val="00CE5639"/>
    <w:rsid w:val="00CE5A2F"/>
    <w:rsid w:val="00CE5A75"/>
    <w:rsid w:val="00CE7C63"/>
    <w:rsid w:val="00CF126B"/>
    <w:rsid w:val="00CF4767"/>
    <w:rsid w:val="00CF4AB8"/>
    <w:rsid w:val="00CF657E"/>
    <w:rsid w:val="00CF6D0F"/>
    <w:rsid w:val="00CF778A"/>
    <w:rsid w:val="00D005FF"/>
    <w:rsid w:val="00D00A1A"/>
    <w:rsid w:val="00D01EF6"/>
    <w:rsid w:val="00D02E14"/>
    <w:rsid w:val="00D03CA8"/>
    <w:rsid w:val="00D04E46"/>
    <w:rsid w:val="00D0556D"/>
    <w:rsid w:val="00D07CAE"/>
    <w:rsid w:val="00D101F2"/>
    <w:rsid w:val="00D147BD"/>
    <w:rsid w:val="00D155FD"/>
    <w:rsid w:val="00D16140"/>
    <w:rsid w:val="00D2022A"/>
    <w:rsid w:val="00D20D7F"/>
    <w:rsid w:val="00D21942"/>
    <w:rsid w:val="00D23877"/>
    <w:rsid w:val="00D23A8B"/>
    <w:rsid w:val="00D24456"/>
    <w:rsid w:val="00D24DF1"/>
    <w:rsid w:val="00D2650F"/>
    <w:rsid w:val="00D301D2"/>
    <w:rsid w:val="00D30AC0"/>
    <w:rsid w:val="00D314B9"/>
    <w:rsid w:val="00D316BE"/>
    <w:rsid w:val="00D317C3"/>
    <w:rsid w:val="00D335ED"/>
    <w:rsid w:val="00D36241"/>
    <w:rsid w:val="00D36728"/>
    <w:rsid w:val="00D367AC"/>
    <w:rsid w:val="00D36A96"/>
    <w:rsid w:val="00D41C5C"/>
    <w:rsid w:val="00D44431"/>
    <w:rsid w:val="00D44E44"/>
    <w:rsid w:val="00D467A0"/>
    <w:rsid w:val="00D46857"/>
    <w:rsid w:val="00D476E6"/>
    <w:rsid w:val="00D50860"/>
    <w:rsid w:val="00D51260"/>
    <w:rsid w:val="00D525CA"/>
    <w:rsid w:val="00D529CE"/>
    <w:rsid w:val="00D5398E"/>
    <w:rsid w:val="00D55E05"/>
    <w:rsid w:val="00D56645"/>
    <w:rsid w:val="00D60E98"/>
    <w:rsid w:val="00D60FF4"/>
    <w:rsid w:val="00D6204E"/>
    <w:rsid w:val="00D638B7"/>
    <w:rsid w:val="00D664B8"/>
    <w:rsid w:val="00D66696"/>
    <w:rsid w:val="00D71E38"/>
    <w:rsid w:val="00D730EB"/>
    <w:rsid w:val="00D734A7"/>
    <w:rsid w:val="00D75050"/>
    <w:rsid w:val="00D75268"/>
    <w:rsid w:val="00D809F7"/>
    <w:rsid w:val="00D8196A"/>
    <w:rsid w:val="00D836C9"/>
    <w:rsid w:val="00D83D22"/>
    <w:rsid w:val="00D85075"/>
    <w:rsid w:val="00D85ECC"/>
    <w:rsid w:val="00D8706D"/>
    <w:rsid w:val="00D90274"/>
    <w:rsid w:val="00D91DED"/>
    <w:rsid w:val="00D944D8"/>
    <w:rsid w:val="00D94AE0"/>
    <w:rsid w:val="00D97EAB"/>
    <w:rsid w:val="00DA06FF"/>
    <w:rsid w:val="00DA21B2"/>
    <w:rsid w:val="00DA2FF3"/>
    <w:rsid w:val="00DA33D3"/>
    <w:rsid w:val="00DA3531"/>
    <w:rsid w:val="00DA3ADE"/>
    <w:rsid w:val="00DA4230"/>
    <w:rsid w:val="00DA5125"/>
    <w:rsid w:val="00DA7A39"/>
    <w:rsid w:val="00DB07D7"/>
    <w:rsid w:val="00DB274E"/>
    <w:rsid w:val="00DB2A80"/>
    <w:rsid w:val="00DB3BA8"/>
    <w:rsid w:val="00DB3E06"/>
    <w:rsid w:val="00DC2824"/>
    <w:rsid w:val="00DC60F4"/>
    <w:rsid w:val="00DC62E8"/>
    <w:rsid w:val="00DC7D37"/>
    <w:rsid w:val="00DD0DDE"/>
    <w:rsid w:val="00DD1380"/>
    <w:rsid w:val="00DD2063"/>
    <w:rsid w:val="00DD2180"/>
    <w:rsid w:val="00DD326C"/>
    <w:rsid w:val="00DD371B"/>
    <w:rsid w:val="00DD3D2E"/>
    <w:rsid w:val="00DD40B7"/>
    <w:rsid w:val="00DD51CA"/>
    <w:rsid w:val="00DD604A"/>
    <w:rsid w:val="00DD7839"/>
    <w:rsid w:val="00DE0DC3"/>
    <w:rsid w:val="00DE1462"/>
    <w:rsid w:val="00DE1E95"/>
    <w:rsid w:val="00DE28EA"/>
    <w:rsid w:val="00DE32B4"/>
    <w:rsid w:val="00DE347F"/>
    <w:rsid w:val="00DE35DE"/>
    <w:rsid w:val="00DE479F"/>
    <w:rsid w:val="00DE4AA4"/>
    <w:rsid w:val="00DE594F"/>
    <w:rsid w:val="00DE5A02"/>
    <w:rsid w:val="00DE5F4B"/>
    <w:rsid w:val="00DF001C"/>
    <w:rsid w:val="00DF0518"/>
    <w:rsid w:val="00DF0592"/>
    <w:rsid w:val="00DF075C"/>
    <w:rsid w:val="00DF1ADD"/>
    <w:rsid w:val="00E021BA"/>
    <w:rsid w:val="00E04F2A"/>
    <w:rsid w:val="00E051CE"/>
    <w:rsid w:val="00E059CD"/>
    <w:rsid w:val="00E117FA"/>
    <w:rsid w:val="00E11A93"/>
    <w:rsid w:val="00E12881"/>
    <w:rsid w:val="00E15C89"/>
    <w:rsid w:val="00E17007"/>
    <w:rsid w:val="00E17208"/>
    <w:rsid w:val="00E17DDB"/>
    <w:rsid w:val="00E17FDA"/>
    <w:rsid w:val="00E21530"/>
    <w:rsid w:val="00E2199D"/>
    <w:rsid w:val="00E21D23"/>
    <w:rsid w:val="00E21F2D"/>
    <w:rsid w:val="00E22734"/>
    <w:rsid w:val="00E236A3"/>
    <w:rsid w:val="00E255F4"/>
    <w:rsid w:val="00E26562"/>
    <w:rsid w:val="00E30A99"/>
    <w:rsid w:val="00E3174E"/>
    <w:rsid w:val="00E33653"/>
    <w:rsid w:val="00E33F1C"/>
    <w:rsid w:val="00E36F99"/>
    <w:rsid w:val="00E37DBF"/>
    <w:rsid w:val="00E40EA2"/>
    <w:rsid w:val="00E4105F"/>
    <w:rsid w:val="00E41EAA"/>
    <w:rsid w:val="00E43386"/>
    <w:rsid w:val="00E43F77"/>
    <w:rsid w:val="00E4543E"/>
    <w:rsid w:val="00E45E25"/>
    <w:rsid w:val="00E46DB2"/>
    <w:rsid w:val="00E473D8"/>
    <w:rsid w:val="00E478C7"/>
    <w:rsid w:val="00E47C69"/>
    <w:rsid w:val="00E47F29"/>
    <w:rsid w:val="00E50C94"/>
    <w:rsid w:val="00E50D79"/>
    <w:rsid w:val="00E52AD3"/>
    <w:rsid w:val="00E53242"/>
    <w:rsid w:val="00E53C3B"/>
    <w:rsid w:val="00E54D39"/>
    <w:rsid w:val="00E578F2"/>
    <w:rsid w:val="00E6085F"/>
    <w:rsid w:val="00E60E16"/>
    <w:rsid w:val="00E610B1"/>
    <w:rsid w:val="00E61B2A"/>
    <w:rsid w:val="00E645DD"/>
    <w:rsid w:val="00E6524F"/>
    <w:rsid w:val="00E70128"/>
    <w:rsid w:val="00E70716"/>
    <w:rsid w:val="00E7073C"/>
    <w:rsid w:val="00E70877"/>
    <w:rsid w:val="00E7187C"/>
    <w:rsid w:val="00E739D6"/>
    <w:rsid w:val="00E74D74"/>
    <w:rsid w:val="00E761CA"/>
    <w:rsid w:val="00E77FD2"/>
    <w:rsid w:val="00E8056A"/>
    <w:rsid w:val="00E80BE7"/>
    <w:rsid w:val="00E81E3D"/>
    <w:rsid w:val="00E825CD"/>
    <w:rsid w:val="00E82928"/>
    <w:rsid w:val="00E84535"/>
    <w:rsid w:val="00E8475F"/>
    <w:rsid w:val="00E85AF8"/>
    <w:rsid w:val="00E86126"/>
    <w:rsid w:val="00E87D6A"/>
    <w:rsid w:val="00E906CE"/>
    <w:rsid w:val="00E91E14"/>
    <w:rsid w:val="00E92BF0"/>
    <w:rsid w:val="00E94610"/>
    <w:rsid w:val="00E95B60"/>
    <w:rsid w:val="00E9676E"/>
    <w:rsid w:val="00E96A81"/>
    <w:rsid w:val="00EA0580"/>
    <w:rsid w:val="00EA06AA"/>
    <w:rsid w:val="00EA0BBD"/>
    <w:rsid w:val="00EA236D"/>
    <w:rsid w:val="00EA2654"/>
    <w:rsid w:val="00EA38B9"/>
    <w:rsid w:val="00EA3F15"/>
    <w:rsid w:val="00EA4832"/>
    <w:rsid w:val="00EA52D7"/>
    <w:rsid w:val="00EA57DA"/>
    <w:rsid w:val="00EA59E4"/>
    <w:rsid w:val="00EA74D8"/>
    <w:rsid w:val="00EB00DE"/>
    <w:rsid w:val="00EB0C6A"/>
    <w:rsid w:val="00EB1594"/>
    <w:rsid w:val="00EB3907"/>
    <w:rsid w:val="00EB519B"/>
    <w:rsid w:val="00EB763D"/>
    <w:rsid w:val="00EB7754"/>
    <w:rsid w:val="00EC01CA"/>
    <w:rsid w:val="00EC1A21"/>
    <w:rsid w:val="00EC1C03"/>
    <w:rsid w:val="00EC29E5"/>
    <w:rsid w:val="00EC2AC6"/>
    <w:rsid w:val="00EC4E62"/>
    <w:rsid w:val="00EC5BDA"/>
    <w:rsid w:val="00EC659C"/>
    <w:rsid w:val="00EC6B0D"/>
    <w:rsid w:val="00EC7092"/>
    <w:rsid w:val="00EC7363"/>
    <w:rsid w:val="00ED182D"/>
    <w:rsid w:val="00ED18E6"/>
    <w:rsid w:val="00ED5DA4"/>
    <w:rsid w:val="00ED65F2"/>
    <w:rsid w:val="00ED6AB8"/>
    <w:rsid w:val="00EE2E8D"/>
    <w:rsid w:val="00EE42A3"/>
    <w:rsid w:val="00EE51C8"/>
    <w:rsid w:val="00EF0FBF"/>
    <w:rsid w:val="00EF1FAF"/>
    <w:rsid w:val="00EF276B"/>
    <w:rsid w:val="00F00EA5"/>
    <w:rsid w:val="00F01CD9"/>
    <w:rsid w:val="00F0371C"/>
    <w:rsid w:val="00F04C70"/>
    <w:rsid w:val="00F05955"/>
    <w:rsid w:val="00F05A18"/>
    <w:rsid w:val="00F06A39"/>
    <w:rsid w:val="00F06B65"/>
    <w:rsid w:val="00F07CE6"/>
    <w:rsid w:val="00F10A9E"/>
    <w:rsid w:val="00F11D67"/>
    <w:rsid w:val="00F11FBD"/>
    <w:rsid w:val="00F127A2"/>
    <w:rsid w:val="00F13B0C"/>
    <w:rsid w:val="00F14A96"/>
    <w:rsid w:val="00F1539D"/>
    <w:rsid w:val="00F22389"/>
    <w:rsid w:val="00F233AA"/>
    <w:rsid w:val="00F250FA"/>
    <w:rsid w:val="00F256E6"/>
    <w:rsid w:val="00F26655"/>
    <w:rsid w:val="00F2779F"/>
    <w:rsid w:val="00F277A9"/>
    <w:rsid w:val="00F27FF9"/>
    <w:rsid w:val="00F30E08"/>
    <w:rsid w:val="00F315CA"/>
    <w:rsid w:val="00F339B5"/>
    <w:rsid w:val="00F34188"/>
    <w:rsid w:val="00F3503A"/>
    <w:rsid w:val="00F355E8"/>
    <w:rsid w:val="00F369B3"/>
    <w:rsid w:val="00F36A70"/>
    <w:rsid w:val="00F40367"/>
    <w:rsid w:val="00F41DD0"/>
    <w:rsid w:val="00F42D90"/>
    <w:rsid w:val="00F43C75"/>
    <w:rsid w:val="00F46073"/>
    <w:rsid w:val="00F47014"/>
    <w:rsid w:val="00F47CA5"/>
    <w:rsid w:val="00F5059E"/>
    <w:rsid w:val="00F5159F"/>
    <w:rsid w:val="00F525A0"/>
    <w:rsid w:val="00F527FD"/>
    <w:rsid w:val="00F52854"/>
    <w:rsid w:val="00F53351"/>
    <w:rsid w:val="00F559EF"/>
    <w:rsid w:val="00F56A81"/>
    <w:rsid w:val="00F609D7"/>
    <w:rsid w:val="00F61472"/>
    <w:rsid w:val="00F631DF"/>
    <w:rsid w:val="00F63800"/>
    <w:rsid w:val="00F639C9"/>
    <w:rsid w:val="00F63B02"/>
    <w:rsid w:val="00F64AC8"/>
    <w:rsid w:val="00F65252"/>
    <w:rsid w:val="00F655FB"/>
    <w:rsid w:val="00F6615F"/>
    <w:rsid w:val="00F661E5"/>
    <w:rsid w:val="00F669A8"/>
    <w:rsid w:val="00F66BC1"/>
    <w:rsid w:val="00F71FBE"/>
    <w:rsid w:val="00F72F94"/>
    <w:rsid w:val="00F73739"/>
    <w:rsid w:val="00F73A8D"/>
    <w:rsid w:val="00F74765"/>
    <w:rsid w:val="00F74876"/>
    <w:rsid w:val="00F74A25"/>
    <w:rsid w:val="00F755AF"/>
    <w:rsid w:val="00F76160"/>
    <w:rsid w:val="00F770A0"/>
    <w:rsid w:val="00F771A6"/>
    <w:rsid w:val="00F775C9"/>
    <w:rsid w:val="00F80A9F"/>
    <w:rsid w:val="00F80C7A"/>
    <w:rsid w:val="00F80E79"/>
    <w:rsid w:val="00F835F5"/>
    <w:rsid w:val="00F853E5"/>
    <w:rsid w:val="00F90604"/>
    <w:rsid w:val="00F91BDE"/>
    <w:rsid w:val="00F93B4F"/>
    <w:rsid w:val="00F93E7A"/>
    <w:rsid w:val="00F956CB"/>
    <w:rsid w:val="00F95CDE"/>
    <w:rsid w:val="00F9630D"/>
    <w:rsid w:val="00F979C0"/>
    <w:rsid w:val="00FA10C4"/>
    <w:rsid w:val="00FA20F7"/>
    <w:rsid w:val="00FA271B"/>
    <w:rsid w:val="00FA301A"/>
    <w:rsid w:val="00FA491A"/>
    <w:rsid w:val="00FA50DE"/>
    <w:rsid w:val="00FA5428"/>
    <w:rsid w:val="00FA5D8A"/>
    <w:rsid w:val="00FA79C2"/>
    <w:rsid w:val="00FB041D"/>
    <w:rsid w:val="00FB0BA6"/>
    <w:rsid w:val="00FB4FC1"/>
    <w:rsid w:val="00FB59AE"/>
    <w:rsid w:val="00FB5A6C"/>
    <w:rsid w:val="00FB6939"/>
    <w:rsid w:val="00FC00CA"/>
    <w:rsid w:val="00FC04E9"/>
    <w:rsid w:val="00FC1CDA"/>
    <w:rsid w:val="00FC23A6"/>
    <w:rsid w:val="00FC45F3"/>
    <w:rsid w:val="00FC4AF5"/>
    <w:rsid w:val="00FC4CE8"/>
    <w:rsid w:val="00FC52F3"/>
    <w:rsid w:val="00FC6B51"/>
    <w:rsid w:val="00FD161D"/>
    <w:rsid w:val="00FD2064"/>
    <w:rsid w:val="00FD266F"/>
    <w:rsid w:val="00FD4E2E"/>
    <w:rsid w:val="00FD4F58"/>
    <w:rsid w:val="00FD50CC"/>
    <w:rsid w:val="00FD5225"/>
    <w:rsid w:val="00FD5786"/>
    <w:rsid w:val="00FD61F4"/>
    <w:rsid w:val="00FD7A9B"/>
    <w:rsid w:val="00FE0158"/>
    <w:rsid w:val="00FE02F9"/>
    <w:rsid w:val="00FE0310"/>
    <w:rsid w:val="00FE2870"/>
    <w:rsid w:val="00FE35DD"/>
    <w:rsid w:val="00FE3A57"/>
    <w:rsid w:val="00FE3B38"/>
    <w:rsid w:val="00FE4E13"/>
    <w:rsid w:val="00FE6F73"/>
    <w:rsid w:val="00FF137B"/>
    <w:rsid w:val="00FF3D3E"/>
    <w:rsid w:val="00FF482A"/>
    <w:rsid w:val="00FF4C5C"/>
    <w:rsid w:val="00FF4EE4"/>
    <w:rsid w:val="00FF56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AB98FEA"/>
  <w15:docId w15:val="{BC6A5BCE-6CB4-1E49-878A-B7C3775BA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854"/>
    <w:rPr>
      <w:rFonts w:ascii="Times New Roman" w:eastAsia="Times New Roman" w:hAnsi="Times New Roman" w:cs="Times New Roman"/>
      <w:lang w:val="en-GB" w:eastAsia="en-GB"/>
    </w:rPr>
  </w:style>
  <w:style w:type="paragraph" w:styleId="Heading1">
    <w:name w:val="heading 1"/>
    <w:basedOn w:val="Normal"/>
    <w:next w:val="Normal"/>
    <w:link w:val="Heading1Char"/>
    <w:uiPriority w:val="9"/>
    <w:qFormat/>
    <w:rsid w:val="00CF657E"/>
    <w:pPr>
      <w:keepNext/>
      <w:keepLines/>
      <w:spacing w:before="480"/>
      <w:outlineLvl w:val="0"/>
    </w:pPr>
    <w:rPr>
      <w:rFonts w:asciiTheme="majorHAnsi" w:eastAsiaTheme="majorEastAsia" w:hAnsiTheme="majorHAnsi" w:cstheme="majorBidi"/>
      <w:b/>
      <w:bCs/>
      <w:color w:val="65B8C0" w:themeColor="accent1" w:themeShade="B5"/>
      <w:sz w:val="32"/>
      <w:szCs w:val="32"/>
    </w:rPr>
  </w:style>
  <w:style w:type="paragraph" w:styleId="Heading2">
    <w:name w:val="heading 2"/>
    <w:basedOn w:val="Normal"/>
    <w:next w:val="Normal"/>
    <w:link w:val="Heading2Char"/>
    <w:uiPriority w:val="9"/>
    <w:semiHidden/>
    <w:unhideWhenUsed/>
    <w:qFormat/>
    <w:rsid w:val="00E87D6A"/>
    <w:pPr>
      <w:keepNext/>
      <w:keepLines/>
      <w:spacing w:before="200"/>
      <w:outlineLvl w:val="1"/>
    </w:pPr>
    <w:rPr>
      <w:rFonts w:asciiTheme="majorHAnsi" w:eastAsiaTheme="majorEastAsia" w:hAnsiTheme="majorHAnsi" w:cstheme="majorBidi"/>
      <w:b/>
      <w:bCs/>
      <w:color w:val="BBE0E3" w:themeColor="accent1"/>
      <w:sz w:val="26"/>
      <w:szCs w:val="26"/>
    </w:rPr>
  </w:style>
  <w:style w:type="paragraph" w:styleId="Heading3">
    <w:name w:val="heading 3"/>
    <w:basedOn w:val="Normal"/>
    <w:next w:val="Normal"/>
    <w:link w:val="Heading3Char"/>
    <w:uiPriority w:val="9"/>
    <w:unhideWhenUsed/>
    <w:qFormat/>
    <w:rsid w:val="008F3E1E"/>
    <w:pPr>
      <w:keepNext/>
      <w:keepLines/>
      <w:spacing w:before="40"/>
      <w:outlineLvl w:val="2"/>
    </w:pPr>
    <w:rPr>
      <w:rFonts w:asciiTheme="majorHAnsi" w:eastAsiaTheme="majorEastAsia" w:hAnsiTheme="majorHAnsi" w:cstheme="majorBidi"/>
      <w:color w:val="3C8B91" w:themeColor="accent1" w:themeShade="7F"/>
    </w:rPr>
  </w:style>
  <w:style w:type="paragraph" w:styleId="Heading4">
    <w:name w:val="heading 4"/>
    <w:basedOn w:val="Normal"/>
    <w:next w:val="Normal"/>
    <w:link w:val="Heading4Char"/>
    <w:qFormat/>
    <w:rsid w:val="001C1CFA"/>
    <w:pPr>
      <w:keepNext/>
      <w:keepLines/>
      <w:ind w:left="216"/>
      <w:outlineLvl w:val="3"/>
    </w:pPr>
    <w:rPr>
      <w:rFonts w:eastAsiaTheme="majorEastAsia" w:cstheme="majorBidi"/>
      <w:bCs/>
      <w:iCs/>
      <w:caps/>
      <w:color w:val="FFFFFF" w:themeColor="background1"/>
      <w:sz w:val="1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qFormat/>
    <w:rsid w:val="003279FD"/>
    <w:pPr>
      <w:numPr>
        <w:ilvl w:val="1"/>
      </w:numPr>
      <w:spacing w:after="180"/>
      <w:ind w:right="216"/>
      <w:jc w:val="right"/>
    </w:pPr>
    <w:rPr>
      <w:rFonts w:asciiTheme="majorHAnsi" w:eastAsiaTheme="majorEastAsia" w:hAnsiTheme="majorHAnsi" w:cstheme="majorBidi"/>
      <w:iCs/>
      <w:color w:val="FFFFFF" w:themeColor="background1"/>
      <w:spacing w:val="15"/>
      <w:sz w:val="52"/>
    </w:rPr>
  </w:style>
  <w:style w:type="character" w:customStyle="1" w:styleId="SubtitleChar">
    <w:name w:val="Subtitle Char"/>
    <w:basedOn w:val="DefaultParagraphFont"/>
    <w:link w:val="Subtitle"/>
    <w:rsid w:val="003279FD"/>
    <w:rPr>
      <w:rFonts w:asciiTheme="majorHAnsi" w:eastAsiaTheme="majorEastAsia" w:hAnsiTheme="majorHAnsi" w:cstheme="majorBidi"/>
      <w:iCs/>
      <w:color w:val="FFFFFF" w:themeColor="background1"/>
      <w:spacing w:val="15"/>
      <w:sz w:val="52"/>
    </w:rPr>
  </w:style>
  <w:style w:type="paragraph" w:styleId="BalloonText">
    <w:name w:val="Balloon Text"/>
    <w:basedOn w:val="Normal"/>
    <w:link w:val="BalloonTextChar"/>
    <w:uiPriority w:val="99"/>
    <w:semiHidden/>
    <w:unhideWhenUsed/>
    <w:rsid w:val="003279F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79FD"/>
    <w:rPr>
      <w:rFonts w:ascii="Lucida Grande" w:hAnsi="Lucida Grande" w:cs="Lucida Grande"/>
      <w:sz w:val="18"/>
      <w:szCs w:val="18"/>
    </w:rPr>
  </w:style>
  <w:style w:type="paragraph" w:styleId="Header">
    <w:name w:val="header"/>
    <w:basedOn w:val="Normal"/>
    <w:link w:val="HeaderChar"/>
    <w:uiPriority w:val="99"/>
    <w:unhideWhenUsed/>
    <w:rsid w:val="003279FD"/>
    <w:pPr>
      <w:tabs>
        <w:tab w:val="center" w:pos="4320"/>
        <w:tab w:val="right" w:pos="8640"/>
      </w:tabs>
    </w:pPr>
  </w:style>
  <w:style w:type="character" w:customStyle="1" w:styleId="HeaderChar">
    <w:name w:val="Header Char"/>
    <w:basedOn w:val="DefaultParagraphFont"/>
    <w:link w:val="Header"/>
    <w:uiPriority w:val="99"/>
    <w:rsid w:val="003279FD"/>
  </w:style>
  <w:style w:type="paragraph" w:styleId="Footer">
    <w:name w:val="footer"/>
    <w:basedOn w:val="Normal"/>
    <w:link w:val="FooterChar"/>
    <w:uiPriority w:val="99"/>
    <w:unhideWhenUsed/>
    <w:rsid w:val="003279FD"/>
    <w:pPr>
      <w:tabs>
        <w:tab w:val="center" w:pos="4320"/>
        <w:tab w:val="right" w:pos="8640"/>
      </w:tabs>
    </w:pPr>
  </w:style>
  <w:style w:type="character" w:customStyle="1" w:styleId="FooterChar">
    <w:name w:val="Footer Char"/>
    <w:basedOn w:val="DefaultParagraphFont"/>
    <w:link w:val="Footer"/>
    <w:uiPriority w:val="99"/>
    <w:rsid w:val="003279FD"/>
  </w:style>
  <w:style w:type="paragraph" w:customStyle="1" w:styleId="Sidebarphoto">
    <w:name w:val="Sidebar photo"/>
    <w:basedOn w:val="Normal"/>
    <w:qFormat/>
    <w:rsid w:val="001E2ADD"/>
    <w:pPr>
      <w:ind w:left="-317"/>
    </w:pPr>
    <w:rPr>
      <w:rFonts w:eastAsiaTheme="minorHAnsi"/>
      <w:noProof/>
      <w:color w:val="262626" w:themeColor="text1" w:themeTint="D9"/>
      <w:sz w:val="12"/>
      <w:szCs w:val="22"/>
    </w:rPr>
  </w:style>
  <w:style w:type="paragraph" w:customStyle="1" w:styleId="SidebarHeading">
    <w:name w:val="Sidebar Heading"/>
    <w:basedOn w:val="Normal"/>
    <w:qFormat/>
    <w:rsid w:val="001E2ADD"/>
    <w:pPr>
      <w:spacing w:before="120"/>
      <w:ind w:left="-216" w:right="-144"/>
    </w:pPr>
    <w:rPr>
      <w:rFonts w:asciiTheme="majorHAnsi" w:eastAsiaTheme="minorHAnsi" w:hAnsiTheme="majorHAnsi"/>
      <w:color w:val="BBE0E3" w:themeColor="accent1"/>
    </w:rPr>
  </w:style>
  <w:style w:type="table" w:styleId="TableGrid">
    <w:name w:val="Table Grid"/>
    <w:basedOn w:val="TableNormal"/>
    <w:uiPriority w:val="59"/>
    <w:rsid w:val="001E2ADD"/>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ssueNumber">
    <w:name w:val="Issue Number"/>
    <w:basedOn w:val="Header"/>
    <w:link w:val="IssueNumberChar"/>
    <w:qFormat/>
    <w:rsid w:val="001E2ADD"/>
    <w:pPr>
      <w:tabs>
        <w:tab w:val="clear" w:pos="4320"/>
        <w:tab w:val="clear" w:pos="8640"/>
      </w:tabs>
      <w:spacing w:after="60"/>
      <w:jc w:val="right"/>
    </w:pPr>
    <w:rPr>
      <w:rFonts w:eastAsiaTheme="minorHAnsi"/>
      <w:color w:val="808080" w:themeColor="background1" w:themeShade="80"/>
      <w:sz w:val="20"/>
      <w:szCs w:val="22"/>
    </w:rPr>
  </w:style>
  <w:style w:type="character" w:customStyle="1" w:styleId="IssueNumberChar">
    <w:name w:val="Issue Number Char"/>
    <w:basedOn w:val="DefaultParagraphFont"/>
    <w:link w:val="IssueNumber"/>
    <w:rsid w:val="001E2ADD"/>
    <w:rPr>
      <w:rFonts w:eastAsiaTheme="minorHAnsi"/>
      <w:color w:val="808080" w:themeColor="background1" w:themeShade="80"/>
      <w:sz w:val="20"/>
      <w:szCs w:val="22"/>
    </w:rPr>
  </w:style>
  <w:style w:type="character" w:styleId="PageNumber">
    <w:name w:val="page number"/>
    <w:basedOn w:val="DefaultParagraphFont"/>
    <w:uiPriority w:val="99"/>
    <w:semiHidden/>
    <w:unhideWhenUsed/>
    <w:rsid w:val="000572DB"/>
  </w:style>
  <w:style w:type="character" w:styleId="CommentReference">
    <w:name w:val="annotation reference"/>
    <w:basedOn w:val="DefaultParagraphFont"/>
    <w:uiPriority w:val="99"/>
    <w:semiHidden/>
    <w:unhideWhenUsed/>
    <w:rsid w:val="000245F2"/>
    <w:rPr>
      <w:sz w:val="16"/>
      <w:szCs w:val="16"/>
    </w:rPr>
  </w:style>
  <w:style w:type="paragraph" w:styleId="CommentText">
    <w:name w:val="annotation text"/>
    <w:basedOn w:val="Normal"/>
    <w:link w:val="CommentTextChar"/>
    <w:uiPriority w:val="99"/>
    <w:unhideWhenUsed/>
    <w:rsid w:val="000245F2"/>
    <w:pPr>
      <w:spacing w:after="180"/>
    </w:pPr>
    <w:rPr>
      <w:rFonts w:eastAsiaTheme="minorHAnsi"/>
      <w:color w:val="262626" w:themeColor="text1" w:themeTint="D9"/>
      <w:sz w:val="20"/>
      <w:szCs w:val="20"/>
    </w:rPr>
  </w:style>
  <w:style w:type="character" w:customStyle="1" w:styleId="CommentTextChar">
    <w:name w:val="Comment Text Char"/>
    <w:basedOn w:val="DefaultParagraphFont"/>
    <w:link w:val="CommentText"/>
    <w:uiPriority w:val="99"/>
    <w:rsid w:val="000245F2"/>
    <w:rPr>
      <w:rFonts w:eastAsiaTheme="minorHAnsi"/>
      <w:color w:val="262626" w:themeColor="text1" w:themeTint="D9"/>
      <w:sz w:val="20"/>
      <w:szCs w:val="20"/>
    </w:rPr>
  </w:style>
  <w:style w:type="character" w:customStyle="1" w:styleId="Heading4Char">
    <w:name w:val="Heading 4 Char"/>
    <w:basedOn w:val="DefaultParagraphFont"/>
    <w:link w:val="Heading4"/>
    <w:rsid w:val="001C1CFA"/>
    <w:rPr>
      <w:rFonts w:eastAsiaTheme="majorEastAsia" w:cstheme="majorBidi"/>
      <w:bCs/>
      <w:iCs/>
      <w:caps/>
      <w:color w:val="FFFFFF" w:themeColor="background1"/>
      <w:sz w:val="18"/>
      <w:szCs w:val="22"/>
    </w:rPr>
  </w:style>
  <w:style w:type="paragraph" w:customStyle="1" w:styleId="SidebarText">
    <w:name w:val="Sidebar Text"/>
    <w:basedOn w:val="Normal"/>
    <w:qFormat/>
    <w:rsid w:val="001C1CFA"/>
    <w:pPr>
      <w:spacing w:after="180"/>
      <w:ind w:left="-216" w:right="-144"/>
    </w:pPr>
    <w:rPr>
      <w:rFonts w:eastAsiaTheme="minorHAnsi"/>
      <w:color w:val="262626" w:themeColor="text1" w:themeTint="D9"/>
      <w:sz w:val="16"/>
      <w:szCs w:val="22"/>
    </w:rPr>
  </w:style>
  <w:style w:type="paragraph" w:styleId="ListParagraph">
    <w:name w:val="List Paragraph"/>
    <w:basedOn w:val="Normal"/>
    <w:uiPriority w:val="34"/>
    <w:unhideWhenUsed/>
    <w:qFormat/>
    <w:rsid w:val="001C1CFA"/>
    <w:pPr>
      <w:spacing w:after="180"/>
      <w:ind w:left="720"/>
      <w:contextualSpacing/>
    </w:pPr>
    <w:rPr>
      <w:rFonts w:eastAsiaTheme="minorHAnsi"/>
      <w:color w:val="262626" w:themeColor="text1" w:themeTint="D9"/>
      <w:sz w:val="18"/>
      <w:szCs w:val="22"/>
    </w:rPr>
  </w:style>
  <w:style w:type="paragraph" w:styleId="NoSpacing">
    <w:name w:val="No Spacing"/>
    <w:rsid w:val="009F39EC"/>
    <w:pPr>
      <w:spacing w:after="60"/>
    </w:pPr>
    <w:rPr>
      <w:rFonts w:eastAsiaTheme="minorHAnsi"/>
      <w:noProof/>
      <w:color w:val="262626" w:themeColor="text1" w:themeTint="D9"/>
      <w:sz w:val="2"/>
      <w:szCs w:val="22"/>
    </w:rPr>
  </w:style>
  <w:style w:type="character" w:styleId="Hyperlink">
    <w:name w:val="Hyperlink"/>
    <w:basedOn w:val="DefaultParagraphFont"/>
    <w:uiPriority w:val="99"/>
    <w:unhideWhenUsed/>
    <w:rsid w:val="006524CF"/>
    <w:rPr>
      <w:color w:val="009999" w:themeColor="hyperlink"/>
      <w:u w:val="single"/>
    </w:rPr>
  </w:style>
  <w:style w:type="character" w:styleId="FollowedHyperlink">
    <w:name w:val="FollowedHyperlink"/>
    <w:basedOn w:val="DefaultParagraphFont"/>
    <w:uiPriority w:val="99"/>
    <w:semiHidden/>
    <w:unhideWhenUsed/>
    <w:rsid w:val="00DD40B7"/>
    <w:rPr>
      <w:color w:val="99CC00" w:themeColor="followedHyperlink"/>
      <w:u w:val="single"/>
    </w:rPr>
  </w:style>
  <w:style w:type="paragraph" w:customStyle="1" w:styleId="ContactInfo">
    <w:name w:val="Contact Info"/>
    <w:basedOn w:val="Normal"/>
    <w:qFormat/>
    <w:rsid w:val="00DD40B7"/>
    <w:pPr>
      <w:spacing w:after="120"/>
    </w:pPr>
    <w:rPr>
      <w:rFonts w:eastAsiaTheme="minorHAnsi"/>
      <w:color w:val="808080" w:themeColor="background1" w:themeShade="80"/>
      <w:sz w:val="16"/>
      <w:szCs w:val="22"/>
      <w:lang w:val="fr-FR"/>
    </w:rPr>
  </w:style>
  <w:style w:type="paragraph" w:styleId="CommentSubject">
    <w:name w:val="annotation subject"/>
    <w:basedOn w:val="CommentText"/>
    <w:next w:val="CommentText"/>
    <w:link w:val="CommentSubjectChar"/>
    <w:uiPriority w:val="99"/>
    <w:semiHidden/>
    <w:unhideWhenUsed/>
    <w:rsid w:val="00313752"/>
    <w:pPr>
      <w:spacing w:after="0"/>
    </w:pPr>
    <w:rPr>
      <w:rFonts w:eastAsiaTheme="minorEastAsia"/>
      <w:b/>
      <w:bCs/>
      <w:color w:val="auto"/>
    </w:rPr>
  </w:style>
  <w:style w:type="character" w:customStyle="1" w:styleId="CommentSubjectChar">
    <w:name w:val="Comment Subject Char"/>
    <w:basedOn w:val="CommentTextChar"/>
    <w:link w:val="CommentSubject"/>
    <w:uiPriority w:val="99"/>
    <w:semiHidden/>
    <w:rsid w:val="00313752"/>
    <w:rPr>
      <w:rFonts w:eastAsiaTheme="minorHAnsi"/>
      <w:b/>
      <w:bCs/>
      <w:color w:val="262626" w:themeColor="text1" w:themeTint="D9"/>
      <w:sz w:val="20"/>
      <w:szCs w:val="20"/>
    </w:rPr>
  </w:style>
  <w:style w:type="paragraph" w:styleId="Revision">
    <w:name w:val="Revision"/>
    <w:hidden/>
    <w:uiPriority w:val="99"/>
    <w:semiHidden/>
    <w:rsid w:val="00757B91"/>
  </w:style>
  <w:style w:type="character" w:customStyle="1" w:styleId="Heading2Char">
    <w:name w:val="Heading 2 Char"/>
    <w:basedOn w:val="DefaultParagraphFont"/>
    <w:link w:val="Heading2"/>
    <w:uiPriority w:val="9"/>
    <w:semiHidden/>
    <w:rsid w:val="00E87D6A"/>
    <w:rPr>
      <w:rFonts w:asciiTheme="majorHAnsi" w:eastAsiaTheme="majorEastAsia" w:hAnsiTheme="majorHAnsi" w:cstheme="majorBidi"/>
      <w:b/>
      <w:bCs/>
      <w:color w:val="BBE0E3" w:themeColor="accent1"/>
      <w:sz w:val="26"/>
      <w:szCs w:val="26"/>
    </w:rPr>
  </w:style>
  <w:style w:type="paragraph" w:styleId="EndnoteText">
    <w:name w:val="endnote text"/>
    <w:basedOn w:val="Normal"/>
    <w:link w:val="EndnoteTextChar"/>
    <w:uiPriority w:val="99"/>
    <w:rsid w:val="001D422C"/>
    <w:rPr>
      <w:rFonts w:ascii="Arial" w:hAnsi="Arial" w:cs="Arial"/>
      <w:sz w:val="20"/>
      <w:szCs w:val="20"/>
    </w:rPr>
  </w:style>
  <w:style w:type="character" w:customStyle="1" w:styleId="EndnoteTextChar">
    <w:name w:val="Endnote Text Char"/>
    <w:basedOn w:val="DefaultParagraphFont"/>
    <w:link w:val="EndnoteText"/>
    <w:uiPriority w:val="99"/>
    <w:rsid w:val="001D422C"/>
    <w:rPr>
      <w:rFonts w:ascii="Arial" w:eastAsia="Times New Roman" w:hAnsi="Arial" w:cs="Arial"/>
      <w:sz w:val="20"/>
      <w:szCs w:val="20"/>
      <w:lang w:val="en-GB"/>
    </w:rPr>
  </w:style>
  <w:style w:type="character" w:styleId="EndnoteReference">
    <w:name w:val="endnote reference"/>
    <w:basedOn w:val="DefaultParagraphFont"/>
    <w:uiPriority w:val="99"/>
    <w:semiHidden/>
    <w:rsid w:val="001D422C"/>
    <w:rPr>
      <w:rFonts w:cs="Times New Roman"/>
      <w:vertAlign w:val="superscript"/>
    </w:rPr>
  </w:style>
  <w:style w:type="paragraph" w:styleId="Caption">
    <w:name w:val="caption"/>
    <w:basedOn w:val="Normal"/>
    <w:next w:val="Normal"/>
    <w:uiPriority w:val="35"/>
    <w:unhideWhenUsed/>
    <w:qFormat/>
    <w:rsid w:val="00AE1143"/>
    <w:pPr>
      <w:spacing w:after="200"/>
    </w:pPr>
    <w:rPr>
      <w:b/>
      <w:bCs/>
      <w:color w:val="BBE0E3" w:themeColor="accent1"/>
      <w:sz w:val="18"/>
      <w:szCs w:val="18"/>
    </w:rPr>
  </w:style>
  <w:style w:type="paragraph" w:styleId="FootnoteText">
    <w:name w:val="footnote text"/>
    <w:basedOn w:val="Normal"/>
    <w:link w:val="FootnoteTextChar"/>
    <w:unhideWhenUsed/>
    <w:rsid w:val="00AE1143"/>
  </w:style>
  <w:style w:type="character" w:customStyle="1" w:styleId="FootnoteTextChar">
    <w:name w:val="Footnote Text Char"/>
    <w:basedOn w:val="DefaultParagraphFont"/>
    <w:link w:val="FootnoteText"/>
    <w:rsid w:val="00AE1143"/>
  </w:style>
  <w:style w:type="character" w:styleId="FootnoteReference">
    <w:name w:val="footnote reference"/>
    <w:aliases w:val="ftref"/>
    <w:basedOn w:val="DefaultParagraphFont"/>
    <w:unhideWhenUsed/>
    <w:rsid w:val="00AE1143"/>
    <w:rPr>
      <w:vertAlign w:val="superscript"/>
    </w:rPr>
  </w:style>
  <w:style w:type="paragraph" w:customStyle="1" w:styleId="Default">
    <w:name w:val="Default"/>
    <w:rsid w:val="00E37DBF"/>
    <w:pPr>
      <w:autoSpaceDE w:val="0"/>
      <w:autoSpaceDN w:val="0"/>
      <w:adjustRightInd w:val="0"/>
    </w:pPr>
    <w:rPr>
      <w:rFonts w:ascii="Calibri" w:hAnsi="Calibri" w:cs="Calibri"/>
      <w:color w:val="000000"/>
    </w:rPr>
  </w:style>
  <w:style w:type="character" w:customStyle="1" w:styleId="Heading1Char">
    <w:name w:val="Heading 1 Char"/>
    <w:basedOn w:val="DefaultParagraphFont"/>
    <w:link w:val="Heading1"/>
    <w:uiPriority w:val="9"/>
    <w:rsid w:val="00CF657E"/>
    <w:rPr>
      <w:rFonts w:asciiTheme="majorHAnsi" w:eastAsiaTheme="majorEastAsia" w:hAnsiTheme="majorHAnsi" w:cstheme="majorBidi"/>
      <w:b/>
      <w:bCs/>
      <w:color w:val="65B8C0" w:themeColor="accent1" w:themeShade="B5"/>
      <w:sz w:val="32"/>
      <w:szCs w:val="32"/>
    </w:rPr>
  </w:style>
  <w:style w:type="character" w:styleId="Emphasis">
    <w:name w:val="Emphasis"/>
    <w:basedOn w:val="DefaultParagraphFont"/>
    <w:uiPriority w:val="20"/>
    <w:qFormat/>
    <w:rsid w:val="00EB763D"/>
    <w:rPr>
      <w:i/>
      <w:iCs/>
    </w:rPr>
  </w:style>
  <w:style w:type="character" w:customStyle="1" w:styleId="apple-converted-space">
    <w:name w:val="apple-converted-space"/>
    <w:basedOn w:val="DefaultParagraphFont"/>
    <w:rsid w:val="00EB763D"/>
  </w:style>
  <w:style w:type="paragraph" w:styleId="NormalWeb">
    <w:name w:val="Normal (Web)"/>
    <w:basedOn w:val="Normal"/>
    <w:uiPriority w:val="99"/>
    <w:unhideWhenUsed/>
    <w:rsid w:val="006D06FB"/>
    <w:pPr>
      <w:spacing w:before="100" w:beforeAutospacing="1" w:after="100" w:afterAutospacing="1"/>
    </w:pPr>
    <w:rPr>
      <w:rFonts w:ascii="Times" w:hAnsi="Times"/>
      <w:sz w:val="20"/>
      <w:szCs w:val="20"/>
    </w:rPr>
  </w:style>
  <w:style w:type="character" w:styleId="Strong">
    <w:name w:val="Strong"/>
    <w:basedOn w:val="DefaultParagraphFont"/>
    <w:uiPriority w:val="22"/>
    <w:qFormat/>
    <w:rsid w:val="0093609C"/>
    <w:rPr>
      <w:b/>
      <w:bCs/>
    </w:rPr>
  </w:style>
  <w:style w:type="character" w:customStyle="1" w:styleId="Heading3Char">
    <w:name w:val="Heading 3 Char"/>
    <w:basedOn w:val="DefaultParagraphFont"/>
    <w:link w:val="Heading3"/>
    <w:uiPriority w:val="9"/>
    <w:rsid w:val="008F3E1E"/>
    <w:rPr>
      <w:rFonts w:asciiTheme="majorHAnsi" w:eastAsiaTheme="majorEastAsia" w:hAnsiTheme="majorHAnsi" w:cstheme="majorBidi"/>
      <w:color w:val="3C8B91" w:themeColor="accent1" w:themeShade="7F"/>
    </w:rPr>
  </w:style>
  <w:style w:type="table" w:styleId="GridTable5Dark-Accent1">
    <w:name w:val="Grid Table 5 Dark Accent 1"/>
    <w:basedOn w:val="TableNormal"/>
    <w:uiPriority w:val="50"/>
    <w:rsid w:val="009C768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1F8F9"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BE0E3"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BE0E3"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BE0E3"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BE0E3" w:themeFill="accent1"/>
      </w:tcPr>
    </w:tblStylePr>
    <w:tblStylePr w:type="band1Vert">
      <w:tblPr/>
      <w:tcPr>
        <w:shd w:val="clear" w:color="auto" w:fill="E3F2F3" w:themeFill="accent1" w:themeFillTint="66"/>
      </w:tcPr>
    </w:tblStylePr>
    <w:tblStylePr w:type="band1Horz">
      <w:tblPr/>
      <w:tcPr>
        <w:shd w:val="clear" w:color="auto" w:fill="E3F2F3"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05029">
      <w:bodyDiv w:val="1"/>
      <w:marLeft w:val="0"/>
      <w:marRight w:val="0"/>
      <w:marTop w:val="0"/>
      <w:marBottom w:val="0"/>
      <w:divBdr>
        <w:top w:val="none" w:sz="0" w:space="0" w:color="auto"/>
        <w:left w:val="none" w:sz="0" w:space="0" w:color="auto"/>
        <w:bottom w:val="none" w:sz="0" w:space="0" w:color="auto"/>
        <w:right w:val="none" w:sz="0" w:space="0" w:color="auto"/>
      </w:divBdr>
    </w:div>
    <w:div w:id="83041148">
      <w:bodyDiv w:val="1"/>
      <w:marLeft w:val="0"/>
      <w:marRight w:val="0"/>
      <w:marTop w:val="0"/>
      <w:marBottom w:val="0"/>
      <w:divBdr>
        <w:top w:val="none" w:sz="0" w:space="0" w:color="auto"/>
        <w:left w:val="none" w:sz="0" w:space="0" w:color="auto"/>
        <w:bottom w:val="none" w:sz="0" w:space="0" w:color="auto"/>
        <w:right w:val="none" w:sz="0" w:space="0" w:color="auto"/>
      </w:divBdr>
    </w:div>
    <w:div w:id="237180205">
      <w:bodyDiv w:val="1"/>
      <w:marLeft w:val="0"/>
      <w:marRight w:val="0"/>
      <w:marTop w:val="0"/>
      <w:marBottom w:val="0"/>
      <w:divBdr>
        <w:top w:val="none" w:sz="0" w:space="0" w:color="auto"/>
        <w:left w:val="none" w:sz="0" w:space="0" w:color="auto"/>
        <w:bottom w:val="none" w:sz="0" w:space="0" w:color="auto"/>
        <w:right w:val="none" w:sz="0" w:space="0" w:color="auto"/>
      </w:divBdr>
    </w:div>
    <w:div w:id="282618482">
      <w:bodyDiv w:val="1"/>
      <w:marLeft w:val="0"/>
      <w:marRight w:val="0"/>
      <w:marTop w:val="0"/>
      <w:marBottom w:val="0"/>
      <w:divBdr>
        <w:top w:val="none" w:sz="0" w:space="0" w:color="auto"/>
        <w:left w:val="none" w:sz="0" w:space="0" w:color="auto"/>
        <w:bottom w:val="none" w:sz="0" w:space="0" w:color="auto"/>
        <w:right w:val="none" w:sz="0" w:space="0" w:color="auto"/>
      </w:divBdr>
    </w:div>
    <w:div w:id="336151547">
      <w:bodyDiv w:val="1"/>
      <w:marLeft w:val="0"/>
      <w:marRight w:val="0"/>
      <w:marTop w:val="0"/>
      <w:marBottom w:val="0"/>
      <w:divBdr>
        <w:top w:val="none" w:sz="0" w:space="0" w:color="auto"/>
        <w:left w:val="none" w:sz="0" w:space="0" w:color="auto"/>
        <w:bottom w:val="none" w:sz="0" w:space="0" w:color="auto"/>
        <w:right w:val="none" w:sz="0" w:space="0" w:color="auto"/>
      </w:divBdr>
    </w:div>
    <w:div w:id="373895656">
      <w:bodyDiv w:val="1"/>
      <w:marLeft w:val="0"/>
      <w:marRight w:val="0"/>
      <w:marTop w:val="0"/>
      <w:marBottom w:val="0"/>
      <w:divBdr>
        <w:top w:val="none" w:sz="0" w:space="0" w:color="auto"/>
        <w:left w:val="none" w:sz="0" w:space="0" w:color="auto"/>
        <w:bottom w:val="none" w:sz="0" w:space="0" w:color="auto"/>
        <w:right w:val="none" w:sz="0" w:space="0" w:color="auto"/>
      </w:divBdr>
    </w:div>
    <w:div w:id="380982537">
      <w:bodyDiv w:val="1"/>
      <w:marLeft w:val="0"/>
      <w:marRight w:val="0"/>
      <w:marTop w:val="0"/>
      <w:marBottom w:val="0"/>
      <w:divBdr>
        <w:top w:val="none" w:sz="0" w:space="0" w:color="auto"/>
        <w:left w:val="none" w:sz="0" w:space="0" w:color="auto"/>
        <w:bottom w:val="none" w:sz="0" w:space="0" w:color="auto"/>
        <w:right w:val="none" w:sz="0" w:space="0" w:color="auto"/>
      </w:divBdr>
    </w:div>
    <w:div w:id="406852218">
      <w:bodyDiv w:val="1"/>
      <w:marLeft w:val="0"/>
      <w:marRight w:val="0"/>
      <w:marTop w:val="0"/>
      <w:marBottom w:val="0"/>
      <w:divBdr>
        <w:top w:val="none" w:sz="0" w:space="0" w:color="auto"/>
        <w:left w:val="none" w:sz="0" w:space="0" w:color="auto"/>
        <w:bottom w:val="none" w:sz="0" w:space="0" w:color="auto"/>
        <w:right w:val="none" w:sz="0" w:space="0" w:color="auto"/>
      </w:divBdr>
    </w:div>
    <w:div w:id="464155805">
      <w:bodyDiv w:val="1"/>
      <w:marLeft w:val="0"/>
      <w:marRight w:val="0"/>
      <w:marTop w:val="0"/>
      <w:marBottom w:val="0"/>
      <w:divBdr>
        <w:top w:val="none" w:sz="0" w:space="0" w:color="auto"/>
        <w:left w:val="none" w:sz="0" w:space="0" w:color="auto"/>
        <w:bottom w:val="none" w:sz="0" w:space="0" w:color="auto"/>
        <w:right w:val="none" w:sz="0" w:space="0" w:color="auto"/>
      </w:divBdr>
    </w:div>
    <w:div w:id="487791075">
      <w:bodyDiv w:val="1"/>
      <w:marLeft w:val="0"/>
      <w:marRight w:val="0"/>
      <w:marTop w:val="0"/>
      <w:marBottom w:val="0"/>
      <w:divBdr>
        <w:top w:val="none" w:sz="0" w:space="0" w:color="auto"/>
        <w:left w:val="none" w:sz="0" w:space="0" w:color="auto"/>
        <w:bottom w:val="none" w:sz="0" w:space="0" w:color="auto"/>
        <w:right w:val="none" w:sz="0" w:space="0" w:color="auto"/>
      </w:divBdr>
    </w:div>
    <w:div w:id="493225834">
      <w:bodyDiv w:val="1"/>
      <w:marLeft w:val="0"/>
      <w:marRight w:val="0"/>
      <w:marTop w:val="0"/>
      <w:marBottom w:val="0"/>
      <w:divBdr>
        <w:top w:val="none" w:sz="0" w:space="0" w:color="auto"/>
        <w:left w:val="none" w:sz="0" w:space="0" w:color="auto"/>
        <w:bottom w:val="none" w:sz="0" w:space="0" w:color="auto"/>
        <w:right w:val="none" w:sz="0" w:space="0" w:color="auto"/>
      </w:divBdr>
    </w:div>
    <w:div w:id="611594306">
      <w:bodyDiv w:val="1"/>
      <w:marLeft w:val="0"/>
      <w:marRight w:val="0"/>
      <w:marTop w:val="0"/>
      <w:marBottom w:val="0"/>
      <w:divBdr>
        <w:top w:val="none" w:sz="0" w:space="0" w:color="auto"/>
        <w:left w:val="none" w:sz="0" w:space="0" w:color="auto"/>
        <w:bottom w:val="none" w:sz="0" w:space="0" w:color="auto"/>
        <w:right w:val="none" w:sz="0" w:space="0" w:color="auto"/>
      </w:divBdr>
    </w:div>
    <w:div w:id="647053694">
      <w:bodyDiv w:val="1"/>
      <w:marLeft w:val="0"/>
      <w:marRight w:val="0"/>
      <w:marTop w:val="0"/>
      <w:marBottom w:val="0"/>
      <w:divBdr>
        <w:top w:val="none" w:sz="0" w:space="0" w:color="auto"/>
        <w:left w:val="none" w:sz="0" w:space="0" w:color="auto"/>
        <w:bottom w:val="none" w:sz="0" w:space="0" w:color="auto"/>
        <w:right w:val="none" w:sz="0" w:space="0" w:color="auto"/>
      </w:divBdr>
    </w:div>
    <w:div w:id="657000046">
      <w:bodyDiv w:val="1"/>
      <w:marLeft w:val="0"/>
      <w:marRight w:val="0"/>
      <w:marTop w:val="0"/>
      <w:marBottom w:val="0"/>
      <w:divBdr>
        <w:top w:val="none" w:sz="0" w:space="0" w:color="auto"/>
        <w:left w:val="none" w:sz="0" w:space="0" w:color="auto"/>
        <w:bottom w:val="none" w:sz="0" w:space="0" w:color="auto"/>
        <w:right w:val="none" w:sz="0" w:space="0" w:color="auto"/>
      </w:divBdr>
    </w:div>
    <w:div w:id="665742234">
      <w:bodyDiv w:val="1"/>
      <w:marLeft w:val="0"/>
      <w:marRight w:val="0"/>
      <w:marTop w:val="0"/>
      <w:marBottom w:val="0"/>
      <w:divBdr>
        <w:top w:val="none" w:sz="0" w:space="0" w:color="auto"/>
        <w:left w:val="none" w:sz="0" w:space="0" w:color="auto"/>
        <w:bottom w:val="none" w:sz="0" w:space="0" w:color="auto"/>
        <w:right w:val="none" w:sz="0" w:space="0" w:color="auto"/>
      </w:divBdr>
    </w:div>
    <w:div w:id="697656463">
      <w:bodyDiv w:val="1"/>
      <w:marLeft w:val="0"/>
      <w:marRight w:val="0"/>
      <w:marTop w:val="0"/>
      <w:marBottom w:val="0"/>
      <w:divBdr>
        <w:top w:val="none" w:sz="0" w:space="0" w:color="auto"/>
        <w:left w:val="none" w:sz="0" w:space="0" w:color="auto"/>
        <w:bottom w:val="none" w:sz="0" w:space="0" w:color="auto"/>
        <w:right w:val="none" w:sz="0" w:space="0" w:color="auto"/>
      </w:divBdr>
    </w:div>
    <w:div w:id="770662228">
      <w:bodyDiv w:val="1"/>
      <w:marLeft w:val="0"/>
      <w:marRight w:val="0"/>
      <w:marTop w:val="0"/>
      <w:marBottom w:val="0"/>
      <w:divBdr>
        <w:top w:val="none" w:sz="0" w:space="0" w:color="auto"/>
        <w:left w:val="none" w:sz="0" w:space="0" w:color="auto"/>
        <w:bottom w:val="none" w:sz="0" w:space="0" w:color="auto"/>
        <w:right w:val="none" w:sz="0" w:space="0" w:color="auto"/>
      </w:divBdr>
    </w:div>
    <w:div w:id="771317632">
      <w:bodyDiv w:val="1"/>
      <w:marLeft w:val="0"/>
      <w:marRight w:val="0"/>
      <w:marTop w:val="0"/>
      <w:marBottom w:val="0"/>
      <w:divBdr>
        <w:top w:val="none" w:sz="0" w:space="0" w:color="auto"/>
        <w:left w:val="none" w:sz="0" w:space="0" w:color="auto"/>
        <w:bottom w:val="none" w:sz="0" w:space="0" w:color="auto"/>
        <w:right w:val="none" w:sz="0" w:space="0" w:color="auto"/>
      </w:divBdr>
    </w:div>
    <w:div w:id="828790154">
      <w:bodyDiv w:val="1"/>
      <w:marLeft w:val="0"/>
      <w:marRight w:val="0"/>
      <w:marTop w:val="0"/>
      <w:marBottom w:val="0"/>
      <w:divBdr>
        <w:top w:val="none" w:sz="0" w:space="0" w:color="auto"/>
        <w:left w:val="none" w:sz="0" w:space="0" w:color="auto"/>
        <w:bottom w:val="none" w:sz="0" w:space="0" w:color="auto"/>
        <w:right w:val="none" w:sz="0" w:space="0" w:color="auto"/>
      </w:divBdr>
    </w:div>
    <w:div w:id="869294394">
      <w:bodyDiv w:val="1"/>
      <w:marLeft w:val="0"/>
      <w:marRight w:val="0"/>
      <w:marTop w:val="0"/>
      <w:marBottom w:val="0"/>
      <w:divBdr>
        <w:top w:val="none" w:sz="0" w:space="0" w:color="auto"/>
        <w:left w:val="none" w:sz="0" w:space="0" w:color="auto"/>
        <w:bottom w:val="none" w:sz="0" w:space="0" w:color="auto"/>
        <w:right w:val="none" w:sz="0" w:space="0" w:color="auto"/>
      </w:divBdr>
    </w:div>
    <w:div w:id="901142527">
      <w:bodyDiv w:val="1"/>
      <w:marLeft w:val="0"/>
      <w:marRight w:val="0"/>
      <w:marTop w:val="0"/>
      <w:marBottom w:val="0"/>
      <w:divBdr>
        <w:top w:val="none" w:sz="0" w:space="0" w:color="auto"/>
        <w:left w:val="none" w:sz="0" w:space="0" w:color="auto"/>
        <w:bottom w:val="none" w:sz="0" w:space="0" w:color="auto"/>
        <w:right w:val="none" w:sz="0" w:space="0" w:color="auto"/>
      </w:divBdr>
    </w:div>
    <w:div w:id="907423842">
      <w:bodyDiv w:val="1"/>
      <w:marLeft w:val="0"/>
      <w:marRight w:val="0"/>
      <w:marTop w:val="0"/>
      <w:marBottom w:val="0"/>
      <w:divBdr>
        <w:top w:val="none" w:sz="0" w:space="0" w:color="auto"/>
        <w:left w:val="none" w:sz="0" w:space="0" w:color="auto"/>
        <w:bottom w:val="none" w:sz="0" w:space="0" w:color="auto"/>
        <w:right w:val="none" w:sz="0" w:space="0" w:color="auto"/>
      </w:divBdr>
    </w:div>
    <w:div w:id="969475143">
      <w:bodyDiv w:val="1"/>
      <w:marLeft w:val="0"/>
      <w:marRight w:val="0"/>
      <w:marTop w:val="0"/>
      <w:marBottom w:val="0"/>
      <w:divBdr>
        <w:top w:val="none" w:sz="0" w:space="0" w:color="auto"/>
        <w:left w:val="none" w:sz="0" w:space="0" w:color="auto"/>
        <w:bottom w:val="none" w:sz="0" w:space="0" w:color="auto"/>
        <w:right w:val="none" w:sz="0" w:space="0" w:color="auto"/>
      </w:divBdr>
    </w:div>
    <w:div w:id="974944435">
      <w:bodyDiv w:val="1"/>
      <w:marLeft w:val="0"/>
      <w:marRight w:val="0"/>
      <w:marTop w:val="0"/>
      <w:marBottom w:val="0"/>
      <w:divBdr>
        <w:top w:val="none" w:sz="0" w:space="0" w:color="auto"/>
        <w:left w:val="none" w:sz="0" w:space="0" w:color="auto"/>
        <w:bottom w:val="none" w:sz="0" w:space="0" w:color="auto"/>
        <w:right w:val="none" w:sz="0" w:space="0" w:color="auto"/>
      </w:divBdr>
    </w:div>
    <w:div w:id="1013915427">
      <w:bodyDiv w:val="1"/>
      <w:marLeft w:val="0"/>
      <w:marRight w:val="0"/>
      <w:marTop w:val="0"/>
      <w:marBottom w:val="0"/>
      <w:divBdr>
        <w:top w:val="none" w:sz="0" w:space="0" w:color="auto"/>
        <w:left w:val="none" w:sz="0" w:space="0" w:color="auto"/>
        <w:bottom w:val="none" w:sz="0" w:space="0" w:color="auto"/>
        <w:right w:val="none" w:sz="0" w:space="0" w:color="auto"/>
      </w:divBdr>
    </w:div>
    <w:div w:id="1080712842">
      <w:bodyDiv w:val="1"/>
      <w:marLeft w:val="0"/>
      <w:marRight w:val="0"/>
      <w:marTop w:val="0"/>
      <w:marBottom w:val="0"/>
      <w:divBdr>
        <w:top w:val="none" w:sz="0" w:space="0" w:color="auto"/>
        <w:left w:val="none" w:sz="0" w:space="0" w:color="auto"/>
        <w:bottom w:val="none" w:sz="0" w:space="0" w:color="auto"/>
        <w:right w:val="none" w:sz="0" w:space="0" w:color="auto"/>
      </w:divBdr>
    </w:div>
    <w:div w:id="1091704593">
      <w:bodyDiv w:val="1"/>
      <w:marLeft w:val="0"/>
      <w:marRight w:val="0"/>
      <w:marTop w:val="0"/>
      <w:marBottom w:val="0"/>
      <w:divBdr>
        <w:top w:val="none" w:sz="0" w:space="0" w:color="auto"/>
        <w:left w:val="none" w:sz="0" w:space="0" w:color="auto"/>
        <w:bottom w:val="none" w:sz="0" w:space="0" w:color="auto"/>
        <w:right w:val="none" w:sz="0" w:space="0" w:color="auto"/>
      </w:divBdr>
    </w:div>
    <w:div w:id="1112358640">
      <w:bodyDiv w:val="1"/>
      <w:marLeft w:val="0"/>
      <w:marRight w:val="0"/>
      <w:marTop w:val="0"/>
      <w:marBottom w:val="0"/>
      <w:divBdr>
        <w:top w:val="none" w:sz="0" w:space="0" w:color="auto"/>
        <w:left w:val="none" w:sz="0" w:space="0" w:color="auto"/>
        <w:bottom w:val="none" w:sz="0" w:space="0" w:color="auto"/>
        <w:right w:val="none" w:sz="0" w:space="0" w:color="auto"/>
      </w:divBdr>
    </w:div>
    <w:div w:id="1171019811">
      <w:bodyDiv w:val="1"/>
      <w:marLeft w:val="0"/>
      <w:marRight w:val="0"/>
      <w:marTop w:val="0"/>
      <w:marBottom w:val="0"/>
      <w:divBdr>
        <w:top w:val="none" w:sz="0" w:space="0" w:color="auto"/>
        <w:left w:val="none" w:sz="0" w:space="0" w:color="auto"/>
        <w:bottom w:val="none" w:sz="0" w:space="0" w:color="auto"/>
        <w:right w:val="none" w:sz="0" w:space="0" w:color="auto"/>
      </w:divBdr>
    </w:div>
    <w:div w:id="1180895052">
      <w:bodyDiv w:val="1"/>
      <w:marLeft w:val="0"/>
      <w:marRight w:val="0"/>
      <w:marTop w:val="0"/>
      <w:marBottom w:val="0"/>
      <w:divBdr>
        <w:top w:val="none" w:sz="0" w:space="0" w:color="auto"/>
        <w:left w:val="none" w:sz="0" w:space="0" w:color="auto"/>
        <w:bottom w:val="none" w:sz="0" w:space="0" w:color="auto"/>
        <w:right w:val="none" w:sz="0" w:space="0" w:color="auto"/>
      </w:divBdr>
    </w:div>
    <w:div w:id="1217473126">
      <w:bodyDiv w:val="1"/>
      <w:marLeft w:val="0"/>
      <w:marRight w:val="0"/>
      <w:marTop w:val="0"/>
      <w:marBottom w:val="0"/>
      <w:divBdr>
        <w:top w:val="none" w:sz="0" w:space="0" w:color="auto"/>
        <w:left w:val="none" w:sz="0" w:space="0" w:color="auto"/>
        <w:bottom w:val="none" w:sz="0" w:space="0" w:color="auto"/>
        <w:right w:val="none" w:sz="0" w:space="0" w:color="auto"/>
      </w:divBdr>
    </w:div>
    <w:div w:id="1261373142">
      <w:bodyDiv w:val="1"/>
      <w:marLeft w:val="0"/>
      <w:marRight w:val="0"/>
      <w:marTop w:val="0"/>
      <w:marBottom w:val="0"/>
      <w:divBdr>
        <w:top w:val="none" w:sz="0" w:space="0" w:color="auto"/>
        <w:left w:val="none" w:sz="0" w:space="0" w:color="auto"/>
        <w:bottom w:val="none" w:sz="0" w:space="0" w:color="auto"/>
        <w:right w:val="none" w:sz="0" w:space="0" w:color="auto"/>
      </w:divBdr>
    </w:div>
    <w:div w:id="1311251501">
      <w:bodyDiv w:val="1"/>
      <w:marLeft w:val="0"/>
      <w:marRight w:val="0"/>
      <w:marTop w:val="0"/>
      <w:marBottom w:val="0"/>
      <w:divBdr>
        <w:top w:val="none" w:sz="0" w:space="0" w:color="auto"/>
        <w:left w:val="none" w:sz="0" w:space="0" w:color="auto"/>
        <w:bottom w:val="none" w:sz="0" w:space="0" w:color="auto"/>
        <w:right w:val="none" w:sz="0" w:space="0" w:color="auto"/>
      </w:divBdr>
    </w:div>
    <w:div w:id="1356272730">
      <w:bodyDiv w:val="1"/>
      <w:marLeft w:val="0"/>
      <w:marRight w:val="0"/>
      <w:marTop w:val="0"/>
      <w:marBottom w:val="0"/>
      <w:divBdr>
        <w:top w:val="none" w:sz="0" w:space="0" w:color="auto"/>
        <w:left w:val="none" w:sz="0" w:space="0" w:color="auto"/>
        <w:bottom w:val="none" w:sz="0" w:space="0" w:color="auto"/>
        <w:right w:val="none" w:sz="0" w:space="0" w:color="auto"/>
      </w:divBdr>
    </w:div>
    <w:div w:id="1444613789">
      <w:bodyDiv w:val="1"/>
      <w:marLeft w:val="0"/>
      <w:marRight w:val="0"/>
      <w:marTop w:val="0"/>
      <w:marBottom w:val="0"/>
      <w:divBdr>
        <w:top w:val="none" w:sz="0" w:space="0" w:color="auto"/>
        <w:left w:val="none" w:sz="0" w:space="0" w:color="auto"/>
        <w:bottom w:val="none" w:sz="0" w:space="0" w:color="auto"/>
        <w:right w:val="none" w:sz="0" w:space="0" w:color="auto"/>
      </w:divBdr>
    </w:div>
    <w:div w:id="1551066798">
      <w:bodyDiv w:val="1"/>
      <w:marLeft w:val="0"/>
      <w:marRight w:val="0"/>
      <w:marTop w:val="0"/>
      <w:marBottom w:val="0"/>
      <w:divBdr>
        <w:top w:val="none" w:sz="0" w:space="0" w:color="auto"/>
        <w:left w:val="none" w:sz="0" w:space="0" w:color="auto"/>
        <w:bottom w:val="none" w:sz="0" w:space="0" w:color="auto"/>
        <w:right w:val="none" w:sz="0" w:space="0" w:color="auto"/>
      </w:divBdr>
    </w:div>
    <w:div w:id="1616907828">
      <w:bodyDiv w:val="1"/>
      <w:marLeft w:val="0"/>
      <w:marRight w:val="0"/>
      <w:marTop w:val="0"/>
      <w:marBottom w:val="0"/>
      <w:divBdr>
        <w:top w:val="none" w:sz="0" w:space="0" w:color="auto"/>
        <w:left w:val="none" w:sz="0" w:space="0" w:color="auto"/>
        <w:bottom w:val="none" w:sz="0" w:space="0" w:color="auto"/>
        <w:right w:val="none" w:sz="0" w:space="0" w:color="auto"/>
      </w:divBdr>
    </w:div>
    <w:div w:id="1649941514">
      <w:bodyDiv w:val="1"/>
      <w:marLeft w:val="0"/>
      <w:marRight w:val="0"/>
      <w:marTop w:val="0"/>
      <w:marBottom w:val="0"/>
      <w:divBdr>
        <w:top w:val="none" w:sz="0" w:space="0" w:color="auto"/>
        <w:left w:val="none" w:sz="0" w:space="0" w:color="auto"/>
        <w:bottom w:val="none" w:sz="0" w:space="0" w:color="auto"/>
        <w:right w:val="none" w:sz="0" w:space="0" w:color="auto"/>
      </w:divBdr>
    </w:div>
    <w:div w:id="1650937157">
      <w:bodyDiv w:val="1"/>
      <w:marLeft w:val="0"/>
      <w:marRight w:val="0"/>
      <w:marTop w:val="0"/>
      <w:marBottom w:val="0"/>
      <w:divBdr>
        <w:top w:val="none" w:sz="0" w:space="0" w:color="auto"/>
        <w:left w:val="none" w:sz="0" w:space="0" w:color="auto"/>
        <w:bottom w:val="none" w:sz="0" w:space="0" w:color="auto"/>
        <w:right w:val="none" w:sz="0" w:space="0" w:color="auto"/>
      </w:divBdr>
    </w:div>
    <w:div w:id="1747604050">
      <w:bodyDiv w:val="1"/>
      <w:marLeft w:val="0"/>
      <w:marRight w:val="0"/>
      <w:marTop w:val="0"/>
      <w:marBottom w:val="0"/>
      <w:divBdr>
        <w:top w:val="none" w:sz="0" w:space="0" w:color="auto"/>
        <w:left w:val="none" w:sz="0" w:space="0" w:color="auto"/>
        <w:bottom w:val="none" w:sz="0" w:space="0" w:color="auto"/>
        <w:right w:val="none" w:sz="0" w:space="0" w:color="auto"/>
      </w:divBdr>
    </w:div>
    <w:div w:id="1762532767">
      <w:bodyDiv w:val="1"/>
      <w:marLeft w:val="0"/>
      <w:marRight w:val="0"/>
      <w:marTop w:val="0"/>
      <w:marBottom w:val="0"/>
      <w:divBdr>
        <w:top w:val="none" w:sz="0" w:space="0" w:color="auto"/>
        <w:left w:val="none" w:sz="0" w:space="0" w:color="auto"/>
        <w:bottom w:val="none" w:sz="0" w:space="0" w:color="auto"/>
        <w:right w:val="none" w:sz="0" w:space="0" w:color="auto"/>
      </w:divBdr>
    </w:div>
    <w:div w:id="1833763362">
      <w:bodyDiv w:val="1"/>
      <w:marLeft w:val="0"/>
      <w:marRight w:val="0"/>
      <w:marTop w:val="0"/>
      <w:marBottom w:val="0"/>
      <w:divBdr>
        <w:top w:val="none" w:sz="0" w:space="0" w:color="auto"/>
        <w:left w:val="none" w:sz="0" w:space="0" w:color="auto"/>
        <w:bottom w:val="none" w:sz="0" w:space="0" w:color="auto"/>
        <w:right w:val="none" w:sz="0" w:space="0" w:color="auto"/>
      </w:divBdr>
    </w:div>
    <w:div w:id="1850946051">
      <w:bodyDiv w:val="1"/>
      <w:marLeft w:val="0"/>
      <w:marRight w:val="0"/>
      <w:marTop w:val="0"/>
      <w:marBottom w:val="0"/>
      <w:divBdr>
        <w:top w:val="none" w:sz="0" w:space="0" w:color="auto"/>
        <w:left w:val="none" w:sz="0" w:space="0" w:color="auto"/>
        <w:bottom w:val="none" w:sz="0" w:space="0" w:color="auto"/>
        <w:right w:val="none" w:sz="0" w:space="0" w:color="auto"/>
      </w:divBdr>
    </w:div>
    <w:div w:id="1863934242">
      <w:bodyDiv w:val="1"/>
      <w:marLeft w:val="0"/>
      <w:marRight w:val="0"/>
      <w:marTop w:val="0"/>
      <w:marBottom w:val="0"/>
      <w:divBdr>
        <w:top w:val="none" w:sz="0" w:space="0" w:color="auto"/>
        <w:left w:val="none" w:sz="0" w:space="0" w:color="auto"/>
        <w:bottom w:val="none" w:sz="0" w:space="0" w:color="auto"/>
        <w:right w:val="none" w:sz="0" w:space="0" w:color="auto"/>
      </w:divBdr>
    </w:div>
    <w:div w:id="1885481672">
      <w:bodyDiv w:val="1"/>
      <w:marLeft w:val="0"/>
      <w:marRight w:val="0"/>
      <w:marTop w:val="0"/>
      <w:marBottom w:val="0"/>
      <w:divBdr>
        <w:top w:val="none" w:sz="0" w:space="0" w:color="auto"/>
        <w:left w:val="none" w:sz="0" w:space="0" w:color="auto"/>
        <w:bottom w:val="none" w:sz="0" w:space="0" w:color="auto"/>
        <w:right w:val="none" w:sz="0" w:space="0" w:color="auto"/>
      </w:divBdr>
    </w:div>
    <w:div w:id="1912305932">
      <w:bodyDiv w:val="1"/>
      <w:marLeft w:val="0"/>
      <w:marRight w:val="0"/>
      <w:marTop w:val="0"/>
      <w:marBottom w:val="0"/>
      <w:divBdr>
        <w:top w:val="none" w:sz="0" w:space="0" w:color="auto"/>
        <w:left w:val="none" w:sz="0" w:space="0" w:color="auto"/>
        <w:bottom w:val="none" w:sz="0" w:space="0" w:color="auto"/>
        <w:right w:val="none" w:sz="0" w:space="0" w:color="auto"/>
      </w:divBdr>
      <w:divsChild>
        <w:div w:id="1165777769">
          <w:marLeft w:val="0"/>
          <w:marRight w:val="0"/>
          <w:marTop w:val="0"/>
          <w:marBottom w:val="0"/>
          <w:divBdr>
            <w:top w:val="none" w:sz="0" w:space="0" w:color="auto"/>
            <w:left w:val="none" w:sz="0" w:space="0" w:color="auto"/>
            <w:bottom w:val="none" w:sz="0" w:space="0" w:color="auto"/>
            <w:right w:val="none" w:sz="0" w:space="0" w:color="auto"/>
          </w:divBdr>
          <w:divsChild>
            <w:div w:id="1782070018">
              <w:marLeft w:val="0"/>
              <w:marRight w:val="0"/>
              <w:marTop w:val="0"/>
              <w:marBottom w:val="0"/>
              <w:divBdr>
                <w:top w:val="none" w:sz="0" w:space="0" w:color="auto"/>
                <w:left w:val="none" w:sz="0" w:space="0" w:color="auto"/>
                <w:bottom w:val="none" w:sz="0" w:space="0" w:color="auto"/>
                <w:right w:val="none" w:sz="0" w:space="0" w:color="auto"/>
              </w:divBdr>
              <w:divsChild>
                <w:div w:id="19793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68330">
          <w:marLeft w:val="0"/>
          <w:marRight w:val="0"/>
          <w:marTop w:val="0"/>
          <w:marBottom w:val="0"/>
          <w:divBdr>
            <w:top w:val="none" w:sz="0" w:space="0" w:color="auto"/>
            <w:left w:val="none" w:sz="0" w:space="0" w:color="auto"/>
            <w:bottom w:val="none" w:sz="0" w:space="0" w:color="auto"/>
            <w:right w:val="none" w:sz="0" w:space="0" w:color="auto"/>
          </w:divBdr>
          <w:divsChild>
            <w:div w:id="120072679">
              <w:marLeft w:val="0"/>
              <w:marRight w:val="0"/>
              <w:marTop w:val="0"/>
              <w:marBottom w:val="0"/>
              <w:divBdr>
                <w:top w:val="none" w:sz="0" w:space="0" w:color="auto"/>
                <w:left w:val="none" w:sz="0" w:space="0" w:color="auto"/>
                <w:bottom w:val="none" w:sz="0" w:space="0" w:color="auto"/>
                <w:right w:val="none" w:sz="0" w:space="0" w:color="auto"/>
              </w:divBdr>
              <w:divsChild>
                <w:div w:id="173723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202219">
      <w:bodyDiv w:val="1"/>
      <w:marLeft w:val="0"/>
      <w:marRight w:val="0"/>
      <w:marTop w:val="0"/>
      <w:marBottom w:val="0"/>
      <w:divBdr>
        <w:top w:val="none" w:sz="0" w:space="0" w:color="auto"/>
        <w:left w:val="none" w:sz="0" w:space="0" w:color="auto"/>
        <w:bottom w:val="none" w:sz="0" w:space="0" w:color="auto"/>
        <w:right w:val="none" w:sz="0" w:space="0" w:color="auto"/>
      </w:divBdr>
    </w:div>
    <w:div w:id="1921132544">
      <w:bodyDiv w:val="1"/>
      <w:marLeft w:val="0"/>
      <w:marRight w:val="0"/>
      <w:marTop w:val="0"/>
      <w:marBottom w:val="0"/>
      <w:divBdr>
        <w:top w:val="none" w:sz="0" w:space="0" w:color="auto"/>
        <w:left w:val="none" w:sz="0" w:space="0" w:color="auto"/>
        <w:bottom w:val="none" w:sz="0" w:space="0" w:color="auto"/>
        <w:right w:val="none" w:sz="0" w:space="0" w:color="auto"/>
      </w:divBdr>
    </w:div>
    <w:div w:id="1940523334">
      <w:bodyDiv w:val="1"/>
      <w:marLeft w:val="0"/>
      <w:marRight w:val="0"/>
      <w:marTop w:val="0"/>
      <w:marBottom w:val="0"/>
      <w:divBdr>
        <w:top w:val="none" w:sz="0" w:space="0" w:color="auto"/>
        <w:left w:val="none" w:sz="0" w:space="0" w:color="auto"/>
        <w:bottom w:val="none" w:sz="0" w:space="0" w:color="auto"/>
        <w:right w:val="none" w:sz="0" w:space="0" w:color="auto"/>
      </w:divBdr>
    </w:div>
    <w:div w:id="2016809585">
      <w:bodyDiv w:val="1"/>
      <w:marLeft w:val="0"/>
      <w:marRight w:val="0"/>
      <w:marTop w:val="0"/>
      <w:marBottom w:val="0"/>
      <w:divBdr>
        <w:top w:val="none" w:sz="0" w:space="0" w:color="auto"/>
        <w:left w:val="none" w:sz="0" w:space="0" w:color="auto"/>
        <w:bottom w:val="none" w:sz="0" w:space="0" w:color="auto"/>
        <w:right w:val="none" w:sz="0" w:space="0" w:color="auto"/>
      </w:divBdr>
    </w:div>
    <w:div w:id="2119788708">
      <w:bodyDiv w:val="1"/>
      <w:marLeft w:val="0"/>
      <w:marRight w:val="0"/>
      <w:marTop w:val="0"/>
      <w:marBottom w:val="0"/>
      <w:divBdr>
        <w:top w:val="none" w:sz="0" w:space="0" w:color="auto"/>
        <w:left w:val="none" w:sz="0" w:space="0" w:color="auto"/>
        <w:bottom w:val="none" w:sz="0" w:space="0" w:color="auto"/>
        <w:right w:val="none" w:sz="0" w:space="0" w:color="auto"/>
      </w:divBdr>
    </w:div>
    <w:div w:id="21425349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CHAI Them">
  <a:themeElements>
    <a:clrScheme name="Custom Design 1">
      <a:dk1>
        <a:srgbClr val="000000"/>
      </a:dk1>
      <a:lt1>
        <a:srgbClr val="FFFFFF"/>
      </a:lt1>
      <a:dk2>
        <a:srgbClr val="000000"/>
      </a:dk2>
      <a:lt2>
        <a:srgbClr val="808080"/>
      </a:lt2>
      <a:accent1>
        <a:srgbClr val="BBE0E3"/>
      </a:accent1>
      <a:accent2>
        <a:srgbClr val="333399"/>
      </a:accent2>
      <a:accent3>
        <a:srgbClr val="FFFFFF"/>
      </a:accent3>
      <a:accent4>
        <a:srgbClr val="000000"/>
      </a:accent4>
      <a:accent5>
        <a:srgbClr val="DAEDEF"/>
      </a:accent5>
      <a:accent6>
        <a:srgbClr val="2D2D8A"/>
      </a:accent6>
      <a:hlink>
        <a:srgbClr val="009999"/>
      </a:hlink>
      <a:folHlink>
        <a:srgbClr val="99CC00"/>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noFill/>
        <a:ln w="9525" cap="flat" cmpd="sng" algn="ctr">
          <a:noFill/>
          <a:prstDash val="solid"/>
          <a:round/>
          <a:headEnd type="none" w="med" len="med"/>
          <a:tailEnd type="none" w="med" len="med"/>
        </a:ln>
        <a:effectLst/>
      </a:spPr>
      <a:bodyPr vert="horz" wrap="square" lIns="91440" tIns="45720" rIns="91440" bIns="45720" numCol="1" anchor="t" anchorCtr="0" compatLnSpc="1">
        <a:prstTxWarp prst="textNoShape">
          <a:avLst/>
        </a:prstTxWarp>
      </a:bodyPr>
      <a:lstStyle>
        <a:defPPr marL="0" marR="0" indent="0" algn="l" defTabSz="914400" rtl="0" eaLnBrk="0" fontAlgn="base" latinLnBrk="0" hangingPunct="0">
          <a:lnSpc>
            <a:spcPct val="100000"/>
          </a:lnSpc>
          <a:spcBef>
            <a:spcPct val="0"/>
          </a:spcBef>
          <a:spcAft>
            <a:spcPct val="0"/>
          </a:spcAft>
          <a:buClrTx/>
          <a:buSzTx/>
          <a:buFontTx/>
          <a:buNone/>
          <a:tabLst/>
          <a:defRPr kumimoji="0" lang="en-US" sz="2400" b="1" i="0" u="none" strike="noStrike" cap="none" normalizeH="0" baseline="0">
            <a:ln>
              <a:noFill/>
            </a:ln>
            <a:solidFill>
              <a:schemeClr val="tx1"/>
            </a:solidFill>
            <a:effectLst/>
            <a:latin typeface="Verdana" pitchFamily="-109" charset="0"/>
            <a:ea typeface="MS PGothic" pitchFamily="34" charset="-128"/>
            <a:cs typeface="MS PGothic" pitchFamily="34" charset="-128"/>
          </a:defRPr>
        </a:defPPr>
      </a:lstStyle>
    </a:spDef>
    <a:lnDef>
      <a:spPr bwMode="auto">
        <a:noFill/>
        <a:ln w="9525" cap="flat" cmpd="sng" algn="ctr">
          <a:solidFill>
            <a:schemeClr val="accent4"/>
          </a:solidFill>
          <a:prstDash val="solid"/>
          <a:round/>
          <a:headEnd type="none" w="med" len="med"/>
          <a:tailEnd type="none" w="med" len="med"/>
        </a:ln>
        <a:effectLst/>
      </a:spPr>
      <a:bodyPr/>
      <a:lstStyle/>
    </a:lnDef>
  </a:objectDefaults>
  <a:extraClrSchemeLst>
    <a:extraClrScheme>
      <a:clrScheme name="Custom Design 1">
        <a:dk1>
          <a:srgbClr val="000000"/>
        </a:dk1>
        <a:lt1>
          <a:srgbClr val="FFFFFF"/>
        </a:lt1>
        <a:dk2>
          <a:srgbClr val="000000"/>
        </a:dk2>
        <a:lt2>
          <a:srgbClr val="808080"/>
        </a:lt2>
        <a:accent1>
          <a:srgbClr val="BBE0E3"/>
        </a:accent1>
        <a:accent2>
          <a:srgbClr val="333399"/>
        </a:accent2>
        <a:accent3>
          <a:srgbClr val="FFFFFF"/>
        </a:accent3>
        <a:accent4>
          <a:srgbClr val="000000"/>
        </a:accent4>
        <a:accent5>
          <a:srgbClr val="DAEDEF"/>
        </a:accent5>
        <a:accent6>
          <a:srgbClr val="2D2D8A"/>
        </a:accent6>
        <a:hlink>
          <a:srgbClr val="009999"/>
        </a:hlink>
        <a:folHlink>
          <a:srgbClr val="99CC00"/>
        </a:folHlink>
      </a:clrScheme>
      <a:clrMap bg1="lt1" tx1="dk1" bg2="lt2" tx2="dk2" accent1="accent1" accent2="accent2" accent3="accent3" accent4="accent4" accent5="accent5" accent6="accent6" hlink="hlink" folHlink="folHlink"/>
    </a:extraClrScheme>
    <a:extraClrScheme>
      <a:clrScheme name="Custom Design 2">
        <a:dk1>
          <a:srgbClr val="000000"/>
        </a:dk1>
        <a:lt1>
          <a:srgbClr val="FFFFFF"/>
        </a:lt1>
        <a:dk2>
          <a:srgbClr val="000000"/>
        </a:dk2>
        <a:lt2>
          <a:srgbClr val="969696"/>
        </a:lt2>
        <a:accent1>
          <a:srgbClr val="FBDF53"/>
        </a:accent1>
        <a:accent2>
          <a:srgbClr val="FF9966"/>
        </a:accent2>
        <a:accent3>
          <a:srgbClr val="FFFFFF"/>
        </a:accent3>
        <a:accent4>
          <a:srgbClr val="000000"/>
        </a:accent4>
        <a:accent5>
          <a:srgbClr val="FDECB3"/>
        </a:accent5>
        <a:accent6>
          <a:srgbClr val="E78A5C"/>
        </a:accent6>
        <a:hlink>
          <a:srgbClr val="CC3300"/>
        </a:hlink>
        <a:folHlink>
          <a:srgbClr val="996600"/>
        </a:folHlink>
      </a:clrScheme>
      <a:clrMap bg1="lt1" tx1="dk1" bg2="lt2" tx2="dk2" accent1="accent1" accent2="accent2" accent3="accent3" accent4="accent4" accent5="accent5" accent6="accent6" hlink="hlink" folHlink="folHlink"/>
    </a:extraClrScheme>
    <a:extraClrScheme>
      <a:clrScheme name="Custom Design 3">
        <a:dk1>
          <a:srgbClr val="000000"/>
        </a:dk1>
        <a:lt1>
          <a:srgbClr val="FFFFFF"/>
        </a:lt1>
        <a:dk2>
          <a:srgbClr val="000000"/>
        </a:dk2>
        <a:lt2>
          <a:srgbClr val="808080"/>
        </a:lt2>
        <a:accent1>
          <a:srgbClr val="99CCFF"/>
        </a:accent1>
        <a:accent2>
          <a:srgbClr val="CCCCFF"/>
        </a:accent2>
        <a:accent3>
          <a:srgbClr val="FFFFFF"/>
        </a:accent3>
        <a:accent4>
          <a:srgbClr val="000000"/>
        </a:accent4>
        <a:accent5>
          <a:srgbClr val="CAE2FF"/>
        </a:accent5>
        <a:accent6>
          <a:srgbClr val="B9B9E7"/>
        </a:accent6>
        <a:hlink>
          <a:srgbClr val="3333CC"/>
        </a:hlink>
        <a:folHlink>
          <a:srgbClr val="AF67FF"/>
        </a:folHlink>
      </a:clrScheme>
      <a:clrMap bg1="lt1" tx1="dk1" bg2="lt2" tx2="dk2" accent1="accent1" accent2="accent2" accent3="accent3" accent4="accent4" accent5="accent5" accent6="accent6" hlink="hlink" folHlink="folHlink"/>
    </a:extraClrScheme>
    <a:extraClrScheme>
      <a:clrScheme name="Custom Design 4">
        <a:dk1>
          <a:srgbClr val="000000"/>
        </a:dk1>
        <a:lt1>
          <a:srgbClr val="DEF6F1"/>
        </a:lt1>
        <a:dk2>
          <a:srgbClr val="000000"/>
        </a:dk2>
        <a:lt2>
          <a:srgbClr val="969696"/>
        </a:lt2>
        <a:accent1>
          <a:srgbClr val="FFFFFF"/>
        </a:accent1>
        <a:accent2>
          <a:srgbClr val="8DC6FF"/>
        </a:accent2>
        <a:accent3>
          <a:srgbClr val="ECFAF7"/>
        </a:accent3>
        <a:accent4>
          <a:srgbClr val="000000"/>
        </a:accent4>
        <a:accent5>
          <a:srgbClr val="FFFFFF"/>
        </a:accent5>
        <a:accent6>
          <a:srgbClr val="7FB3E7"/>
        </a:accent6>
        <a:hlink>
          <a:srgbClr val="0066CC"/>
        </a:hlink>
        <a:folHlink>
          <a:srgbClr val="00A800"/>
        </a:folHlink>
      </a:clrScheme>
      <a:clrMap bg1="lt1" tx1="dk1" bg2="lt2" tx2="dk2" accent1="accent1" accent2="accent2" accent3="accent3" accent4="accent4" accent5="accent5" accent6="accent6" hlink="hlink" folHlink="folHlink"/>
    </a:extraClrScheme>
    <a:extraClrScheme>
      <a:clrScheme name="Custom Design 5">
        <a:dk1>
          <a:srgbClr val="000000"/>
        </a:dk1>
        <a:lt1>
          <a:srgbClr val="FFFFD9"/>
        </a:lt1>
        <a:dk2>
          <a:srgbClr val="000000"/>
        </a:dk2>
        <a:lt2>
          <a:srgbClr val="777777"/>
        </a:lt2>
        <a:accent1>
          <a:srgbClr val="FFFFF7"/>
        </a:accent1>
        <a:accent2>
          <a:srgbClr val="33CCCC"/>
        </a:accent2>
        <a:accent3>
          <a:srgbClr val="FFFFE9"/>
        </a:accent3>
        <a:accent4>
          <a:srgbClr val="000000"/>
        </a:accent4>
        <a:accent5>
          <a:srgbClr val="FFFFFA"/>
        </a:accent5>
        <a:accent6>
          <a:srgbClr val="2DB9B9"/>
        </a:accent6>
        <a:hlink>
          <a:srgbClr val="FF5050"/>
        </a:hlink>
        <a:folHlink>
          <a:srgbClr val="FF9900"/>
        </a:folHlink>
      </a:clrScheme>
      <a:clrMap bg1="lt1" tx1="dk1" bg2="lt2" tx2="dk2" accent1="accent1" accent2="accent2" accent3="accent3" accent4="accent4" accent5="accent5" accent6="accent6" hlink="hlink" folHlink="folHlink"/>
    </a:extraClrScheme>
    <a:extraClrScheme>
      <a:clrScheme name="Custom Design 6">
        <a:dk1>
          <a:srgbClr val="005A58"/>
        </a:dk1>
        <a:lt1>
          <a:srgbClr val="FFFFFF"/>
        </a:lt1>
        <a:dk2>
          <a:srgbClr val="008080"/>
        </a:dk2>
        <a:lt2>
          <a:srgbClr val="FFFF99"/>
        </a:lt2>
        <a:accent1>
          <a:srgbClr val="006462"/>
        </a:accent1>
        <a:accent2>
          <a:srgbClr val="6D6FC7"/>
        </a:accent2>
        <a:accent3>
          <a:srgbClr val="AAC0C0"/>
        </a:accent3>
        <a:accent4>
          <a:srgbClr val="DADADA"/>
        </a:accent4>
        <a:accent5>
          <a:srgbClr val="AAB8B7"/>
        </a:accent5>
        <a:accent6>
          <a:srgbClr val="6264B4"/>
        </a:accent6>
        <a:hlink>
          <a:srgbClr val="00FFFF"/>
        </a:hlink>
        <a:folHlink>
          <a:srgbClr val="00FF00"/>
        </a:folHlink>
      </a:clrScheme>
      <a:clrMap bg1="dk2" tx1="lt1" bg2="dk1" tx2="lt2" accent1="accent1" accent2="accent2" accent3="accent3" accent4="accent4" accent5="accent5" accent6="accent6" hlink="hlink" folHlink="folHlink"/>
    </a:extraClrScheme>
    <a:extraClrScheme>
      <a:clrScheme name="Custom Design 7">
        <a:dk1>
          <a:srgbClr val="5C1F00"/>
        </a:dk1>
        <a:lt1>
          <a:srgbClr val="FFFFFF"/>
        </a:lt1>
        <a:dk2>
          <a:srgbClr val="800000"/>
        </a:dk2>
        <a:lt2>
          <a:srgbClr val="DFD293"/>
        </a:lt2>
        <a:accent1>
          <a:srgbClr val="CC3300"/>
        </a:accent1>
        <a:accent2>
          <a:srgbClr val="BE7960"/>
        </a:accent2>
        <a:accent3>
          <a:srgbClr val="C0AAAA"/>
        </a:accent3>
        <a:accent4>
          <a:srgbClr val="DADADA"/>
        </a:accent4>
        <a:accent5>
          <a:srgbClr val="E2ADAA"/>
        </a:accent5>
        <a:accent6>
          <a:srgbClr val="AC6D56"/>
        </a:accent6>
        <a:hlink>
          <a:srgbClr val="FFFF99"/>
        </a:hlink>
        <a:folHlink>
          <a:srgbClr val="D3A219"/>
        </a:folHlink>
      </a:clrScheme>
      <a:clrMap bg1="dk2" tx1="lt1" bg2="dk1" tx2="lt2" accent1="accent1" accent2="accent2" accent3="accent3" accent4="accent4" accent5="accent5" accent6="accent6" hlink="hlink" folHlink="folHlink"/>
    </a:extraClrScheme>
    <a:extraClrScheme>
      <a:clrScheme name="Custom Design 8">
        <a:dk1>
          <a:srgbClr val="003366"/>
        </a:dk1>
        <a:lt1>
          <a:srgbClr val="FFFFFF"/>
        </a:lt1>
        <a:dk2>
          <a:srgbClr val="000099"/>
        </a:dk2>
        <a:lt2>
          <a:srgbClr val="CCFFFF"/>
        </a:lt2>
        <a:accent1>
          <a:srgbClr val="3366CC"/>
        </a:accent1>
        <a:accent2>
          <a:srgbClr val="00B000"/>
        </a:accent2>
        <a:accent3>
          <a:srgbClr val="AAAACA"/>
        </a:accent3>
        <a:accent4>
          <a:srgbClr val="DADADA"/>
        </a:accent4>
        <a:accent5>
          <a:srgbClr val="ADB8E2"/>
        </a:accent5>
        <a:accent6>
          <a:srgbClr val="009F00"/>
        </a:accent6>
        <a:hlink>
          <a:srgbClr val="66CCFF"/>
        </a:hlink>
        <a:folHlink>
          <a:srgbClr val="FFE701"/>
        </a:folHlink>
      </a:clrScheme>
      <a:clrMap bg1="dk2" tx1="lt1" bg2="dk1" tx2="lt2" accent1="accent1" accent2="accent2" accent3="accent3" accent4="accent4" accent5="accent5" accent6="accent6" hlink="hlink" folHlink="folHlink"/>
    </a:extraClrScheme>
    <a:extraClrScheme>
      <a:clrScheme name="Custom Design 9">
        <a:dk1>
          <a:srgbClr val="336699"/>
        </a:dk1>
        <a:lt1>
          <a:srgbClr val="FFFFFF"/>
        </a:lt1>
        <a:dk2>
          <a:srgbClr val="000000"/>
        </a:dk2>
        <a:lt2>
          <a:srgbClr val="E3EBF1"/>
        </a:lt2>
        <a:accent1>
          <a:srgbClr val="003399"/>
        </a:accent1>
        <a:accent2>
          <a:srgbClr val="468A4B"/>
        </a:accent2>
        <a:accent3>
          <a:srgbClr val="AAAAAA"/>
        </a:accent3>
        <a:accent4>
          <a:srgbClr val="DADADA"/>
        </a:accent4>
        <a:accent5>
          <a:srgbClr val="AAADCA"/>
        </a:accent5>
        <a:accent6>
          <a:srgbClr val="3F7D43"/>
        </a:accent6>
        <a:hlink>
          <a:srgbClr val="66CCFF"/>
        </a:hlink>
        <a:folHlink>
          <a:srgbClr val="F0E500"/>
        </a:folHlink>
      </a:clrScheme>
      <a:clrMap bg1="dk2" tx1="lt1" bg2="dk1" tx2="lt2" accent1="accent1" accent2="accent2" accent3="accent3" accent4="accent4" accent5="accent5" accent6="accent6" hlink="hlink" folHlink="folHlink"/>
    </a:extraClrScheme>
    <a:extraClrScheme>
      <a:clrScheme name="Custom Design 10">
        <a:dk1>
          <a:srgbClr val="777777"/>
        </a:dk1>
        <a:lt1>
          <a:srgbClr val="FFFFFF"/>
        </a:lt1>
        <a:dk2>
          <a:srgbClr val="686B5D"/>
        </a:dk2>
        <a:lt2>
          <a:srgbClr val="D1D1CB"/>
        </a:lt2>
        <a:accent1>
          <a:srgbClr val="909082"/>
        </a:accent1>
        <a:accent2>
          <a:srgbClr val="809EA8"/>
        </a:accent2>
        <a:accent3>
          <a:srgbClr val="B9BAB6"/>
        </a:accent3>
        <a:accent4>
          <a:srgbClr val="DADADA"/>
        </a:accent4>
        <a:accent5>
          <a:srgbClr val="C6C6C1"/>
        </a:accent5>
        <a:accent6>
          <a:srgbClr val="738F98"/>
        </a:accent6>
        <a:hlink>
          <a:srgbClr val="FFCC66"/>
        </a:hlink>
        <a:folHlink>
          <a:srgbClr val="E9DCB9"/>
        </a:folHlink>
      </a:clrScheme>
      <a:clrMap bg1="dk2" tx1="lt1" bg2="dk1" tx2="lt2" accent1="accent1" accent2="accent2" accent3="accent3" accent4="accent4" accent5="accent5" accent6="accent6" hlink="hlink" folHlink="folHlink"/>
    </a:extraClrScheme>
    <a:extraClrScheme>
      <a:clrScheme name="Custom Design 11">
        <a:dk1>
          <a:srgbClr val="3E3E5C"/>
        </a:dk1>
        <a:lt1>
          <a:srgbClr val="FFFFFF"/>
        </a:lt1>
        <a:dk2>
          <a:srgbClr val="666699"/>
        </a:dk2>
        <a:lt2>
          <a:srgbClr val="FFFFFF"/>
        </a:lt2>
        <a:accent1>
          <a:srgbClr val="60597B"/>
        </a:accent1>
        <a:accent2>
          <a:srgbClr val="6666FF"/>
        </a:accent2>
        <a:accent3>
          <a:srgbClr val="B8B8CA"/>
        </a:accent3>
        <a:accent4>
          <a:srgbClr val="DADADA"/>
        </a:accent4>
        <a:accent5>
          <a:srgbClr val="B6B5BF"/>
        </a:accent5>
        <a:accent6>
          <a:srgbClr val="5C5CE7"/>
        </a:accent6>
        <a:hlink>
          <a:srgbClr val="99CCFF"/>
        </a:hlink>
        <a:folHlink>
          <a:srgbClr val="FFFF99"/>
        </a:folHlink>
      </a:clrScheme>
      <a:clrMap bg1="dk2" tx1="lt1" bg2="dk1" tx2="lt2" accent1="accent1" accent2="accent2" accent3="accent3" accent4="accent4" accent5="accent5" accent6="accent6" hlink="hlink" folHlink="folHlink"/>
    </a:extraClrScheme>
    <a:extraClrScheme>
      <a:clrScheme name="Custom Design 12">
        <a:dk1>
          <a:srgbClr val="2D2015"/>
        </a:dk1>
        <a:lt1>
          <a:srgbClr val="FFFFFF"/>
        </a:lt1>
        <a:dk2>
          <a:srgbClr val="523E26"/>
        </a:dk2>
        <a:lt2>
          <a:srgbClr val="DFC08D"/>
        </a:lt2>
        <a:accent1>
          <a:srgbClr val="8C7B70"/>
        </a:accent1>
        <a:accent2>
          <a:srgbClr val="8F5F2F"/>
        </a:accent2>
        <a:accent3>
          <a:srgbClr val="B3AFAC"/>
        </a:accent3>
        <a:accent4>
          <a:srgbClr val="DADADA"/>
        </a:accent4>
        <a:accent5>
          <a:srgbClr val="C5BFBB"/>
        </a:accent5>
        <a:accent6>
          <a:srgbClr val="81552A"/>
        </a:accent6>
        <a:hlink>
          <a:srgbClr val="CCB400"/>
        </a:hlink>
        <a:folHlink>
          <a:srgbClr val="8C9EA0"/>
        </a:folHlink>
      </a:clrScheme>
      <a:clrMap bg1="dk2" tx1="lt1" bg2="dk1" tx2="lt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92243D-39CE-5B45-8D2C-12DBF0F1C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7</Pages>
  <Words>2530</Words>
  <Characters>14423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Geleta.Abate@coopbankoromiasc.com</dc:creator>
  <cp:lastModifiedBy>Geleta Abate Fulas</cp:lastModifiedBy>
  <cp:revision>2</cp:revision>
  <dcterms:created xsi:type="dcterms:W3CDTF">2024-09-18T06:18:00Z</dcterms:created>
  <dcterms:modified xsi:type="dcterms:W3CDTF">2024-09-18T06:18:00Z</dcterms:modified>
</cp:coreProperties>
</file>