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2F09A" w14:textId="1C926BC9" w:rsidR="00775715" w:rsidRPr="003B6947" w:rsidRDefault="003B6947" w:rsidP="003B6947">
      <w:pPr>
        <w:bidi/>
        <w:jc w:val="center"/>
        <w:rPr>
          <w:rFonts w:ascii="Simplified Arabic" w:hAnsi="Simplified Arabic" w:cs="Simplified Arabic"/>
          <w:b/>
          <w:bCs/>
          <w:color w:val="833C0B" w:themeColor="accent2" w:themeShade="80"/>
          <w:sz w:val="36"/>
          <w:szCs w:val="36"/>
          <w:rtl/>
        </w:rPr>
      </w:pPr>
      <w:r w:rsidRPr="003B6947">
        <w:rPr>
          <w:rFonts w:ascii="Simplified Arabic" w:hAnsi="Simplified Arabic" w:cs="Simplified Arabic" w:hint="cs"/>
          <w:b/>
          <w:bCs/>
          <w:color w:val="833C0B" w:themeColor="accent2" w:themeShade="80"/>
          <w:sz w:val="36"/>
          <w:szCs w:val="36"/>
          <w:rtl/>
        </w:rPr>
        <w:t xml:space="preserve">مرصد </w:t>
      </w:r>
      <w:r w:rsidRPr="003B6947">
        <w:rPr>
          <w:rFonts w:ascii="Simplified Arabic" w:hAnsi="Simplified Arabic" w:cs="Simplified Arabic"/>
          <w:b/>
          <w:bCs/>
          <w:color w:val="833C0B" w:themeColor="accent2" w:themeShade="80"/>
          <w:sz w:val="36"/>
          <w:szCs w:val="36"/>
          <w:rtl/>
        </w:rPr>
        <w:t xml:space="preserve">مؤشرات النزاهة </w:t>
      </w:r>
      <w:r w:rsidRPr="003B6947">
        <w:rPr>
          <w:rFonts w:ascii="Simplified Arabic" w:hAnsi="Simplified Arabic" w:cs="Simplified Arabic" w:hint="cs"/>
          <w:b/>
          <w:bCs/>
          <w:color w:val="833C0B" w:themeColor="accent2" w:themeShade="80"/>
          <w:sz w:val="36"/>
          <w:szCs w:val="36"/>
          <w:rtl/>
        </w:rPr>
        <w:t>والحوكمة ومكافحة</w:t>
      </w:r>
      <w:r w:rsidRPr="003B6947">
        <w:rPr>
          <w:rFonts w:ascii="Simplified Arabic" w:hAnsi="Simplified Arabic" w:cs="Simplified Arabic"/>
          <w:b/>
          <w:bCs/>
          <w:color w:val="833C0B" w:themeColor="accent2" w:themeShade="80"/>
          <w:sz w:val="36"/>
          <w:szCs w:val="36"/>
          <w:rtl/>
        </w:rPr>
        <w:t xml:space="preserve"> الفساد</w:t>
      </w:r>
    </w:p>
    <w:p w14:paraId="4EF1DB14" w14:textId="4F1A5ADF" w:rsidR="005771F2" w:rsidRDefault="00582181" w:rsidP="003B6947">
      <w:pPr>
        <w:shd w:val="clear" w:color="auto" w:fill="FFFFFF" w:themeFill="background1"/>
        <w:bidi/>
        <w:rPr>
          <w:rFonts w:ascii="Simplified Arabic" w:hAnsi="Simplified Arabic" w:cs="Simplified Arabic"/>
          <w:b/>
          <w:bCs/>
          <w:color w:val="833C0B" w:themeColor="accent2" w:themeShade="80"/>
          <w:sz w:val="28"/>
          <w:szCs w:val="28"/>
          <w:rtl/>
        </w:rPr>
      </w:pPr>
      <w:r>
        <w:rPr>
          <w:rFonts w:ascii="Simplified Arabic" w:hAnsi="Simplified Arabic" w:cs="Simplified Arabic" w:hint="cs"/>
          <w:b/>
          <w:bCs/>
          <w:color w:val="833C0B" w:themeColor="accent2" w:themeShade="80"/>
          <w:sz w:val="28"/>
          <w:szCs w:val="28"/>
          <w:rtl/>
        </w:rPr>
        <w:t>من نحن:</w:t>
      </w:r>
    </w:p>
    <w:p w14:paraId="0F5F190F" w14:textId="77777777" w:rsidR="00582181" w:rsidRDefault="003B6947" w:rsidP="003B6947">
      <w:pPr>
        <w:bidi/>
        <w:spacing w:line="276" w:lineRule="auto"/>
        <w:ind w:right="36"/>
        <w:jc w:val="lowKashida"/>
        <w:rPr>
          <w:rFonts w:ascii="Simplified Arabic" w:eastAsia="MS Mincho" w:hAnsi="Simplified Arabic" w:cs="Simplified Arabic"/>
          <w:b/>
          <w:sz w:val="28"/>
          <w:szCs w:val="28"/>
          <w:rtl/>
        </w:rPr>
      </w:pPr>
      <w:r w:rsidRPr="001008F2">
        <w:rPr>
          <w:rFonts w:ascii="Simplified Arabic" w:eastAsia="MS Mincho" w:hAnsi="Simplified Arabic" w:cs="Simplified Arabic" w:hint="cs"/>
          <w:b/>
          <w:sz w:val="28"/>
          <w:szCs w:val="28"/>
          <w:rtl/>
        </w:rPr>
        <w:t xml:space="preserve">سعت هيئة مكافحة الفساد إلى انشاء </w:t>
      </w:r>
      <w:r w:rsidRPr="001008F2">
        <w:rPr>
          <w:rFonts w:ascii="Simplified Arabic" w:eastAsia="MS Mincho" w:hAnsi="Simplified Arabic" w:cs="Simplified Arabic"/>
          <w:bCs/>
          <w:color w:val="833C0B" w:themeColor="accent2" w:themeShade="80"/>
          <w:sz w:val="28"/>
          <w:szCs w:val="28"/>
          <w:rtl/>
        </w:rPr>
        <w:t xml:space="preserve">مرصد وطني لمؤشرات النزاهة </w:t>
      </w:r>
      <w:r w:rsidRPr="001008F2">
        <w:rPr>
          <w:rFonts w:ascii="Simplified Arabic" w:eastAsia="MS Mincho" w:hAnsi="Simplified Arabic" w:cs="Simplified Arabic" w:hint="cs"/>
          <w:bCs/>
          <w:color w:val="833C0B" w:themeColor="accent2" w:themeShade="80"/>
          <w:sz w:val="28"/>
          <w:szCs w:val="28"/>
          <w:rtl/>
        </w:rPr>
        <w:t>والحوكمة ومكافحة</w:t>
      </w:r>
      <w:r w:rsidRPr="001008F2">
        <w:rPr>
          <w:rFonts w:ascii="Simplified Arabic" w:eastAsia="MS Mincho" w:hAnsi="Simplified Arabic" w:cs="Simplified Arabic"/>
          <w:bCs/>
          <w:color w:val="833C0B" w:themeColor="accent2" w:themeShade="80"/>
          <w:sz w:val="28"/>
          <w:szCs w:val="28"/>
          <w:rtl/>
        </w:rPr>
        <w:t xml:space="preserve"> الفساد، فعال، وموثوق، وذو مصداقية</w:t>
      </w:r>
      <w:r w:rsidRPr="001008F2">
        <w:rPr>
          <w:rFonts w:ascii="Simplified Arabic" w:eastAsia="MS Mincho" w:hAnsi="Simplified Arabic" w:cs="Simplified Arabic"/>
          <w:b/>
          <w:sz w:val="28"/>
          <w:szCs w:val="28"/>
          <w:rtl/>
        </w:rPr>
        <w:t xml:space="preserve"> عالية</w:t>
      </w:r>
      <w:r w:rsidRPr="001008F2">
        <w:rPr>
          <w:rFonts w:ascii="Simplified Arabic" w:eastAsia="MS Mincho" w:hAnsi="Simplified Arabic" w:cs="Simplified Arabic" w:hint="cs"/>
          <w:b/>
          <w:sz w:val="28"/>
          <w:szCs w:val="28"/>
          <w:rtl/>
        </w:rPr>
        <w:t xml:space="preserve"> استناد</w:t>
      </w:r>
      <w:r>
        <w:rPr>
          <w:rFonts w:ascii="Simplified Arabic" w:eastAsia="MS Mincho" w:hAnsi="Simplified Arabic" w:cs="Simplified Arabic" w:hint="cs"/>
          <w:b/>
          <w:sz w:val="28"/>
          <w:szCs w:val="28"/>
          <w:rtl/>
        </w:rPr>
        <w:t>اً</w:t>
      </w:r>
      <w:r w:rsidRPr="001008F2">
        <w:rPr>
          <w:rFonts w:ascii="Simplified Arabic" w:eastAsia="MS Mincho" w:hAnsi="Simplified Arabic" w:cs="Simplified Arabic" w:hint="cs"/>
          <w:b/>
          <w:sz w:val="28"/>
          <w:szCs w:val="28"/>
          <w:rtl/>
        </w:rPr>
        <w:t xml:space="preserve"> إلى قانون مكافحة الفساد رقم 1 لعام 2005 وتعديلاته، و</w:t>
      </w:r>
      <w:r w:rsidRPr="001008F2">
        <w:rPr>
          <w:rFonts w:ascii="Simplified Arabic" w:hAnsi="Simplified Arabic" w:cs="Simplified Arabic"/>
          <w:sz w:val="28"/>
          <w:szCs w:val="28"/>
          <w:rtl/>
          <w:lang w:val="en-GB"/>
        </w:rPr>
        <w:t>حرصا</w:t>
      </w:r>
      <w:r w:rsidRPr="001008F2">
        <w:rPr>
          <w:rFonts w:ascii="Simplified Arabic" w:hAnsi="Simplified Arabic" w:cs="Simplified Arabic" w:hint="cs"/>
          <w:sz w:val="28"/>
          <w:szCs w:val="28"/>
          <w:rtl/>
          <w:lang w:val="en-GB"/>
        </w:rPr>
        <w:t>ً</w:t>
      </w:r>
      <w:r w:rsidRPr="001008F2">
        <w:rPr>
          <w:rFonts w:ascii="Simplified Arabic" w:hAnsi="Simplified Arabic" w:cs="Simplified Arabic"/>
          <w:sz w:val="28"/>
          <w:szCs w:val="28"/>
          <w:rtl/>
          <w:lang w:val="en-GB"/>
        </w:rPr>
        <w:t xml:space="preserve"> </w:t>
      </w:r>
      <w:r w:rsidRPr="001008F2">
        <w:rPr>
          <w:rFonts w:ascii="Simplified Arabic" w:hAnsi="Simplified Arabic" w:cs="Simplified Arabic" w:hint="cs"/>
          <w:sz w:val="28"/>
          <w:szCs w:val="28"/>
          <w:rtl/>
          <w:lang w:val="en-GB"/>
        </w:rPr>
        <w:t>منها</w:t>
      </w:r>
      <w:r w:rsidRPr="001008F2">
        <w:rPr>
          <w:rFonts w:ascii="Simplified Arabic" w:hAnsi="Simplified Arabic" w:cs="Simplified Arabic"/>
          <w:sz w:val="28"/>
          <w:szCs w:val="28"/>
          <w:rtl/>
          <w:lang w:val="en-GB"/>
        </w:rPr>
        <w:t xml:space="preserve"> على </w:t>
      </w:r>
      <w:r w:rsidRPr="001008F2">
        <w:rPr>
          <w:rFonts w:ascii="Simplified Arabic" w:hAnsi="Simplified Arabic" w:cs="Simplified Arabic" w:hint="cs"/>
          <w:sz w:val="28"/>
          <w:szCs w:val="28"/>
          <w:rtl/>
          <w:lang w:val="en-GB"/>
        </w:rPr>
        <w:t>الالتزام</w:t>
      </w:r>
      <w:r w:rsidRPr="001008F2">
        <w:rPr>
          <w:rFonts w:ascii="Simplified Arabic" w:hAnsi="Simplified Arabic" w:cs="Simplified Arabic"/>
          <w:sz w:val="28"/>
          <w:szCs w:val="28"/>
          <w:rtl/>
          <w:lang w:val="en-GB"/>
        </w:rPr>
        <w:t xml:space="preserve"> بما ورد في </w:t>
      </w:r>
      <w:r w:rsidRPr="001008F2">
        <w:rPr>
          <w:rFonts w:ascii="Simplified Arabic" w:hAnsi="Simplified Arabic" w:cs="Simplified Arabic" w:hint="cs"/>
          <w:sz w:val="28"/>
          <w:szCs w:val="28"/>
          <w:rtl/>
          <w:lang w:val="en-GB"/>
        </w:rPr>
        <w:t>الاستراتيجية</w:t>
      </w:r>
      <w:r w:rsidRPr="001008F2">
        <w:rPr>
          <w:rFonts w:ascii="Simplified Arabic" w:hAnsi="Simplified Arabic" w:cs="Simplified Arabic"/>
          <w:sz w:val="28"/>
          <w:szCs w:val="28"/>
          <w:rtl/>
          <w:lang w:val="en-GB"/>
        </w:rPr>
        <w:t xml:space="preserve"> الوطنية عبر القطاعية لتعزيز النزاهة ومكافحة الفساد 2020-</w:t>
      </w:r>
      <w:r w:rsidRPr="001008F2">
        <w:rPr>
          <w:rFonts w:ascii="Simplified Arabic" w:hAnsi="Simplified Arabic" w:cs="Simplified Arabic" w:hint="cs"/>
          <w:sz w:val="28"/>
          <w:szCs w:val="28"/>
          <w:rtl/>
          <w:lang w:val="en-GB"/>
        </w:rPr>
        <w:t xml:space="preserve">2023، </w:t>
      </w:r>
      <w:r w:rsidRPr="001008F2">
        <w:rPr>
          <w:rFonts w:ascii="Simplified Arabic" w:eastAsia="MS Mincho" w:hAnsi="Simplified Arabic" w:cs="Simplified Arabic" w:hint="cs"/>
          <w:b/>
          <w:sz w:val="28"/>
          <w:szCs w:val="28"/>
          <w:rtl/>
        </w:rPr>
        <w:t xml:space="preserve">الذي يختص </w:t>
      </w:r>
      <w:r w:rsidRPr="001008F2">
        <w:rPr>
          <w:rFonts w:ascii="Simplified Arabic" w:eastAsia="MS Mincho" w:hAnsi="Simplified Arabic" w:cs="Simplified Arabic" w:hint="cs"/>
          <w:bCs/>
          <w:color w:val="833C0B" w:themeColor="accent2" w:themeShade="80"/>
          <w:sz w:val="28"/>
          <w:szCs w:val="28"/>
          <w:rtl/>
        </w:rPr>
        <w:t xml:space="preserve">بجمع وتوفير المعلومات </w:t>
      </w:r>
      <w:r w:rsidRPr="001008F2">
        <w:rPr>
          <w:rFonts w:ascii="Simplified Arabic" w:eastAsia="MS Mincho" w:hAnsi="Simplified Arabic" w:cs="Simplified Arabic"/>
          <w:bCs/>
          <w:color w:val="833C0B" w:themeColor="accent2" w:themeShade="80"/>
          <w:sz w:val="28"/>
          <w:szCs w:val="28"/>
          <w:rtl/>
        </w:rPr>
        <w:t xml:space="preserve">حول مظاهر الفساد والوقاية منه، من خلال </w:t>
      </w:r>
      <w:r w:rsidRPr="001008F2">
        <w:rPr>
          <w:rFonts w:ascii="Simplified Arabic" w:eastAsia="MS Mincho" w:hAnsi="Simplified Arabic" w:cs="Simplified Arabic" w:hint="cs"/>
          <w:bCs/>
          <w:color w:val="833C0B" w:themeColor="accent2" w:themeShade="80"/>
          <w:sz w:val="28"/>
          <w:szCs w:val="28"/>
          <w:rtl/>
        </w:rPr>
        <w:t>إ</w:t>
      </w:r>
      <w:r w:rsidRPr="001008F2">
        <w:rPr>
          <w:rFonts w:ascii="Simplified Arabic" w:eastAsia="MS Mincho" w:hAnsi="Simplified Arabic" w:cs="Simplified Arabic"/>
          <w:bCs/>
          <w:color w:val="833C0B" w:themeColor="accent2" w:themeShade="80"/>
          <w:sz w:val="28"/>
          <w:szCs w:val="28"/>
          <w:rtl/>
        </w:rPr>
        <w:t>عداد مؤشرات وطنية وقطاعية، ورصدها، وتحليلها، بما يخدم تطوير سياسات النزاهة والحوكمة وتدابير الوقاية من الفساد في الدولة</w:t>
      </w:r>
      <w:r w:rsidRPr="001008F2">
        <w:rPr>
          <w:rFonts w:ascii="Simplified Arabic" w:hAnsi="Simplified Arabic" w:cs="Simplified Arabic" w:hint="cs"/>
          <w:sz w:val="28"/>
          <w:szCs w:val="28"/>
          <w:rtl/>
          <w:lang w:val="en-GB"/>
        </w:rPr>
        <w:t>،</w:t>
      </w:r>
      <w:r w:rsidRPr="001008F2">
        <w:rPr>
          <w:rFonts w:ascii="Simplified Arabic" w:eastAsia="MS Mincho" w:hAnsi="Simplified Arabic" w:cs="Simplified Arabic" w:hint="cs"/>
          <w:b/>
          <w:sz w:val="28"/>
          <w:szCs w:val="28"/>
          <w:rtl/>
        </w:rPr>
        <w:t xml:space="preserve"> والعمل على إيجاد قاعدة بيانات وأنظمة معلومات، وتبادلها مع الجهات والهيئات المعنية في قضايا الفساد في الداخل والخارج.</w:t>
      </w:r>
    </w:p>
    <w:p w14:paraId="71EB9DD6" w14:textId="64E8C8A9" w:rsidR="00582181" w:rsidRPr="00582181" w:rsidRDefault="00582181" w:rsidP="00582181">
      <w:pPr>
        <w:bidi/>
        <w:spacing w:line="276" w:lineRule="auto"/>
        <w:ind w:right="36"/>
        <w:jc w:val="lowKashida"/>
        <w:rPr>
          <w:rFonts w:ascii="Simplified Arabic" w:hAnsi="Simplified Arabic" w:cs="Simplified Arabic"/>
          <w:b/>
          <w:bCs/>
          <w:color w:val="833C0B" w:themeColor="accent2" w:themeShade="80"/>
          <w:sz w:val="28"/>
          <w:szCs w:val="28"/>
          <w:rtl/>
        </w:rPr>
      </w:pPr>
      <w:r w:rsidRPr="00582181">
        <w:rPr>
          <w:rFonts w:ascii="Simplified Arabic" w:hAnsi="Simplified Arabic" w:cs="Simplified Arabic" w:hint="cs"/>
          <w:b/>
          <w:bCs/>
          <w:color w:val="833C0B" w:themeColor="accent2" w:themeShade="80"/>
          <w:sz w:val="28"/>
          <w:szCs w:val="28"/>
          <w:rtl/>
        </w:rPr>
        <w:t>الرؤية:</w:t>
      </w:r>
    </w:p>
    <w:p w14:paraId="71798BAE" w14:textId="137220E0" w:rsidR="00582181" w:rsidRPr="00582181" w:rsidRDefault="00582181" w:rsidP="00582181">
      <w:pPr>
        <w:bidi/>
        <w:spacing w:line="276" w:lineRule="auto"/>
        <w:ind w:right="36"/>
        <w:jc w:val="lowKashida"/>
        <w:rPr>
          <w:rFonts w:ascii="Simplified Arabic" w:hAnsi="Simplified Arabic" w:cs="Simplified Arabic"/>
          <w:b/>
          <w:bCs/>
          <w:color w:val="833C0B" w:themeColor="accent2" w:themeShade="80"/>
          <w:sz w:val="28"/>
          <w:szCs w:val="28"/>
          <w:rtl/>
        </w:rPr>
      </w:pPr>
      <w:r w:rsidRPr="00582181">
        <w:rPr>
          <w:rFonts w:ascii="Simplified Arabic" w:hAnsi="Simplified Arabic" w:cs="Simplified Arabic" w:hint="cs"/>
          <w:b/>
          <w:bCs/>
          <w:color w:val="833C0B" w:themeColor="accent2" w:themeShade="80"/>
          <w:sz w:val="28"/>
          <w:szCs w:val="28"/>
          <w:rtl/>
        </w:rPr>
        <w:t>الرسالة:</w:t>
      </w:r>
    </w:p>
    <w:p w14:paraId="7CB7FE74" w14:textId="6E29F412" w:rsidR="003B6947" w:rsidRPr="00582181" w:rsidRDefault="00582181" w:rsidP="00582181">
      <w:pPr>
        <w:shd w:val="clear" w:color="auto" w:fill="FFFFFF" w:themeFill="background1"/>
        <w:bidi/>
        <w:rPr>
          <w:rFonts w:ascii="Simplified Arabic" w:hAnsi="Simplified Arabic" w:cs="Simplified Arabic"/>
          <w:b/>
          <w:bCs/>
          <w:color w:val="833C0B" w:themeColor="accent2" w:themeShade="80"/>
          <w:sz w:val="28"/>
          <w:szCs w:val="28"/>
          <w:rtl/>
        </w:rPr>
      </w:pPr>
      <w:r w:rsidRPr="00582181">
        <w:rPr>
          <w:rFonts w:ascii="Simplified Arabic" w:hAnsi="Simplified Arabic" w:cs="Simplified Arabic" w:hint="cs"/>
          <w:b/>
          <w:bCs/>
          <w:color w:val="833C0B" w:themeColor="accent2" w:themeShade="80"/>
          <w:sz w:val="28"/>
          <w:szCs w:val="28"/>
          <w:rtl/>
        </w:rPr>
        <w:t>الأهداف:</w:t>
      </w:r>
      <w:r w:rsidR="003B6947" w:rsidRPr="00582181">
        <w:rPr>
          <w:rFonts w:ascii="Simplified Arabic" w:hAnsi="Simplified Arabic" w:cs="Simplified Arabic" w:hint="cs"/>
          <w:b/>
          <w:bCs/>
          <w:color w:val="833C0B" w:themeColor="accent2" w:themeShade="80"/>
          <w:sz w:val="28"/>
          <w:szCs w:val="28"/>
          <w:rtl/>
        </w:rPr>
        <w:t xml:space="preserve"> </w:t>
      </w:r>
    </w:p>
    <w:p w14:paraId="39A9A559" w14:textId="77777777" w:rsidR="003B6947" w:rsidRPr="001008F2" w:rsidRDefault="003B6947" w:rsidP="003B6947">
      <w:pPr>
        <w:bidi/>
        <w:spacing w:line="276" w:lineRule="auto"/>
        <w:ind w:right="36"/>
        <w:jc w:val="lowKashida"/>
        <w:rPr>
          <w:rFonts w:ascii="Simplified Arabic" w:eastAsia="MS Mincho" w:hAnsi="Simplified Arabic" w:cs="Simplified Arabic"/>
          <w:b/>
          <w:sz w:val="28"/>
          <w:szCs w:val="28"/>
          <w:rtl/>
        </w:rPr>
      </w:pPr>
      <w:r w:rsidRPr="001008F2">
        <w:rPr>
          <w:rFonts w:ascii="Simplified Arabic" w:eastAsia="MS Mincho" w:hAnsi="Simplified Arabic" w:cs="Simplified Arabic" w:hint="cs"/>
          <w:b/>
          <w:sz w:val="28"/>
          <w:szCs w:val="28"/>
          <w:rtl/>
        </w:rPr>
        <w:t>يهدف المرصد بشكل عام إلى رصد وتوفير البيانات لبناء قاعدة شاملة لإنتاج مؤشرات النزاهة والحوكمة ومكافحة الفساد، لتقييم انتشار الفساد في فلسطين ووضع السياسات وتعديلها والمساءلة والمحاسبة وقياس النجاح والاخفاق، أذ يوفر المرصد البيانات والمؤشرات الإحصائية ذات العلاقة بواقع النزاهة والحوكمة وجهود مكافحة الفساد في فلسطين، وذلك للاعتبارات الآتية:</w:t>
      </w:r>
    </w:p>
    <w:p w14:paraId="3C390EE4" w14:textId="77777777" w:rsidR="003B6947" w:rsidRPr="001008F2" w:rsidRDefault="003B6947" w:rsidP="003B6947">
      <w:pPr>
        <w:numPr>
          <w:ilvl w:val="0"/>
          <w:numId w:val="5"/>
        </w:numPr>
        <w:bidi/>
        <w:spacing w:line="276" w:lineRule="auto"/>
        <w:ind w:right="36"/>
        <w:jc w:val="lowKashida"/>
        <w:rPr>
          <w:rFonts w:ascii="Simplified Arabic" w:eastAsia="MS Mincho" w:hAnsi="Simplified Arabic" w:cs="Simplified Arabic"/>
          <w:b/>
          <w:sz w:val="28"/>
          <w:szCs w:val="28"/>
          <w:rtl/>
        </w:rPr>
      </w:pPr>
      <w:r w:rsidRPr="001008F2">
        <w:rPr>
          <w:rFonts w:ascii="Simplified Arabic" w:eastAsia="MS Mincho" w:hAnsi="Simplified Arabic" w:cs="Simplified Arabic" w:hint="cs"/>
          <w:bCs/>
          <w:sz w:val="28"/>
          <w:szCs w:val="28"/>
          <w:rtl/>
        </w:rPr>
        <w:t>حق المواطن الفلسطيني بالحصول على المعلومات</w:t>
      </w:r>
      <w:r w:rsidRPr="001008F2">
        <w:rPr>
          <w:rFonts w:ascii="Simplified Arabic" w:eastAsia="MS Mincho" w:hAnsi="Simplified Arabic" w:cs="Simplified Arabic" w:hint="cs"/>
          <w:b/>
          <w:sz w:val="28"/>
          <w:szCs w:val="28"/>
          <w:rtl/>
        </w:rPr>
        <w:t xml:space="preserve"> حول الجهود المبذولة في مكافحة الفساد والتدابير الوقائية تضمن سهولة الوصول للمعلومة وسهولة فهمها من قبل المستخدمين.</w:t>
      </w:r>
    </w:p>
    <w:p w14:paraId="73FD0635" w14:textId="77777777" w:rsidR="003B6947" w:rsidRPr="001008F2" w:rsidRDefault="003B6947" w:rsidP="003B6947">
      <w:pPr>
        <w:numPr>
          <w:ilvl w:val="0"/>
          <w:numId w:val="5"/>
        </w:numPr>
        <w:bidi/>
        <w:spacing w:line="276" w:lineRule="auto"/>
        <w:ind w:right="36"/>
        <w:jc w:val="lowKashida"/>
        <w:rPr>
          <w:rFonts w:ascii="Simplified Arabic" w:eastAsia="MS Mincho" w:hAnsi="Simplified Arabic" w:cs="Simplified Arabic"/>
          <w:b/>
          <w:sz w:val="28"/>
          <w:szCs w:val="28"/>
          <w:rtl/>
        </w:rPr>
      </w:pPr>
      <w:r w:rsidRPr="001008F2">
        <w:rPr>
          <w:rFonts w:ascii="Simplified Arabic" w:eastAsia="MS Mincho" w:hAnsi="Simplified Arabic" w:cs="Simplified Arabic" w:hint="cs"/>
          <w:b/>
          <w:sz w:val="28"/>
          <w:szCs w:val="28"/>
          <w:rtl/>
        </w:rPr>
        <w:t xml:space="preserve">بناء </w:t>
      </w:r>
      <w:r w:rsidRPr="001008F2">
        <w:rPr>
          <w:rFonts w:ascii="Simplified Arabic" w:eastAsia="MS Mincho" w:hAnsi="Simplified Arabic" w:cs="Simplified Arabic" w:hint="cs"/>
          <w:bCs/>
          <w:sz w:val="28"/>
          <w:szCs w:val="28"/>
          <w:rtl/>
        </w:rPr>
        <w:t xml:space="preserve">سلسلة زمنية للبيانات </w:t>
      </w:r>
      <w:r w:rsidRPr="001008F2">
        <w:rPr>
          <w:rFonts w:ascii="Simplified Arabic" w:eastAsia="MS Mincho" w:hAnsi="Simplified Arabic" w:cs="Simplified Arabic" w:hint="cs"/>
          <w:b/>
          <w:sz w:val="28"/>
          <w:szCs w:val="28"/>
          <w:rtl/>
        </w:rPr>
        <w:t>المتعلقة بجهود مكافحة الفساد وتنظيم عرضها بما يمكن من تحليلها واستخلاص الفرص التحسينية منها، حيث أنها تشكل مرجعاً لاتخاذ القرارات ورسم السياسات.</w:t>
      </w:r>
    </w:p>
    <w:p w14:paraId="4CE42719" w14:textId="1DE6B210" w:rsidR="003B6947" w:rsidRPr="001008F2" w:rsidRDefault="003B6947" w:rsidP="003B6947">
      <w:pPr>
        <w:numPr>
          <w:ilvl w:val="0"/>
          <w:numId w:val="5"/>
        </w:numPr>
        <w:bidi/>
        <w:spacing w:line="276" w:lineRule="auto"/>
        <w:ind w:right="36"/>
        <w:jc w:val="lowKashida"/>
        <w:rPr>
          <w:rFonts w:ascii="Simplified Arabic" w:eastAsia="MS Mincho" w:hAnsi="Simplified Arabic" w:cs="Simplified Arabic"/>
          <w:b/>
          <w:sz w:val="28"/>
          <w:szCs w:val="28"/>
        </w:rPr>
      </w:pPr>
      <w:r w:rsidRPr="001008F2">
        <w:rPr>
          <w:rFonts w:ascii="Simplified Arabic" w:eastAsia="MS Mincho" w:hAnsi="Simplified Arabic" w:cs="Simplified Arabic" w:hint="cs"/>
          <w:bCs/>
          <w:sz w:val="28"/>
          <w:szCs w:val="28"/>
          <w:rtl/>
        </w:rPr>
        <w:t>رفع وعي كافة شرائح المجتمع الفلسطيني</w:t>
      </w:r>
      <w:r w:rsidRPr="001008F2">
        <w:rPr>
          <w:rFonts w:ascii="Simplified Arabic" w:eastAsia="MS Mincho" w:hAnsi="Simplified Arabic" w:cs="Simplified Arabic" w:hint="cs"/>
          <w:b/>
          <w:sz w:val="28"/>
          <w:szCs w:val="28"/>
          <w:rtl/>
        </w:rPr>
        <w:t xml:space="preserve"> بما يشمله متخذي القرارات والخبراء المستهدفين في المؤشرات والمقاييس الدولية</w:t>
      </w:r>
      <w:r>
        <w:rPr>
          <w:rFonts w:ascii="Simplified Arabic" w:eastAsia="MS Mincho" w:hAnsi="Simplified Arabic" w:cs="Simplified Arabic"/>
          <w:b/>
          <w:sz w:val="28"/>
          <w:szCs w:val="28"/>
        </w:rPr>
        <w:t>.</w:t>
      </w:r>
    </w:p>
    <w:p w14:paraId="67BCD00F" w14:textId="77777777" w:rsidR="003B6947" w:rsidRPr="001008F2" w:rsidRDefault="003B6947" w:rsidP="003B6947">
      <w:pPr>
        <w:numPr>
          <w:ilvl w:val="0"/>
          <w:numId w:val="5"/>
        </w:numPr>
        <w:bidi/>
        <w:spacing w:line="276" w:lineRule="auto"/>
        <w:ind w:right="36"/>
        <w:jc w:val="lowKashida"/>
        <w:rPr>
          <w:rFonts w:ascii="Simplified Arabic" w:eastAsia="MS Mincho" w:hAnsi="Simplified Arabic" w:cs="Simplified Arabic"/>
          <w:b/>
          <w:sz w:val="28"/>
          <w:szCs w:val="28"/>
        </w:rPr>
      </w:pPr>
      <w:r w:rsidRPr="001008F2">
        <w:rPr>
          <w:rFonts w:ascii="Simplified Arabic" w:eastAsia="MS Mincho" w:hAnsi="Simplified Arabic" w:cs="Simplified Arabic" w:hint="cs"/>
          <w:bCs/>
          <w:sz w:val="28"/>
          <w:szCs w:val="28"/>
          <w:rtl/>
        </w:rPr>
        <w:lastRenderedPageBreak/>
        <w:t xml:space="preserve">تعزيز ثقة المستخدمين والشركاء في جهود مكافحة الفساد </w:t>
      </w:r>
      <w:r w:rsidRPr="001008F2">
        <w:rPr>
          <w:rFonts w:ascii="Simplified Arabic" w:eastAsia="MS Mincho" w:hAnsi="Simplified Arabic" w:cs="Simplified Arabic" w:hint="cs"/>
          <w:b/>
          <w:sz w:val="28"/>
          <w:szCs w:val="28"/>
          <w:rtl/>
        </w:rPr>
        <w:t>والمساهمة في تغيير الانطباع الذهني حول هذه الجهود.</w:t>
      </w:r>
    </w:p>
    <w:p w14:paraId="396607F0" w14:textId="18A93FD9" w:rsidR="005771F2" w:rsidRDefault="00582181" w:rsidP="003B6947">
      <w:pPr>
        <w:shd w:val="clear" w:color="auto" w:fill="FFFFFF" w:themeFill="background1"/>
        <w:bidi/>
        <w:rPr>
          <w:rFonts w:ascii="Simplified Arabic" w:hAnsi="Simplified Arabic" w:cs="Simplified Arabic"/>
          <w:b/>
          <w:bCs/>
          <w:color w:val="833C0B" w:themeColor="accent2" w:themeShade="80"/>
          <w:sz w:val="28"/>
          <w:szCs w:val="28"/>
          <w:rtl/>
        </w:rPr>
      </w:pPr>
      <w:r>
        <w:rPr>
          <w:rFonts w:ascii="Simplified Arabic" w:hAnsi="Simplified Arabic" w:cs="Simplified Arabic" w:hint="cs"/>
          <w:b/>
          <w:bCs/>
          <w:color w:val="833C0B" w:themeColor="accent2" w:themeShade="80"/>
          <w:sz w:val="28"/>
          <w:szCs w:val="28"/>
          <w:rtl/>
        </w:rPr>
        <w:t>المؤشرات:</w:t>
      </w:r>
    </w:p>
    <w:tbl>
      <w:tblPr>
        <w:tblStyle w:val="GridTable1Light-Accent2"/>
        <w:bidiVisual/>
        <w:tblW w:w="0" w:type="auto"/>
        <w:tblLook w:val="04A0" w:firstRow="1" w:lastRow="0" w:firstColumn="1" w:lastColumn="0" w:noHBand="0" w:noVBand="1"/>
      </w:tblPr>
      <w:tblGrid>
        <w:gridCol w:w="10520"/>
      </w:tblGrid>
      <w:tr w:rsidR="00E8751A" w14:paraId="5069721D" w14:textId="77777777" w:rsidTr="00E875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0" w:type="dxa"/>
            <w:shd w:val="clear" w:color="auto" w:fill="C45911" w:themeFill="accent2" w:themeFillShade="BF"/>
          </w:tcPr>
          <w:p w14:paraId="39AD8238" w14:textId="5E1FA409" w:rsidR="00E8751A" w:rsidRPr="00E8751A" w:rsidRDefault="00E8751A" w:rsidP="00E8751A">
            <w:pPr>
              <w:shd w:val="clear" w:color="auto" w:fill="C45911" w:themeFill="accent2" w:themeFillShade="BF"/>
              <w:bidi/>
              <w:jc w:val="center"/>
              <w:rPr>
                <w:rFonts w:ascii="Simplified Arabic" w:hAnsi="Simplified Arabic" w:cs="Simplified Arabic"/>
                <w:b w:val="0"/>
                <w:bCs w:val="0"/>
                <w:color w:val="FFFFFF" w:themeColor="background1"/>
                <w:sz w:val="32"/>
                <w:szCs w:val="32"/>
                <w:rtl/>
                <w:lang w:bidi="ar-JO"/>
              </w:rPr>
            </w:pPr>
            <w:r>
              <w:rPr>
                <w:rFonts w:ascii="Simplified Arabic" w:hAnsi="Simplified Arabic" w:cs="Simplified Arabic" w:hint="cs"/>
                <w:color w:val="FFFFFF" w:themeColor="background1"/>
                <w:sz w:val="32"/>
                <w:szCs w:val="32"/>
                <w:rtl/>
                <w:lang w:bidi="ar-JO"/>
              </w:rPr>
              <w:t>المقاييس والمؤشرات</w:t>
            </w:r>
          </w:p>
        </w:tc>
      </w:tr>
      <w:tr w:rsidR="00A63794" w14:paraId="2FF2FC08" w14:textId="77777777" w:rsidTr="00E8751A">
        <w:tc>
          <w:tcPr>
            <w:cnfStyle w:val="001000000000" w:firstRow="0" w:lastRow="0" w:firstColumn="1" w:lastColumn="0" w:oddVBand="0" w:evenVBand="0" w:oddHBand="0" w:evenHBand="0" w:firstRowFirstColumn="0" w:firstRowLastColumn="0" w:lastRowFirstColumn="0" w:lastRowLastColumn="0"/>
            <w:tcW w:w="10520" w:type="dxa"/>
            <w:tcBorders>
              <w:top w:val="single" w:sz="12" w:space="0" w:color="ED7D31" w:themeColor="accent2"/>
            </w:tcBorders>
          </w:tcPr>
          <w:p w14:paraId="366731EC" w14:textId="0C3B4FAA" w:rsidR="00A63794" w:rsidRPr="006D5D63" w:rsidRDefault="00A63794" w:rsidP="008F2DFA">
            <w:pPr>
              <w:shd w:val="clear" w:color="auto" w:fill="FFFFFF" w:themeFill="background1"/>
              <w:bidi/>
              <w:rPr>
                <w:rFonts w:ascii="Simplified Arabic" w:hAnsi="Simplified Arabic" w:cs="Simplified Arabic"/>
                <w:b w:val="0"/>
                <w:bCs w:val="0"/>
                <w:color w:val="833C0B" w:themeColor="accent2" w:themeShade="80"/>
                <w:sz w:val="28"/>
                <w:szCs w:val="28"/>
                <w:rtl/>
              </w:rPr>
            </w:pPr>
            <w:r w:rsidRPr="006D5D63">
              <w:rPr>
                <w:rFonts w:ascii="Simplified Arabic" w:hAnsi="Simplified Arabic" w:cs="Simplified Arabic" w:hint="cs"/>
                <w:color w:val="833C0B" w:themeColor="accent2" w:themeShade="80"/>
                <w:sz w:val="28"/>
                <w:szCs w:val="28"/>
                <w:rtl/>
              </w:rPr>
              <w:t xml:space="preserve">المقياس </w:t>
            </w:r>
            <w:r>
              <w:rPr>
                <w:rFonts w:ascii="Simplified Arabic" w:hAnsi="Simplified Arabic" w:cs="Simplified Arabic" w:hint="cs"/>
                <w:color w:val="833C0B" w:themeColor="accent2" w:themeShade="80"/>
                <w:sz w:val="28"/>
                <w:szCs w:val="28"/>
                <w:rtl/>
              </w:rPr>
              <w:t>الثاني</w:t>
            </w:r>
            <w:r w:rsidRPr="006D5D63">
              <w:rPr>
                <w:rFonts w:ascii="Simplified Arabic" w:hAnsi="Simplified Arabic" w:cs="Simplified Arabic" w:hint="cs"/>
                <w:color w:val="833C0B" w:themeColor="accent2" w:themeShade="80"/>
                <w:sz w:val="28"/>
                <w:szCs w:val="28"/>
                <w:rtl/>
              </w:rPr>
              <w:t xml:space="preserve">: </w:t>
            </w:r>
            <w:r w:rsidR="001A0DBC">
              <w:rPr>
                <w:rFonts w:ascii="Simplified Arabic" w:hAnsi="Simplified Arabic" w:cs="Simplified Arabic"/>
                <w:color w:val="833C0B" w:themeColor="accent2" w:themeShade="80"/>
                <w:sz w:val="28"/>
                <w:szCs w:val="28"/>
                <w:rtl/>
              </w:rPr>
              <w:t>جهود تعزيز النزاهة والشفافية و</w:t>
            </w:r>
            <w:r w:rsidR="001A0DBC" w:rsidRPr="001A0DBC">
              <w:rPr>
                <w:rFonts w:ascii="Simplified Arabic" w:hAnsi="Simplified Arabic" w:cs="Simplified Arabic"/>
                <w:color w:val="833C0B" w:themeColor="accent2" w:themeShade="80"/>
                <w:sz w:val="28"/>
                <w:szCs w:val="28"/>
                <w:rtl/>
              </w:rPr>
              <w:t>مكافحة الفساد والمشاركة فيها</w:t>
            </w:r>
          </w:p>
        </w:tc>
      </w:tr>
      <w:tr w:rsidR="008F2DFA" w14:paraId="3498A1EA" w14:textId="77777777" w:rsidTr="00E8751A">
        <w:tc>
          <w:tcPr>
            <w:cnfStyle w:val="001000000000" w:firstRow="0" w:lastRow="0" w:firstColumn="1" w:lastColumn="0" w:oddVBand="0" w:evenVBand="0" w:oddHBand="0" w:evenHBand="0" w:firstRowFirstColumn="0" w:firstRowLastColumn="0" w:lastRowFirstColumn="0" w:lastRowLastColumn="0"/>
            <w:tcW w:w="10520" w:type="dxa"/>
            <w:tcBorders>
              <w:top w:val="single" w:sz="12" w:space="0" w:color="ED7D31" w:themeColor="accent2"/>
            </w:tcBorders>
          </w:tcPr>
          <w:p w14:paraId="0C65B335" w14:textId="5454FD8F" w:rsidR="008F2DFA" w:rsidRPr="001A0DBC" w:rsidRDefault="00582181" w:rsidP="00EB3DDC">
            <w:pPr>
              <w:shd w:val="clear" w:color="auto" w:fill="FFFFFF" w:themeFill="background1"/>
              <w:bidi/>
              <w:rPr>
                <w:rFonts w:ascii="Simplified Arabic" w:hAnsi="Simplified Arabic" w:cs="Simplified Arabic"/>
                <w:color w:val="833C0B" w:themeColor="accent2" w:themeShade="80"/>
                <w:sz w:val="28"/>
                <w:szCs w:val="28"/>
                <w:rtl/>
              </w:rPr>
            </w:pPr>
            <w:r>
              <w:rPr>
                <w:rFonts w:ascii="Simplified Arabic" w:hAnsi="Simplified Arabic" w:cs="Simplified Arabic" w:hint="cs"/>
                <w:color w:val="833C0B" w:themeColor="accent2" w:themeShade="80"/>
                <w:sz w:val="28"/>
                <w:szCs w:val="28"/>
                <w:rtl/>
              </w:rPr>
              <w:t xml:space="preserve">المعيار: </w:t>
            </w:r>
            <w:r w:rsidR="008F2DFA" w:rsidRPr="001A0DBC">
              <w:rPr>
                <w:rFonts w:ascii="Simplified Arabic" w:hAnsi="Simplified Arabic" w:cs="Simplified Arabic" w:hint="cs"/>
                <w:color w:val="833C0B" w:themeColor="accent2" w:themeShade="80"/>
                <w:sz w:val="28"/>
                <w:szCs w:val="28"/>
                <w:rtl/>
              </w:rPr>
              <w:t>المساءلة</w:t>
            </w:r>
          </w:p>
        </w:tc>
      </w:tr>
      <w:tr w:rsidR="00E8751A" w14:paraId="4FA1A3B7" w14:textId="77777777" w:rsidTr="00E8751A">
        <w:tc>
          <w:tcPr>
            <w:cnfStyle w:val="001000000000" w:firstRow="0" w:lastRow="0" w:firstColumn="1" w:lastColumn="0" w:oddVBand="0" w:evenVBand="0" w:oddHBand="0" w:evenHBand="0" w:firstRowFirstColumn="0" w:firstRowLastColumn="0" w:lastRowFirstColumn="0" w:lastRowLastColumn="0"/>
            <w:tcW w:w="10520" w:type="dxa"/>
            <w:tcBorders>
              <w:top w:val="single" w:sz="12" w:space="0" w:color="ED7D31" w:themeColor="accent2"/>
            </w:tcBorders>
          </w:tcPr>
          <w:p w14:paraId="22AF0116" w14:textId="77777777" w:rsidR="00E8751A" w:rsidRPr="0002666E" w:rsidRDefault="00E8751A" w:rsidP="00E8751A">
            <w:pPr>
              <w:bidi/>
              <w:rPr>
                <w:rFonts w:ascii="Simplified Arabic" w:hAnsi="Simplified Arabic" w:cs="Simplified Arabic"/>
                <w:b w:val="0"/>
                <w:bCs w:val="0"/>
                <w:color w:val="FF0000"/>
                <w:sz w:val="28"/>
                <w:szCs w:val="28"/>
                <w:rtl/>
              </w:rPr>
            </w:pPr>
            <w:r>
              <w:rPr>
                <w:rFonts w:ascii="Simplified Arabic" w:hAnsi="Simplified Arabic" w:cs="Simplified Arabic" w:hint="cs"/>
                <w:sz w:val="28"/>
                <w:szCs w:val="28"/>
                <w:rtl/>
              </w:rPr>
              <w:t>البند الأول: تعزيز دور</w:t>
            </w:r>
            <w:r w:rsidRPr="0098575A">
              <w:rPr>
                <w:rFonts w:ascii="Simplified Arabic" w:hAnsi="Simplified Arabic" w:cs="Simplified Arabic"/>
                <w:sz w:val="28"/>
                <w:szCs w:val="28"/>
                <w:rtl/>
              </w:rPr>
              <w:t xml:space="preserve"> وحدات الرقابة الداخلية في المؤسسات </w:t>
            </w:r>
            <w:r>
              <w:rPr>
                <w:rFonts w:ascii="Simplified Arabic" w:hAnsi="Simplified Arabic" w:cs="Simplified Arabic" w:hint="cs"/>
                <w:sz w:val="28"/>
                <w:szCs w:val="28"/>
                <w:rtl/>
              </w:rPr>
              <w:t xml:space="preserve">الخاضعة </w:t>
            </w:r>
          </w:p>
          <w:p w14:paraId="2EC97978"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0245BE39"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t>عدد المقترحات التحسينية في مجال تطوير أداء وحدات الرقابة الداخلية في المؤسسات العامة</w:t>
            </w:r>
            <w:r w:rsidRPr="001B3372">
              <w:rPr>
                <w:rFonts w:ascii="Simplified Arabic" w:hAnsi="Simplified Arabic" w:cs="Simplified Arabic"/>
                <w:b w:val="0"/>
                <w:bCs w:val="0"/>
                <w:sz w:val="28"/>
                <w:szCs w:val="28"/>
              </w:rPr>
              <w:t>.</w:t>
            </w:r>
          </w:p>
          <w:p w14:paraId="489F4B13"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t>عدد التشريعات أو البنود التشريعية أو القرارات أو التعليمات الصادرة</w:t>
            </w:r>
            <w:r w:rsidRPr="001B3372">
              <w:rPr>
                <w:rFonts w:ascii="Simplified Arabic" w:hAnsi="Simplified Arabic" w:cs="Simplified Arabic" w:hint="cs"/>
                <w:b w:val="0"/>
                <w:bCs w:val="0"/>
                <w:sz w:val="28"/>
                <w:szCs w:val="28"/>
                <w:rtl/>
              </w:rPr>
              <w:t xml:space="preserve"> أو آليات العمل</w:t>
            </w:r>
            <w:r w:rsidRPr="001B3372">
              <w:rPr>
                <w:rFonts w:ascii="Simplified Arabic" w:hAnsi="Simplified Arabic" w:cs="Simplified Arabic"/>
                <w:b w:val="0"/>
                <w:bCs w:val="0"/>
                <w:sz w:val="28"/>
                <w:szCs w:val="28"/>
                <w:rtl/>
              </w:rPr>
              <w:t xml:space="preserve"> التي من شأنها تعزيز</w:t>
            </w:r>
            <w:r w:rsidRPr="001B3372">
              <w:rPr>
                <w:rFonts w:ascii="Simplified Arabic" w:hAnsi="Simplified Arabic" w:cs="Simplified Arabic" w:hint="cs"/>
                <w:b w:val="0"/>
                <w:bCs w:val="0"/>
                <w:sz w:val="28"/>
                <w:szCs w:val="28"/>
                <w:rtl/>
              </w:rPr>
              <w:t xml:space="preserve"> وتفعيل</w:t>
            </w:r>
            <w:r w:rsidRPr="001B3372">
              <w:rPr>
                <w:rFonts w:ascii="Simplified Arabic" w:hAnsi="Simplified Arabic" w:cs="Simplified Arabic"/>
                <w:b w:val="0"/>
                <w:bCs w:val="0"/>
                <w:sz w:val="28"/>
                <w:szCs w:val="28"/>
                <w:rtl/>
              </w:rPr>
              <w:t xml:space="preserve"> دور وحدات الرقابة الداخلية في المؤسس</w:t>
            </w:r>
            <w:r w:rsidRPr="001B3372">
              <w:rPr>
                <w:rFonts w:ascii="Simplified Arabic" w:hAnsi="Simplified Arabic" w:cs="Simplified Arabic" w:hint="cs"/>
                <w:b w:val="0"/>
                <w:bCs w:val="0"/>
                <w:sz w:val="28"/>
                <w:szCs w:val="28"/>
                <w:rtl/>
              </w:rPr>
              <w:t>ة</w:t>
            </w:r>
            <w:r w:rsidRPr="001B3372">
              <w:rPr>
                <w:rFonts w:ascii="Simplified Arabic" w:hAnsi="Simplified Arabic" w:cs="Simplified Arabic"/>
                <w:b w:val="0"/>
                <w:bCs w:val="0"/>
                <w:sz w:val="28"/>
                <w:szCs w:val="28"/>
                <w:rtl/>
              </w:rPr>
              <w:t xml:space="preserve"> </w:t>
            </w:r>
            <w:r w:rsidRPr="001B3372">
              <w:rPr>
                <w:rFonts w:ascii="Simplified Arabic" w:hAnsi="Simplified Arabic" w:cs="Simplified Arabic" w:hint="cs"/>
                <w:b w:val="0"/>
                <w:bCs w:val="0"/>
                <w:sz w:val="28"/>
                <w:szCs w:val="28"/>
                <w:rtl/>
              </w:rPr>
              <w:t>وتمكينها من تأدية</w:t>
            </w:r>
            <w:r w:rsidRPr="001B3372">
              <w:rPr>
                <w:rFonts w:ascii="Simplified Arabic" w:hAnsi="Simplified Arabic" w:cs="Simplified Arabic"/>
                <w:b w:val="0"/>
                <w:bCs w:val="0"/>
                <w:sz w:val="28"/>
                <w:szCs w:val="28"/>
                <w:rtl/>
              </w:rPr>
              <w:t xml:space="preserve"> مهامها</w:t>
            </w:r>
            <w:r w:rsidRPr="001B3372">
              <w:rPr>
                <w:rFonts w:ascii="Simplified Arabic" w:hAnsi="Simplified Arabic" w:cs="Simplified Arabic"/>
                <w:b w:val="0"/>
                <w:bCs w:val="0"/>
                <w:sz w:val="28"/>
                <w:szCs w:val="28"/>
              </w:rPr>
              <w:t>.</w:t>
            </w:r>
          </w:p>
          <w:p w14:paraId="221004DA"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t>مدى مساهمة التشريعات أو البنود التشريعية أو القرارات أو التعليمات الصادرة</w:t>
            </w:r>
            <w:r w:rsidRPr="001B3372">
              <w:rPr>
                <w:rFonts w:ascii="Simplified Arabic" w:hAnsi="Simplified Arabic" w:cs="Simplified Arabic" w:hint="cs"/>
                <w:b w:val="0"/>
                <w:bCs w:val="0"/>
                <w:sz w:val="28"/>
                <w:szCs w:val="28"/>
                <w:rtl/>
              </w:rPr>
              <w:t xml:space="preserve"> أو آليات العمل</w:t>
            </w:r>
            <w:r w:rsidRPr="001B3372">
              <w:rPr>
                <w:rFonts w:ascii="Simplified Arabic" w:hAnsi="Simplified Arabic" w:cs="Simplified Arabic"/>
                <w:b w:val="0"/>
                <w:bCs w:val="0"/>
                <w:sz w:val="28"/>
                <w:szCs w:val="28"/>
                <w:rtl/>
              </w:rPr>
              <w:t xml:space="preserve"> في تعزيز دور وحدات الرقابة الداخلية في المؤسسة</w:t>
            </w:r>
            <w:r w:rsidRPr="001B3372">
              <w:rPr>
                <w:rFonts w:ascii="Simplified Arabic" w:hAnsi="Simplified Arabic" w:cs="Simplified Arabic"/>
                <w:b w:val="0"/>
                <w:bCs w:val="0"/>
                <w:sz w:val="28"/>
                <w:szCs w:val="28"/>
              </w:rPr>
              <w:t xml:space="preserve">. </w:t>
            </w:r>
          </w:p>
          <w:p w14:paraId="5B96EDB8"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عدد التقارير الصادرة عن وحدات الرقابة الداخلية في المؤسسات.</w:t>
            </w:r>
          </w:p>
          <w:p w14:paraId="482A9378" w14:textId="77777777" w:rsidR="00E8751A" w:rsidRPr="001B3372" w:rsidRDefault="00E8751A" w:rsidP="00E8751A">
            <w:pPr>
              <w:pStyle w:val="ListParagraph"/>
              <w:numPr>
                <w:ilvl w:val="0"/>
                <w:numId w:val="2"/>
              </w:numPr>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وجود</w:t>
            </w:r>
            <w:r w:rsidRPr="001B3372">
              <w:rPr>
                <w:rFonts w:ascii="Simplified Arabic" w:hAnsi="Simplified Arabic" w:cs="Simplified Arabic"/>
                <w:b w:val="0"/>
                <w:bCs w:val="0"/>
                <w:sz w:val="28"/>
                <w:szCs w:val="28"/>
                <w:rtl/>
              </w:rPr>
              <w:t xml:space="preserve"> إجراءات رقابية وتأديبية واضحة ومعلنة.</w:t>
            </w:r>
          </w:p>
          <w:p w14:paraId="24684474" w14:textId="77777777" w:rsidR="00E8751A" w:rsidRPr="001B3372" w:rsidRDefault="00E8751A" w:rsidP="00E8751A">
            <w:pPr>
              <w:pStyle w:val="ListParagraph"/>
              <w:numPr>
                <w:ilvl w:val="0"/>
                <w:numId w:val="2"/>
              </w:numPr>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فعالية نظام الشكاوى في المؤسسات الخاضعة.</w:t>
            </w:r>
            <w:r w:rsidRPr="001B3372">
              <w:rPr>
                <w:rFonts w:ascii="Simplified Arabic" w:hAnsi="Simplified Arabic" w:cs="Simplified Arabic" w:hint="cs"/>
                <w:b w:val="0"/>
                <w:bCs w:val="0"/>
                <w:sz w:val="28"/>
                <w:szCs w:val="28"/>
                <w:rtl/>
              </w:rPr>
              <w:t xml:space="preserve"> </w:t>
            </w:r>
          </w:p>
          <w:p w14:paraId="4999F4C8" w14:textId="77777777" w:rsidR="00E8751A" w:rsidRDefault="005E2646"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Pr>
            </w:pPr>
            <w:r>
              <w:rPr>
                <w:rFonts w:ascii="Simplified Arabic" w:hAnsi="Simplified Arabic" w:cs="Simplified Arabic" w:hint="cs"/>
                <w:b w:val="0"/>
                <w:bCs w:val="0"/>
                <w:sz w:val="28"/>
                <w:szCs w:val="28"/>
                <w:rtl/>
              </w:rPr>
              <w:t>عدد</w:t>
            </w:r>
            <w:r w:rsidR="00E8751A" w:rsidRPr="001B3372">
              <w:rPr>
                <w:rFonts w:ascii="Simplified Arabic" w:hAnsi="Simplified Arabic" w:cs="Simplified Arabic"/>
                <w:b w:val="0"/>
                <w:bCs w:val="0"/>
                <w:sz w:val="28"/>
                <w:szCs w:val="28"/>
                <w:rtl/>
              </w:rPr>
              <w:t xml:space="preserve"> الشكاوى والتظلمات الواردة من قبل المواطنين </w:t>
            </w:r>
            <w:r>
              <w:rPr>
                <w:rFonts w:ascii="Simplified Arabic" w:hAnsi="Simplified Arabic" w:cs="Simplified Arabic" w:hint="cs"/>
                <w:b w:val="0"/>
                <w:bCs w:val="0"/>
                <w:sz w:val="28"/>
                <w:szCs w:val="28"/>
                <w:rtl/>
              </w:rPr>
              <w:t xml:space="preserve">التي تم النظر فيها </w:t>
            </w:r>
            <w:r w:rsidR="00E8751A" w:rsidRPr="001B3372">
              <w:rPr>
                <w:rFonts w:ascii="Simplified Arabic" w:hAnsi="Simplified Arabic" w:cs="Simplified Arabic"/>
                <w:b w:val="0"/>
                <w:bCs w:val="0"/>
                <w:sz w:val="28"/>
                <w:szCs w:val="28"/>
                <w:rtl/>
              </w:rPr>
              <w:t>من قبل لجنة متخصصة.</w:t>
            </w:r>
          </w:p>
          <w:p w14:paraId="55ADC049" w14:textId="416B128F" w:rsidR="005E2646" w:rsidRPr="001B3372" w:rsidRDefault="005E2646"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 xml:space="preserve">عدد التوصيات المنبثقة </w:t>
            </w:r>
            <w:r>
              <w:rPr>
                <w:rFonts w:ascii="Simplified Arabic" w:hAnsi="Simplified Arabic" w:cs="Simplified Arabic" w:hint="cs"/>
                <w:b w:val="0"/>
                <w:bCs w:val="0"/>
                <w:sz w:val="28"/>
                <w:szCs w:val="28"/>
                <w:rtl/>
              </w:rPr>
              <w:t>عن تقارير وحدات الرقابة الداخلية في المؤسسات</w:t>
            </w:r>
            <w:r w:rsidRPr="001B3372">
              <w:rPr>
                <w:rFonts w:ascii="Simplified Arabic" w:hAnsi="Simplified Arabic" w:cs="Simplified Arabic" w:hint="cs"/>
                <w:b w:val="0"/>
                <w:bCs w:val="0"/>
                <w:sz w:val="28"/>
                <w:szCs w:val="28"/>
                <w:rtl/>
              </w:rPr>
              <w:t>.</w:t>
            </w:r>
          </w:p>
          <w:p w14:paraId="05B68292" w14:textId="77777777" w:rsidR="005E2646" w:rsidRPr="001B3372" w:rsidRDefault="005E2646"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وجود خطة تنفيذية للمتابعة على التوصيات.</w:t>
            </w:r>
          </w:p>
          <w:p w14:paraId="45BBCA8B" w14:textId="66BDDFAB" w:rsidR="005E2646" w:rsidRPr="001B3372" w:rsidRDefault="005E2646" w:rsidP="005E2646">
            <w:pPr>
              <w:pStyle w:val="ListParagraph"/>
              <w:numPr>
                <w:ilvl w:val="0"/>
                <w:numId w:val="2"/>
              </w:numPr>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 xml:space="preserve">نسبة الإنجاز من توصيات </w:t>
            </w:r>
            <w:r>
              <w:rPr>
                <w:rFonts w:ascii="Simplified Arabic" w:hAnsi="Simplified Arabic" w:cs="Simplified Arabic" w:hint="cs"/>
                <w:b w:val="0"/>
                <w:bCs w:val="0"/>
                <w:sz w:val="28"/>
                <w:szCs w:val="28"/>
                <w:rtl/>
              </w:rPr>
              <w:t>تقارير وحدات الرقابة الداخلية في المؤسسات</w:t>
            </w:r>
            <w:r w:rsidRPr="001B3372">
              <w:rPr>
                <w:rFonts w:ascii="Simplified Arabic" w:hAnsi="Simplified Arabic" w:cs="Simplified Arabic" w:hint="cs"/>
                <w:b w:val="0"/>
                <w:bCs w:val="0"/>
                <w:sz w:val="28"/>
                <w:szCs w:val="28"/>
                <w:rtl/>
              </w:rPr>
              <w:t>.</w:t>
            </w:r>
          </w:p>
          <w:p w14:paraId="4F4971DA" w14:textId="5056167B" w:rsidR="005E2646" w:rsidRPr="005E2646" w:rsidRDefault="005E2646"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أثر التوصيات المنجزة في تعزيز البيئة الطاردة للفساد.</w:t>
            </w:r>
          </w:p>
        </w:tc>
      </w:tr>
      <w:tr w:rsidR="00E8751A" w14:paraId="6F217922"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714A0582" w14:textId="77777777" w:rsidR="00E8751A" w:rsidRDefault="00E8751A" w:rsidP="00E8751A">
            <w:pPr>
              <w:bidi/>
              <w:rPr>
                <w:rFonts w:ascii="Simplified Arabic" w:hAnsi="Simplified Arabic" w:cs="Simplified Arabic"/>
                <w:b w:val="0"/>
                <w:bCs w:val="0"/>
                <w:sz w:val="28"/>
                <w:szCs w:val="28"/>
                <w:rtl/>
              </w:rPr>
            </w:pPr>
            <w:r>
              <w:rPr>
                <w:rFonts w:ascii="Simplified Arabic" w:hAnsi="Simplified Arabic" w:cs="Simplified Arabic" w:hint="cs"/>
                <w:sz w:val="28"/>
                <w:szCs w:val="28"/>
                <w:rtl/>
              </w:rPr>
              <w:t>البند الثاني: منهجية عمل واجراءات مساءلة واضحة ومعلنة.</w:t>
            </w:r>
          </w:p>
          <w:p w14:paraId="3FC23BA5"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197706AE"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يتم تكليف الخاضعين بتعبئة إقرارات الذمة المالية وفق التشريعات اللازمة.</w:t>
            </w:r>
          </w:p>
          <w:p w14:paraId="0647FD9B"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وجود</w:t>
            </w:r>
            <w:r w:rsidRPr="001B3372">
              <w:rPr>
                <w:rFonts w:ascii="Simplified Arabic" w:hAnsi="Simplified Arabic" w:cs="Simplified Arabic"/>
                <w:b w:val="0"/>
                <w:bCs w:val="0"/>
                <w:sz w:val="28"/>
                <w:szCs w:val="28"/>
                <w:rtl/>
              </w:rPr>
              <w:t xml:space="preserve"> إجراءات واضحة لمساءلة الخاضعين غير الملتزمين في تعبئة إقرارات الذمة المالية.</w:t>
            </w:r>
          </w:p>
          <w:p w14:paraId="12D8E639" w14:textId="7319598B"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وجود</w:t>
            </w:r>
            <w:r w:rsidRPr="001B3372">
              <w:rPr>
                <w:rFonts w:ascii="Simplified Arabic" w:hAnsi="Simplified Arabic" w:cs="Simplified Arabic"/>
                <w:b w:val="0"/>
                <w:bCs w:val="0"/>
                <w:sz w:val="28"/>
                <w:szCs w:val="28"/>
                <w:rtl/>
              </w:rPr>
              <w:t xml:space="preserve"> إجراءات واضحة ومنهجيات </w:t>
            </w:r>
            <w:r w:rsidR="005E2646" w:rsidRPr="001B3372">
              <w:rPr>
                <w:rFonts w:ascii="Simplified Arabic" w:hAnsi="Simplified Arabic" w:cs="Simplified Arabic" w:hint="cs"/>
                <w:b w:val="0"/>
                <w:bCs w:val="0"/>
                <w:sz w:val="28"/>
                <w:szCs w:val="28"/>
                <w:rtl/>
              </w:rPr>
              <w:t>للإفصاح</w:t>
            </w:r>
            <w:r w:rsidRPr="001B3372">
              <w:rPr>
                <w:rFonts w:ascii="Simplified Arabic" w:hAnsi="Simplified Arabic" w:cs="Simplified Arabic"/>
                <w:b w:val="0"/>
                <w:bCs w:val="0"/>
                <w:sz w:val="28"/>
                <w:szCs w:val="28"/>
                <w:rtl/>
              </w:rPr>
              <w:t xml:space="preserve"> ومنع تضارب المصالح</w:t>
            </w:r>
            <w:r w:rsidRPr="001B3372">
              <w:rPr>
                <w:rFonts w:ascii="Simplified Arabic" w:hAnsi="Simplified Arabic" w:cs="Simplified Arabic" w:hint="cs"/>
                <w:b w:val="0"/>
                <w:bCs w:val="0"/>
                <w:sz w:val="28"/>
                <w:szCs w:val="28"/>
                <w:rtl/>
              </w:rPr>
              <w:t>.</w:t>
            </w:r>
          </w:p>
          <w:p w14:paraId="0712966D" w14:textId="476DE8EF" w:rsidR="00E8751A" w:rsidRPr="005E2646" w:rsidRDefault="00E8751A"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lastRenderedPageBreak/>
              <w:t xml:space="preserve">عدد الإجراءات التي </w:t>
            </w:r>
            <w:r w:rsidRPr="001B3372">
              <w:rPr>
                <w:rFonts w:ascii="Simplified Arabic" w:hAnsi="Simplified Arabic" w:cs="Simplified Arabic" w:hint="cs"/>
                <w:b w:val="0"/>
                <w:bCs w:val="0"/>
                <w:sz w:val="28"/>
                <w:szCs w:val="28"/>
                <w:rtl/>
              </w:rPr>
              <w:t xml:space="preserve">تم </w:t>
            </w:r>
            <w:r w:rsidRPr="001B3372">
              <w:rPr>
                <w:rFonts w:ascii="Simplified Arabic" w:hAnsi="Simplified Arabic" w:cs="Simplified Arabic"/>
                <w:b w:val="0"/>
                <w:bCs w:val="0"/>
                <w:sz w:val="28"/>
                <w:szCs w:val="28"/>
                <w:rtl/>
              </w:rPr>
              <w:t>وضعها لتفعيل مدونات السلوك في القطاعات التي تبنت مدونات.</w:t>
            </w:r>
          </w:p>
        </w:tc>
      </w:tr>
      <w:tr w:rsidR="00E8751A" w14:paraId="5EE4B220"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397DA631" w14:textId="77777777" w:rsidR="00E8751A" w:rsidRPr="001C59EE" w:rsidRDefault="00E8751A" w:rsidP="00E8751A">
            <w:pPr>
              <w:bidi/>
              <w:rPr>
                <w:rFonts w:ascii="Simplified Arabic" w:hAnsi="Simplified Arabic" w:cs="Simplified Arabic"/>
                <w:b w:val="0"/>
                <w:bCs w:val="0"/>
                <w:color w:val="FF0000"/>
                <w:sz w:val="28"/>
                <w:szCs w:val="28"/>
                <w:rtl/>
              </w:rPr>
            </w:pPr>
            <w:r>
              <w:rPr>
                <w:rFonts w:ascii="Simplified Arabic" w:hAnsi="Simplified Arabic" w:cs="Simplified Arabic" w:hint="cs"/>
                <w:sz w:val="28"/>
                <w:szCs w:val="28"/>
                <w:rtl/>
              </w:rPr>
              <w:lastRenderedPageBreak/>
              <w:t xml:space="preserve">البند الثالث: </w:t>
            </w:r>
            <w:r w:rsidRPr="00C959C9">
              <w:rPr>
                <w:rFonts w:ascii="Simplified Arabic" w:hAnsi="Simplified Arabic" w:cs="Simplified Arabic"/>
                <w:sz w:val="28"/>
                <w:szCs w:val="28"/>
                <w:rtl/>
              </w:rPr>
              <w:t>إعمال اسلوب تحليل مخاطر الفساد في الجهات الخاضعة لاسيما الخدماتية منها</w:t>
            </w:r>
            <w:r>
              <w:rPr>
                <w:rFonts w:ascii="Simplified Arabic" w:hAnsi="Simplified Arabic" w:cs="Simplified Arabic"/>
                <w:sz w:val="28"/>
                <w:szCs w:val="28"/>
              </w:rPr>
              <w:t>.</w:t>
            </w:r>
          </w:p>
          <w:p w14:paraId="245D7228" w14:textId="77777777" w:rsidR="00E8751A" w:rsidRPr="00CA28E9"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2FF11F88"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عدد الدراسات/ التقارير المتعلقة بتدابير النزاهة وتقييم مخاطر الفساد.</w:t>
            </w:r>
          </w:p>
          <w:p w14:paraId="50536452"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عدد التوصيات المنبثقة عن الدراسات/ التقارير المتعلقة بتدابير النزاهة وتقييم مخاطر الفساد.</w:t>
            </w:r>
          </w:p>
          <w:p w14:paraId="2A3C754F"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وجود خطة تنفيذية للمتابعة على التوصيات.</w:t>
            </w:r>
          </w:p>
          <w:p w14:paraId="6C6D112B" w14:textId="77777777" w:rsidR="00E8751A" w:rsidRPr="001B3372" w:rsidRDefault="00E8751A" w:rsidP="00E8751A">
            <w:pPr>
              <w:pStyle w:val="ListParagraph"/>
              <w:numPr>
                <w:ilvl w:val="0"/>
                <w:numId w:val="2"/>
              </w:numPr>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نسبة الإنجاز من توصيات عن الدراسات/ التقارير المتعلقة بتدابير النزاهة وتقييم مخاطر الفساد.</w:t>
            </w:r>
          </w:p>
          <w:p w14:paraId="72310DA0" w14:textId="64C7C4C5" w:rsidR="00E8751A" w:rsidRPr="001B3372" w:rsidRDefault="00E8751A" w:rsidP="001B3372">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أثر التوصيات المنجزة في تعزيز البيئة الطاردة للفساد.</w:t>
            </w:r>
          </w:p>
        </w:tc>
      </w:tr>
      <w:tr w:rsidR="00E8751A" w14:paraId="3B129F73"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13CEF68E" w14:textId="77777777" w:rsidR="00E8751A" w:rsidRPr="00FE2B13" w:rsidRDefault="00E8751A" w:rsidP="00E8751A">
            <w:pPr>
              <w:bidi/>
              <w:rPr>
                <w:rFonts w:ascii="Simplified Arabic" w:hAnsi="Simplified Arabic" w:cs="Simplified Arabic"/>
                <w:b w:val="0"/>
                <w:bCs w:val="0"/>
                <w:color w:val="FF0000"/>
                <w:sz w:val="28"/>
                <w:szCs w:val="28"/>
                <w:rtl/>
              </w:rPr>
            </w:pPr>
            <w:r w:rsidRPr="00DC129B">
              <w:rPr>
                <w:rFonts w:ascii="Simplified Arabic" w:hAnsi="Simplified Arabic" w:cs="Simplified Arabic" w:hint="cs"/>
                <w:sz w:val="28"/>
                <w:szCs w:val="28"/>
                <w:rtl/>
              </w:rPr>
              <w:t>البند الرابع: توجهات المواطنين ورضاهم عن جهود مكافحة الفساد محل اعتبار</w:t>
            </w:r>
            <w:r>
              <w:rPr>
                <w:rFonts w:ascii="Simplified Arabic" w:hAnsi="Simplified Arabic" w:cs="Simplified Arabic"/>
                <w:sz w:val="28"/>
                <w:szCs w:val="28"/>
              </w:rPr>
              <w:t>.</w:t>
            </w:r>
          </w:p>
          <w:p w14:paraId="05D5698D" w14:textId="77777777" w:rsidR="00E8751A" w:rsidRPr="00C959C9" w:rsidRDefault="00E8751A" w:rsidP="00E8751A">
            <w:pPr>
              <w:shd w:val="clear" w:color="auto" w:fill="FFFFFF" w:themeFill="background1"/>
              <w:bidi/>
              <w:rPr>
                <w:rFonts w:ascii="Simplified Arabic" w:hAnsi="Simplified Arabic" w:cs="Simplified Arabic"/>
                <w:sz w:val="28"/>
                <w:szCs w:val="28"/>
              </w:rPr>
            </w:pPr>
            <w:r w:rsidRPr="006D5D63">
              <w:rPr>
                <w:rFonts w:ascii="Simplified Arabic" w:hAnsi="Simplified Arabic" w:cs="Simplified Arabic" w:hint="cs"/>
                <w:sz w:val="28"/>
                <w:szCs w:val="28"/>
                <w:rtl/>
              </w:rPr>
              <w:t xml:space="preserve">مؤشرات القياس: </w:t>
            </w:r>
          </w:p>
          <w:p w14:paraId="673EF008"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درجة</w:t>
            </w:r>
            <w:r w:rsidRPr="001B3372">
              <w:rPr>
                <w:rFonts w:ascii="Simplified Arabic" w:hAnsi="Simplified Arabic" w:cs="Simplified Arabic"/>
                <w:b w:val="0"/>
                <w:bCs w:val="0"/>
                <w:sz w:val="28"/>
                <w:szCs w:val="28"/>
                <w:rtl/>
              </w:rPr>
              <w:t xml:space="preserve"> رضا المشتكين عن الخدمات التي تلقوها.</w:t>
            </w:r>
          </w:p>
          <w:p w14:paraId="748B4A61" w14:textId="7EA3CE82" w:rsidR="00E8751A" w:rsidRPr="001B3372" w:rsidRDefault="005E2646"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Pr>
                <w:rFonts w:ascii="Simplified Arabic" w:hAnsi="Simplified Arabic" w:cs="Simplified Arabic" w:hint="cs"/>
                <w:b w:val="0"/>
                <w:bCs w:val="0"/>
                <w:sz w:val="28"/>
                <w:szCs w:val="28"/>
                <w:rtl/>
              </w:rPr>
              <w:t>درجة رضا المواطنين/ الموظف</w:t>
            </w:r>
            <w:r w:rsidR="00E8751A" w:rsidRPr="001B3372">
              <w:rPr>
                <w:rFonts w:ascii="Simplified Arabic" w:hAnsi="Simplified Arabic" w:cs="Simplified Arabic" w:hint="cs"/>
                <w:b w:val="0"/>
                <w:bCs w:val="0"/>
                <w:sz w:val="28"/>
                <w:szCs w:val="28"/>
                <w:rtl/>
              </w:rPr>
              <w:t>ين عن جهود مكافحة الفساد.</w:t>
            </w:r>
          </w:p>
          <w:p w14:paraId="1EB16586" w14:textId="2A6CD2EF"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عدد الفرص التحسينية</w:t>
            </w:r>
            <w:r w:rsidR="005E2646">
              <w:rPr>
                <w:rFonts w:ascii="Simplified Arabic" w:hAnsi="Simplified Arabic" w:cs="Simplified Arabic" w:hint="cs"/>
                <w:b w:val="0"/>
                <w:bCs w:val="0"/>
                <w:sz w:val="28"/>
                <w:szCs w:val="28"/>
                <w:rtl/>
              </w:rPr>
              <w:t xml:space="preserve"> (التوصيات)</w:t>
            </w:r>
            <w:r w:rsidRPr="001B3372">
              <w:rPr>
                <w:rFonts w:ascii="Simplified Arabic" w:hAnsi="Simplified Arabic" w:cs="Simplified Arabic" w:hint="cs"/>
                <w:b w:val="0"/>
                <w:bCs w:val="0"/>
                <w:sz w:val="28"/>
                <w:szCs w:val="28"/>
                <w:rtl/>
              </w:rPr>
              <w:t xml:space="preserve"> المنبثقة عن قياس الرضا.</w:t>
            </w:r>
          </w:p>
          <w:p w14:paraId="169089F1" w14:textId="2D7847E3" w:rsidR="00E8751A" w:rsidRPr="001B3372" w:rsidRDefault="00E8751A"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 xml:space="preserve">عدد الفرص التحسينية </w:t>
            </w:r>
            <w:r w:rsidR="005E2646">
              <w:rPr>
                <w:rFonts w:ascii="Simplified Arabic" w:hAnsi="Simplified Arabic" w:cs="Simplified Arabic" w:hint="cs"/>
                <w:b w:val="0"/>
                <w:bCs w:val="0"/>
                <w:sz w:val="28"/>
                <w:szCs w:val="28"/>
                <w:rtl/>
              </w:rPr>
              <w:t>(التوصيات)</w:t>
            </w:r>
            <w:r w:rsidR="005E2646" w:rsidRPr="001B3372">
              <w:rPr>
                <w:rFonts w:ascii="Simplified Arabic" w:hAnsi="Simplified Arabic" w:cs="Simplified Arabic" w:hint="cs"/>
                <w:b w:val="0"/>
                <w:bCs w:val="0"/>
                <w:sz w:val="28"/>
                <w:szCs w:val="28"/>
                <w:rtl/>
              </w:rPr>
              <w:t xml:space="preserve"> </w:t>
            </w:r>
            <w:r w:rsidRPr="001B3372">
              <w:rPr>
                <w:rFonts w:ascii="Simplified Arabic" w:hAnsi="Simplified Arabic" w:cs="Simplified Arabic" w:hint="cs"/>
                <w:b w:val="0"/>
                <w:bCs w:val="0"/>
                <w:sz w:val="28"/>
                <w:szCs w:val="28"/>
                <w:rtl/>
              </w:rPr>
              <w:t>المن</w:t>
            </w:r>
            <w:r w:rsidR="005E2646">
              <w:rPr>
                <w:rFonts w:ascii="Simplified Arabic" w:hAnsi="Simplified Arabic" w:cs="Simplified Arabic" w:hint="cs"/>
                <w:b w:val="0"/>
                <w:bCs w:val="0"/>
                <w:sz w:val="28"/>
                <w:szCs w:val="28"/>
                <w:rtl/>
              </w:rPr>
              <w:t>فذة</w:t>
            </w:r>
            <w:r w:rsidRPr="001B3372">
              <w:rPr>
                <w:rFonts w:ascii="Simplified Arabic" w:hAnsi="Simplified Arabic" w:cs="Simplified Arabic" w:hint="cs"/>
                <w:b w:val="0"/>
                <w:bCs w:val="0"/>
                <w:sz w:val="28"/>
                <w:szCs w:val="28"/>
                <w:rtl/>
              </w:rPr>
              <w:t xml:space="preserve"> بناءً على قياس الرضا.</w:t>
            </w:r>
          </w:p>
          <w:p w14:paraId="4208A83C"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 xml:space="preserve">نسبة المواطنين الذين أشاروا إلى أن الواسطة والمحسوبية لا تتوافق مع الدين والثقافة والقيم الوطنيّة وهي جرائم. </w:t>
            </w:r>
          </w:p>
          <w:p w14:paraId="06927156" w14:textId="19FD361D" w:rsidR="00E8751A" w:rsidRPr="005E2646" w:rsidRDefault="00E8751A"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 xml:space="preserve">نسبة متلقي الخدمة الذين أفادوا بوجود عدالة ومساواة في تلقي الخدمة. </w:t>
            </w:r>
            <w:r w:rsidRPr="001B3372">
              <w:rPr>
                <w:rFonts w:ascii="Simplified Arabic" w:hAnsi="Simplified Arabic" w:cs="Simplified Arabic" w:hint="cs"/>
                <w:b w:val="0"/>
                <w:bCs w:val="0"/>
                <w:color w:val="FF0000"/>
                <w:sz w:val="28"/>
                <w:szCs w:val="28"/>
                <w:rtl/>
              </w:rPr>
              <w:t xml:space="preserve"> </w:t>
            </w:r>
          </w:p>
        </w:tc>
      </w:tr>
      <w:tr w:rsidR="00E8751A" w14:paraId="621C52A2" w14:textId="77777777" w:rsidTr="00E8751A">
        <w:tc>
          <w:tcPr>
            <w:cnfStyle w:val="001000000000" w:firstRow="0" w:lastRow="0" w:firstColumn="1" w:lastColumn="0" w:oddVBand="0" w:evenVBand="0" w:oddHBand="0" w:evenHBand="0" w:firstRowFirstColumn="0" w:firstRowLastColumn="0" w:lastRowFirstColumn="0" w:lastRowLastColumn="0"/>
            <w:tcW w:w="10520" w:type="dxa"/>
            <w:tcBorders>
              <w:bottom w:val="single" w:sz="12" w:space="0" w:color="ED7D31" w:themeColor="accent2"/>
            </w:tcBorders>
          </w:tcPr>
          <w:p w14:paraId="2AF05C94" w14:textId="3197643F" w:rsidR="00E8751A" w:rsidRPr="00E8751A" w:rsidRDefault="00E8751A" w:rsidP="00E8751A">
            <w:pPr>
              <w:shd w:val="clear" w:color="auto" w:fill="FFFFFF" w:themeFill="background1"/>
              <w:bidi/>
              <w:rPr>
                <w:rFonts w:ascii="Simplified Arabic" w:hAnsi="Simplified Arabic" w:cs="Simplified Arabic"/>
                <w:b w:val="0"/>
                <w:bCs w:val="0"/>
                <w:color w:val="833C0B" w:themeColor="accent2" w:themeShade="80"/>
                <w:sz w:val="28"/>
                <w:szCs w:val="28"/>
                <w:rtl/>
              </w:rPr>
            </w:pPr>
            <w:r>
              <w:rPr>
                <w:rFonts w:ascii="Simplified Arabic" w:hAnsi="Simplified Arabic" w:cs="Simplified Arabic" w:hint="cs"/>
                <w:color w:val="833C0B" w:themeColor="accent2" w:themeShade="80"/>
                <w:sz w:val="28"/>
                <w:szCs w:val="28"/>
                <w:rtl/>
              </w:rPr>
              <w:t>المشاركة</w:t>
            </w:r>
            <w:r w:rsidRPr="006D5D63">
              <w:rPr>
                <w:rFonts w:ascii="Simplified Arabic" w:hAnsi="Simplified Arabic" w:cs="Simplified Arabic" w:hint="cs"/>
                <w:color w:val="833C0B" w:themeColor="accent2" w:themeShade="80"/>
                <w:sz w:val="28"/>
                <w:szCs w:val="28"/>
                <w:rtl/>
              </w:rPr>
              <w:t xml:space="preserve"> </w:t>
            </w:r>
          </w:p>
        </w:tc>
      </w:tr>
      <w:tr w:rsidR="00E8751A" w14:paraId="1E23C0AF" w14:textId="77777777" w:rsidTr="00E8751A">
        <w:tc>
          <w:tcPr>
            <w:cnfStyle w:val="001000000000" w:firstRow="0" w:lastRow="0" w:firstColumn="1" w:lastColumn="0" w:oddVBand="0" w:evenVBand="0" w:oddHBand="0" w:evenHBand="0" w:firstRowFirstColumn="0" w:firstRowLastColumn="0" w:lastRowFirstColumn="0" w:lastRowLastColumn="0"/>
            <w:tcW w:w="10520" w:type="dxa"/>
            <w:tcBorders>
              <w:top w:val="single" w:sz="12" w:space="0" w:color="ED7D31" w:themeColor="accent2"/>
            </w:tcBorders>
          </w:tcPr>
          <w:p w14:paraId="761935E3" w14:textId="77777777" w:rsidR="00E8751A" w:rsidRPr="00FE2B13" w:rsidRDefault="00E8751A" w:rsidP="00E8751A">
            <w:pPr>
              <w:bidi/>
              <w:rPr>
                <w:rFonts w:ascii="Simplified Arabic" w:hAnsi="Simplified Arabic" w:cs="Simplified Arabic"/>
                <w:b w:val="0"/>
                <w:bCs w:val="0"/>
                <w:color w:val="FF0000"/>
                <w:sz w:val="28"/>
                <w:szCs w:val="28"/>
                <w:rtl/>
              </w:rPr>
            </w:pPr>
            <w:r>
              <w:rPr>
                <w:rFonts w:ascii="Simplified Arabic" w:hAnsi="Simplified Arabic" w:cs="Simplified Arabic" w:hint="cs"/>
                <w:sz w:val="28"/>
                <w:szCs w:val="28"/>
                <w:rtl/>
              </w:rPr>
              <w:t xml:space="preserve">البند الأول: </w:t>
            </w:r>
            <w:r w:rsidRPr="005C54BB">
              <w:rPr>
                <w:rFonts w:ascii="Simplified Arabic" w:hAnsi="Simplified Arabic" w:cs="Simplified Arabic"/>
                <w:sz w:val="28"/>
                <w:szCs w:val="28"/>
                <w:rtl/>
              </w:rPr>
              <w:t>مشاركة المؤسسات العامة بفعالية في جهود تعزيز منظومة النزاهة ومكافحة الفساد</w:t>
            </w:r>
            <w:r>
              <w:rPr>
                <w:rFonts w:ascii="Simplified Arabic" w:hAnsi="Simplified Arabic" w:cs="Simplified Arabic"/>
                <w:sz w:val="28"/>
                <w:szCs w:val="28"/>
              </w:rPr>
              <w:t>.</w:t>
            </w:r>
          </w:p>
          <w:p w14:paraId="40352D04"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530CCD7D"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عد</w:t>
            </w:r>
            <w:r w:rsidRPr="001B3372">
              <w:rPr>
                <w:rFonts w:ascii="Simplified Arabic" w:hAnsi="Simplified Arabic" w:cs="Simplified Arabic" w:hint="cs"/>
                <w:b w:val="0"/>
                <w:bCs w:val="0"/>
                <w:sz w:val="28"/>
                <w:szCs w:val="28"/>
                <w:rtl/>
              </w:rPr>
              <w:t>د</w:t>
            </w:r>
            <w:r w:rsidRPr="001B3372">
              <w:rPr>
                <w:rFonts w:ascii="Simplified Arabic" w:hAnsi="Simplified Arabic" w:cs="Simplified Arabic"/>
                <w:b w:val="0"/>
                <w:bCs w:val="0"/>
                <w:sz w:val="28"/>
                <w:szCs w:val="28"/>
                <w:rtl/>
              </w:rPr>
              <w:t xml:space="preserve"> الأنشطة والتدخلات التي شملتها الخطط القطاعية وعبر القطاعية ذات العلاقة في تعزيز منظومة النزاهة ومكافحة الفساد في القطاع المعني.</w:t>
            </w:r>
          </w:p>
          <w:p w14:paraId="2D3428DA"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عد</w:t>
            </w:r>
            <w:r w:rsidRPr="001B3372">
              <w:rPr>
                <w:rFonts w:ascii="Simplified Arabic" w:hAnsi="Simplified Arabic" w:cs="Simplified Arabic" w:hint="cs"/>
                <w:b w:val="0"/>
                <w:bCs w:val="0"/>
                <w:sz w:val="28"/>
                <w:szCs w:val="28"/>
                <w:rtl/>
              </w:rPr>
              <w:t>د</w:t>
            </w:r>
            <w:r w:rsidRPr="001B3372">
              <w:rPr>
                <w:rFonts w:ascii="Simplified Arabic" w:hAnsi="Simplified Arabic" w:cs="Simplified Arabic"/>
                <w:b w:val="0"/>
                <w:bCs w:val="0"/>
                <w:sz w:val="28"/>
                <w:szCs w:val="28"/>
                <w:rtl/>
              </w:rPr>
              <w:t xml:space="preserve"> الأنشطة والتدخلات ا</w:t>
            </w:r>
            <w:r w:rsidRPr="001B3372">
              <w:rPr>
                <w:rFonts w:ascii="Simplified Arabic" w:hAnsi="Simplified Arabic" w:cs="Simplified Arabic" w:hint="cs"/>
                <w:b w:val="0"/>
                <w:bCs w:val="0"/>
                <w:sz w:val="28"/>
                <w:szCs w:val="28"/>
                <w:rtl/>
              </w:rPr>
              <w:t>لمنفذة.</w:t>
            </w:r>
          </w:p>
          <w:p w14:paraId="450FF103" w14:textId="38A68094" w:rsidR="00E8751A"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 xml:space="preserve">عدد المؤسسات التي </w:t>
            </w:r>
            <w:r w:rsidRPr="001B3372">
              <w:rPr>
                <w:rFonts w:ascii="Simplified Arabic" w:hAnsi="Simplified Arabic" w:cs="Simplified Arabic" w:hint="cs"/>
                <w:b w:val="0"/>
                <w:bCs w:val="0"/>
                <w:sz w:val="28"/>
                <w:szCs w:val="28"/>
                <w:rtl/>
                <w:lang w:bidi="ar-JO"/>
              </w:rPr>
              <w:t>ت</w:t>
            </w:r>
            <w:r w:rsidRPr="001B3372">
              <w:rPr>
                <w:rFonts w:ascii="Simplified Arabic" w:hAnsi="Simplified Arabic" w:cs="Simplified Arabic" w:hint="cs"/>
                <w:b w:val="0"/>
                <w:bCs w:val="0"/>
                <w:sz w:val="28"/>
                <w:szCs w:val="28"/>
                <w:rtl/>
              </w:rPr>
              <w:t>ضمنت استراتيجياتها لأنشطة تعزز منظومة النزاهة ومكافحة الفساد.</w:t>
            </w:r>
          </w:p>
          <w:p w14:paraId="14A533DC" w14:textId="77777777" w:rsidR="00E8751A" w:rsidRDefault="005E2646"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Pr>
            </w:pPr>
            <w:r>
              <w:rPr>
                <w:rFonts w:ascii="Simplified Arabic" w:hAnsi="Simplified Arabic" w:cs="Simplified Arabic" w:hint="cs"/>
                <w:b w:val="0"/>
                <w:bCs w:val="0"/>
                <w:sz w:val="28"/>
                <w:szCs w:val="28"/>
                <w:rtl/>
              </w:rPr>
              <w:t>أثر الأنشطة المنفذة في تعزيز الوعي.</w:t>
            </w:r>
          </w:p>
          <w:p w14:paraId="739B0BE2" w14:textId="081C47AC" w:rsidR="001A0DBC" w:rsidRPr="001A0DBC" w:rsidRDefault="001A0DBC" w:rsidP="001A0DBC">
            <w:pPr>
              <w:shd w:val="clear" w:color="auto" w:fill="FFFFFF" w:themeFill="background1"/>
              <w:bidi/>
              <w:rPr>
                <w:rFonts w:ascii="Simplified Arabic" w:hAnsi="Simplified Arabic" w:cs="Simplified Arabic"/>
                <w:sz w:val="28"/>
                <w:szCs w:val="28"/>
                <w:rtl/>
              </w:rPr>
            </w:pPr>
          </w:p>
        </w:tc>
      </w:tr>
      <w:tr w:rsidR="00E8751A" w14:paraId="1082C2C2"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1639440A" w14:textId="77777777" w:rsidR="00E8751A" w:rsidRPr="00293E00" w:rsidRDefault="00E8751A" w:rsidP="00E8751A">
            <w:pPr>
              <w:bidi/>
              <w:rPr>
                <w:rFonts w:ascii="Simplified Arabic" w:hAnsi="Simplified Arabic" w:cs="Simplified Arabic"/>
                <w:b w:val="0"/>
                <w:bCs w:val="0"/>
                <w:color w:val="FF0000"/>
                <w:sz w:val="28"/>
                <w:szCs w:val="28"/>
                <w:rtl/>
              </w:rPr>
            </w:pPr>
            <w:r>
              <w:rPr>
                <w:rFonts w:ascii="Simplified Arabic" w:hAnsi="Simplified Arabic" w:cs="Simplified Arabic" w:hint="cs"/>
                <w:sz w:val="28"/>
                <w:szCs w:val="28"/>
                <w:rtl/>
              </w:rPr>
              <w:t xml:space="preserve">البند الثاني: تضمين </w:t>
            </w:r>
            <w:r w:rsidRPr="005C54BB">
              <w:rPr>
                <w:rFonts w:ascii="Simplified Arabic" w:hAnsi="Simplified Arabic" w:cs="Simplified Arabic"/>
                <w:sz w:val="28"/>
                <w:szCs w:val="28"/>
                <w:rtl/>
              </w:rPr>
              <w:t xml:space="preserve">المناهج التعليمية في المؤسسات التعليمة </w:t>
            </w:r>
            <w:r w:rsidRPr="003C2363">
              <w:rPr>
                <w:rFonts w:ascii="Simplified Arabic" w:hAnsi="Simplified Arabic" w:cs="Simplified Arabic" w:hint="cs"/>
                <w:sz w:val="28"/>
                <w:szCs w:val="28"/>
                <w:rtl/>
              </w:rPr>
              <w:t>في</w:t>
            </w:r>
            <w:r>
              <w:rPr>
                <w:rFonts w:ascii="Simplified Arabic" w:hAnsi="Simplified Arabic" w:cs="Simplified Arabic" w:hint="cs"/>
                <w:sz w:val="28"/>
                <w:szCs w:val="28"/>
                <w:rtl/>
              </w:rPr>
              <w:t xml:space="preserve"> </w:t>
            </w:r>
            <w:r w:rsidRPr="005C54BB">
              <w:rPr>
                <w:rFonts w:ascii="Simplified Arabic" w:hAnsi="Simplified Arabic" w:cs="Simplified Arabic"/>
                <w:sz w:val="28"/>
                <w:szCs w:val="28"/>
                <w:rtl/>
              </w:rPr>
              <w:t>منظومة النزاهة ومكافحة الفساد.</w:t>
            </w:r>
            <w:r>
              <w:rPr>
                <w:rFonts w:ascii="Simplified Arabic" w:hAnsi="Simplified Arabic" w:cs="Simplified Arabic" w:hint="cs"/>
                <w:sz w:val="28"/>
                <w:szCs w:val="28"/>
                <w:rtl/>
              </w:rPr>
              <w:t xml:space="preserve"> </w:t>
            </w:r>
          </w:p>
          <w:p w14:paraId="2DF3FC51"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04236A40"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lastRenderedPageBreak/>
              <w:t>عدد البنود أو الأنشطة التي تم تبنيها في المناهج المدرسية ذات العلاقة في منظومة النزاهة ومكافحة الفساد مقسمة حسب الفئة العمرية والاختصاص</w:t>
            </w:r>
            <w:r w:rsidRPr="001B3372">
              <w:rPr>
                <w:rFonts w:ascii="Simplified Arabic" w:hAnsi="Simplified Arabic" w:cs="Simplified Arabic"/>
                <w:b w:val="0"/>
                <w:bCs w:val="0"/>
                <w:sz w:val="28"/>
                <w:szCs w:val="28"/>
              </w:rPr>
              <w:t>.</w:t>
            </w:r>
          </w:p>
          <w:p w14:paraId="5DAFBCEA"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t>عدد الجامعات والكليات التي تبنت موادّ أو فصولاً لها علاقة في منظومة النزاهة ومكافحة الفساد مقسمة حسب السنة الدراسية والاختصاص</w:t>
            </w:r>
            <w:r w:rsidRPr="001B3372">
              <w:rPr>
                <w:rFonts w:ascii="Simplified Arabic" w:hAnsi="Simplified Arabic" w:cs="Simplified Arabic"/>
                <w:b w:val="0"/>
                <w:bCs w:val="0"/>
                <w:sz w:val="28"/>
                <w:szCs w:val="28"/>
              </w:rPr>
              <w:t>.</w:t>
            </w:r>
          </w:p>
          <w:p w14:paraId="39EF4888"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 xml:space="preserve"> نسبة الطلبة في المدارس والجامعات وأفراد المجتمع الذين لديهم معرفة في مخاطر الفساد وطرق مكافحته ولديهم الاستعداد والمسؤولية للتصدي له.  </w:t>
            </w:r>
          </w:p>
          <w:p w14:paraId="2BBE55FC"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عدد الطلاب الملتحقين بمساقات مكافحة الفساد في الجامعات والكليات المتوسطة.</w:t>
            </w:r>
          </w:p>
          <w:p w14:paraId="5CA3BC7C" w14:textId="61D65997" w:rsidR="00E8751A" w:rsidRPr="00E8751A"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قياس أثر المساقات الجامعية والدورات التدريبية في تعزيز الثقافة المناهضة للفساد.</w:t>
            </w:r>
          </w:p>
        </w:tc>
      </w:tr>
      <w:tr w:rsidR="00E8751A" w14:paraId="69B14E9F"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50E217F8" w14:textId="1FEDA300" w:rsidR="00E8751A" w:rsidRPr="00EC7744" w:rsidRDefault="00E8751A" w:rsidP="00E8751A">
            <w:pPr>
              <w:bidi/>
              <w:rPr>
                <w:rFonts w:ascii="Simplified Arabic" w:hAnsi="Simplified Arabic" w:cs="Simplified Arabic"/>
                <w:b w:val="0"/>
                <w:bCs w:val="0"/>
                <w:color w:val="FF0000"/>
                <w:sz w:val="28"/>
                <w:szCs w:val="28"/>
                <w:rtl/>
              </w:rPr>
            </w:pPr>
            <w:r>
              <w:rPr>
                <w:rFonts w:ascii="Simplified Arabic" w:hAnsi="Simplified Arabic" w:cs="Simplified Arabic" w:hint="cs"/>
                <w:sz w:val="28"/>
                <w:szCs w:val="28"/>
                <w:rtl/>
              </w:rPr>
              <w:lastRenderedPageBreak/>
              <w:t>البند الثالث: ال</w:t>
            </w:r>
            <w:r w:rsidRPr="007F426A">
              <w:rPr>
                <w:rFonts w:ascii="Simplified Arabic" w:hAnsi="Simplified Arabic" w:cs="Simplified Arabic"/>
                <w:sz w:val="28"/>
                <w:szCs w:val="28"/>
                <w:rtl/>
              </w:rPr>
              <w:t xml:space="preserve">مبادرات </w:t>
            </w:r>
            <w:r>
              <w:rPr>
                <w:rFonts w:ascii="Simplified Arabic" w:hAnsi="Simplified Arabic" w:cs="Simplified Arabic" w:hint="cs"/>
                <w:sz w:val="28"/>
                <w:szCs w:val="28"/>
                <w:rtl/>
              </w:rPr>
              <w:t>ال</w:t>
            </w:r>
            <w:r w:rsidRPr="007F426A">
              <w:rPr>
                <w:rFonts w:ascii="Simplified Arabic" w:hAnsi="Simplified Arabic" w:cs="Simplified Arabic"/>
                <w:sz w:val="28"/>
                <w:szCs w:val="28"/>
                <w:rtl/>
              </w:rPr>
              <w:t>وطنية و</w:t>
            </w:r>
            <w:r>
              <w:rPr>
                <w:rFonts w:ascii="Simplified Arabic" w:hAnsi="Simplified Arabic" w:cs="Simplified Arabic" w:hint="cs"/>
                <w:sz w:val="28"/>
                <w:szCs w:val="28"/>
                <w:rtl/>
              </w:rPr>
              <w:t>ال</w:t>
            </w:r>
            <w:r w:rsidRPr="007F426A">
              <w:rPr>
                <w:rFonts w:ascii="Simplified Arabic" w:hAnsi="Simplified Arabic" w:cs="Simplified Arabic"/>
                <w:sz w:val="28"/>
                <w:szCs w:val="28"/>
                <w:rtl/>
              </w:rPr>
              <w:t xml:space="preserve">محلية </w:t>
            </w:r>
            <w:r>
              <w:rPr>
                <w:rFonts w:ascii="Simplified Arabic" w:hAnsi="Simplified Arabic" w:cs="Simplified Arabic" w:hint="cs"/>
                <w:sz w:val="28"/>
                <w:szCs w:val="28"/>
                <w:rtl/>
              </w:rPr>
              <w:t>ال</w:t>
            </w:r>
            <w:r w:rsidRPr="007F426A">
              <w:rPr>
                <w:rFonts w:ascii="Simplified Arabic" w:hAnsi="Simplified Arabic" w:cs="Simplified Arabic"/>
                <w:sz w:val="28"/>
                <w:szCs w:val="28"/>
                <w:rtl/>
              </w:rPr>
              <w:t>فاعلة في مساءلة المسؤولين.</w:t>
            </w:r>
          </w:p>
          <w:p w14:paraId="0CBE6E4C"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009A0DFD"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 xml:space="preserve">عدد </w:t>
            </w:r>
            <w:r w:rsidRPr="001B3372">
              <w:rPr>
                <w:rFonts w:ascii="Simplified Arabic" w:hAnsi="Simplified Arabic" w:cs="Simplified Arabic"/>
                <w:b w:val="0"/>
                <w:bCs w:val="0"/>
                <w:sz w:val="28"/>
                <w:szCs w:val="28"/>
                <w:rtl/>
              </w:rPr>
              <w:t>مبادرات المساءلة المجتمعيّة والمشاركين فيها من المجتمع المدني والقطاع العام</w:t>
            </w:r>
            <w:r w:rsidRPr="001B3372">
              <w:rPr>
                <w:rFonts w:ascii="Simplified Arabic" w:hAnsi="Simplified Arabic" w:cs="Simplified Arabic" w:hint="cs"/>
                <w:b w:val="0"/>
                <w:bCs w:val="0"/>
                <w:sz w:val="28"/>
                <w:szCs w:val="28"/>
                <w:rtl/>
              </w:rPr>
              <w:t>.</w:t>
            </w:r>
          </w:p>
          <w:p w14:paraId="3117551D"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t>نسبة الزيادة في مبادرات المساءلة المجتمعيّة والمشاركين فيها من المجتمع المدني والقطاع العام التي تم تطبيقها مقسمة حسب القطاعات</w:t>
            </w:r>
            <w:r w:rsidRPr="001B3372">
              <w:rPr>
                <w:rFonts w:ascii="Simplified Arabic" w:hAnsi="Simplified Arabic" w:cs="Simplified Arabic"/>
                <w:b w:val="0"/>
                <w:bCs w:val="0"/>
                <w:sz w:val="28"/>
                <w:szCs w:val="28"/>
              </w:rPr>
              <w:t xml:space="preserve">. </w:t>
            </w:r>
          </w:p>
          <w:p w14:paraId="03763A90" w14:textId="36AD9E43" w:rsidR="00E8751A" w:rsidRPr="005E2646" w:rsidRDefault="00E8751A"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نسبة</w:t>
            </w:r>
            <w:r w:rsidRPr="001B3372">
              <w:rPr>
                <w:rFonts w:ascii="Simplified Arabic" w:hAnsi="Simplified Arabic" w:cs="Simplified Arabic"/>
                <w:b w:val="0"/>
                <w:bCs w:val="0"/>
                <w:sz w:val="28"/>
                <w:szCs w:val="28"/>
                <w:rtl/>
              </w:rPr>
              <w:t xml:space="preserve"> الأفراد في المجتمع الذين لديهم الاستعداد للتبليغ عن شبهات الفساد أو التطوع في أنشطة مجتمعية لتعزيز منظومة النزاهة ومحاربة الفساد.</w:t>
            </w:r>
          </w:p>
        </w:tc>
      </w:tr>
      <w:tr w:rsidR="00E8751A" w14:paraId="1088A8A0"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251F1A5A" w14:textId="77777777" w:rsidR="00E8751A" w:rsidRPr="006C00A2" w:rsidRDefault="00E8751A" w:rsidP="00E8751A">
            <w:pPr>
              <w:bidi/>
              <w:rPr>
                <w:rFonts w:ascii="Simplified Arabic" w:hAnsi="Simplified Arabic" w:cs="Simplified Arabic"/>
                <w:b w:val="0"/>
                <w:bCs w:val="0"/>
                <w:color w:val="FF0000"/>
                <w:sz w:val="28"/>
                <w:szCs w:val="28"/>
                <w:rtl/>
              </w:rPr>
            </w:pPr>
            <w:r w:rsidRPr="00AF6AF7">
              <w:rPr>
                <w:rFonts w:ascii="Simplified Arabic" w:hAnsi="Simplified Arabic" w:cs="Simplified Arabic" w:hint="cs"/>
                <w:sz w:val="28"/>
                <w:szCs w:val="28"/>
                <w:rtl/>
              </w:rPr>
              <w:t xml:space="preserve">البند الرابع: </w:t>
            </w:r>
            <w:r w:rsidRPr="00AF6AF7">
              <w:rPr>
                <w:rFonts w:ascii="Simplified Arabic" w:hAnsi="Simplified Arabic" w:cs="Simplified Arabic"/>
                <w:sz w:val="28"/>
                <w:szCs w:val="28"/>
                <w:rtl/>
              </w:rPr>
              <w:t>الاعلام وصناع الرأي العام ناشطون بمهنية في جهود مكافحة الفساد</w:t>
            </w:r>
            <w:r>
              <w:rPr>
                <w:rFonts w:ascii="Simplified Arabic" w:hAnsi="Simplified Arabic" w:cs="Simplified Arabic" w:hint="cs"/>
                <w:color w:val="FF0000"/>
                <w:sz w:val="28"/>
                <w:szCs w:val="28"/>
                <w:rtl/>
              </w:rPr>
              <w:t>.</w:t>
            </w:r>
          </w:p>
          <w:p w14:paraId="3542C17E"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5D05CD99"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عدد</w:t>
            </w:r>
            <w:r w:rsidRPr="001B3372">
              <w:rPr>
                <w:rFonts w:ascii="Simplified Arabic" w:hAnsi="Simplified Arabic" w:cs="Simplified Arabic"/>
                <w:b w:val="0"/>
                <w:bCs w:val="0"/>
                <w:sz w:val="28"/>
                <w:szCs w:val="28"/>
                <w:rtl/>
              </w:rPr>
              <w:t xml:space="preserve"> الأخبار والتقارير المنشورة عبر وسائل الإعلام المرئي والمسموع والمقروء وذات علاقة في منظومة النزاهة ومكافحة الفساد</w:t>
            </w:r>
            <w:r w:rsidRPr="001B3372">
              <w:rPr>
                <w:rFonts w:ascii="Simplified Arabic" w:hAnsi="Simplified Arabic" w:cs="Simplified Arabic" w:hint="cs"/>
                <w:b w:val="0"/>
                <w:bCs w:val="0"/>
                <w:sz w:val="28"/>
                <w:szCs w:val="28"/>
                <w:rtl/>
              </w:rPr>
              <w:t>.</w:t>
            </w:r>
          </w:p>
          <w:p w14:paraId="42AD43B8"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نسبة الزيادة في الوكالات والمؤسسات الإعلامية التي تنشر تقاريرَ وأخباراً دورية حول الموضوع.</w:t>
            </w:r>
          </w:p>
          <w:p w14:paraId="0C0BBB38"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نسبة الزيادة في التقارير الاستقصائية التي تنشر وذات العلاقة في مكافحة الفساد</w:t>
            </w:r>
            <w:r w:rsidRPr="001B3372">
              <w:rPr>
                <w:rFonts w:ascii="Simplified Arabic" w:hAnsi="Simplified Arabic" w:cs="Simplified Arabic" w:hint="cs"/>
                <w:b w:val="0"/>
                <w:bCs w:val="0"/>
                <w:sz w:val="28"/>
                <w:szCs w:val="28"/>
                <w:rtl/>
              </w:rPr>
              <w:t>.</w:t>
            </w:r>
          </w:p>
          <w:p w14:paraId="4BD6F52D" w14:textId="0747F485" w:rsidR="00E8751A" w:rsidRPr="005E2646" w:rsidRDefault="00E8751A"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t>نسبة الزيادة في الإعلاميين والمؤسسات الإعلامية التي تنشر تقارير استقصائية ذات علاقة.</w:t>
            </w:r>
          </w:p>
        </w:tc>
      </w:tr>
      <w:tr w:rsidR="00E8751A" w14:paraId="21A6790A"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366FDC50" w14:textId="77777777" w:rsidR="00E8751A" w:rsidRPr="00CA343E" w:rsidRDefault="00E8751A" w:rsidP="00E8751A">
            <w:pPr>
              <w:bidi/>
              <w:rPr>
                <w:rFonts w:ascii="Simplified Arabic" w:hAnsi="Simplified Arabic" w:cs="Simplified Arabic"/>
                <w:b w:val="0"/>
                <w:bCs w:val="0"/>
                <w:color w:val="FF0000"/>
                <w:sz w:val="28"/>
                <w:szCs w:val="28"/>
                <w:rtl/>
              </w:rPr>
            </w:pPr>
            <w:r w:rsidRPr="003C2363">
              <w:rPr>
                <w:rFonts w:ascii="Simplified Arabic" w:hAnsi="Simplified Arabic" w:cs="Simplified Arabic" w:hint="cs"/>
                <w:sz w:val="28"/>
                <w:szCs w:val="28"/>
                <w:rtl/>
              </w:rPr>
              <w:t xml:space="preserve">البند الخامس: </w:t>
            </w:r>
            <w:r w:rsidRPr="0069757A">
              <w:rPr>
                <w:rFonts w:ascii="Simplified Arabic" w:hAnsi="Simplified Arabic" w:cs="Simplified Arabic"/>
                <w:sz w:val="28"/>
                <w:szCs w:val="28"/>
                <w:rtl/>
              </w:rPr>
              <w:t>مؤسسات المجتمع المدني مشاركة في جهود تعزيز منظومة النزاهة ومكافحة الفساد</w:t>
            </w:r>
            <w:r>
              <w:rPr>
                <w:rFonts w:ascii="Simplified Arabic" w:hAnsi="Simplified Arabic" w:cs="Simplified Arabic" w:hint="cs"/>
                <w:sz w:val="28"/>
                <w:szCs w:val="28"/>
                <w:rtl/>
              </w:rPr>
              <w:t>.</w:t>
            </w:r>
          </w:p>
          <w:p w14:paraId="7C63C8BE" w14:textId="77777777" w:rsidR="00E8751A" w:rsidRDefault="00E8751A" w:rsidP="00E8751A">
            <w:pPr>
              <w:shd w:val="clear" w:color="auto" w:fill="FFFFFF" w:themeFill="background1"/>
              <w:bidi/>
              <w:rPr>
                <w:rFonts w:ascii="Simplified Arabic" w:hAnsi="Simplified Arabic" w:cs="Simplified Arabic"/>
                <w:sz w:val="28"/>
                <w:szCs w:val="28"/>
                <w:rtl/>
              </w:rPr>
            </w:pPr>
            <w:r w:rsidRPr="0069757A">
              <w:rPr>
                <w:rFonts w:ascii="Simplified Arabic" w:hAnsi="Simplified Arabic" w:cs="Simplified Arabic" w:hint="cs"/>
                <w:sz w:val="28"/>
                <w:szCs w:val="28"/>
                <w:rtl/>
              </w:rPr>
              <w:t xml:space="preserve">مؤشرات القياس: </w:t>
            </w:r>
          </w:p>
          <w:p w14:paraId="1B191F81"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عدد مؤسسات المجتمع المدني الناشطة في تعزيز منظومة النزاهة ومكافحة الفساد</w:t>
            </w:r>
            <w:r w:rsidRPr="001B3372">
              <w:rPr>
                <w:rFonts w:ascii="Simplified Arabic" w:hAnsi="Simplified Arabic" w:cs="Simplified Arabic" w:hint="cs"/>
                <w:b w:val="0"/>
                <w:bCs w:val="0"/>
                <w:sz w:val="28"/>
                <w:szCs w:val="28"/>
                <w:rtl/>
              </w:rPr>
              <w:t>.</w:t>
            </w:r>
          </w:p>
          <w:p w14:paraId="2DDA62B8"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ع</w:t>
            </w:r>
            <w:r w:rsidRPr="001B3372">
              <w:rPr>
                <w:rFonts w:ascii="Simplified Arabic" w:hAnsi="Simplified Arabic" w:cs="Simplified Arabic"/>
                <w:b w:val="0"/>
                <w:bCs w:val="0"/>
                <w:sz w:val="28"/>
                <w:szCs w:val="28"/>
                <w:rtl/>
              </w:rPr>
              <w:t>دد المؤسسات التي تبنت أنشطة ذات علاقة</w:t>
            </w:r>
            <w:r w:rsidRPr="001B3372">
              <w:rPr>
                <w:rFonts w:ascii="Simplified Arabic" w:hAnsi="Simplified Arabic" w:cs="Simplified Arabic" w:hint="cs"/>
                <w:b w:val="0"/>
                <w:bCs w:val="0"/>
                <w:sz w:val="28"/>
                <w:szCs w:val="28"/>
                <w:rtl/>
              </w:rPr>
              <w:t xml:space="preserve"> </w:t>
            </w:r>
            <w:r w:rsidRPr="001B3372">
              <w:rPr>
                <w:rFonts w:ascii="Simplified Arabic" w:hAnsi="Simplified Arabic" w:cs="Simplified Arabic"/>
                <w:b w:val="0"/>
                <w:bCs w:val="0"/>
                <w:sz w:val="28"/>
                <w:szCs w:val="28"/>
                <w:rtl/>
              </w:rPr>
              <w:t>في تعزيز منظومة النزاهة ومكافحة الفساد</w:t>
            </w:r>
            <w:r w:rsidRPr="001B3372">
              <w:rPr>
                <w:rFonts w:ascii="Simplified Arabic" w:hAnsi="Simplified Arabic" w:cs="Simplified Arabic" w:hint="cs"/>
                <w:b w:val="0"/>
                <w:bCs w:val="0"/>
                <w:sz w:val="28"/>
                <w:szCs w:val="28"/>
                <w:rtl/>
              </w:rPr>
              <w:t>.</w:t>
            </w:r>
          </w:p>
          <w:p w14:paraId="56185129"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عدد المشاركين في الأنشطة.</w:t>
            </w:r>
          </w:p>
          <w:p w14:paraId="65B9BD77" w14:textId="5AB3ADD8" w:rsidR="001A0DBC" w:rsidRPr="001A0DBC" w:rsidRDefault="00E8751A" w:rsidP="001A0DBC">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lastRenderedPageBreak/>
              <w:t xml:space="preserve">رضا </w:t>
            </w:r>
            <w:r w:rsidRPr="001B3372">
              <w:rPr>
                <w:rFonts w:ascii="Simplified Arabic" w:hAnsi="Simplified Arabic" w:cs="Simplified Arabic"/>
                <w:b w:val="0"/>
                <w:bCs w:val="0"/>
                <w:sz w:val="28"/>
                <w:szCs w:val="28"/>
                <w:rtl/>
              </w:rPr>
              <w:t xml:space="preserve">صناع الرأي العام والخبراء والمعنيون </w:t>
            </w:r>
            <w:r w:rsidRPr="001B3372">
              <w:rPr>
                <w:rFonts w:ascii="Simplified Arabic" w:hAnsi="Simplified Arabic" w:cs="Simplified Arabic" w:hint="cs"/>
                <w:b w:val="0"/>
                <w:bCs w:val="0"/>
                <w:sz w:val="28"/>
                <w:szCs w:val="28"/>
                <w:rtl/>
              </w:rPr>
              <w:t>عن</w:t>
            </w:r>
            <w:r w:rsidRPr="001B3372">
              <w:rPr>
                <w:rFonts w:ascii="Simplified Arabic" w:hAnsi="Simplified Arabic" w:cs="Simplified Arabic"/>
                <w:b w:val="0"/>
                <w:bCs w:val="0"/>
                <w:sz w:val="28"/>
                <w:szCs w:val="28"/>
                <w:rtl/>
              </w:rPr>
              <w:t xml:space="preserve"> دور مؤسسات المجتمع المدني في جهود مكافحة الفساد.</w:t>
            </w:r>
          </w:p>
        </w:tc>
      </w:tr>
      <w:tr w:rsidR="00E8751A" w14:paraId="26439DC1" w14:textId="77777777" w:rsidTr="00E8751A">
        <w:tc>
          <w:tcPr>
            <w:cnfStyle w:val="001000000000" w:firstRow="0" w:lastRow="0" w:firstColumn="1" w:lastColumn="0" w:oddVBand="0" w:evenVBand="0" w:oddHBand="0" w:evenHBand="0" w:firstRowFirstColumn="0" w:firstRowLastColumn="0" w:lastRowFirstColumn="0" w:lastRowLastColumn="0"/>
            <w:tcW w:w="10520" w:type="dxa"/>
            <w:tcBorders>
              <w:bottom w:val="single" w:sz="12" w:space="0" w:color="ED7D31" w:themeColor="accent2"/>
            </w:tcBorders>
          </w:tcPr>
          <w:p w14:paraId="0D3ADD2C" w14:textId="00B54753" w:rsidR="00E8751A" w:rsidRPr="00E8751A" w:rsidRDefault="00E8751A" w:rsidP="00E8751A">
            <w:pPr>
              <w:shd w:val="clear" w:color="auto" w:fill="FFFFFF" w:themeFill="background1"/>
              <w:bidi/>
              <w:rPr>
                <w:rFonts w:ascii="Simplified Arabic" w:hAnsi="Simplified Arabic" w:cs="Simplified Arabic"/>
                <w:b w:val="0"/>
                <w:bCs w:val="0"/>
                <w:color w:val="833C0B" w:themeColor="accent2" w:themeShade="80"/>
                <w:sz w:val="28"/>
                <w:szCs w:val="28"/>
                <w:rtl/>
              </w:rPr>
            </w:pPr>
            <w:r w:rsidRPr="00152A81">
              <w:rPr>
                <w:rFonts w:ascii="Simplified Arabic" w:hAnsi="Simplified Arabic" w:cs="Simplified Arabic" w:hint="cs"/>
                <w:color w:val="833C0B" w:themeColor="accent2" w:themeShade="80"/>
                <w:sz w:val="28"/>
                <w:szCs w:val="28"/>
                <w:rtl/>
              </w:rPr>
              <w:lastRenderedPageBreak/>
              <w:t>الشفافية</w:t>
            </w:r>
            <w:r>
              <w:rPr>
                <w:rFonts w:ascii="Simplified Arabic" w:hAnsi="Simplified Arabic" w:cs="Simplified Arabic" w:hint="cs"/>
                <w:color w:val="833C0B" w:themeColor="accent2" w:themeShade="80"/>
                <w:sz w:val="28"/>
                <w:szCs w:val="28"/>
                <w:rtl/>
              </w:rPr>
              <w:t xml:space="preserve"> </w:t>
            </w:r>
          </w:p>
        </w:tc>
      </w:tr>
      <w:tr w:rsidR="00E8751A" w14:paraId="43B4C472" w14:textId="77777777" w:rsidTr="00E8751A">
        <w:tc>
          <w:tcPr>
            <w:cnfStyle w:val="001000000000" w:firstRow="0" w:lastRow="0" w:firstColumn="1" w:lastColumn="0" w:oddVBand="0" w:evenVBand="0" w:oddHBand="0" w:evenHBand="0" w:firstRowFirstColumn="0" w:firstRowLastColumn="0" w:lastRowFirstColumn="0" w:lastRowLastColumn="0"/>
            <w:tcW w:w="10520" w:type="dxa"/>
            <w:tcBorders>
              <w:top w:val="single" w:sz="12" w:space="0" w:color="ED7D31" w:themeColor="accent2"/>
            </w:tcBorders>
          </w:tcPr>
          <w:p w14:paraId="01EF419A" w14:textId="77777777" w:rsidR="00E8751A" w:rsidRDefault="00E8751A" w:rsidP="00E8751A">
            <w:pPr>
              <w:bidi/>
              <w:rPr>
                <w:rFonts w:ascii="Simplified Arabic" w:hAnsi="Simplified Arabic" w:cs="Simplified Arabic"/>
                <w:b w:val="0"/>
                <w:bCs w:val="0"/>
                <w:sz w:val="28"/>
                <w:szCs w:val="28"/>
                <w:rtl/>
              </w:rPr>
            </w:pPr>
            <w:r>
              <w:rPr>
                <w:rFonts w:ascii="Simplified Arabic" w:hAnsi="Simplified Arabic" w:cs="Simplified Arabic" w:hint="cs"/>
                <w:sz w:val="28"/>
                <w:szCs w:val="28"/>
                <w:rtl/>
              </w:rPr>
              <w:t xml:space="preserve">البند الأول: </w:t>
            </w:r>
            <w:r w:rsidRPr="003F0735">
              <w:rPr>
                <w:rFonts w:ascii="Simplified Arabic" w:hAnsi="Simplified Arabic" w:cs="Simplified Arabic"/>
                <w:sz w:val="28"/>
                <w:szCs w:val="28"/>
                <w:rtl/>
              </w:rPr>
              <w:t xml:space="preserve">توافر البيانات المفتوحة المحدثة في </w:t>
            </w:r>
            <w:r w:rsidRPr="003C2363">
              <w:rPr>
                <w:rFonts w:ascii="Simplified Arabic" w:hAnsi="Simplified Arabic" w:cs="Simplified Arabic"/>
                <w:sz w:val="28"/>
                <w:szCs w:val="28"/>
                <w:rtl/>
              </w:rPr>
              <w:t>تنسيق سهل</w:t>
            </w:r>
            <w:r w:rsidRPr="003F0735">
              <w:rPr>
                <w:rFonts w:ascii="Simplified Arabic" w:hAnsi="Simplified Arabic" w:cs="Simplified Arabic"/>
                <w:sz w:val="28"/>
                <w:szCs w:val="28"/>
                <w:rtl/>
              </w:rPr>
              <w:t xml:space="preserve"> الاستخدام وقابل للقراءة</w:t>
            </w:r>
          </w:p>
          <w:p w14:paraId="52B46CF6"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6EC5062A" w14:textId="77777777" w:rsidR="00E8751A" w:rsidRPr="001B3372" w:rsidRDefault="00E8751A" w:rsidP="001B3372">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عدد التقارير السنوية المنشورة والتي تصف مدى التقدم في تحقيق الأهداف والمخرجات للخطط القطاعية وعبر القطاعية مقسمة حسب كل قطاع.</w:t>
            </w:r>
          </w:p>
          <w:p w14:paraId="178A6036" w14:textId="77777777" w:rsidR="00E8751A" w:rsidRPr="001B3372" w:rsidRDefault="00E8751A" w:rsidP="001B3372">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يتم توثيق البيانات (القرارات، الإجراءات، النماذج) وفقاً لأحكام التشريعات النافذة المتعلقة بسرية المعلومات.</w:t>
            </w:r>
          </w:p>
          <w:p w14:paraId="3299C146" w14:textId="77777777" w:rsidR="00E8751A" w:rsidRPr="001B3372" w:rsidRDefault="00E8751A" w:rsidP="001B3372">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هناك علانية ووضوح في القرارات المتخذة.</w:t>
            </w:r>
          </w:p>
          <w:p w14:paraId="4F98631C" w14:textId="77777777" w:rsidR="00E8751A" w:rsidRPr="001B3372" w:rsidRDefault="00E8751A" w:rsidP="001B3372">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تحديث الصفحة الإلكترونية ونشر كافة المعلومات عليها.</w:t>
            </w:r>
          </w:p>
          <w:p w14:paraId="02A3099F" w14:textId="7961D71F" w:rsidR="00E8751A" w:rsidRPr="005E2646" w:rsidRDefault="00E8751A"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t>إتاحة أدلة متخصصة بمجال عمل ال</w:t>
            </w:r>
            <w:r w:rsidRPr="001B3372">
              <w:rPr>
                <w:rFonts w:ascii="Simplified Arabic" w:hAnsi="Simplified Arabic" w:cs="Simplified Arabic" w:hint="cs"/>
                <w:b w:val="0"/>
                <w:bCs w:val="0"/>
                <w:sz w:val="28"/>
                <w:szCs w:val="28"/>
                <w:rtl/>
              </w:rPr>
              <w:t>مؤسسة</w:t>
            </w:r>
            <w:r w:rsidRPr="001B3372">
              <w:rPr>
                <w:rFonts w:ascii="Simplified Arabic" w:hAnsi="Simplified Arabic" w:cs="Simplified Arabic"/>
                <w:b w:val="0"/>
                <w:bCs w:val="0"/>
                <w:sz w:val="28"/>
                <w:szCs w:val="28"/>
                <w:rtl/>
              </w:rPr>
              <w:t>.</w:t>
            </w:r>
          </w:p>
        </w:tc>
      </w:tr>
      <w:tr w:rsidR="00E8751A" w14:paraId="3F7A0425"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727F8D48" w14:textId="77777777" w:rsidR="00E8751A" w:rsidRPr="003F0735" w:rsidRDefault="00E8751A" w:rsidP="00E8751A">
            <w:pPr>
              <w:bidi/>
              <w:rPr>
                <w:rFonts w:ascii="Simplified Arabic" w:hAnsi="Simplified Arabic" w:cs="Simplified Arabic"/>
                <w:b w:val="0"/>
                <w:bCs w:val="0"/>
                <w:sz w:val="28"/>
                <w:szCs w:val="28"/>
                <w:rtl/>
              </w:rPr>
            </w:pPr>
            <w:r w:rsidRPr="003F0735">
              <w:rPr>
                <w:rFonts w:ascii="Simplified Arabic" w:hAnsi="Simplified Arabic" w:cs="Simplified Arabic" w:hint="cs"/>
                <w:sz w:val="28"/>
                <w:szCs w:val="28"/>
                <w:rtl/>
              </w:rPr>
              <w:t xml:space="preserve">البند الثاني: </w:t>
            </w:r>
            <w:r w:rsidRPr="003F0735">
              <w:rPr>
                <w:rFonts w:ascii="Simplified Arabic" w:hAnsi="Simplified Arabic" w:cs="Simplified Arabic"/>
                <w:sz w:val="28"/>
                <w:szCs w:val="28"/>
                <w:rtl/>
              </w:rPr>
              <w:t>عملية الوصول إلى طلبات المعلومات واضحة وبسيطة وسهلة الاستخدام، ومدعومة بالمساعدة الفنية المناسبة</w:t>
            </w:r>
            <w:r>
              <w:rPr>
                <w:rFonts w:ascii="Simplified Arabic" w:hAnsi="Simplified Arabic" w:cs="Simplified Arabic" w:hint="cs"/>
                <w:sz w:val="28"/>
                <w:szCs w:val="28"/>
                <w:rtl/>
              </w:rPr>
              <w:t>.</w:t>
            </w:r>
          </w:p>
          <w:p w14:paraId="225BE564" w14:textId="77777777" w:rsidR="00E8751A" w:rsidRPr="003F0735" w:rsidRDefault="00E8751A" w:rsidP="00E8751A">
            <w:pPr>
              <w:shd w:val="clear" w:color="auto" w:fill="FFFFFF" w:themeFill="background1"/>
              <w:bidi/>
              <w:rPr>
                <w:rFonts w:ascii="Simplified Arabic" w:hAnsi="Simplified Arabic" w:cs="Simplified Arabic"/>
                <w:sz w:val="28"/>
                <w:szCs w:val="28"/>
                <w:rtl/>
              </w:rPr>
            </w:pPr>
            <w:r w:rsidRPr="003F0735">
              <w:rPr>
                <w:rFonts w:ascii="Simplified Arabic" w:hAnsi="Simplified Arabic" w:cs="Simplified Arabic" w:hint="cs"/>
                <w:sz w:val="28"/>
                <w:szCs w:val="28"/>
                <w:rtl/>
              </w:rPr>
              <w:t xml:space="preserve">مؤشرات القياس: </w:t>
            </w:r>
          </w:p>
          <w:p w14:paraId="3A7BE5E6" w14:textId="77777777" w:rsidR="00E8751A" w:rsidRPr="001B3372" w:rsidRDefault="00E8751A" w:rsidP="001B3372">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إتاحة البيانات والمعلومات المتعلقة بجهود مكافحة الفساد</w:t>
            </w:r>
            <w:r w:rsidRPr="001B3372">
              <w:rPr>
                <w:rFonts w:ascii="Simplified Arabic" w:hAnsi="Simplified Arabic" w:cs="Simplified Arabic" w:hint="cs"/>
                <w:b w:val="0"/>
                <w:bCs w:val="0"/>
                <w:sz w:val="28"/>
                <w:szCs w:val="28"/>
                <w:rtl/>
              </w:rPr>
              <w:t>.</w:t>
            </w:r>
          </w:p>
          <w:p w14:paraId="3E2F87B7" w14:textId="77777777" w:rsidR="00E8751A" w:rsidRPr="001B3372" w:rsidRDefault="00E8751A" w:rsidP="001B3372">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التشجيع على المشاركة مع الأطراف ذات العلاقة، من خلال وجود آليات منفتحة ومتعددة للتواصل مع كافة المواطنين.</w:t>
            </w:r>
          </w:p>
          <w:p w14:paraId="4076452E" w14:textId="77777777" w:rsidR="00E8751A" w:rsidRPr="001B3372" w:rsidRDefault="00E8751A" w:rsidP="001B3372">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وجود</w:t>
            </w:r>
            <w:r w:rsidRPr="001B3372">
              <w:rPr>
                <w:rFonts w:ascii="Simplified Arabic" w:hAnsi="Simplified Arabic" w:cs="Simplified Arabic"/>
                <w:b w:val="0"/>
                <w:bCs w:val="0"/>
                <w:sz w:val="28"/>
                <w:szCs w:val="28"/>
                <w:rtl/>
              </w:rPr>
              <w:t xml:space="preserve"> نماذج واضحة ومحددة لكافة الخدمات التي يتم تقديمها</w:t>
            </w:r>
            <w:r w:rsidRPr="001B3372">
              <w:rPr>
                <w:rFonts w:ascii="Simplified Arabic" w:hAnsi="Simplified Arabic" w:cs="Simplified Arabic" w:hint="cs"/>
                <w:b w:val="0"/>
                <w:bCs w:val="0"/>
                <w:sz w:val="28"/>
                <w:szCs w:val="28"/>
                <w:rtl/>
              </w:rPr>
              <w:t>، و</w:t>
            </w:r>
            <w:r w:rsidRPr="001B3372">
              <w:rPr>
                <w:rFonts w:ascii="Simplified Arabic" w:hAnsi="Simplified Arabic" w:cs="Simplified Arabic"/>
                <w:b w:val="0"/>
                <w:bCs w:val="0"/>
                <w:sz w:val="28"/>
                <w:szCs w:val="28"/>
                <w:rtl/>
              </w:rPr>
              <w:t>تحديد المدة الزمنية اللازمة لتقديم الخدمات لمتلقيها.</w:t>
            </w:r>
          </w:p>
          <w:p w14:paraId="149CFEB3" w14:textId="77777777" w:rsidR="00E8751A" w:rsidRPr="001B3372" w:rsidRDefault="00E8751A" w:rsidP="001B3372">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التنسيق وتبادل المعلومات مع ال</w:t>
            </w:r>
            <w:r w:rsidRPr="001B3372">
              <w:rPr>
                <w:rFonts w:ascii="Simplified Arabic" w:hAnsi="Simplified Arabic" w:cs="Simplified Arabic" w:hint="cs"/>
                <w:b w:val="0"/>
                <w:bCs w:val="0"/>
                <w:sz w:val="28"/>
                <w:szCs w:val="28"/>
                <w:rtl/>
              </w:rPr>
              <w:t>شركاء</w:t>
            </w:r>
            <w:r w:rsidRPr="001B3372">
              <w:rPr>
                <w:rFonts w:ascii="Simplified Arabic" w:hAnsi="Simplified Arabic" w:cs="Simplified Arabic"/>
                <w:b w:val="0"/>
                <w:bCs w:val="0"/>
                <w:sz w:val="28"/>
                <w:szCs w:val="28"/>
                <w:rtl/>
              </w:rPr>
              <w:t>.</w:t>
            </w:r>
          </w:p>
          <w:p w14:paraId="08E11F4A" w14:textId="34900859" w:rsidR="00E8751A" w:rsidRPr="00E8751A" w:rsidRDefault="00E8751A" w:rsidP="001B3372">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t xml:space="preserve">يوجد معايير محددة لجودة الخدمة المقدمة من قبل </w:t>
            </w:r>
            <w:r w:rsidRPr="001B3372">
              <w:rPr>
                <w:rFonts w:ascii="Simplified Arabic" w:hAnsi="Simplified Arabic" w:cs="Simplified Arabic" w:hint="cs"/>
                <w:b w:val="0"/>
                <w:bCs w:val="0"/>
                <w:sz w:val="28"/>
                <w:szCs w:val="28"/>
                <w:rtl/>
              </w:rPr>
              <w:t>المؤسسة</w:t>
            </w:r>
            <w:r w:rsidRPr="001B3372">
              <w:rPr>
                <w:rFonts w:ascii="Simplified Arabic" w:hAnsi="Simplified Arabic" w:cs="Simplified Arabic"/>
                <w:b w:val="0"/>
                <w:bCs w:val="0"/>
                <w:sz w:val="28"/>
                <w:szCs w:val="28"/>
                <w:rtl/>
              </w:rPr>
              <w:t>.</w:t>
            </w:r>
          </w:p>
        </w:tc>
      </w:tr>
      <w:tr w:rsidR="00E8751A" w14:paraId="4E2DBD3D"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04993FEB" w14:textId="77777777" w:rsidR="00E8751A" w:rsidRPr="003E2AD9" w:rsidRDefault="00E8751A" w:rsidP="00E8751A">
            <w:pPr>
              <w:bidi/>
              <w:rPr>
                <w:rFonts w:ascii="Simplified Arabic" w:hAnsi="Simplified Arabic" w:cs="Simplified Arabic"/>
                <w:b w:val="0"/>
                <w:bCs w:val="0"/>
                <w:color w:val="FF0000"/>
                <w:sz w:val="28"/>
                <w:szCs w:val="28"/>
                <w:rtl/>
              </w:rPr>
            </w:pPr>
            <w:r>
              <w:rPr>
                <w:rFonts w:ascii="Simplified Arabic" w:hAnsi="Simplified Arabic" w:cs="Simplified Arabic" w:hint="cs"/>
                <w:sz w:val="28"/>
                <w:szCs w:val="28"/>
                <w:rtl/>
              </w:rPr>
              <w:t>البند ال</w:t>
            </w:r>
            <w:r>
              <w:rPr>
                <w:rFonts w:ascii="Simplified Arabic" w:hAnsi="Simplified Arabic" w:cs="Simplified Arabic" w:hint="cs"/>
                <w:sz w:val="28"/>
                <w:szCs w:val="28"/>
                <w:rtl/>
                <w:lang w:bidi="ar-JO"/>
              </w:rPr>
              <w:t>ثالث</w:t>
            </w:r>
            <w:r>
              <w:rPr>
                <w:rFonts w:ascii="Simplified Arabic" w:hAnsi="Simplified Arabic" w:cs="Simplified Arabic" w:hint="cs"/>
                <w:sz w:val="28"/>
                <w:szCs w:val="28"/>
                <w:rtl/>
              </w:rPr>
              <w:t xml:space="preserve">: </w:t>
            </w:r>
            <w:r w:rsidRPr="00A75E91">
              <w:rPr>
                <w:rFonts w:ascii="Simplified Arabic" w:hAnsi="Simplified Arabic" w:cs="Simplified Arabic"/>
                <w:sz w:val="28"/>
                <w:szCs w:val="28"/>
                <w:rtl/>
              </w:rPr>
              <w:t>دولة فلسطين فاعلة في المحافل والشبكات والهيئات الإقليمية والدولية ذات العلاقة بمكافحة الفساد وتتبادل الخبرات معها.</w:t>
            </w:r>
            <w:r>
              <w:rPr>
                <w:rFonts w:ascii="Simplified Arabic" w:hAnsi="Simplified Arabic" w:cs="Simplified Arabic" w:hint="cs"/>
                <w:sz w:val="28"/>
                <w:szCs w:val="28"/>
                <w:rtl/>
              </w:rPr>
              <w:t xml:space="preserve"> </w:t>
            </w:r>
          </w:p>
          <w:p w14:paraId="0635D75E"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5A93F612"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 xml:space="preserve">عدد المحافل والشبكات والمبادرات الإقليمية والدوليّة التي انضمت إليها فلسطين أو أصبح لها فيها دور قيادي. </w:t>
            </w:r>
          </w:p>
          <w:p w14:paraId="795405AD"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 xml:space="preserve">عدد الورش واللقاءات الثنائية أو متعددة الأطراف التي شاركت فيها المؤسسات المعنية في منظومة النزاهة ومكافحة الفساد. </w:t>
            </w:r>
          </w:p>
          <w:p w14:paraId="14244312" w14:textId="30507379" w:rsidR="00E8751A" w:rsidRPr="005E2646" w:rsidRDefault="00E8751A"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b w:val="0"/>
                <w:bCs w:val="0"/>
                <w:sz w:val="28"/>
                <w:szCs w:val="28"/>
                <w:rtl/>
              </w:rPr>
              <w:t>عدد الخبراء الفلسطينيين الذين شاركوا في تدريب أو تقديم استشارات أو أوراق عمل لدول أخرى.</w:t>
            </w:r>
          </w:p>
        </w:tc>
      </w:tr>
      <w:tr w:rsidR="00E8751A" w14:paraId="611926AF" w14:textId="77777777" w:rsidTr="00E8751A">
        <w:tc>
          <w:tcPr>
            <w:cnfStyle w:val="001000000000" w:firstRow="0" w:lastRow="0" w:firstColumn="1" w:lastColumn="0" w:oddVBand="0" w:evenVBand="0" w:oddHBand="0" w:evenHBand="0" w:firstRowFirstColumn="0" w:firstRowLastColumn="0" w:lastRowFirstColumn="0" w:lastRowLastColumn="0"/>
            <w:tcW w:w="10520" w:type="dxa"/>
            <w:tcBorders>
              <w:bottom w:val="single" w:sz="12" w:space="0" w:color="ED7D31" w:themeColor="accent2"/>
            </w:tcBorders>
          </w:tcPr>
          <w:p w14:paraId="4BC1B3BD" w14:textId="21894769" w:rsidR="00E8751A" w:rsidRPr="001A0DBC" w:rsidRDefault="001A0DBC" w:rsidP="00E8751A">
            <w:pPr>
              <w:shd w:val="clear" w:color="auto" w:fill="FFFFFF" w:themeFill="background1"/>
              <w:bidi/>
              <w:rPr>
                <w:rFonts w:ascii="Simplified Arabic" w:hAnsi="Simplified Arabic" w:cs="Simplified Arabic"/>
                <w:color w:val="833C0B" w:themeColor="accent2" w:themeShade="80"/>
                <w:sz w:val="28"/>
                <w:szCs w:val="28"/>
                <w:rtl/>
              </w:rPr>
            </w:pPr>
            <w:r w:rsidRPr="001A0DBC">
              <w:rPr>
                <w:rFonts w:ascii="Simplified Arabic" w:hAnsi="Simplified Arabic" w:cs="Simplified Arabic" w:hint="cs"/>
                <w:color w:val="833C0B" w:themeColor="accent2" w:themeShade="80"/>
                <w:sz w:val="28"/>
                <w:szCs w:val="28"/>
                <w:rtl/>
              </w:rPr>
              <w:lastRenderedPageBreak/>
              <w:t>الفاعلية</w:t>
            </w:r>
          </w:p>
        </w:tc>
      </w:tr>
      <w:tr w:rsidR="00E8751A" w14:paraId="711AC111" w14:textId="77777777" w:rsidTr="00E8751A">
        <w:tc>
          <w:tcPr>
            <w:cnfStyle w:val="001000000000" w:firstRow="0" w:lastRow="0" w:firstColumn="1" w:lastColumn="0" w:oddVBand="0" w:evenVBand="0" w:oddHBand="0" w:evenHBand="0" w:firstRowFirstColumn="0" w:firstRowLastColumn="0" w:lastRowFirstColumn="0" w:lastRowLastColumn="0"/>
            <w:tcW w:w="10520" w:type="dxa"/>
            <w:tcBorders>
              <w:top w:val="single" w:sz="12" w:space="0" w:color="ED7D31" w:themeColor="accent2"/>
            </w:tcBorders>
          </w:tcPr>
          <w:p w14:paraId="47E5A207" w14:textId="77777777" w:rsidR="00E8751A" w:rsidRPr="00F37C17" w:rsidRDefault="00E8751A" w:rsidP="00E8751A">
            <w:pPr>
              <w:bidi/>
              <w:rPr>
                <w:rFonts w:ascii="Simplified Arabic" w:hAnsi="Simplified Arabic" w:cs="Simplified Arabic"/>
                <w:b w:val="0"/>
                <w:bCs w:val="0"/>
                <w:sz w:val="28"/>
                <w:szCs w:val="28"/>
                <w:rtl/>
              </w:rPr>
            </w:pPr>
            <w:r w:rsidRPr="00DC129B">
              <w:rPr>
                <w:rFonts w:ascii="Simplified Arabic" w:hAnsi="Simplified Arabic" w:cs="Simplified Arabic" w:hint="cs"/>
                <w:sz w:val="28"/>
                <w:szCs w:val="28"/>
                <w:rtl/>
              </w:rPr>
              <w:t xml:space="preserve">البند الثاني: </w:t>
            </w:r>
            <w:r w:rsidRPr="00DC129B">
              <w:rPr>
                <w:rFonts w:ascii="Simplified Arabic" w:hAnsi="Simplified Arabic" w:cs="Simplified Arabic"/>
                <w:sz w:val="28"/>
                <w:szCs w:val="28"/>
                <w:rtl/>
              </w:rPr>
              <w:t>بناء قدرات العاملين وآليات سد نقص الثغرات وتشجيع الموظفين على التطوير.</w:t>
            </w:r>
          </w:p>
          <w:p w14:paraId="4F85CFAB"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5B7CA6E4"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خطة تدريبية واضحة ومعتمدة.</w:t>
            </w:r>
          </w:p>
          <w:p w14:paraId="581B5583"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عدد الدورات التدريبية التي تم عقدها بهدف رفع مستوى العاملين في المواضيع ذات العلاقة.</w:t>
            </w:r>
          </w:p>
          <w:p w14:paraId="2BAC76E1"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عدد الدورات التدريبية المتخصصة التي تم عقدها بهدف بناء قدرات الموظفين في مجال العمل.</w:t>
            </w:r>
          </w:p>
          <w:p w14:paraId="12596BFC"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عدد المشاركين في الدورات التدريبية/ الزيارات الدراسية.</w:t>
            </w:r>
          </w:p>
          <w:p w14:paraId="1CEDFD4A" w14:textId="4C862DA5" w:rsidR="00E8751A" w:rsidRPr="005E2646" w:rsidRDefault="00E8751A"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نسبة الإنجاز من الخطة التدريبية المعتمدة.</w:t>
            </w:r>
          </w:p>
        </w:tc>
      </w:tr>
      <w:tr w:rsidR="00E8751A" w14:paraId="6836D15F"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53B0428E" w14:textId="77777777" w:rsidR="00E8751A" w:rsidRDefault="00E8751A" w:rsidP="00E8751A">
            <w:pPr>
              <w:shd w:val="clear" w:color="auto" w:fill="FFFFFF" w:themeFill="background1"/>
              <w:bidi/>
              <w:rPr>
                <w:rFonts w:ascii="Simplified Arabic" w:hAnsi="Simplified Arabic" w:cs="Simplified Arabic"/>
                <w:b w:val="0"/>
                <w:bCs w:val="0"/>
                <w:sz w:val="28"/>
                <w:szCs w:val="28"/>
                <w:rtl/>
              </w:rPr>
            </w:pPr>
            <w:r w:rsidRPr="0006163E">
              <w:rPr>
                <w:rFonts w:ascii="Simplified Arabic" w:hAnsi="Simplified Arabic" w:cs="Simplified Arabic" w:hint="cs"/>
                <w:sz w:val="28"/>
                <w:szCs w:val="28"/>
                <w:rtl/>
              </w:rPr>
              <w:t>البند الثالث: التخطيط الاستراتيجي يعزز البيئة المناهضة للفساد</w:t>
            </w:r>
          </w:p>
          <w:p w14:paraId="2BF6216C"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1C6CEBED"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وجود</w:t>
            </w:r>
            <w:r w:rsidRPr="001B3372">
              <w:rPr>
                <w:rFonts w:ascii="Simplified Arabic" w:hAnsi="Simplified Arabic" w:cs="Simplified Arabic"/>
                <w:b w:val="0"/>
                <w:bCs w:val="0"/>
                <w:sz w:val="28"/>
                <w:szCs w:val="28"/>
                <w:rtl/>
              </w:rPr>
              <w:t xml:space="preserve"> أهداف استراتيجية محددة بإطار زمني معلنة ومعتمدة.</w:t>
            </w:r>
          </w:p>
          <w:p w14:paraId="19A3A5B6"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وجود</w:t>
            </w:r>
            <w:r w:rsidRPr="001B3372">
              <w:rPr>
                <w:rFonts w:ascii="Simplified Arabic" w:hAnsi="Simplified Arabic" w:cs="Simplified Arabic"/>
                <w:b w:val="0"/>
                <w:bCs w:val="0"/>
                <w:sz w:val="28"/>
                <w:szCs w:val="28"/>
                <w:rtl/>
              </w:rPr>
              <w:t xml:space="preserve"> خطط تنفيذية واضحة ومعممة ومعتمدة.</w:t>
            </w:r>
          </w:p>
          <w:p w14:paraId="3618FCF4"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وجود</w:t>
            </w:r>
            <w:r w:rsidRPr="001B3372">
              <w:rPr>
                <w:rFonts w:ascii="Simplified Arabic" w:hAnsi="Simplified Arabic" w:cs="Simplified Arabic"/>
                <w:b w:val="0"/>
                <w:bCs w:val="0"/>
                <w:sz w:val="28"/>
                <w:szCs w:val="28"/>
                <w:rtl/>
              </w:rPr>
              <w:t xml:space="preserve"> خطط تشغيلية واضحة ومعممة ومعتمدة.</w:t>
            </w:r>
          </w:p>
          <w:p w14:paraId="77ACDB34"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وجود خطة لإدارة المخاطر</w:t>
            </w:r>
            <w:r w:rsidRPr="001B3372">
              <w:rPr>
                <w:rFonts w:ascii="Simplified Arabic" w:hAnsi="Simplified Arabic" w:cs="Simplified Arabic" w:hint="cs"/>
                <w:b w:val="0"/>
                <w:bCs w:val="0"/>
                <w:sz w:val="28"/>
                <w:szCs w:val="28"/>
                <w:rtl/>
              </w:rPr>
              <w:t>.</w:t>
            </w:r>
          </w:p>
          <w:p w14:paraId="3D624D6E"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b w:val="0"/>
                <w:bCs w:val="0"/>
                <w:sz w:val="28"/>
                <w:szCs w:val="28"/>
                <w:rtl/>
              </w:rPr>
              <w:t>التنسيق مع الشركاء الاستراتيجيين.</w:t>
            </w:r>
          </w:p>
          <w:p w14:paraId="7F415265"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المتابعة على تنفيذ الخطة الاستراتيجية.</w:t>
            </w:r>
          </w:p>
          <w:p w14:paraId="4C2FFE2D" w14:textId="48588409" w:rsidR="00E8751A" w:rsidRPr="00EB3DDC" w:rsidRDefault="00E8751A" w:rsidP="00EB3DDC">
            <w:pPr>
              <w:pStyle w:val="ListParagraph"/>
              <w:numPr>
                <w:ilvl w:val="0"/>
                <w:numId w:val="2"/>
              </w:numPr>
              <w:shd w:val="clear" w:color="auto" w:fill="FFFFFF" w:themeFill="background1"/>
              <w:bidi/>
              <w:rPr>
                <w:rFonts w:ascii="Simplified Arabic" w:hAnsi="Simplified Arabic" w:cs="Simplified Arabic"/>
                <w:sz w:val="28"/>
                <w:szCs w:val="28"/>
                <w:rtl/>
              </w:rPr>
            </w:pPr>
            <w:r w:rsidRPr="001B3372">
              <w:rPr>
                <w:rFonts w:ascii="Simplified Arabic" w:hAnsi="Simplified Arabic" w:cs="Simplified Arabic" w:hint="cs"/>
                <w:b w:val="0"/>
                <w:bCs w:val="0"/>
                <w:sz w:val="28"/>
                <w:szCs w:val="28"/>
                <w:rtl/>
              </w:rPr>
              <w:t>نسبة الإنجاز من الخطة الاستراتيجية</w:t>
            </w:r>
            <w:r w:rsidRPr="001B3372">
              <w:rPr>
                <w:rFonts w:ascii="Simplified Arabic" w:hAnsi="Simplified Arabic" w:cs="Simplified Arabic"/>
                <w:b w:val="0"/>
                <w:bCs w:val="0"/>
                <w:sz w:val="28"/>
                <w:szCs w:val="28"/>
              </w:rPr>
              <w:t>.</w:t>
            </w:r>
          </w:p>
        </w:tc>
      </w:tr>
      <w:tr w:rsidR="00E8751A" w14:paraId="37B9B542" w14:textId="77777777" w:rsidTr="00E8751A">
        <w:tc>
          <w:tcPr>
            <w:cnfStyle w:val="001000000000" w:firstRow="0" w:lastRow="0" w:firstColumn="1" w:lastColumn="0" w:oddVBand="0" w:evenVBand="0" w:oddHBand="0" w:evenHBand="0" w:firstRowFirstColumn="0" w:firstRowLastColumn="0" w:lastRowFirstColumn="0" w:lastRowLastColumn="0"/>
            <w:tcW w:w="10520" w:type="dxa"/>
          </w:tcPr>
          <w:p w14:paraId="55E39080" w14:textId="77777777" w:rsidR="00E8751A" w:rsidRDefault="00E8751A" w:rsidP="00E8751A">
            <w:pPr>
              <w:shd w:val="clear" w:color="auto" w:fill="FFFFFF" w:themeFill="background1"/>
              <w:bidi/>
              <w:rPr>
                <w:rFonts w:ascii="Simplified Arabic" w:hAnsi="Simplified Arabic" w:cs="Simplified Arabic"/>
                <w:b w:val="0"/>
                <w:bCs w:val="0"/>
                <w:sz w:val="28"/>
                <w:szCs w:val="28"/>
                <w:rtl/>
              </w:rPr>
            </w:pPr>
            <w:r w:rsidRPr="0006163E">
              <w:rPr>
                <w:rFonts w:ascii="Simplified Arabic" w:hAnsi="Simplified Arabic" w:cs="Simplified Arabic" w:hint="cs"/>
                <w:sz w:val="28"/>
                <w:szCs w:val="28"/>
                <w:rtl/>
              </w:rPr>
              <w:t xml:space="preserve">البند الثالث: </w:t>
            </w:r>
            <w:r>
              <w:rPr>
                <w:rFonts w:ascii="Simplified Arabic" w:hAnsi="Simplified Arabic" w:cs="Simplified Arabic" w:hint="cs"/>
                <w:sz w:val="28"/>
                <w:szCs w:val="28"/>
                <w:rtl/>
              </w:rPr>
              <w:t>التوعية المجتمعية المناهضة للفساد</w:t>
            </w:r>
          </w:p>
          <w:p w14:paraId="162B526C" w14:textId="77777777" w:rsidR="00E8751A" w:rsidRDefault="00E8751A" w:rsidP="00E8751A">
            <w:pPr>
              <w:shd w:val="clear" w:color="auto" w:fill="FFFFFF" w:themeFill="background1"/>
              <w:bidi/>
              <w:rPr>
                <w:rFonts w:ascii="Simplified Arabic" w:hAnsi="Simplified Arabic" w:cs="Simplified Arabic"/>
                <w:sz w:val="28"/>
                <w:szCs w:val="28"/>
                <w:rtl/>
              </w:rPr>
            </w:pPr>
            <w:r w:rsidRPr="006D5D63">
              <w:rPr>
                <w:rFonts w:ascii="Simplified Arabic" w:hAnsi="Simplified Arabic" w:cs="Simplified Arabic" w:hint="cs"/>
                <w:sz w:val="28"/>
                <w:szCs w:val="28"/>
                <w:rtl/>
              </w:rPr>
              <w:t xml:space="preserve">مؤشرات القياس: </w:t>
            </w:r>
          </w:p>
          <w:p w14:paraId="1705BD7F"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خطة توعية مجتمعية واضحة ومعتمدة.</w:t>
            </w:r>
          </w:p>
          <w:p w14:paraId="524376D2"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عدد البرامج التوعوية التي تم تنفيذها لرفع الوعي المجتمعي المناهض للفساد في المواضيع ذات العلاقة.</w:t>
            </w:r>
          </w:p>
          <w:p w14:paraId="01322D49"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sidRPr="001B3372">
              <w:rPr>
                <w:rFonts w:ascii="Simplified Arabic" w:hAnsi="Simplified Arabic" w:cs="Simplified Arabic" w:hint="cs"/>
                <w:b w:val="0"/>
                <w:bCs w:val="0"/>
                <w:sz w:val="28"/>
                <w:szCs w:val="28"/>
                <w:rtl/>
              </w:rPr>
              <w:t>فئات المشاركين في البرامج التوعوية.</w:t>
            </w:r>
          </w:p>
          <w:p w14:paraId="7CFFF892" w14:textId="77777777" w:rsidR="00E8751A" w:rsidRPr="001B3372" w:rsidRDefault="00E8751A" w:rsidP="00E8751A">
            <w:pPr>
              <w:pStyle w:val="ListParagraph"/>
              <w:numPr>
                <w:ilvl w:val="0"/>
                <w:numId w:val="2"/>
              </w:numPr>
              <w:shd w:val="clear" w:color="auto" w:fill="FFFFFF" w:themeFill="background1"/>
              <w:bidi/>
              <w:rPr>
                <w:rFonts w:ascii="Simplified Arabic" w:hAnsi="Simplified Arabic" w:cs="Simplified Arabic"/>
                <w:b w:val="0"/>
                <w:bCs w:val="0"/>
                <w:sz w:val="28"/>
                <w:szCs w:val="28"/>
              </w:rPr>
            </w:pPr>
            <w:r w:rsidRPr="001B3372">
              <w:rPr>
                <w:rFonts w:ascii="Simplified Arabic" w:hAnsi="Simplified Arabic" w:cs="Simplified Arabic" w:hint="cs"/>
                <w:b w:val="0"/>
                <w:bCs w:val="0"/>
                <w:sz w:val="28"/>
                <w:szCs w:val="28"/>
                <w:rtl/>
              </w:rPr>
              <w:t>نسبة الإنجاز من الخطة التوعوية المعتمدة.</w:t>
            </w:r>
          </w:p>
          <w:p w14:paraId="1A0B1F3A" w14:textId="29DFF610" w:rsidR="00E8751A" w:rsidRPr="005E2646" w:rsidRDefault="005E2646" w:rsidP="005E2646">
            <w:pPr>
              <w:pStyle w:val="ListParagraph"/>
              <w:numPr>
                <w:ilvl w:val="0"/>
                <w:numId w:val="2"/>
              </w:numPr>
              <w:shd w:val="clear" w:color="auto" w:fill="FFFFFF" w:themeFill="background1"/>
              <w:bidi/>
              <w:rPr>
                <w:rFonts w:ascii="Simplified Arabic" w:hAnsi="Simplified Arabic" w:cs="Simplified Arabic"/>
                <w:b w:val="0"/>
                <w:bCs w:val="0"/>
                <w:sz w:val="28"/>
                <w:szCs w:val="28"/>
                <w:rtl/>
              </w:rPr>
            </w:pPr>
            <w:r>
              <w:rPr>
                <w:rFonts w:ascii="Simplified Arabic" w:hAnsi="Simplified Arabic" w:cs="Simplified Arabic" w:hint="cs"/>
                <w:b w:val="0"/>
                <w:bCs w:val="0"/>
                <w:sz w:val="28"/>
                <w:szCs w:val="28"/>
                <w:rtl/>
              </w:rPr>
              <w:t>أثر البرامج التوعوية المنفذة</w:t>
            </w:r>
            <w:r w:rsidR="00E8751A" w:rsidRPr="001B3372">
              <w:rPr>
                <w:rFonts w:ascii="Simplified Arabic" w:hAnsi="Simplified Arabic" w:cs="Simplified Arabic" w:hint="cs"/>
                <w:b w:val="0"/>
                <w:bCs w:val="0"/>
                <w:sz w:val="28"/>
                <w:szCs w:val="28"/>
                <w:rtl/>
              </w:rPr>
              <w:t xml:space="preserve"> في تعزيز البيئة المناهضة للفساد.</w:t>
            </w:r>
          </w:p>
        </w:tc>
      </w:tr>
    </w:tbl>
    <w:p w14:paraId="20C261A1" w14:textId="2936B0C0" w:rsidR="003B6947" w:rsidRPr="003B6947" w:rsidRDefault="003B6947" w:rsidP="00EB3DDC">
      <w:pPr>
        <w:shd w:val="clear" w:color="auto" w:fill="C45911" w:themeFill="accent2" w:themeFillShade="BF"/>
        <w:bidi/>
        <w:spacing w:line="276" w:lineRule="auto"/>
        <w:jc w:val="center"/>
        <w:rPr>
          <w:rFonts w:ascii="Simplified Arabic" w:hAnsi="Simplified Arabic" w:cs="Simplified Arabic"/>
          <w:b/>
          <w:bCs/>
          <w:color w:val="FFFFFF" w:themeColor="background1"/>
          <w:sz w:val="32"/>
          <w:szCs w:val="32"/>
          <w:rtl/>
          <w:lang w:bidi="ar-JO"/>
        </w:rPr>
      </w:pPr>
      <w:r w:rsidRPr="003B6947">
        <w:rPr>
          <w:rFonts w:ascii="Simplified Arabic" w:hAnsi="Simplified Arabic" w:cs="Simplified Arabic" w:hint="cs"/>
          <w:b/>
          <w:bCs/>
          <w:color w:val="FFFFFF" w:themeColor="background1"/>
          <w:sz w:val="32"/>
          <w:szCs w:val="32"/>
          <w:rtl/>
          <w:lang w:bidi="ar-JO"/>
        </w:rPr>
        <w:t>مصادر البيانات</w:t>
      </w:r>
    </w:p>
    <w:p w14:paraId="0BD049D5" w14:textId="77777777" w:rsidR="001B3372" w:rsidRDefault="001B3372" w:rsidP="002072D3">
      <w:pPr>
        <w:pStyle w:val="ListParagraph"/>
        <w:numPr>
          <w:ilvl w:val="0"/>
          <w:numId w:val="12"/>
        </w:numPr>
        <w:tabs>
          <w:tab w:val="left" w:pos="7209"/>
        </w:tabs>
        <w:bidi/>
        <w:spacing w:before="120" w:after="0" w:line="240" w:lineRule="auto"/>
        <w:jc w:val="both"/>
        <w:rPr>
          <w:rFonts w:ascii="Simplified Arabic" w:hAnsi="Simplified Arabic" w:cs="Simplified Arabic"/>
          <w:sz w:val="28"/>
          <w:szCs w:val="28"/>
        </w:rPr>
      </w:pPr>
      <w:r w:rsidRPr="00BA1DC5">
        <w:rPr>
          <w:rFonts w:ascii="Simplified Arabic" w:hAnsi="Simplified Arabic" w:cs="Simplified Arabic" w:hint="cs"/>
          <w:sz w:val="28"/>
          <w:szCs w:val="28"/>
          <w:rtl/>
        </w:rPr>
        <w:t>السجلات الإدارية لهيئة مكافحة الفساد والنيابة والمحكمة والمؤسسات العامة وغيرها.</w:t>
      </w:r>
    </w:p>
    <w:p w14:paraId="50AD26ED" w14:textId="77777777" w:rsidR="001B3372" w:rsidRPr="00BA1DC5" w:rsidRDefault="001B3372" w:rsidP="002072D3">
      <w:pPr>
        <w:pStyle w:val="ListParagraph"/>
        <w:numPr>
          <w:ilvl w:val="0"/>
          <w:numId w:val="12"/>
        </w:numPr>
        <w:tabs>
          <w:tab w:val="left" w:pos="7209"/>
        </w:tabs>
        <w:bidi/>
        <w:spacing w:before="120" w:after="0"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مسوح واستطلاعات رأي متخصصة.</w:t>
      </w:r>
    </w:p>
    <w:p w14:paraId="1DBB34EE" w14:textId="27F3845B" w:rsidR="001B3372" w:rsidRDefault="001B3372" w:rsidP="002072D3">
      <w:pPr>
        <w:pStyle w:val="ListParagraph"/>
        <w:numPr>
          <w:ilvl w:val="0"/>
          <w:numId w:val="12"/>
        </w:numPr>
        <w:tabs>
          <w:tab w:val="left" w:pos="7209"/>
        </w:tabs>
        <w:bidi/>
        <w:spacing w:before="120" w:after="0" w:line="240" w:lineRule="auto"/>
        <w:jc w:val="both"/>
        <w:rPr>
          <w:rFonts w:ascii="Simplified Arabic" w:hAnsi="Simplified Arabic" w:cs="Simplified Arabic"/>
          <w:sz w:val="28"/>
          <w:szCs w:val="28"/>
        </w:rPr>
      </w:pPr>
      <w:r w:rsidRPr="00BA1DC5">
        <w:rPr>
          <w:rFonts w:ascii="Simplified Arabic" w:hAnsi="Simplified Arabic" w:cs="Simplified Arabic"/>
          <w:sz w:val="28"/>
          <w:szCs w:val="28"/>
          <w:rtl/>
        </w:rPr>
        <w:lastRenderedPageBreak/>
        <w:t xml:space="preserve">التشريعات الصادرة بمستوياتها المختلفة (قانون، </w:t>
      </w:r>
      <w:r>
        <w:rPr>
          <w:rFonts w:ascii="Simplified Arabic" w:hAnsi="Simplified Arabic" w:cs="Simplified Arabic" w:hint="cs"/>
          <w:sz w:val="28"/>
          <w:szCs w:val="28"/>
          <w:rtl/>
        </w:rPr>
        <w:t>و</w:t>
      </w:r>
      <w:r w:rsidRPr="00BA1DC5">
        <w:rPr>
          <w:rFonts w:ascii="Simplified Arabic" w:hAnsi="Simplified Arabic" w:cs="Simplified Arabic"/>
          <w:sz w:val="28"/>
          <w:szCs w:val="28"/>
          <w:rtl/>
        </w:rPr>
        <w:t xml:space="preserve">قرار </w:t>
      </w:r>
      <w:r>
        <w:rPr>
          <w:rFonts w:ascii="Simplified Arabic" w:hAnsi="Simplified Arabic" w:cs="Simplified Arabic" w:hint="cs"/>
          <w:sz w:val="28"/>
          <w:szCs w:val="28"/>
          <w:rtl/>
        </w:rPr>
        <w:t>بقانون</w:t>
      </w:r>
      <w:r w:rsidRPr="00BA1DC5">
        <w:rPr>
          <w:rFonts w:ascii="Simplified Arabic" w:hAnsi="Simplified Arabic" w:cs="Simplified Arabic"/>
          <w:sz w:val="28"/>
          <w:szCs w:val="28"/>
          <w:rtl/>
        </w:rPr>
        <w:t xml:space="preserve">، </w:t>
      </w:r>
      <w:r>
        <w:rPr>
          <w:rFonts w:ascii="Simplified Arabic" w:hAnsi="Simplified Arabic" w:cs="Simplified Arabic" w:hint="cs"/>
          <w:sz w:val="28"/>
          <w:szCs w:val="28"/>
          <w:rtl/>
        </w:rPr>
        <w:t>و</w:t>
      </w:r>
      <w:r w:rsidRPr="00BA1DC5">
        <w:rPr>
          <w:rFonts w:ascii="Simplified Arabic" w:hAnsi="Simplified Arabic" w:cs="Simplified Arabic"/>
          <w:sz w:val="28"/>
          <w:szCs w:val="28"/>
          <w:rtl/>
        </w:rPr>
        <w:t>مرسوم</w:t>
      </w:r>
      <w:r w:rsidRPr="00365415">
        <w:rPr>
          <w:rFonts w:ascii="Simplified Arabic" w:hAnsi="Simplified Arabic" w:cs="Simplified Arabic"/>
          <w:sz w:val="28"/>
          <w:szCs w:val="28"/>
          <w:rtl/>
        </w:rPr>
        <w:t xml:space="preserve"> </w:t>
      </w:r>
      <w:r w:rsidRPr="00BA1DC5">
        <w:rPr>
          <w:rFonts w:ascii="Simplified Arabic" w:hAnsi="Simplified Arabic" w:cs="Simplified Arabic"/>
          <w:sz w:val="28"/>
          <w:szCs w:val="28"/>
          <w:rtl/>
        </w:rPr>
        <w:t xml:space="preserve">رئاسي، </w:t>
      </w:r>
      <w:r>
        <w:rPr>
          <w:rFonts w:ascii="Simplified Arabic" w:hAnsi="Simplified Arabic" w:cs="Simplified Arabic" w:hint="cs"/>
          <w:sz w:val="28"/>
          <w:szCs w:val="28"/>
          <w:rtl/>
        </w:rPr>
        <w:t>و</w:t>
      </w:r>
      <w:r w:rsidRPr="00BA1DC5">
        <w:rPr>
          <w:rFonts w:ascii="Simplified Arabic" w:hAnsi="Simplified Arabic" w:cs="Simplified Arabic"/>
          <w:sz w:val="28"/>
          <w:szCs w:val="28"/>
          <w:rtl/>
        </w:rPr>
        <w:t xml:space="preserve">أنظمة ولوائح، </w:t>
      </w:r>
      <w:r>
        <w:rPr>
          <w:rFonts w:ascii="Simplified Arabic" w:hAnsi="Simplified Arabic" w:cs="Simplified Arabic" w:hint="cs"/>
          <w:sz w:val="28"/>
          <w:szCs w:val="28"/>
          <w:rtl/>
        </w:rPr>
        <w:t>و</w:t>
      </w:r>
      <w:r w:rsidRPr="00BA1DC5">
        <w:rPr>
          <w:rFonts w:ascii="Simplified Arabic" w:hAnsi="Simplified Arabic" w:cs="Simplified Arabic"/>
          <w:sz w:val="28"/>
          <w:szCs w:val="28"/>
          <w:rtl/>
        </w:rPr>
        <w:t>تعليمات) تخص النزاهة ومكافحة الفساد</w:t>
      </w:r>
      <w:r w:rsidRPr="00BA1DC5">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و</w:t>
      </w:r>
      <w:r w:rsidRPr="00BA1DC5">
        <w:rPr>
          <w:rFonts w:ascii="Simplified Arabic" w:hAnsi="Simplified Arabic" w:cs="Simplified Arabic"/>
          <w:sz w:val="28"/>
          <w:szCs w:val="28"/>
          <w:rtl/>
        </w:rPr>
        <w:t>قرارات مجلس الوزراء،</w:t>
      </w:r>
      <w:r>
        <w:rPr>
          <w:rFonts w:ascii="Simplified Arabic" w:hAnsi="Simplified Arabic" w:cs="Simplified Arabic" w:hint="cs"/>
          <w:sz w:val="28"/>
          <w:szCs w:val="28"/>
          <w:rtl/>
        </w:rPr>
        <w:t xml:space="preserve"> و</w:t>
      </w:r>
      <w:r w:rsidRPr="00BA1DC5">
        <w:rPr>
          <w:rFonts w:ascii="Simplified Arabic" w:hAnsi="Simplified Arabic" w:cs="Simplified Arabic"/>
          <w:sz w:val="28"/>
          <w:szCs w:val="28"/>
          <w:rtl/>
        </w:rPr>
        <w:t>قرارات وتعليمات صناع القرار</w:t>
      </w:r>
      <w:r w:rsidRPr="00BA1DC5">
        <w:rPr>
          <w:rFonts w:ascii="Simplified Arabic" w:hAnsi="Simplified Arabic" w:cs="Simplified Arabic" w:hint="cs"/>
          <w:sz w:val="28"/>
          <w:szCs w:val="28"/>
          <w:rtl/>
        </w:rPr>
        <w:t>،</w:t>
      </w:r>
      <w:r w:rsidRPr="00BA1DC5">
        <w:rPr>
          <w:rFonts w:ascii="Simplified Arabic" w:hAnsi="Simplified Arabic" w:cs="Simplified Arabic"/>
          <w:sz w:val="28"/>
          <w:szCs w:val="28"/>
          <w:rtl/>
        </w:rPr>
        <w:t xml:space="preserve"> </w:t>
      </w:r>
      <w:r w:rsidRPr="00BA1DC5">
        <w:rPr>
          <w:rFonts w:ascii="Simplified Arabic" w:hAnsi="Simplified Arabic" w:cs="Simplified Arabic" w:hint="cs"/>
          <w:sz w:val="28"/>
          <w:szCs w:val="28"/>
          <w:rtl/>
        </w:rPr>
        <w:t>و</w:t>
      </w:r>
      <w:r w:rsidRPr="00BA1DC5">
        <w:rPr>
          <w:rFonts w:ascii="Simplified Arabic" w:hAnsi="Simplified Arabic" w:cs="Simplified Arabic"/>
          <w:sz w:val="28"/>
          <w:szCs w:val="28"/>
          <w:rtl/>
        </w:rPr>
        <w:t>الخطط الوطنية (الاستراتيجية والقطاعية) وخططها التنفيذية</w:t>
      </w:r>
      <w:r>
        <w:rPr>
          <w:rFonts w:ascii="Simplified Arabic" w:hAnsi="Simplified Arabic" w:cs="Simplified Arabic"/>
          <w:sz w:val="28"/>
          <w:szCs w:val="28"/>
          <w:rtl/>
        </w:rPr>
        <w:t xml:space="preserve"> وما يصدر عنها من تقارير </w:t>
      </w:r>
      <w:r>
        <w:rPr>
          <w:rFonts w:ascii="Simplified Arabic" w:hAnsi="Simplified Arabic" w:cs="Simplified Arabic" w:hint="cs"/>
          <w:sz w:val="28"/>
          <w:szCs w:val="28"/>
          <w:rtl/>
        </w:rPr>
        <w:t>إ</w:t>
      </w:r>
      <w:r w:rsidRPr="00BA1DC5">
        <w:rPr>
          <w:rFonts w:ascii="Simplified Arabic" w:hAnsi="Simplified Arabic" w:cs="Simplified Arabic"/>
          <w:sz w:val="28"/>
          <w:szCs w:val="28"/>
          <w:rtl/>
        </w:rPr>
        <w:t xml:space="preserve">نجاز </w:t>
      </w:r>
      <w:r w:rsidRPr="00BA1DC5">
        <w:rPr>
          <w:rFonts w:ascii="Simplified Arabic" w:hAnsi="Simplified Arabic" w:cs="Simplified Arabic" w:hint="cs"/>
          <w:sz w:val="28"/>
          <w:szCs w:val="28"/>
          <w:rtl/>
        </w:rPr>
        <w:t>أ</w:t>
      </w:r>
      <w:r w:rsidRPr="00BA1DC5">
        <w:rPr>
          <w:rFonts w:ascii="Simplified Arabic" w:hAnsi="Simplified Arabic" w:cs="Simplified Arabic"/>
          <w:sz w:val="28"/>
          <w:szCs w:val="28"/>
          <w:rtl/>
        </w:rPr>
        <w:t>و تقييم ومتابعة</w:t>
      </w:r>
      <w:r w:rsidRPr="00BA1DC5">
        <w:rPr>
          <w:rFonts w:ascii="Simplified Arabic" w:hAnsi="Simplified Arabic" w:cs="Simplified Arabic" w:hint="cs"/>
          <w:sz w:val="28"/>
          <w:szCs w:val="28"/>
          <w:rtl/>
        </w:rPr>
        <w:t>، وا</w:t>
      </w:r>
      <w:r w:rsidRPr="00BA1DC5">
        <w:rPr>
          <w:rFonts w:ascii="Simplified Arabic" w:hAnsi="Simplified Arabic" w:cs="Simplified Arabic"/>
          <w:sz w:val="28"/>
          <w:szCs w:val="28"/>
          <w:rtl/>
        </w:rPr>
        <w:t>لاتفاقيات الدولية والمحلية</w:t>
      </w:r>
      <w:r w:rsidRPr="00BA1DC5">
        <w:rPr>
          <w:rFonts w:ascii="Simplified Arabic" w:hAnsi="Simplified Arabic" w:cs="Simplified Arabic" w:hint="cs"/>
          <w:sz w:val="28"/>
          <w:szCs w:val="28"/>
          <w:rtl/>
        </w:rPr>
        <w:t>،</w:t>
      </w:r>
      <w:r w:rsidRPr="00BA1DC5">
        <w:rPr>
          <w:rFonts w:ascii="Simplified Arabic" w:hAnsi="Simplified Arabic" w:cs="Simplified Arabic"/>
          <w:sz w:val="28"/>
          <w:szCs w:val="28"/>
          <w:rtl/>
        </w:rPr>
        <w:t xml:space="preserve"> </w:t>
      </w:r>
      <w:r w:rsidRPr="00BA1DC5">
        <w:rPr>
          <w:rFonts w:ascii="Simplified Arabic" w:hAnsi="Simplified Arabic" w:cs="Simplified Arabic" w:hint="cs"/>
          <w:sz w:val="28"/>
          <w:szCs w:val="28"/>
          <w:rtl/>
        </w:rPr>
        <w:t>و</w:t>
      </w:r>
      <w:r w:rsidRPr="00BA1DC5">
        <w:rPr>
          <w:rFonts w:ascii="Simplified Arabic" w:hAnsi="Simplified Arabic" w:cs="Simplified Arabic"/>
          <w:sz w:val="28"/>
          <w:szCs w:val="28"/>
          <w:rtl/>
        </w:rPr>
        <w:t>التقارير وال</w:t>
      </w:r>
      <w:r w:rsidRPr="00BA1DC5">
        <w:rPr>
          <w:rFonts w:ascii="Simplified Arabic" w:hAnsi="Simplified Arabic" w:cs="Simplified Arabic" w:hint="cs"/>
          <w:sz w:val="28"/>
          <w:szCs w:val="28"/>
          <w:rtl/>
        </w:rPr>
        <w:t>أ</w:t>
      </w:r>
      <w:r w:rsidRPr="00BA1DC5">
        <w:rPr>
          <w:rFonts w:ascii="Simplified Arabic" w:hAnsi="Simplified Arabic" w:cs="Simplified Arabic"/>
          <w:sz w:val="28"/>
          <w:szCs w:val="28"/>
          <w:rtl/>
        </w:rPr>
        <w:t>دبيات التي تصدر</w:t>
      </w:r>
      <w:r>
        <w:rPr>
          <w:rFonts w:ascii="Simplified Arabic" w:hAnsi="Simplified Arabic" w:cs="Simplified Arabic"/>
          <w:sz w:val="28"/>
          <w:szCs w:val="28"/>
          <w:rtl/>
        </w:rPr>
        <w:t xml:space="preserve"> عن المؤسسات العامة ذات علاقة ب</w:t>
      </w:r>
      <w:r>
        <w:rPr>
          <w:rFonts w:ascii="Simplified Arabic" w:hAnsi="Simplified Arabic" w:cs="Simplified Arabic" w:hint="cs"/>
          <w:sz w:val="28"/>
          <w:szCs w:val="28"/>
          <w:rtl/>
        </w:rPr>
        <w:t>إ</w:t>
      </w:r>
      <w:r w:rsidRPr="00BA1DC5">
        <w:rPr>
          <w:rFonts w:ascii="Simplified Arabic" w:hAnsi="Simplified Arabic" w:cs="Simplified Arabic"/>
          <w:sz w:val="28"/>
          <w:szCs w:val="28"/>
          <w:rtl/>
        </w:rPr>
        <w:t>دارة الشأن العام</w:t>
      </w:r>
      <w:r w:rsidRPr="00BA1DC5">
        <w:rPr>
          <w:rFonts w:ascii="Simplified Arabic" w:hAnsi="Simplified Arabic" w:cs="Simplified Arabic" w:hint="cs"/>
          <w:sz w:val="28"/>
          <w:szCs w:val="28"/>
          <w:rtl/>
        </w:rPr>
        <w:t>، و</w:t>
      </w:r>
      <w:r w:rsidRPr="00BA1DC5">
        <w:rPr>
          <w:rFonts w:ascii="Simplified Arabic" w:hAnsi="Simplified Arabic" w:cs="Simplified Arabic"/>
          <w:sz w:val="28"/>
          <w:szCs w:val="28"/>
          <w:rtl/>
        </w:rPr>
        <w:t>ال</w:t>
      </w:r>
      <w:r w:rsidRPr="00BA1DC5">
        <w:rPr>
          <w:rFonts w:ascii="Simplified Arabic" w:hAnsi="Simplified Arabic" w:cs="Simplified Arabic" w:hint="cs"/>
          <w:sz w:val="28"/>
          <w:szCs w:val="28"/>
          <w:rtl/>
        </w:rPr>
        <w:t>أ</w:t>
      </w:r>
      <w:r w:rsidRPr="00BA1DC5">
        <w:rPr>
          <w:rFonts w:ascii="Simplified Arabic" w:hAnsi="Simplified Arabic" w:cs="Simplified Arabic"/>
          <w:sz w:val="28"/>
          <w:szCs w:val="28"/>
          <w:rtl/>
        </w:rPr>
        <w:t>خبار والخطابات والمؤتمرات وال</w:t>
      </w:r>
      <w:r w:rsidRPr="00BA1DC5">
        <w:rPr>
          <w:rFonts w:ascii="Simplified Arabic" w:hAnsi="Simplified Arabic" w:cs="Simplified Arabic" w:hint="cs"/>
          <w:sz w:val="28"/>
          <w:szCs w:val="28"/>
          <w:rtl/>
        </w:rPr>
        <w:t>ل</w:t>
      </w:r>
      <w:r w:rsidRPr="00BA1DC5">
        <w:rPr>
          <w:rFonts w:ascii="Simplified Arabic" w:hAnsi="Simplified Arabic" w:cs="Simplified Arabic"/>
          <w:sz w:val="28"/>
          <w:szCs w:val="28"/>
          <w:rtl/>
        </w:rPr>
        <w:t xml:space="preserve">قاءات الصحفية والإعلامية والبيانات التي تصدر عن </w:t>
      </w:r>
      <w:r w:rsidRPr="00BA1DC5">
        <w:rPr>
          <w:rFonts w:ascii="Simplified Arabic" w:hAnsi="Simplified Arabic" w:cs="Simplified Arabic" w:hint="cs"/>
          <w:sz w:val="28"/>
          <w:szCs w:val="28"/>
          <w:rtl/>
        </w:rPr>
        <w:t>الوزارات و</w:t>
      </w:r>
      <w:r>
        <w:rPr>
          <w:rFonts w:ascii="Simplified Arabic" w:hAnsi="Simplified Arabic" w:cs="Simplified Arabic"/>
          <w:sz w:val="28"/>
          <w:szCs w:val="28"/>
          <w:rtl/>
        </w:rPr>
        <w:t>المؤسسات العامة</w:t>
      </w:r>
      <w:r w:rsidRPr="00BA1DC5">
        <w:rPr>
          <w:rFonts w:ascii="Simplified Arabic" w:hAnsi="Simplified Arabic" w:cs="Simplified Arabic" w:hint="cs"/>
          <w:sz w:val="28"/>
          <w:szCs w:val="28"/>
          <w:rtl/>
        </w:rPr>
        <w:t>، و</w:t>
      </w:r>
      <w:r w:rsidRPr="00BA1DC5">
        <w:rPr>
          <w:rFonts w:ascii="Simplified Arabic" w:hAnsi="Simplified Arabic" w:cs="Simplified Arabic"/>
          <w:sz w:val="28"/>
          <w:szCs w:val="28"/>
          <w:rtl/>
        </w:rPr>
        <w:t>التقارير واستطلاعات الرأي</w:t>
      </w:r>
      <w:r w:rsidRPr="00BA1DC5">
        <w:rPr>
          <w:rFonts w:ascii="Simplified Arabic" w:hAnsi="Simplified Arabic" w:cs="Simplified Arabic" w:hint="cs"/>
          <w:sz w:val="28"/>
          <w:szCs w:val="28"/>
          <w:rtl/>
        </w:rPr>
        <w:t>، و</w:t>
      </w:r>
      <w:r w:rsidRPr="00BA1DC5">
        <w:rPr>
          <w:rFonts w:ascii="Simplified Arabic" w:hAnsi="Simplified Arabic" w:cs="Simplified Arabic"/>
          <w:sz w:val="28"/>
          <w:szCs w:val="28"/>
          <w:rtl/>
        </w:rPr>
        <w:t>التقارير والمؤشرات الدولية.</w:t>
      </w:r>
    </w:p>
    <w:p w14:paraId="442952A0" w14:textId="0053AD7A" w:rsidR="00701EA4" w:rsidRDefault="00701EA4" w:rsidP="00701EA4">
      <w:pPr>
        <w:pStyle w:val="ListParagraph"/>
        <w:tabs>
          <w:tab w:val="left" w:pos="7209"/>
        </w:tabs>
        <w:bidi/>
        <w:spacing w:before="120" w:after="0" w:line="240" w:lineRule="auto"/>
        <w:jc w:val="both"/>
        <w:rPr>
          <w:rFonts w:ascii="Simplified Arabic" w:hAnsi="Simplified Arabic" w:cs="Simplified Arabic"/>
          <w:sz w:val="28"/>
          <w:szCs w:val="28"/>
          <w:rtl/>
        </w:rPr>
      </w:pPr>
    </w:p>
    <w:p w14:paraId="6359B598" w14:textId="7E6FA1B4" w:rsidR="00701EA4" w:rsidRPr="003B6947" w:rsidRDefault="00701EA4" w:rsidP="00701EA4">
      <w:pPr>
        <w:shd w:val="clear" w:color="auto" w:fill="C45911" w:themeFill="accent2" w:themeFillShade="BF"/>
        <w:bidi/>
        <w:spacing w:line="276" w:lineRule="auto"/>
        <w:jc w:val="center"/>
        <w:rPr>
          <w:rFonts w:ascii="Simplified Arabic" w:hAnsi="Simplified Arabic" w:cs="Simplified Arabic"/>
          <w:b/>
          <w:bCs/>
          <w:color w:val="FFFFFF" w:themeColor="background1"/>
          <w:sz w:val="32"/>
          <w:szCs w:val="32"/>
          <w:rtl/>
          <w:lang w:bidi="ar-JO"/>
        </w:rPr>
      </w:pPr>
      <w:r>
        <w:rPr>
          <w:rFonts w:ascii="Simplified Arabic" w:hAnsi="Simplified Arabic" w:cs="Simplified Arabic" w:hint="cs"/>
          <w:b/>
          <w:bCs/>
          <w:color w:val="FFFFFF" w:themeColor="background1"/>
          <w:sz w:val="32"/>
          <w:szCs w:val="32"/>
          <w:rtl/>
          <w:lang w:bidi="ar-JO"/>
        </w:rPr>
        <w:t>آليات الرصد</w:t>
      </w:r>
    </w:p>
    <w:p w14:paraId="03B4FFBC" w14:textId="77777777" w:rsidR="00177B26" w:rsidRPr="00701EA4" w:rsidRDefault="00E646D0" w:rsidP="00701EA4">
      <w:pPr>
        <w:pStyle w:val="ListParagraph"/>
        <w:numPr>
          <w:ilvl w:val="0"/>
          <w:numId w:val="12"/>
        </w:numPr>
        <w:tabs>
          <w:tab w:val="left" w:pos="7209"/>
        </w:tabs>
        <w:bidi/>
        <w:spacing w:before="120" w:after="0" w:line="240" w:lineRule="auto"/>
        <w:jc w:val="both"/>
        <w:rPr>
          <w:rFonts w:ascii="Simplified Arabic" w:hAnsi="Simplified Arabic" w:cs="Simplified Arabic"/>
          <w:sz w:val="28"/>
          <w:szCs w:val="28"/>
        </w:rPr>
      </w:pPr>
      <w:r w:rsidRPr="00701EA4">
        <w:rPr>
          <w:rFonts w:ascii="Simplified Arabic" w:hAnsi="Simplified Arabic" w:cs="Simplified Arabic"/>
          <w:sz w:val="28"/>
          <w:szCs w:val="28"/>
          <w:rtl/>
        </w:rPr>
        <w:t>نماذج سجلات إدارية معتمدة يتم التوافق عليها مع الشركاء الداخليين والخارجيين.</w:t>
      </w:r>
    </w:p>
    <w:p w14:paraId="51C39069" w14:textId="269DE976" w:rsidR="00177B26" w:rsidRPr="00701EA4" w:rsidRDefault="00E646D0" w:rsidP="00701EA4">
      <w:pPr>
        <w:pStyle w:val="ListParagraph"/>
        <w:numPr>
          <w:ilvl w:val="0"/>
          <w:numId w:val="12"/>
        </w:numPr>
        <w:tabs>
          <w:tab w:val="left" w:pos="7209"/>
        </w:tabs>
        <w:bidi/>
        <w:spacing w:before="120" w:after="0" w:line="240" w:lineRule="auto"/>
        <w:jc w:val="both"/>
        <w:rPr>
          <w:rFonts w:ascii="Simplified Arabic" w:hAnsi="Simplified Arabic" w:cs="Simplified Arabic"/>
          <w:sz w:val="28"/>
          <w:szCs w:val="28"/>
        </w:rPr>
      </w:pPr>
      <w:r w:rsidRPr="00701EA4">
        <w:rPr>
          <w:rFonts w:ascii="Simplified Arabic" w:hAnsi="Simplified Arabic" w:cs="Simplified Arabic"/>
          <w:sz w:val="28"/>
          <w:szCs w:val="28"/>
          <w:rtl/>
        </w:rPr>
        <w:t>وسائل الإعلام المحلية والدولية، المواقع الإلكترونية الرسمية، مواقع التو</w:t>
      </w:r>
      <w:r w:rsidR="00701EA4">
        <w:rPr>
          <w:rFonts w:ascii="Simplified Arabic" w:hAnsi="Simplified Arabic" w:cs="Simplified Arabic"/>
          <w:sz w:val="28"/>
          <w:szCs w:val="28"/>
          <w:rtl/>
        </w:rPr>
        <w:t>اصل ال</w:t>
      </w:r>
      <w:r w:rsidR="00701EA4">
        <w:rPr>
          <w:rFonts w:ascii="Simplified Arabic" w:hAnsi="Simplified Arabic" w:cs="Simplified Arabic" w:hint="cs"/>
          <w:sz w:val="28"/>
          <w:szCs w:val="28"/>
          <w:rtl/>
        </w:rPr>
        <w:t>ا</w:t>
      </w:r>
      <w:r w:rsidRPr="00701EA4">
        <w:rPr>
          <w:rFonts w:ascii="Simplified Arabic" w:hAnsi="Simplified Arabic" w:cs="Simplified Arabic"/>
          <w:sz w:val="28"/>
          <w:szCs w:val="28"/>
          <w:rtl/>
        </w:rPr>
        <w:t>جتماعي، الصحف المحلية، ورش العمل والمؤتمرات التي تنظمها القطاعات.</w:t>
      </w:r>
    </w:p>
    <w:p w14:paraId="5687E010" w14:textId="77777777" w:rsidR="00177B26" w:rsidRPr="00701EA4" w:rsidRDefault="00E646D0" w:rsidP="00701EA4">
      <w:pPr>
        <w:pStyle w:val="ListParagraph"/>
        <w:numPr>
          <w:ilvl w:val="0"/>
          <w:numId w:val="12"/>
        </w:numPr>
        <w:tabs>
          <w:tab w:val="left" w:pos="7209"/>
        </w:tabs>
        <w:bidi/>
        <w:spacing w:before="120" w:after="0" w:line="240" w:lineRule="auto"/>
        <w:jc w:val="both"/>
        <w:rPr>
          <w:rFonts w:ascii="Simplified Arabic" w:hAnsi="Simplified Arabic" w:cs="Simplified Arabic"/>
          <w:sz w:val="28"/>
          <w:szCs w:val="28"/>
        </w:rPr>
      </w:pPr>
      <w:r w:rsidRPr="00701EA4">
        <w:rPr>
          <w:rFonts w:ascii="Simplified Arabic" w:hAnsi="Simplified Arabic" w:cs="Simplified Arabic"/>
          <w:sz w:val="28"/>
          <w:szCs w:val="28"/>
          <w:rtl/>
        </w:rPr>
        <w:t>النسخ الإلكترونية والورقية التي تصدر عن المؤسسات العامة وغير العامة، نشرات الاخبار والبرامج الإذاعية وغيرها.</w:t>
      </w:r>
    </w:p>
    <w:p w14:paraId="67281B50" w14:textId="48C58EEC" w:rsidR="00701EA4" w:rsidRPr="00701EA4" w:rsidRDefault="00701EA4" w:rsidP="00701EA4">
      <w:pPr>
        <w:tabs>
          <w:tab w:val="left" w:pos="7209"/>
        </w:tabs>
        <w:bidi/>
        <w:spacing w:before="120" w:after="0" w:line="240" w:lineRule="auto"/>
        <w:jc w:val="both"/>
        <w:rPr>
          <w:rFonts w:ascii="Simplified Arabic" w:hAnsi="Simplified Arabic" w:cs="Simplified Arabic"/>
          <w:sz w:val="28"/>
          <w:szCs w:val="28"/>
        </w:rPr>
      </w:pPr>
    </w:p>
    <w:p w14:paraId="2EA054DD" w14:textId="6F23A15B" w:rsidR="003B6947" w:rsidRPr="003B6947" w:rsidRDefault="003B6947" w:rsidP="00EB3DDC">
      <w:pPr>
        <w:shd w:val="clear" w:color="auto" w:fill="C45911" w:themeFill="accent2" w:themeFillShade="BF"/>
        <w:bidi/>
        <w:spacing w:line="276" w:lineRule="auto"/>
        <w:jc w:val="center"/>
        <w:rPr>
          <w:rFonts w:ascii="Simplified Arabic" w:hAnsi="Simplified Arabic" w:cs="Simplified Arabic"/>
          <w:b/>
          <w:bCs/>
          <w:color w:val="FFFFFF" w:themeColor="background1"/>
          <w:sz w:val="32"/>
          <w:szCs w:val="32"/>
          <w:rtl/>
          <w:lang w:bidi="ar-JO"/>
        </w:rPr>
      </w:pPr>
      <w:r w:rsidRPr="003B6947">
        <w:rPr>
          <w:rFonts w:ascii="Simplified Arabic" w:hAnsi="Simplified Arabic" w:cs="Simplified Arabic" w:hint="cs"/>
          <w:b/>
          <w:bCs/>
          <w:color w:val="FFFFFF" w:themeColor="background1"/>
          <w:sz w:val="32"/>
          <w:szCs w:val="32"/>
          <w:rtl/>
          <w:lang w:bidi="ar-JO"/>
        </w:rPr>
        <w:t>متطلبات التنفيذ للمرحلة القادمة</w:t>
      </w:r>
    </w:p>
    <w:p w14:paraId="44F20450" w14:textId="7CCE31DA" w:rsidR="003B6947" w:rsidRDefault="003B6947" w:rsidP="003B6947">
      <w:pPr>
        <w:shd w:val="clear" w:color="auto" w:fill="FFFFFF" w:themeFill="background1"/>
        <w:bidi/>
        <w:spacing w:line="240" w:lineRule="auto"/>
        <w:rPr>
          <w:rFonts w:ascii="Simplified Arabic" w:hAnsi="Simplified Arabic" w:cs="Simplified Arabic"/>
          <w:sz w:val="28"/>
          <w:szCs w:val="28"/>
          <w:rtl/>
        </w:rPr>
      </w:pPr>
    </w:p>
    <w:p w14:paraId="0B209C0B" w14:textId="77777777" w:rsidR="00EB3DDC" w:rsidRPr="00506867" w:rsidRDefault="00EB3DDC" w:rsidP="00EB3DDC">
      <w:pPr>
        <w:pStyle w:val="ListParagraph"/>
        <w:numPr>
          <w:ilvl w:val="0"/>
          <w:numId w:val="6"/>
        </w:numPr>
        <w:tabs>
          <w:tab w:val="left" w:pos="7209"/>
        </w:tabs>
        <w:bidi/>
        <w:spacing w:before="120" w:after="0" w:line="240" w:lineRule="auto"/>
        <w:jc w:val="both"/>
        <w:rPr>
          <w:rFonts w:ascii="Simplified Arabic" w:hAnsi="Simplified Arabic" w:cs="Simplified Arabic"/>
          <w:sz w:val="28"/>
          <w:szCs w:val="28"/>
          <w:rtl/>
        </w:rPr>
      </w:pPr>
      <w:r w:rsidRPr="00506867">
        <w:rPr>
          <w:rFonts w:ascii="Simplified Arabic" w:hAnsi="Simplified Arabic" w:cs="Simplified Arabic"/>
          <w:sz w:val="28"/>
          <w:szCs w:val="28"/>
          <w:rtl/>
        </w:rPr>
        <w:t xml:space="preserve">رفد دائرة المرصد بكادر متخصص للقيام بالمهام الوظيفية </w:t>
      </w:r>
      <w:r>
        <w:rPr>
          <w:rFonts w:ascii="Simplified Arabic" w:hAnsi="Simplified Arabic" w:cs="Simplified Arabic" w:hint="cs"/>
          <w:sz w:val="28"/>
          <w:szCs w:val="28"/>
          <w:rtl/>
        </w:rPr>
        <w:t xml:space="preserve">الفنية </w:t>
      </w:r>
      <w:r w:rsidRPr="00506867">
        <w:rPr>
          <w:rFonts w:ascii="Simplified Arabic" w:hAnsi="Simplified Arabic" w:cs="Simplified Arabic"/>
          <w:sz w:val="28"/>
          <w:szCs w:val="28"/>
          <w:rtl/>
        </w:rPr>
        <w:t>اليومية للمرصد.</w:t>
      </w:r>
    </w:p>
    <w:p w14:paraId="7D0F0F95" w14:textId="14D0F67B" w:rsidR="00EB3DDC" w:rsidRPr="00506867" w:rsidRDefault="00EB3DDC" w:rsidP="00EB3DDC">
      <w:pPr>
        <w:pStyle w:val="ListParagraph"/>
        <w:numPr>
          <w:ilvl w:val="0"/>
          <w:numId w:val="6"/>
        </w:numPr>
        <w:tabs>
          <w:tab w:val="left" w:pos="7209"/>
        </w:tabs>
        <w:bidi/>
        <w:spacing w:before="120" w:after="0" w:line="240" w:lineRule="auto"/>
        <w:jc w:val="both"/>
        <w:rPr>
          <w:rFonts w:ascii="Simplified Arabic" w:hAnsi="Simplified Arabic" w:cs="Simplified Arabic"/>
          <w:sz w:val="28"/>
          <w:szCs w:val="28"/>
          <w:rtl/>
        </w:rPr>
      </w:pPr>
      <w:r w:rsidRPr="00506867">
        <w:rPr>
          <w:rFonts w:ascii="Simplified Arabic" w:hAnsi="Simplified Arabic" w:cs="Simplified Arabic"/>
          <w:sz w:val="28"/>
          <w:szCs w:val="28"/>
          <w:rtl/>
        </w:rPr>
        <w:t>ضرورة التزام كافة أعضاء اللجنة الفنية بحضور اجتماعات اللجنة</w:t>
      </w:r>
      <w:r>
        <w:rPr>
          <w:rFonts w:ascii="Simplified Arabic" w:hAnsi="Simplified Arabic" w:cs="Simplified Arabic" w:hint="cs"/>
          <w:sz w:val="28"/>
          <w:szCs w:val="28"/>
          <w:rtl/>
        </w:rPr>
        <w:t>.</w:t>
      </w:r>
    </w:p>
    <w:p w14:paraId="45D5D32B" w14:textId="3C4E545E" w:rsidR="00EB3DDC" w:rsidRPr="00506867" w:rsidRDefault="00EB3DDC" w:rsidP="00EB3DDC">
      <w:pPr>
        <w:pStyle w:val="ListParagraph"/>
        <w:numPr>
          <w:ilvl w:val="0"/>
          <w:numId w:val="6"/>
        </w:numPr>
        <w:tabs>
          <w:tab w:val="left" w:pos="7209"/>
        </w:tabs>
        <w:bidi/>
        <w:spacing w:before="120" w:after="0" w:line="240" w:lineRule="auto"/>
        <w:jc w:val="both"/>
        <w:rPr>
          <w:rFonts w:ascii="Simplified Arabic" w:hAnsi="Simplified Arabic" w:cs="Simplified Arabic"/>
          <w:sz w:val="28"/>
          <w:szCs w:val="28"/>
          <w:rtl/>
        </w:rPr>
      </w:pPr>
      <w:r w:rsidRPr="00506867">
        <w:rPr>
          <w:rFonts w:ascii="Simplified Arabic" w:hAnsi="Simplified Arabic" w:cs="Simplified Arabic"/>
          <w:sz w:val="28"/>
          <w:szCs w:val="28"/>
          <w:rtl/>
        </w:rPr>
        <w:t>متابعة عمل اللجنة الفنية من قبل الإدارة العليا للهيئة</w:t>
      </w:r>
      <w:r>
        <w:rPr>
          <w:rFonts w:ascii="Simplified Arabic" w:hAnsi="Simplified Arabic" w:cs="Simplified Arabic" w:hint="cs"/>
          <w:sz w:val="28"/>
          <w:szCs w:val="28"/>
          <w:rtl/>
        </w:rPr>
        <w:t>.</w:t>
      </w:r>
    </w:p>
    <w:p w14:paraId="37130531" w14:textId="491289D7" w:rsidR="00EB3DDC" w:rsidRDefault="00EB3DDC" w:rsidP="00EB3DDC">
      <w:pPr>
        <w:pStyle w:val="ListParagraph"/>
        <w:numPr>
          <w:ilvl w:val="0"/>
          <w:numId w:val="6"/>
        </w:numPr>
        <w:tabs>
          <w:tab w:val="left" w:pos="7209"/>
        </w:tabs>
        <w:bidi/>
        <w:spacing w:before="120" w:after="0" w:line="240" w:lineRule="auto"/>
        <w:jc w:val="both"/>
        <w:rPr>
          <w:rFonts w:ascii="Simplified Arabic" w:hAnsi="Simplified Arabic" w:cs="Simplified Arabic"/>
          <w:sz w:val="28"/>
          <w:szCs w:val="28"/>
        </w:rPr>
      </w:pPr>
      <w:r w:rsidRPr="00506867">
        <w:rPr>
          <w:rFonts w:ascii="Simplified Arabic" w:hAnsi="Simplified Arabic" w:cs="Simplified Arabic"/>
          <w:sz w:val="28"/>
          <w:szCs w:val="28"/>
          <w:rtl/>
        </w:rPr>
        <w:t xml:space="preserve">تحديد </w:t>
      </w:r>
      <w:r>
        <w:rPr>
          <w:rFonts w:ascii="Simplified Arabic" w:hAnsi="Simplified Arabic" w:cs="Simplified Arabic" w:hint="cs"/>
          <w:sz w:val="28"/>
          <w:szCs w:val="28"/>
          <w:rtl/>
        </w:rPr>
        <w:t>إجراءات اعتماد مخرجات دائرة المرصد (</w:t>
      </w:r>
      <w:r w:rsidRPr="00506867">
        <w:rPr>
          <w:rFonts w:ascii="Simplified Arabic" w:hAnsi="Simplified Arabic" w:cs="Simplified Arabic"/>
          <w:sz w:val="28"/>
          <w:szCs w:val="28"/>
          <w:rtl/>
        </w:rPr>
        <w:t xml:space="preserve">تقارير المرصد، </w:t>
      </w:r>
      <w:r>
        <w:rPr>
          <w:rFonts w:ascii="Simplified Arabic" w:hAnsi="Simplified Arabic" w:cs="Simplified Arabic" w:hint="cs"/>
          <w:sz w:val="28"/>
          <w:szCs w:val="28"/>
          <w:rtl/>
        </w:rPr>
        <w:t xml:space="preserve">بيانات شهرية، استطلاعات رأي وغيرها) </w:t>
      </w:r>
      <w:r>
        <w:rPr>
          <w:rFonts w:ascii="Simplified Arabic" w:hAnsi="Simplified Arabic" w:cs="Simplified Arabic"/>
          <w:sz w:val="28"/>
          <w:szCs w:val="28"/>
          <w:rtl/>
        </w:rPr>
        <w:t xml:space="preserve">خاصة </w:t>
      </w:r>
      <w:r>
        <w:rPr>
          <w:rFonts w:ascii="Simplified Arabic" w:hAnsi="Simplified Arabic" w:cs="Simplified Arabic" w:hint="cs"/>
          <w:sz w:val="28"/>
          <w:szCs w:val="28"/>
          <w:rtl/>
        </w:rPr>
        <w:t>أ</w:t>
      </w:r>
      <w:r w:rsidRPr="00506867">
        <w:rPr>
          <w:rFonts w:ascii="Simplified Arabic" w:hAnsi="Simplified Arabic" w:cs="Simplified Arabic"/>
          <w:sz w:val="28"/>
          <w:szCs w:val="28"/>
          <w:rtl/>
        </w:rPr>
        <w:t xml:space="preserve">ن </w:t>
      </w:r>
      <w:r>
        <w:rPr>
          <w:rFonts w:ascii="Simplified Arabic" w:hAnsi="Simplified Arabic" w:cs="Simplified Arabic" w:hint="cs"/>
          <w:sz w:val="28"/>
          <w:szCs w:val="28"/>
          <w:rtl/>
        </w:rPr>
        <w:t>الالتزام بالوقتية في توفير البيانات يشكل أحد أهم أبعاد جودة البيانات.</w:t>
      </w:r>
    </w:p>
    <w:p w14:paraId="6FBB0A34" w14:textId="77777777" w:rsidR="00EB3DDC" w:rsidRPr="00506867" w:rsidRDefault="00EB3DDC" w:rsidP="00EB3DDC">
      <w:pPr>
        <w:pStyle w:val="ListParagraph"/>
        <w:numPr>
          <w:ilvl w:val="0"/>
          <w:numId w:val="6"/>
        </w:numPr>
        <w:tabs>
          <w:tab w:val="left" w:pos="7209"/>
        </w:tabs>
        <w:bidi/>
        <w:spacing w:before="120" w:after="0"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تمثيل عضو اللجنة الفنية للمرصد لإدارته العامة/ وحدته</w:t>
      </w:r>
      <w:r w:rsidRPr="00506867">
        <w:rPr>
          <w:rFonts w:ascii="Simplified Arabic" w:hAnsi="Simplified Arabic" w:cs="Simplified Arabic"/>
          <w:sz w:val="28"/>
          <w:szCs w:val="28"/>
          <w:rtl/>
        </w:rPr>
        <w:t xml:space="preserve">، وبالتالي من المفترض اطلاع وموافقة المدير العام / رئيس الوحدة على </w:t>
      </w:r>
      <w:r>
        <w:rPr>
          <w:rFonts w:ascii="Simplified Arabic" w:hAnsi="Simplified Arabic" w:cs="Simplified Arabic" w:hint="cs"/>
          <w:sz w:val="28"/>
          <w:szCs w:val="28"/>
          <w:rtl/>
        </w:rPr>
        <w:t>التقارير قبل رفعها للاعتماد النهائي</w:t>
      </w:r>
      <w:r w:rsidRPr="00506867">
        <w:rPr>
          <w:rFonts w:ascii="Simplified Arabic" w:hAnsi="Simplified Arabic" w:cs="Simplified Arabic"/>
          <w:sz w:val="28"/>
          <w:szCs w:val="28"/>
          <w:rtl/>
        </w:rPr>
        <w:t>.</w:t>
      </w:r>
    </w:p>
    <w:p w14:paraId="7583722F" w14:textId="77777777" w:rsidR="00EB3DDC" w:rsidRDefault="00EB3DDC" w:rsidP="00EB3DDC">
      <w:pPr>
        <w:pStyle w:val="ListParagraph"/>
        <w:numPr>
          <w:ilvl w:val="0"/>
          <w:numId w:val="6"/>
        </w:numPr>
        <w:tabs>
          <w:tab w:val="left" w:pos="7209"/>
        </w:tabs>
        <w:bidi/>
        <w:spacing w:before="120" w:after="0" w:line="240" w:lineRule="auto"/>
        <w:jc w:val="both"/>
        <w:rPr>
          <w:rFonts w:ascii="Simplified Arabic" w:hAnsi="Simplified Arabic" w:cs="Simplified Arabic"/>
          <w:sz w:val="28"/>
          <w:szCs w:val="28"/>
        </w:rPr>
      </w:pPr>
      <w:r>
        <w:rPr>
          <w:rFonts w:ascii="Simplified Arabic" w:hAnsi="Simplified Arabic" w:cs="Simplified Arabic" w:hint="cs"/>
          <w:sz w:val="28"/>
          <w:szCs w:val="28"/>
          <w:rtl/>
        </w:rPr>
        <w:t xml:space="preserve">ضرورة تعزيز وبناء قدرات طاقم الدائرة وأعضاء اللجنة الفنية من خلال </w:t>
      </w:r>
      <w:r w:rsidRPr="00506867">
        <w:rPr>
          <w:rFonts w:ascii="Simplified Arabic" w:hAnsi="Simplified Arabic" w:cs="Simplified Arabic"/>
          <w:sz w:val="28"/>
          <w:szCs w:val="28"/>
          <w:rtl/>
        </w:rPr>
        <w:t>توفير الدورات التدريبية و</w:t>
      </w:r>
      <w:r>
        <w:rPr>
          <w:rFonts w:ascii="Simplified Arabic" w:hAnsi="Simplified Arabic" w:cs="Simplified Arabic" w:hint="cs"/>
          <w:sz w:val="28"/>
          <w:szCs w:val="28"/>
          <w:rtl/>
        </w:rPr>
        <w:t xml:space="preserve">تبادل </w:t>
      </w:r>
      <w:r w:rsidRPr="00506867">
        <w:rPr>
          <w:rFonts w:ascii="Simplified Arabic" w:hAnsi="Simplified Arabic" w:cs="Simplified Arabic"/>
          <w:sz w:val="28"/>
          <w:szCs w:val="28"/>
          <w:rtl/>
        </w:rPr>
        <w:t>الخبرات المحلية والدولية.</w:t>
      </w:r>
    </w:p>
    <w:p w14:paraId="4EC07AAC" w14:textId="77777777" w:rsidR="00EB3DDC" w:rsidRDefault="00EB3DDC" w:rsidP="00EB3DDC">
      <w:pPr>
        <w:pStyle w:val="ListParagraph"/>
        <w:numPr>
          <w:ilvl w:val="0"/>
          <w:numId w:val="6"/>
        </w:numPr>
        <w:tabs>
          <w:tab w:val="left" w:pos="7209"/>
        </w:tabs>
        <w:bidi/>
        <w:spacing w:before="120" w:after="0" w:line="240" w:lineRule="auto"/>
        <w:jc w:val="mediumKashida"/>
        <w:rPr>
          <w:sz w:val="28"/>
          <w:szCs w:val="28"/>
        </w:rPr>
      </w:pPr>
      <w:r w:rsidRPr="00B96D96">
        <w:rPr>
          <w:rFonts w:ascii="Simplified Arabic" w:hAnsi="Simplified Arabic" w:cs="Simplified Arabic" w:hint="cs"/>
          <w:sz w:val="28"/>
          <w:szCs w:val="28"/>
          <w:rtl/>
        </w:rPr>
        <w:lastRenderedPageBreak/>
        <w:t>ضرورة تنظيم عملية نشر البيانات في الهيئة، وتوحيد المفاهيم والمصطلحات للمؤشرات التي يتم عرضها في تقارير مختلفة.</w:t>
      </w:r>
    </w:p>
    <w:p w14:paraId="492EED3A" w14:textId="5F387387" w:rsidR="00EB3DDC" w:rsidRDefault="00EB3DDC" w:rsidP="00EB3DDC">
      <w:pPr>
        <w:pStyle w:val="ListParagraph"/>
        <w:numPr>
          <w:ilvl w:val="0"/>
          <w:numId w:val="6"/>
        </w:numPr>
        <w:tabs>
          <w:tab w:val="left" w:pos="7209"/>
        </w:tabs>
        <w:bidi/>
        <w:spacing w:before="120" w:after="0" w:line="240" w:lineRule="auto"/>
        <w:jc w:val="both"/>
        <w:rPr>
          <w:rFonts w:ascii="Simplified Arabic" w:hAnsi="Simplified Arabic" w:cs="Simplified Arabic"/>
          <w:sz w:val="28"/>
          <w:szCs w:val="28"/>
        </w:rPr>
      </w:pPr>
      <w:r>
        <w:rPr>
          <w:rFonts w:ascii="Simplified Arabic" w:hAnsi="Simplified Arabic" w:cs="Simplified Arabic" w:hint="cs"/>
          <w:sz w:val="28"/>
          <w:szCs w:val="28"/>
          <w:rtl/>
        </w:rPr>
        <w:t>من المفترض أ</w:t>
      </w:r>
      <w:r w:rsidRPr="00B34EC7">
        <w:rPr>
          <w:rFonts w:ascii="Simplified Arabic" w:hAnsi="Simplified Arabic" w:cs="Simplified Arabic" w:hint="cs"/>
          <w:sz w:val="28"/>
          <w:szCs w:val="28"/>
          <w:rtl/>
        </w:rPr>
        <w:t>ن يشكل المرصد الجهة المتخصصة في التنسيق مع الشركاء الداخليين والخارجيين في الحصول على البيانات، وتطويرها وتحسين جودتها.</w:t>
      </w:r>
    </w:p>
    <w:p w14:paraId="1FFEF543" w14:textId="034CE04E" w:rsidR="00711FEA" w:rsidRPr="00F718A5" w:rsidRDefault="00711FEA" w:rsidP="00711FEA">
      <w:pPr>
        <w:pStyle w:val="ListParagraph"/>
        <w:numPr>
          <w:ilvl w:val="0"/>
          <w:numId w:val="6"/>
        </w:numPr>
        <w:tabs>
          <w:tab w:val="left" w:pos="7209"/>
        </w:tabs>
        <w:bidi/>
        <w:spacing w:before="120" w:after="0" w:line="240" w:lineRule="auto"/>
        <w:jc w:val="both"/>
        <w:rPr>
          <w:rFonts w:ascii="Simplified Arabic" w:hAnsi="Simplified Arabic" w:cs="Simplified Arabic"/>
          <w:sz w:val="28"/>
          <w:szCs w:val="28"/>
        </w:rPr>
      </w:pPr>
      <w:r>
        <w:rPr>
          <w:rFonts w:ascii="Simplified Arabic" w:hAnsi="Simplified Arabic" w:cs="Simplified Arabic" w:hint="cs"/>
          <w:sz w:val="28"/>
          <w:szCs w:val="28"/>
          <w:rtl/>
          <w:lang w:bidi="ar-JO"/>
        </w:rPr>
        <w:t>تفعيل</w:t>
      </w:r>
      <w:r>
        <w:rPr>
          <w:rFonts w:ascii="Simplified Arabic" w:hAnsi="Simplified Arabic" w:cs="Simplified Arabic" w:hint="cs"/>
          <w:sz w:val="28"/>
          <w:szCs w:val="28"/>
          <w:rtl/>
          <w:lang w:val="en-GB"/>
        </w:rPr>
        <w:t xml:space="preserve"> </w:t>
      </w:r>
      <w:r w:rsidRPr="00B64DCA">
        <w:rPr>
          <w:rFonts w:ascii="Simplified Arabic" w:hAnsi="Simplified Arabic" w:cs="Simplified Arabic"/>
          <w:sz w:val="28"/>
          <w:szCs w:val="28"/>
          <w:rtl/>
          <w:lang w:val="en-GB"/>
        </w:rPr>
        <w:t>البوابة الإلكترونية</w:t>
      </w:r>
      <w:r>
        <w:rPr>
          <w:rFonts w:ascii="Simplified Arabic" w:hAnsi="Simplified Arabic" w:cs="Simplified Arabic" w:hint="cs"/>
          <w:sz w:val="28"/>
          <w:szCs w:val="28"/>
          <w:rtl/>
          <w:lang w:val="en-GB"/>
        </w:rPr>
        <w:t xml:space="preserve"> للمرصد، </w:t>
      </w:r>
      <w:r w:rsidRPr="00B64DCA">
        <w:rPr>
          <w:rFonts w:ascii="Simplified Arabic" w:hAnsi="Simplified Arabic" w:cs="Simplified Arabic"/>
          <w:sz w:val="28"/>
          <w:szCs w:val="28"/>
          <w:rtl/>
          <w:lang w:val="en-GB"/>
        </w:rPr>
        <w:t>لتكون المرجعية المتخصصة بتوفير بيانات المؤشرات والحصول على المعلومة وتسهيل وصول المستخدم للهدف المنشود والاعتماد على الجداول والأشكال بيانية، وأهمية تطويرها وتحديثها بشكل دوري.</w:t>
      </w:r>
    </w:p>
    <w:p w14:paraId="0D5B8597" w14:textId="3745BBDF" w:rsidR="00EB3DDC" w:rsidRPr="00EB3DDC" w:rsidRDefault="00EB3DDC" w:rsidP="00EB3DDC">
      <w:pPr>
        <w:shd w:val="clear" w:color="auto" w:fill="FFFFFF" w:themeFill="background1"/>
        <w:bidi/>
        <w:spacing w:line="240" w:lineRule="auto"/>
        <w:rPr>
          <w:rFonts w:ascii="Simplified Arabic" w:hAnsi="Simplified Arabic" w:cs="Simplified Arabic"/>
          <w:sz w:val="28"/>
          <w:szCs w:val="28"/>
          <w:rtl/>
        </w:rPr>
      </w:pPr>
    </w:p>
    <w:p w14:paraId="6E2BCF00" w14:textId="30257984" w:rsidR="003B6947" w:rsidRPr="003B6947" w:rsidRDefault="00701EA4" w:rsidP="00701EA4">
      <w:pPr>
        <w:shd w:val="clear" w:color="auto" w:fill="C45911" w:themeFill="accent2" w:themeFillShade="BF"/>
        <w:bidi/>
        <w:spacing w:line="276" w:lineRule="auto"/>
        <w:jc w:val="center"/>
        <w:rPr>
          <w:rFonts w:ascii="Simplified Arabic" w:hAnsi="Simplified Arabic" w:cs="Simplified Arabic"/>
          <w:b/>
          <w:bCs/>
          <w:color w:val="FFFFFF" w:themeColor="background1"/>
          <w:sz w:val="32"/>
          <w:szCs w:val="32"/>
          <w:rtl/>
          <w:lang w:bidi="ar-JO"/>
        </w:rPr>
      </w:pPr>
      <w:r>
        <w:rPr>
          <w:rFonts w:ascii="Simplified Arabic" w:hAnsi="Simplified Arabic" w:cs="Simplified Arabic" w:hint="cs"/>
          <w:b/>
          <w:bCs/>
          <w:color w:val="FFFFFF" w:themeColor="background1"/>
          <w:sz w:val="32"/>
          <w:szCs w:val="32"/>
          <w:rtl/>
          <w:lang w:bidi="ar-JO"/>
        </w:rPr>
        <w:t>المخرجات و</w:t>
      </w:r>
      <w:r w:rsidR="003B6947" w:rsidRPr="003B6947">
        <w:rPr>
          <w:rFonts w:ascii="Simplified Arabic" w:hAnsi="Simplified Arabic" w:cs="Simplified Arabic" w:hint="cs"/>
          <w:b/>
          <w:bCs/>
          <w:color w:val="FFFFFF" w:themeColor="background1"/>
          <w:sz w:val="32"/>
          <w:szCs w:val="32"/>
          <w:rtl/>
          <w:lang w:bidi="ar-JO"/>
        </w:rPr>
        <w:t xml:space="preserve">التقارير </w:t>
      </w:r>
    </w:p>
    <w:p w14:paraId="3A4D5873" w14:textId="28B38EC7" w:rsidR="00701EA4" w:rsidRPr="00B20DB9" w:rsidRDefault="00701EA4" w:rsidP="00701EA4">
      <w:pPr>
        <w:pStyle w:val="ListParagraph"/>
        <w:numPr>
          <w:ilvl w:val="0"/>
          <w:numId w:val="13"/>
        </w:numPr>
        <w:bidi/>
        <w:spacing w:after="0" w:line="276" w:lineRule="auto"/>
        <w:ind w:right="-450"/>
        <w:jc w:val="both"/>
        <w:rPr>
          <w:rFonts w:ascii="Simplified Arabic" w:eastAsia="Calibri" w:hAnsi="Simplified Arabic" w:cs="Simplified Arabic"/>
          <w:sz w:val="28"/>
          <w:szCs w:val="28"/>
          <w:rtl/>
        </w:rPr>
      </w:pPr>
      <w:r w:rsidRPr="00B20DB9">
        <w:rPr>
          <w:rFonts w:ascii="Simplified Arabic" w:eastAsia="Calibri" w:hAnsi="Simplified Arabic" w:cs="Simplified Arabic" w:hint="cs"/>
          <w:sz w:val="28"/>
          <w:szCs w:val="28"/>
          <w:rtl/>
        </w:rPr>
        <w:t>قاعدة بيانات متاحة للاستخ</w:t>
      </w:r>
      <w:r>
        <w:rPr>
          <w:rFonts w:ascii="Simplified Arabic" w:eastAsia="Calibri" w:hAnsi="Simplified Arabic" w:cs="Simplified Arabic" w:hint="cs"/>
          <w:sz w:val="28"/>
          <w:szCs w:val="28"/>
          <w:rtl/>
        </w:rPr>
        <w:t>د</w:t>
      </w:r>
      <w:r w:rsidRPr="00B20DB9">
        <w:rPr>
          <w:rFonts w:ascii="Simplified Arabic" w:eastAsia="Calibri" w:hAnsi="Simplified Arabic" w:cs="Simplified Arabic" w:hint="cs"/>
          <w:sz w:val="28"/>
          <w:szCs w:val="28"/>
          <w:rtl/>
        </w:rPr>
        <w:t>ام العام، محدثة بشكل دوري.</w:t>
      </w:r>
    </w:p>
    <w:p w14:paraId="44471675" w14:textId="77777777" w:rsidR="00701EA4" w:rsidRPr="00B20DB9" w:rsidRDefault="00701EA4" w:rsidP="00701EA4">
      <w:pPr>
        <w:pStyle w:val="ListParagraph"/>
        <w:numPr>
          <w:ilvl w:val="0"/>
          <w:numId w:val="13"/>
        </w:numPr>
        <w:bidi/>
        <w:spacing w:after="0" w:line="276" w:lineRule="auto"/>
        <w:ind w:right="-450"/>
        <w:jc w:val="both"/>
        <w:rPr>
          <w:rFonts w:ascii="Simplified Arabic" w:eastAsia="Calibri" w:hAnsi="Simplified Arabic" w:cs="Simplified Arabic"/>
          <w:sz w:val="28"/>
          <w:szCs w:val="28"/>
          <w:rtl/>
        </w:rPr>
      </w:pPr>
      <w:r w:rsidRPr="00B20DB9">
        <w:rPr>
          <w:rFonts w:ascii="Simplified Arabic" w:eastAsia="Calibri" w:hAnsi="Simplified Arabic" w:cs="Simplified Arabic" w:hint="cs"/>
          <w:sz w:val="28"/>
          <w:szCs w:val="28"/>
          <w:rtl/>
        </w:rPr>
        <w:t>إصدار نشرات وتقارير دورية منتظمة (شهرية، ربعية، سنوية).</w:t>
      </w:r>
    </w:p>
    <w:p w14:paraId="4D3FF213" w14:textId="3A018B15" w:rsidR="003B6947" w:rsidRPr="00701EA4" w:rsidRDefault="00701EA4" w:rsidP="00701EA4">
      <w:pPr>
        <w:pStyle w:val="ListParagraph"/>
        <w:numPr>
          <w:ilvl w:val="0"/>
          <w:numId w:val="13"/>
        </w:numPr>
        <w:bidi/>
        <w:spacing w:after="0" w:line="276" w:lineRule="auto"/>
        <w:ind w:right="-450"/>
        <w:jc w:val="both"/>
        <w:rPr>
          <w:rFonts w:ascii="Simplified Arabic" w:eastAsia="Calibri" w:hAnsi="Simplified Arabic" w:cs="Simplified Arabic"/>
          <w:sz w:val="28"/>
          <w:szCs w:val="28"/>
          <w:rtl/>
        </w:rPr>
      </w:pPr>
      <w:r w:rsidRPr="00B20DB9">
        <w:rPr>
          <w:rFonts w:ascii="Simplified Arabic" w:eastAsia="Calibri" w:hAnsi="Simplified Arabic" w:cs="Simplified Arabic" w:hint="cs"/>
          <w:sz w:val="28"/>
          <w:szCs w:val="28"/>
          <w:rtl/>
        </w:rPr>
        <w:t xml:space="preserve">تقارير واستطلاعات رأي متخصصة حول منظومة </w:t>
      </w:r>
      <w:r>
        <w:rPr>
          <w:rFonts w:ascii="Simplified Arabic" w:eastAsia="Calibri" w:hAnsi="Simplified Arabic" w:cs="Simplified Arabic" w:hint="cs"/>
          <w:sz w:val="28"/>
          <w:szCs w:val="28"/>
          <w:rtl/>
        </w:rPr>
        <w:t>النزاهة والحوكمة ومكافحة الفساد حيث يلزم.</w:t>
      </w:r>
    </w:p>
    <w:p w14:paraId="22604C94" w14:textId="77777777" w:rsidR="00616BDE" w:rsidRDefault="00616BDE" w:rsidP="003B6947">
      <w:pPr>
        <w:shd w:val="clear" w:color="auto" w:fill="FFFFFF" w:themeFill="background1"/>
        <w:bidi/>
        <w:rPr>
          <w:rFonts w:ascii="Simplified Arabic" w:hAnsi="Simplified Arabic" w:cs="Simplified Arabic"/>
          <w:b/>
          <w:bCs/>
          <w:sz w:val="28"/>
          <w:szCs w:val="28"/>
          <w:rtl/>
        </w:rPr>
      </w:pPr>
    </w:p>
    <w:p w14:paraId="2BD345DF" w14:textId="18449320" w:rsidR="00CD33E9" w:rsidRDefault="003B6947" w:rsidP="00EB3DDC">
      <w:pPr>
        <w:shd w:val="clear" w:color="auto" w:fill="C45911" w:themeFill="accent2" w:themeFillShade="BF"/>
        <w:bidi/>
        <w:spacing w:line="276" w:lineRule="auto"/>
        <w:jc w:val="center"/>
        <w:rPr>
          <w:rFonts w:ascii="Simplified Arabic" w:hAnsi="Simplified Arabic" w:cs="Simplified Arabic"/>
          <w:b/>
          <w:bCs/>
          <w:color w:val="FFFFFF" w:themeColor="background1"/>
          <w:sz w:val="32"/>
          <w:szCs w:val="32"/>
          <w:lang w:bidi="ar-JO"/>
        </w:rPr>
      </w:pPr>
      <w:r w:rsidRPr="003B6947">
        <w:rPr>
          <w:rFonts w:ascii="Simplified Arabic" w:hAnsi="Simplified Arabic" w:cs="Simplified Arabic" w:hint="cs"/>
          <w:b/>
          <w:bCs/>
          <w:color w:val="FFFFFF" w:themeColor="background1"/>
          <w:sz w:val="32"/>
          <w:szCs w:val="32"/>
          <w:rtl/>
          <w:lang w:bidi="ar-JO"/>
        </w:rPr>
        <w:t>التحديات والمعيقات</w:t>
      </w:r>
    </w:p>
    <w:p w14:paraId="4655A8E1" w14:textId="7BACCB2D" w:rsidR="00177B26" w:rsidRPr="00CD33E9" w:rsidRDefault="00CD33E9" w:rsidP="00CD33E9">
      <w:pPr>
        <w:pStyle w:val="ListParagraph"/>
        <w:numPr>
          <w:ilvl w:val="0"/>
          <w:numId w:val="10"/>
        </w:numPr>
        <w:bidi/>
        <w:spacing w:before="120" w:after="0" w:line="240" w:lineRule="auto"/>
        <w:jc w:val="both"/>
        <w:rPr>
          <w:rFonts w:ascii="Simplified Arabic" w:hAnsi="Simplified Arabic" w:cs="Simplified Arabic"/>
          <w:sz w:val="28"/>
          <w:szCs w:val="28"/>
        </w:rPr>
      </w:pPr>
      <w:r w:rsidRPr="00CD33E9">
        <w:rPr>
          <w:rFonts w:ascii="Simplified Arabic" w:hAnsi="Simplified Arabic" w:cs="Simplified Arabic"/>
          <w:sz w:val="28"/>
          <w:szCs w:val="28"/>
          <w:rtl/>
        </w:rPr>
        <w:t xml:space="preserve">رفد المرصد بالكوادر </w:t>
      </w:r>
      <w:r w:rsidR="00E646D0" w:rsidRPr="00CD33E9">
        <w:rPr>
          <w:rFonts w:ascii="Simplified Arabic" w:hAnsi="Simplified Arabic" w:cs="Simplified Arabic"/>
          <w:sz w:val="28"/>
          <w:szCs w:val="28"/>
          <w:rtl/>
        </w:rPr>
        <w:t>الفنية المتخصصة.</w:t>
      </w:r>
    </w:p>
    <w:p w14:paraId="5F3C9947" w14:textId="3A414460" w:rsidR="00177B26" w:rsidRPr="00CD33E9" w:rsidRDefault="00E646D0" w:rsidP="00CD33E9">
      <w:pPr>
        <w:pStyle w:val="ListParagraph"/>
        <w:numPr>
          <w:ilvl w:val="0"/>
          <w:numId w:val="10"/>
        </w:numPr>
        <w:bidi/>
        <w:spacing w:before="120" w:after="0" w:line="240" w:lineRule="auto"/>
        <w:jc w:val="both"/>
        <w:rPr>
          <w:rFonts w:ascii="Simplified Arabic" w:hAnsi="Simplified Arabic" w:cs="Simplified Arabic"/>
          <w:sz w:val="28"/>
          <w:szCs w:val="28"/>
        </w:rPr>
      </w:pPr>
      <w:r w:rsidRPr="00CD33E9">
        <w:rPr>
          <w:rFonts w:ascii="Simplified Arabic" w:hAnsi="Simplified Arabic" w:cs="Simplified Arabic"/>
          <w:sz w:val="28"/>
          <w:szCs w:val="28"/>
          <w:rtl/>
        </w:rPr>
        <w:t>ت</w:t>
      </w:r>
      <w:r w:rsidR="00CD33E9" w:rsidRPr="00CD33E9">
        <w:rPr>
          <w:rFonts w:ascii="Simplified Arabic" w:hAnsi="Simplified Arabic" w:cs="Simplified Arabic"/>
          <w:sz w:val="28"/>
          <w:szCs w:val="28"/>
          <w:rtl/>
        </w:rPr>
        <w:t xml:space="preserve">نفيذ مسوح واستطلاعات شاملة حول </w:t>
      </w:r>
      <w:r w:rsidR="00CD33E9" w:rsidRPr="00CD33E9">
        <w:rPr>
          <w:rFonts w:ascii="Simplified Arabic" w:hAnsi="Simplified Arabic" w:cs="Simplified Arabic" w:hint="cs"/>
          <w:sz w:val="28"/>
          <w:szCs w:val="28"/>
          <w:rtl/>
        </w:rPr>
        <w:t>أ</w:t>
      </w:r>
      <w:r w:rsidRPr="00CD33E9">
        <w:rPr>
          <w:rFonts w:ascii="Simplified Arabic" w:hAnsi="Simplified Arabic" w:cs="Simplified Arabic"/>
          <w:sz w:val="28"/>
          <w:szCs w:val="28"/>
          <w:rtl/>
        </w:rPr>
        <w:t>داء مؤسسات فلسطينية رسمية وغير رسمية</w:t>
      </w:r>
      <w:r w:rsidR="00CD33E9" w:rsidRPr="00CD33E9">
        <w:rPr>
          <w:rFonts w:ascii="Simplified Arabic" w:hAnsi="Simplified Arabic" w:cs="Simplified Arabic" w:hint="cs"/>
          <w:sz w:val="28"/>
          <w:szCs w:val="28"/>
          <w:rtl/>
        </w:rPr>
        <w:t>.</w:t>
      </w:r>
    </w:p>
    <w:p w14:paraId="32D114F5" w14:textId="77777777" w:rsidR="00177B26" w:rsidRPr="00CD33E9" w:rsidRDefault="00E646D0" w:rsidP="00CD33E9">
      <w:pPr>
        <w:pStyle w:val="ListParagraph"/>
        <w:numPr>
          <w:ilvl w:val="0"/>
          <w:numId w:val="10"/>
        </w:numPr>
        <w:bidi/>
        <w:spacing w:before="120" w:after="0" w:line="240" w:lineRule="auto"/>
        <w:jc w:val="both"/>
        <w:rPr>
          <w:rFonts w:ascii="Simplified Arabic" w:hAnsi="Simplified Arabic" w:cs="Simplified Arabic"/>
          <w:sz w:val="28"/>
          <w:szCs w:val="28"/>
        </w:rPr>
      </w:pPr>
      <w:r w:rsidRPr="00CD33E9">
        <w:rPr>
          <w:rFonts w:ascii="Simplified Arabic" w:hAnsi="Simplified Arabic" w:cs="Simplified Arabic"/>
          <w:sz w:val="28"/>
          <w:szCs w:val="28"/>
          <w:rtl/>
        </w:rPr>
        <w:t>تغطية كافة الجوانب والقطاعات التي لها علاقة بمؤشرات الفساد.</w:t>
      </w:r>
    </w:p>
    <w:p w14:paraId="1A1DBE84" w14:textId="77777777" w:rsidR="00177B26" w:rsidRPr="00CD33E9" w:rsidRDefault="00E646D0" w:rsidP="00CD33E9">
      <w:pPr>
        <w:pStyle w:val="ListParagraph"/>
        <w:numPr>
          <w:ilvl w:val="0"/>
          <w:numId w:val="10"/>
        </w:numPr>
        <w:bidi/>
        <w:spacing w:before="120" w:after="0" w:line="240" w:lineRule="auto"/>
        <w:jc w:val="both"/>
        <w:rPr>
          <w:rFonts w:ascii="Simplified Arabic" w:hAnsi="Simplified Arabic" w:cs="Simplified Arabic"/>
          <w:sz w:val="28"/>
          <w:szCs w:val="28"/>
        </w:rPr>
      </w:pPr>
      <w:r w:rsidRPr="00CD33E9">
        <w:rPr>
          <w:rFonts w:ascii="Simplified Arabic" w:hAnsi="Simplified Arabic" w:cs="Simplified Arabic"/>
          <w:sz w:val="28"/>
          <w:szCs w:val="28"/>
          <w:rtl/>
        </w:rPr>
        <w:t>تعاون مصادر البيانات وتوريد البيانات للمرصد بالوقت المحدد وبما يلبي الحاجة.</w:t>
      </w:r>
    </w:p>
    <w:p w14:paraId="02229AAF" w14:textId="77777777" w:rsidR="00177B26" w:rsidRPr="00CD33E9" w:rsidRDefault="00E646D0" w:rsidP="00CD33E9">
      <w:pPr>
        <w:pStyle w:val="ListParagraph"/>
        <w:numPr>
          <w:ilvl w:val="0"/>
          <w:numId w:val="10"/>
        </w:numPr>
        <w:bidi/>
        <w:spacing w:before="120" w:after="0" w:line="240" w:lineRule="auto"/>
        <w:jc w:val="both"/>
        <w:rPr>
          <w:rFonts w:ascii="Simplified Arabic" w:hAnsi="Simplified Arabic" w:cs="Simplified Arabic"/>
          <w:sz w:val="28"/>
          <w:szCs w:val="28"/>
        </w:rPr>
      </w:pPr>
      <w:r w:rsidRPr="00CD33E9">
        <w:rPr>
          <w:rFonts w:ascii="Simplified Arabic" w:hAnsi="Simplified Arabic" w:cs="Simplified Arabic"/>
          <w:sz w:val="28"/>
          <w:szCs w:val="28"/>
          <w:rtl/>
        </w:rPr>
        <w:t>اعتماد البيانات والمؤشرات الصادرة عن المرصد كبيانات رسمية.</w:t>
      </w:r>
    </w:p>
    <w:p w14:paraId="0494DF0E" w14:textId="74E8D942" w:rsidR="00177B26" w:rsidRPr="00CD33E9" w:rsidRDefault="00E646D0" w:rsidP="00CD33E9">
      <w:pPr>
        <w:pStyle w:val="ListParagraph"/>
        <w:numPr>
          <w:ilvl w:val="0"/>
          <w:numId w:val="10"/>
        </w:numPr>
        <w:bidi/>
        <w:spacing w:before="120" w:after="0" w:line="240" w:lineRule="auto"/>
        <w:jc w:val="both"/>
        <w:rPr>
          <w:rFonts w:ascii="Simplified Arabic" w:hAnsi="Simplified Arabic" w:cs="Simplified Arabic"/>
          <w:sz w:val="28"/>
          <w:szCs w:val="28"/>
        </w:rPr>
      </w:pPr>
      <w:r w:rsidRPr="00CD33E9">
        <w:rPr>
          <w:rFonts w:ascii="Simplified Arabic" w:hAnsi="Simplified Arabic" w:cs="Simplified Arabic"/>
          <w:sz w:val="28"/>
          <w:szCs w:val="28"/>
          <w:rtl/>
        </w:rPr>
        <w:t>الاستخدام الأوسع للبيانات والمؤشرات التي تصدر عن المرصد في رسم السياسات لأصحاب القرار والدارسين والمهتمين في فلسطين وخارجها</w:t>
      </w:r>
      <w:r w:rsidR="00CD33E9" w:rsidRPr="00CD33E9">
        <w:rPr>
          <w:rFonts w:ascii="Simplified Arabic" w:hAnsi="Simplified Arabic" w:cs="Simplified Arabic" w:hint="cs"/>
          <w:sz w:val="28"/>
          <w:szCs w:val="28"/>
          <w:rtl/>
        </w:rPr>
        <w:t>.</w:t>
      </w:r>
    </w:p>
    <w:p w14:paraId="19CCE26F" w14:textId="77777777" w:rsidR="00616BDE" w:rsidRDefault="00616BDE" w:rsidP="00CD33E9">
      <w:pPr>
        <w:bidi/>
        <w:rPr>
          <w:rFonts w:ascii="Simplified Arabic" w:hAnsi="Simplified Arabic" w:cs="Simplified Arabic"/>
          <w:sz w:val="32"/>
          <w:szCs w:val="32"/>
          <w:rtl/>
          <w:lang w:bidi="ar-JO"/>
        </w:rPr>
      </w:pPr>
    </w:p>
    <w:tbl>
      <w:tblPr>
        <w:tblStyle w:val="TableGrid"/>
        <w:bidiVisual/>
        <w:tblW w:w="99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0"/>
      </w:tblGrid>
      <w:tr w:rsidR="00582181" w:rsidRPr="0027232D" w14:paraId="57911D50" w14:textId="77777777" w:rsidTr="00BF4B98">
        <w:trPr>
          <w:jc w:val="center"/>
        </w:trPr>
        <w:tc>
          <w:tcPr>
            <w:tcW w:w="9900" w:type="dxa"/>
          </w:tcPr>
          <w:p w14:paraId="75C3E04F" w14:textId="77777777" w:rsidR="00582181" w:rsidRDefault="00582181" w:rsidP="00BF4B98">
            <w:pPr>
              <w:spacing w:line="276" w:lineRule="auto"/>
              <w:jc w:val="center"/>
              <w:rPr>
                <w:rFonts w:ascii="Simplified Arabic" w:hAnsi="Simplified Arabic" w:cs="Simplified Arabic"/>
                <w:b/>
                <w:bCs/>
                <w:color w:val="1F3864" w:themeColor="accent1" w:themeShade="80"/>
                <w:sz w:val="32"/>
                <w:szCs w:val="32"/>
                <w:rtl/>
              </w:rPr>
            </w:pPr>
          </w:p>
          <w:p w14:paraId="7681406A" w14:textId="77777777" w:rsidR="00582181" w:rsidRPr="0027232D" w:rsidRDefault="00582181" w:rsidP="00BF4B98">
            <w:pPr>
              <w:spacing w:line="276" w:lineRule="auto"/>
              <w:jc w:val="center"/>
              <w:rPr>
                <w:rFonts w:ascii="Simplified Arabic" w:hAnsi="Simplified Arabic" w:cs="Simplified Arabic"/>
                <w:b/>
                <w:bCs/>
                <w:color w:val="1F3864" w:themeColor="accent1" w:themeShade="80"/>
                <w:sz w:val="32"/>
                <w:szCs w:val="32"/>
                <w:rtl/>
              </w:rPr>
            </w:pPr>
            <w:r w:rsidRPr="00B74FD1">
              <w:rPr>
                <w:rFonts w:ascii="Simplified Arabic" w:hAnsi="Simplified Arabic" w:cs="Simplified Arabic" w:hint="cs"/>
                <w:b/>
                <w:bCs/>
                <w:color w:val="1F3864" w:themeColor="accent1" w:themeShade="80"/>
                <w:sz w:val="32"/>
                <w:szCs w:val="32"/>
                <w:rtl/>
              </w:rPr>
              <w:t>خطة عمل</w:t>
            </w:r>
            <w:r>
              <w:rPr>
                <w:rFonts w:ascii="Simplified Arabic" w:hAnsi="Simplified Arabic" w:cs="Simplified Arabic" w:hint="cs"/>
                <w:b/>
                <w:bCs/>
                <w:color w:val="1F3864" w:themeColor="accent1" w:themeShade="80"/>
                <w:sz w:val="32"/>
                <w:szCs w:val="32"/>
                <w:rtl/>
              </w:rPr>
              <w:t xml:space="preserve"> مأسسة</w:t>
            </w:r>
            <w:r w:rsidRPr="00B74FD1">
              <w:rPr>
                <w:rFonts w:ascii="Simplified Arabic" w:hAnsi="Simplified Arabic" w:cs="Simplified Arabic" w:hint="cs"/>
                <w:b/>
                <w:bCs/>
                <w:color w:val="1F3864" w:themeColor="accent1" w:themeShade="80"/>
                <w:sz w:val="32"/>
                <w:szCs w:val="32"/>
                <w:rtl/>
              </w:rPr>
              <w:t xml:space="preserve"> المرصد واحتياجات</w:t>
            </w:r>
            <w:r>
              <w:rPr>
                <w:rFonts w:ascii="Simplified Arabic" w:hAnsi="Simplified Arabic" w:cs="Simplified Arabic" w:hint="cs"/>
                <w:b/>
                <w:bCs/>
                <w:color w:val="1F3864" w:themeColor="accent1" w:themeShade="80"/>
                <w:sz w:val="32"/>
                <w:szCs w:val="32"/>
                <w:rtl/>
              </w:rPr>
              <w:t>ه</w:t>
            </w:r>
          </w:p>
        </w:tc>
      </w:tr>
      <w:tr w:rsidR="00582181" w:rsidRPr="000B5BB3" w14:paraId="6A9E5CA8" w14:textId="77777777" w:rsidTr="00BF4B98">
        <w:trPr>
          <w:jc w:val="center"/>
        </w:trPr>
        <w:tc>
          <w:tcPr>
            <w:tcW w:w="9900" w:type="dxa"/>
          </w:tcPr>
          <w:p w14:paraId="751E7B2C" w14:textId="77777777" w:rsidR="00582181" w:rsidRPr="00CF60D7" w:rsidRDefault="00582181" w:rsidP="00BF4B98">
            <w:pPr>
              <w:spacing w:line="276" w:lineRule="auto"/>
              <w:jc w:val="both"/>
              <w:rPr>
                <w:rFonts w:ascii="Simplified Arabic" w:hAnsi="Simplified Arabic" w:cs="Simplified Arabic"/>
                <w:sz w:val="14"/>
                <w:szCs w:val="14"/>
                <w:rtl/>
              </w:rPr>
            </w:pPr>
          </w:p>
          <w:p w14:paraId="2D684384" w14:textId="77777777" w:rsidR="00582181" w:rsidRDefault="00582181" w:rsidP="00BF4B98">
            <w:pPr>
              <w:spacing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تم تقسيم الخطة المقترحة إلى </w:t>
            </w:r>
            <w:r w:rsidRPr="001E5CFA">
              <w:rPr>
                <w:rFonts w:ascii="Simplified Arabic" w:hAnsi="Simplified Arabic" w:cs="Simplified Arabic" w:hint="cs"/>
                <w:b/>
                <w:bCs/>
                <w:sz w:val="28"/>
                <w:szCs w:val="28"/>
                <w:rtl/>
              </w:rPr>
              <w:t>سبعة من المراحل الرئيسة والمتتالية والمرتبطة فيما بينها</w:t>
            </w:r>
            <w:r w:rsidRPr="00287771">
              <w:rPr>
                <w:rFonts w:ascii="Simplified Arabic" w:hAnsi="Simplified Arabic" w:cs="Simplified Arabic" w:hint="cs"/>
                <w:color w:val="FF0000"/>
                <w:sz w:val="28"/>
                <w:szCs w:val="28"/>
                <w:rtl/>
              </w:rPr>
              <w:t xml:space="preserve">، </w:t>
            </w:r>
            <w:r>
              <w:rPr>
                <w:rFonts w:ascii="Simplified Arabic" w:hAnsi="Simplified Arabic" w:cs="Simplified Arabic" w:hint="cs"/>
                <w:sz w:val="28"/>
                <w:szCs w:val="28"/>
                <w:rtl/>
              </w:rPr>
              <w:t>والقابلة للتطوير والتحسين استناداً على التجربة العملية والمستجدات، بالإضافة الى قابليتها للتطوير بما يتناسب مع التجارب والمتطلبات الدولية، وهي كالآتي:</w:t>
            </w:r>
          </w:p>
          <w:p w14:paraId="13F2F499" w14:textId="77777777" w:rsidR="00582181" w:rsidRPr="000B5BB3" w:rsidRDefault="00582181" w:rsidP="00BF4B98">
            <w:pPr>
              <w:spacing w:line="276" w:lineRule="auto"/>
              <w:jc w:val="both"/>
              <w:rPr>
                <w:rFonts w:ascii="Simplified Arabic" w:hAnsi="Simplified Arabic" w:cs="Simplified Arabic"/>
                <w:sz w:val="28"/>
                <w:szCs w:val="28"/>
                <w:rtl/>
              </w:rPr>
            </w:pPr>
          </w:p>
        </w:tc>
      </w:tr>
      <w:tr w:rsidR="00582181" w:rsidRPr="00CF60D7" w14:paraId="66EA2435" w14:textId="77777777" w:rsidTr="00BF4B98">
        <w:trPr>
          <w:jc w:val="center"/>
        </w:trPr>
        <w:tc>
          <w:tcPr>
            <w:tcW w:w="9900" w:type="dxa"/>
          </w:tcPr>
          <w:p w14:paraId="58559962" w14:textId="77777777" w:rsidR="00582181" w:rsidRPr="00CF60D7" w:rsidRDefault="00582181" w:rsidP="00BF4B98">
            <w:pPr>
              <w:bidi/>
              <w:rPr>
                <w:rFonts w:ascii="Simplified Arabic" w:hAnsi="Simplified Arabic" w:cs="Simplified Arabic"/>
                <w:b/>
                <w:bCs/>
                <w:color w:val="000000" w:themeColor="text1"/>
                <w:sz w:val="28"/>
                <w:szCs w:val="28"/>
                <w:rtl/>
              </w:rPr>
            </w:pPr>
            <w:r w:rsidRPr="0073750E">
              <w:rPr>
                <w:rFonts w:ascii="Simplified Arabic" w:hAnsi="Simplified Arabic" w:cs="Simplified Arabic" w:hint="cs"/>
                <w:b/>
                <w:bCs/>
                <w:color w:val="1F3864" w:themeColor="accent1" w:themeShade="80"/>
                <w:sz w:val="28"/>
                <w:szCs w:val="28"/>
                <w:rtl/>
              </w:rPr>
              <w:t>المرحلة الأولى</w:t>
            </w:r>
            <w:r>
              <w:rPr>
                <w:rFonts w:ascii="Simplified Arabic" w:hAnsi="Simplified Arabic" w:cs="Simplified Arabic" w:hint="cs"/>
                <w:b/>
                <w:bCs/>
                <w:color w:val="1F3864" w:themeColor="accent1" w:themeShade="80"/>
                <w:sz w:val="28"/>
                <w:szCs w:val="28"/>
                <w:rtl/>
              </w:rPr>
              <w:t xml:space="preserve">: </w:t>
            </w:r>
            <w:r w:rsidRPr="00CD6676">
              <w:rPr>
                <w:rFonts w:ascii="Simplified Arabic" w:hAnsi="Simplified Arabic" w:cs="Simplified Arabic" w:hint="cs"/>
                <w:b/>
                <w:bCs/>
                <w:color w:val="1F3864" w:themeColor="accent1" w:themeShade="80"/>
                <w:sz w:val="28"/>
                <w:szCs w:val="28"/>
                <w:rtl/>
              </w:rPr>
              <w:t>تشخيص واقع البيانات المتوفرة</w:t>
            </w:r>
            <w:r w:rsidRPr="006669FB">
              <w:rPr>
                <w:rFonts w:ascii="Simplified Arabic" w:hAnsi="Simplified Arabic" w:cs="Simplified Arabic" w:hint="cs"/>
                <w:b/>
                <w:bCs/>
                <w:color w:val="000000" w:themeColor="text1"/>
                <w:sz w:val="28"/>
                <w:szCs w:val="28"/>
                <w:rtl/>
              </w:rPr>
              <w:t xml:space="preserve"> </w:t>
            </w:r>
          </w:p>
        </w:tc>
      </w:tr>
      <w:tr w:rsidR="00582181" w:rsidRPr="00CF60D7" w14:paraId="129CBA2E" w14:textId="77777777" w:rsidTr="00BF4B98">
        <w:trPr>
          <w:jc w:val="center"/>
        </w:trPr>
        <w:tc>
          <w:tcPr>
            <w:tcW w:w="9900" w:type="dxa"/>
          </w:tcPr>
          <w:p w14:paraId="3F7BFCC4" w14:textId="77777777" w:rsidR="00582181" w:rsidRPr="00CF60D7" w:rsidRDefault="00582181" w:rsidP="00BF4B98">
            <w:pPr>
              <w:bidi/>
              <w:spacing w:line="360" w:lineRule="auto"/>
              <w:rPr>
                <w:rFonts w:ascii="Simplified Arabic" w:hAnsi="Simplified Arabic" w:cs="Simplified Arabic"/>
                <w:b/>
                <w:bCs/>
                <w:color w:val="1F3864" w:themeColor="accent1" w:themeShade="80"/>
                <w:sz w:val="28"/>
                <w:szCs w:val="28"/>
                <w:rtl/>
              </w:rPr>
            </w:pPr>
            <w:r w:rsidRPr="0073750E">
              <w:rPr>
                <w:rFonts w:ascii="Simplified Arabic" w:hAnsi="Simplified Arabic" w:cs="Simplified Arabic" w:hint="cs"/>
                <w:b/>
                <w:bCs/>
                <w:color w:val="1F3864" w:themeColor="accent1" w:themeShade="80"/>
                <w:sz w:val="28"/>
                <w:szCs w:val="28"/>
                <w:rtl/>
              </w:rPr>
              <w:t>المرحلة الثانية</w:t>
            </w:r>
            <w:r>
              <w:rPr>
                <w:rFonts w:ascii="Simplified Arabic" w:hAnsi="Simplified Arabic" w:cs="Simplified Arabic" w:hint="cs"/>
                <w:b/>
                <w:bCs/>
                <w:color w:val="1F3864" w:themeColor="accent1" w:themeShade="80"/>
                <w:sz w:val="28"/>
                <w:szCs w:val="28"/>
                <w:rtl/>
              </w:rPr>
              <w:t xml:space="preserve">: </w:t>
            </w:r>
            <w:r w:rsidRPr="008D1B15">
              <w:rPr>
                <w:rFonts w:ascii="Simplified Arabic" w:hAnsi="Simplified Arabic" w:cs="Simplified Arabic" w:hint="cs"/>
                <w:b/>
                <w:bCs/>
                <w:color w:val="1F3864" w:themeColor="accent1" w:themeShade="80"/>
                <w:sz w:val="28"/>
                <w:szCs w:val="28"/>
                <w:rtl/>
              </w:rPr>
              <w:t>بناء برنامج محوسب للمرص</w:t>
            </w:r>
            <w:r>
              <w:rPr>
                <w:rFonts w:ascii="Simplified Arabic" w:hAnsi="Simplified Arabic" w:cs="Simplified Arabic" w:hint="cs"/>
                <w:b/>
                <w:bCs/>
                <w:color w:val="1F3864" w:themeColor="accent1" w:themeShade="80"/>
                <w:sz w:val="28"/>
                <w:szCs w:val="28"/>
                <w:rtl/>
              </w:rPr>
              <w:t>د</w:t>
            </w:r>
          </w:p>
        </w:tc>
      </w:tr>
      <w:tr w:rsidR="00582181" w:rsidRPr="00CF60D7" w14:paraId="74B7675D" w14:textId="77777777" w:rsidTr="00BF4B98">
        <w:trPr>
          <w:jc w:val="center"/>
        </w:trPr>
        <w:tc>
          <w:tcPr>
            <w:tcW w:w="9900" w:type="dxa"/>
          </w:tcPr>
          <w:p w14:paraId="219F3B6C" w14:textId="77777777" w:rsidR="00582181" w:rsidRPr="00CF60D7" w:rsidRDefault="00582181" w:rsidP="00BF4B98">
            <w:pPr>
              <w:bidi/>
              <w:spacing w:line="360" w:lineRule="auto"/>
              <w:jc w:val="both"/>
              <w:rPr>
                <w:rFonts w:ascii="Simplified Arabic" w:hAnsi="Simplified Arabic" w:cs="Simplified Arabic"/>
                <w:b/>
                <w:bCs/>
                <w:color w:val="1F3864" w:themeColor="accent1" w:themeShade="80"/>
                <w:sz w:val="28"/>
                <w:szCs w:val="28"/>
                <w:rtl/>
              </w:rPr>
            </w:pPr>
            <w:r w:rsidRPr="0073750E">
              <w:rPr>
                <w:rFonts w:ascii="Simplified Arabic" w:hAnsi="Simplified Arabic" w:cs="Simplified Arabic" w:hint="cs"/>
                <w:b/>
                <w:bCs/>
                <w:color w:val="1F3864" w:themeColor="accent1" w:themeShade="80"/>
                <w:sz w:val="28"/>
                <w:szCs w:val="28"/>
                <w:rtl/>
              </w:rPr>
              <w:t>المرحلة الثالثة:</w:t>
            </w:r>
            <w:r>
              <w:rPr>
                <w:rFonts w:ascii="Simplified Arabic" w:hAnsi="Simplified Arabic" w:cs="Simplified Arabic" w:hint="cs"/>
                <w:sz w:val="28"/>
                <w:szCs w:val="28"/>
                <w:rtl/>
              </w:rPr>
              <w:t xml:space="preserve"> </w:t>
            </w:r>
            <w:r w:rsidRPr="00CD7520">
              <w:rPr>
                <w:rFonts w:ascii="Simplified Arabic" w:hAnsi="Simplified Arabic" w:cs="Simplified Arabic" w:hint="cs"/>
                <w:b/>
                <w:bCs/>
                <w:color w:val="1F3864" w:themeColor="accent1" w:themeShade="80"/>
                <w:sz w:val="28"/>
                <w:szCs w:val="28"/>
                <w:rtl/>
              </w:rPr>
              <w:t>التوافق على القواعد الأساسية لمنهجية قراءة وتحليل البيانات</w:t>
            </w:r>
          </w:p>
        </w:tc>
      </w:tr>
      <w:tr w:rsidR="00582181" w:rsidRPr="00CF60D7" w14:paraId="535E9D3F" w14:textId="77777777" w:rsidTr="00BF4B98">
        <w:trPr>
          <w:jc w:val="center"/>
        </w:trPr>
        <w:tc>
          <w:tcPr>
            <w:tcW w:w="9900" w:type="dxa"/>
          </w:tcPr>
          <w:p w14:paraId="3B053F6A" w14:textId="77777777" w:rsidR="00582181" w:rsidRPr="00CF60D7" w:rsidRDefault="00582181" w:rsidP="00BF4B98">
            <w:pPr>
              <w:bidi/>
              <w:spacing w:line="360" w:lineRule="auto"/>
              <w:jc w:val="both"/>
              <w:rPr>
                <w:rFonts w:ascii="Simplified Arabic" w:hAnsi="Simplified Arabic" w:cs="Simplified Arabic"/>
                <w:b/>
                <w:bCs/>
                <w:color w:val="1F3864" w:themeColor="accent1" w:themeShade="80"/>
                <w:sz w:val="28"/>
                <w:szCs w:val="28"/>
                <w:rtl/>
              </w:rPr>
            </w:pPr>
            <w:r w:rsidRPr="0073750E">
              <w:rPr>
                <w:rFonts w:ascii="Simplified Arabic" w:hAnsi="Simplified Arabic" w:cs="Simplified Arabic" w:hint="cs"/>
                <w:b/>
                <w:bCs/>
                <w:color w:val="1F3864" w:themeColor="accent1" w:themeShade="80"/>
                <w:sz w:val="28"/>
                <w:szCs w:val="28"/>
                <w:rtl/>
              </w:rPr>
              <w:t>المرحلة الرابعة:</w:t>
            </w:r>
            <w:r w:rsidRPr="00975CB9">
              <w:rPr>
                <w:rFonts w:ascii="Simplified Arabic" w:hAnsi="Simplified Arabic" w:cs="Simplified Arabic" w:hint="cs"/>
                <w:b/>
                <w:bCs/>
                <w:color w:val="1F3864" w:themeColor="accent1" w:themeShade="80"/>
                <w:sz w:val="28"/>
                <w:szCs w:val="28"/>
                <w:rtl/>
              </w:rPr>
              <w:t xml:space="preserve"> اختيار المقاييس والمؤشرات على ضوء البيانات المتوفرة</w:t>
            </w:r>
          </w:p>
        </w:tc>
      </w:tr>
      <w:tr w:rsidR="00582181" w:rsidRPr="00CF60D7" w14:paraId="3777C9D1" w14:textId="77777777" w:rsidTr="00BF4B98">
        <w:trPr>
          <w:jc w:val="center"/>
        </w:trPr>
        <w:tc>
          <w:tcPr>
            <w:tcW w:w="9900" w:type="dxa"/>
          </w:tcPr>
          <w:p w14:paraId="6FC36E9F" w14:textId="77777777" w:rsidR="00582181" w:rsidRPr="00CF60D7" w:rsidRDefault="00582181" w:rsidP="00BF4B98">
            <w:pPr>
              <w:bidi/>
              <w:spacing w:line="360" w:lineRule="auto"/>
              <w:jc w:val="both"/>
              <w:rPr>
                <w:rFonts w:ascii="Simplified Arabic" w:hAnsi="Simplified Arabic" w:cs="Simplified Arabic"/>
                <w:b/>
                <w:bCs/>
                <w:color w:val="1F3864" w:themeColor="accent1" w:themeShade="80"/>
                <w:sz w:val="28"/>
                <w:szCs w:val="28"/>
                <w:rtl/>
              </w:rPr>
            </w:pPr>
            <w:r w:rsidRPr="0073750E">
              <w:rPr>
                <w:rFonts w:ascii="Simplified Arabic" w:hAnsi="Simplified Arabic" w:cs="Simplified Arabic" w:hint="cs"/>
                <w:b/>
                <w:bCs/>
                <w:color w:val="1F3864" w:themeColor="accent1" w:themeShade="80"/>
                <w:sz w:val="28"/>
                <w:szCs w:val="28"/>
                <w:rtl/>
              </w:rPr>
              <w:t>المرحلة الخامسة:</w:t>
            </w:r>
            <w:r w:rsidRPr="00975CB9">
              <w:rPr>
                <w:rFonts w:ascii="Simplified Arabic" w:hAnsi="Simplified Arabic" w:cs="Simplified Arabic" w:hint="cs"/>
                <w:b/>
                <w:bCs/>
                <w:color w:val="1F3864" w:themeColor="accent1" w:themeShade="80"/>
                <w:sz w:val="28"/>
                <w:szCs w:val="28"/>
                <w:rtl/>
              </w:rPr>
              <w:t xml:space="preserve"> إعداد وإصدار التقارير التحليلية المتخصصة</w:t>
            </w:r>
          </w:p>
        </w:tc>
      </w:tr>
      <w:tr w:rsidR="00582181" w:rsidRPr="00CF60D7" w14:paraId="78BC86E5" w14:textId="77777777" w:rsidTr="00BF4B98">
        <w:trPr>
          <w:jc w:val="center"/>
        </w:trPr>
        <w:tc>
          <w:tcPr>
            <w:tcW w:w="9900" w:type="dxa"/>
          </w:tcPr>
          <w:p w14:paraId="09861ABD" w14:textId="77777777" w:rsidR="00582181" w:rsidRPr="00CF60D7" w:rsidRDefault="00582181" w:rsidP="00BF4B98">
            <w:pPr>
              <w:bidi/>
              <w:spacing w:line="360" w:lineRule="auto"/>
              <w:jc w:val="both"/>
              <w:rPr>
                <w:rFonts w:ascii="Simplified Arabic" w:hAnsi="Simplified Arabic" w:cs="Simplified Arabic"/>
                <w:b/>
                <w:bCs/>
                <w:color w:val="1F3864" w:themeColor="accent1" w:themeShade="80"/>
                <w:sz w:val="28"/>
                <w:szCs w:val="28"/>
                <w:rtl/>
              </w:rPr>
            </w:pPr>
            <w:r w:rsidRPr="0073750E">
              <w:rPr>
                <w:rFonts w:ascii="Simplified Arabic" w:hAnsi="Simplified Arabic" w:cs="Simplified Arabic" w:hint="cs"/>
                <w:b/>
                <w:bCs/>
                <w:color w:val="1F3864" w:themeColor="accent1" w:themeShade="80"/>
                <w:sz w:val="28"/>
                <w:szCs w:val="28"/>
                <w:rtl/>
              </w:rPr>
              <w:t>المرحلة السادسة:</w:t>
            </w:r>
            <w:r w:rsidRPr="00975CB9">
              <w:rPr>
                <w:rFonts w:ascii="Simplified Arabic" w:hAnsi="Simplified Arabic" w:cs="Simplified Arabic" w:hint="cs"/>
                <w:b/>
                <w:bCs/>
                <w:color w:val="1F3864" w:themeColor="accent1" w:themeShade="80"/>
                <w:sz w:val="28"/>
                <w:szCs w:val="28"/>
                <w:rtl/>
              </w:rPr>
              <w:t xml:space="preserve"> خطة للتشاور مع الشركاء وتوسيع قواعد البيانات</w:t>
            </w:r>
          </w:p>
        </w:tc>
      </w:tr>
      <w:tr w:rsidR="00582181" w:rsidRPr="00CF60D7" w14:paraId="73CD33E3" w14:textId="77777777" w:rsidTr="00BF4B98">
        <w:trPr>
          <w:jc w:val="center"/>
        </w:trPr>
        <w:tc>
          <w:tcPr>
            <w:tcW w:w="9900" w:type="dxa"/>
          </w:tcPr>
          <w:p w14:paraId="738FEEE8" w14:textId="77777777" w:rsidR="00582181" w:rsidRPr="00CF60D7" w:rsidRDefault="00582181" w:rsidP="00BF4B98">
            <w:pPr>
              <w:bidi/>
              <w:spacing w:line="360" w:lineRule="auto"/>
              <w:jc w:val="both"/>
              <w:rPr>
                <w:rFonts w:ascii="Simplified Arabic" w:hAnsi="Simplified Arabic" w:cs="Simplified Arabic"/>
                <w:b/>
                <w:bCs/>
                <w:color w:val="1F3864" w:themeColor="accent1" w:themeShade="80"/>
                <w:sz w:val="28"/>
                <w:szCs w:val="28"/>
                <w:rtl/>
              </w:rPr>
            </w:pPr>
            <w:r w:rsidRPr="0073750E">
              <w:rPr>
                <w:rFonts w:ascii="Simplified Arabic" w:hAnsi="Simplified Arabic" w:cs="Simplified Arabic" w:hint="cs"/>
                <w:b/>
                <w:bCs/>
                <w:color w:val="1F3864" w:themeColor="accent1" w:themeShade="80"/>
                <w:sz w:val="28"/>
                <w:szCs w:val="28"/>
                <w:rtl/>
              </w:rPr>
              <w:t>المرحلة السابعة:</w:t>
            </w:r>
            <w:r w:rsidRPr="00975CB9">
              <w:rPr>
                <w:rFonts w:ascii="Simplified Arabic" w:hAnsi="Simplified Arabic" w:cs="Simplified Arabic" w:hint="cs"/>
                <w:b/>
                <w:bCs/>
                <w:color w:val="1F3864" w:themeColor="accent1" w:themeShade="80"/>
                <w:sz w:val="28"/>
                <w:szCs w:val="28"/>
                <w:rtl/>
              </w:rPr>
              <w:t xml:space="preserve"> النشر والتعميم وتبادل الخبرا</w:t>
            </w:r>
            <w:r>
              <w:rPr>
                <w:rFonts w:ascii="Simplified Arabic" w:hAnsi="Simplified Arabic" w:cs="Simplified Arabic" w:hint="cs"/>
                <w:b/>
                <w:bCs/>
                <w:color w:val="1F3864" w:themeColor="accent1" w:themeShade="80"/>
                <w:sz w:val="28"/>
                <w:szCs w:val="28"/>
                <w:rtl/>
              </w:rPr>
              <w:t>ت</w:t>
            </w:r>
          </w:p>
        </w:tc>
      </w:tr>
    </w:tbl>
    <w:p w14:paraId="27C2C31C" w14:textId="77777777" w:rsidR="00582181" w:rsidRPr="00CD33E9" w:rsidRDefault="00582181" w:rsidP="00582181">
      <w:pPr>
        <w:bidi/>
        <w:rPr>
          <w:rFonts w:ascii="Simplified Arabic" w:hAnsi="Simplified Arabic" w:cs="Simplified Arabic"/>
          <w:sz w:val="32"/>
          <w:szCs w:val="32"/>
        </w:rPr>
      </w:pPr>
    </w:p>
    <w:sectPr w:rsidR="00582181" w:rsidRPr="00CD33E9" w:rsidSect="00701EA4">
      <w:headerReference w:type="even" r:id="rId7"/>
      <w:headerReference w:type="default" r:id="rId8"/>
      <w:footerReference w:type="even" r:id="rId9"/>
      <w:footerReference w:type="default" r:id="rId10"/>
      <w:headerReference w:type="first" r:id="rId11"/>
      <w:footerReference w:type="first" r:id="rId12"/>
      <w:pgSz w:w="12240" w:h="15840"/>
      <w:pgMar w:top="1440" w:right="810" w:bottom="1440" w:left="90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0E0A4" w14:textId="77777777" w:rsidR="00F44812" w:rsidRDefault="00F44812" w:rsidP="00701EA4">
      <w:pPr>
        <w:spacing w:after="0" w:line="240" w:lineRule="auto"/>
      </w:pPr>
      <w:r>
        <w:separator/>
      </w:r>
    </w:p>
  </w:endnote>
  <w:endnote w:type="continuationSeparator" w:id="0">
    <w:p w14:paraId="1CCE98DD" w14:textId="77777777" w:rsidR="00F44812" w:rsidRDefault="00F44812" w:rsidP="00701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B6506" w14:textId="77777777" w:rsidR="00701EA4" w:rsidRDefault="00701E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387" w:type="dxa"/>
      <w:tblBorders>
        <w:top w:val="single" w:sz="12" w:space="0" w:color="ED7D31" w:themeColor="accent2"/>
      </w:tblBorders>
      <w:tblLook w:val="0000" w:firstRow="0" w:lastRow="0" w:firstColumn="0" w:lastColumn="0" w:noHBand="0" w:noVBand="0"/>
    </w:tblPr>
    <w:tblGrid>
      <w:gridCol w:w="10894"/>
    </w:tblGrid>
    <w:tr w:rsidR="00701EA4" w14:paraId="6F48C79D" w14:textId="77777777" w:rsidTr="00701EA4">
      <w:trPr>
        <w:trHeight w:val="100"/>
      </w:trPr>
      <w:tc>
        <w:tcPr>
          <w:tcW w:w="10894" w:type="dxa"/>
        </w:tcPr>
        <w:p w14:paraId="094320AA" w14:textId="2182655A" w:rsidR="00701EA4" w:rsidRDefault="00190E9B" w:rsidP="00190E9B">
          <w:pPr>
            <w:pStyle w:val="Footer"/>
            <w:tabs>
              <w:tab w:val="clear" w:pos="4680"/>
              <w:tab w:val="clear" w:pos="9360"/>
              <w:tab w:val="left" w:pos="1966"/>
            </w:tabs>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8738F6C" wp14:editId="34BD50D7">
                    <wp:simplePos x="0" y="0"/>
                    <wp:positionH relativeFrom="leftMargin">
                      <wp:posOffset>12921</wp:posOffset>
                    </wp:positionH>
                    <wp:positionV relativeFrom="bottomMargin">
                      <wp:posOffset>1380</wp:posOffset>
                    </wp:positionV>
                    <wp:extent cx="512445" cy="441325"/>
                    <wp:effectExtent l="0" t="0" r="1905" b="0"/>
                    <wp:wrapNone/>
                    <wp:docPr id="6"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145203CB" w14:textId="6F287EA9" w:rsidR="00701EA4" w:rsidRDefault="00701EA4">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CB0038" w:rsidRPr="00CB0038">
                                  <w:rPr>
                                    <w:noProof/>
                                    <w:sz w:val="28"/>
                                    <w:szCs w:val="28"/>
                                  </w:rPr>
                                  <w:t>8</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738F6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26" type="#_x0000_t176" style="position:absolute;margin-left:1pt;margin-top:.1pt;width:40.35pt;height:34.7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" filled="f" fillcolor="#5c83b4" stroked="f" strokecolor="#737373">
                    <v:textbox>
                      <w:txbxContent>
                        <w:p w14:paraId="145203CB" w14:textId="6F287EA9" w:rsidR="00701EA4" w:rsidRDefault="00701EA4">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CB0038" w:rsidRPr="00CB0038">
                            <w:rPr>
                              <w:noProof/>
                              <w:sz w:val="28"/>
                              <w:szCs w:val="28"/>
                            </w:rPr>
                            <w:t>8</w:t>
                          </w:r>
                          <w:r>
                            <w:rPr>
                              <w:noProof/>
                              <w:sz w:val="28"/>
                              <w:szCs w:val="28"/>
                            </w:rPr>
                            <w:fldChar w:fldCharType="end"/>
                          </w:r>
                        </w:p>
                      </w:txbxContent>
                    </v:textbox>
                    <w10:wrap anchorx="margin" anchory="margin"/>
                  </v:shape>
                </w:pict>
              </mc:Fallback>
            </mc:AlternateContent>
          </w:r>
          <w:r>
            <w:tab/>
          </w:r>
        </w:p>
      </w:tc>
    </w:tr>
  </w:tbl>
  <w:p w14:paraId="7D39170F" w14:textId="657E4859" w:rsidR="00701EA4" w:rsidRDefault="00701E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0995D" w14:textId="77777777" w:rsidR="00701EA4" w:rsidRDefault="00701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2DC82" w14:textId="77777777" w:rsidR="00F44812" w:rsidRDefault="00F44812" w:rsidP="00701EA4">
      <w:pPr>
        <w:spacing w:after="0" w:line="240" w:lineRule="auto"/>
      </w:pPr>
      <w:r>
        <w:separator/>
      </w:r>
    </w:p>
  </w:footnote>
  <w:footnote w:type="continuationSeparator" w:id="0">
    <w:p w14:paraId="5ECABEAB" w14:textId="77777777" w:rsidR="00F44812" w:rsidRDefault="00F44812" w:rsidP="00701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9B78A" w14:textId="77777777" w:rsidR="00701EA4" w:rsidRDefault="00701E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74509" w14:textId="77777777" w:rsidR="00701EA4" w:rsidRDefault="00701E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26FB5" w14:textId="77777777" w:rsidR="00701EA4" w:rsidRDefault="00701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BD14791_"/>
      </v:shape>
    </w:pict>
  </w:numPicBullet>
  <w:abstractNum w:abstractNumId="0" w15:restartNumberingAfterBreak="0">
    <w:nsid w:val="06FB0DDC"/>
    <w:multiLevelType w:val="hybridMultilevel"/>
    <w:tmpl w:val="27BE2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40F58"/>
    <w:multiLevelType w:val="hybridMultilevel"/>
    <w:tmpl w:val="99606E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A6183"/>
    <w:multiLevelType w:val="hybridMultilevel"/>
    <w:tmpl w:val="3D4AC28C"/>
    <w:lvl w:ilvl="0" w:tplc="CCEAB678">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C646B"/>
    <w:multiLevelType w:val="hybridMultilevel"/>
    <w:tmpl w:val="650874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8419E"/>
    <w:multiLevelType w:val="hybridMultilevel"/>
    <w:tmpl w:val="27BE2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B81F89"/>
    <w:multiLevelType w:val="hybridMultilevel"/>
    <w:tmpl w:val="E03021D4"/>
    <w:lvl w:ilvl="0" w:tplc="254E9268">
      <w:start w:val="1"/>
      <w:numFmt w:val="bullet"/>
      <w:lvlText w:val="•"/>
      <w:lvlJc w:val="left"/>
      <w:pPr>
        <w:tabs>
          <w:tab w:val="num" w:pos="720"/>
        </w:tabs>
        <w:ind w:left="720" w:hanging="360"/>
      </w:pPr>
      <w:rPr>
        <w:rFonts w:ascii="Times New Roman" w:hAnsi="Times New Roman" w:hint="default"/>
      </w:rPr>
    </w:lvl>
    <w:lvl w:ilvl="1" w:tplc="2C866B4E" w:tentative="1">
      <w:start w:val="1"/>
      <w:numFmt w:val="bullet"/>
      <w:lvlText w:val="•"/>
      <w:lvlJc w:val="left"/>
      <w:pPr>
        <w:tabs>
          <w:tab w:val="num" w:pos="1440"/>
        </w:tabs>
        <w:ind w:left="1440" w:hanging="360"/>
      </w:pPr>
      <w:rPr>
        <w:rFonts w:ascii="Times New Roman" w:hAnsi="Times New Roman" w:hint="default"/>
      </w:rPr>
    </w:lvl>
    <w:lvl w:ilvl="2" w:tplc="2592C54A" w:tentative="1">
      <w:start w:val="1"/>
      <w:numFmt w:val="bullet"/>
      <w:lvlText w:val="•"/>
      <w:lvlJc w:val="left"/>
      <w:pPr>
        <w:tabs>
          <w:tab w:val="num" w:pos="2160"/>
        </w:tabs>
        <w:ind w:left="2160" w:hanging="360"/>
      </w:pPr>
      <w:rPr>
        <w:rFonts w:ascii="Times New Roman" w:hAnsi="Times New Roman" w:hint="default"/>
      </w:rPr>
    </w:lvl>
    <w:lvl w:ilvl="3" w:tplc="46B05210" w:tentative="1">
      <w:start w:val="1"/>
      <w:numFmt w:val="bullet"/>
      <w:lvlText w:val="•"/>
      <w:lvlJc w:val="left"/>
      <w:pPr>
        <w:tabs>
          <w:tab w:val="num" w:pos="2880"/>
        </w:tabs>
        <w:ind w:left="2880" w:hanging="360"/>
      </w:pPr>
      <w:rPr>
        <w:rFonts w:ascii="Times New Roman" w:hAnsi="Times New Roman" w:hint="default"/>
      </w:rPr>
    </w:lvl>
    <w:lvl w:ilvl="4" w:tplc="CB0C43B0" w:tentative="1">
      <w:start w:val="1"/>
      <w:numFmt w:val="bullet"/>
      <w:lvlText w:val="•"/>
      <w:lvlJc w:val="left"/>
      <w:pPr>
        <w:tabs>
          <w:tab w:val="num" w:pos="3600"/>
        </w:tabs>
        <w:ind w:left="3600" w:hanging="360"/>
      </w:pPr>
      <w:rPr>
        <w:rFonts w:ascii="Times New Roman" w:hAnsi="Times New Roman" w:hint="default"/>
      </w:rPr>
    </w:lvl>
    <w:lvl w:ilvl="5" w:tplc="20BE7252" w:tentative="1">
      <w:start w:val="1"/>
      <w:numFmt w:val="bullet"/>
      <w:lvlText w:val="•"/>
      <w:lvlJc w:val="left"/>
      <w:pPr>
        <w:tabs>
          <w:tab w:val="num" w:pos="4320"/>
        </w:tabs>
        <w:ind w:left="4320" w:hanging="360"/>
      </w:pPr>
      <w:rPr>
        <w:rFonts w:ascii="Times New Roman" w:hAnsi="Times New Roman" w:hint="default"/>
      </w:rPr>
    </w:lvl>
    <w:lvl w:ilvl="6" w:tplc="318C38CC" w:tentative="1">
      <w:start w:val="1"/>
      <w:numFmt w:val="bullet"/>
      <w:lvlText w:val="•"/>
      <w:lvlJc w:val="left"/>
      <w:pPr>
        <w:tabs>
          <w:tab w:val="num" w:pos="5040"/>
        </w:tabs>
        <w:ind w:left="5040" w:hanging="360"/>
      </w:pPr>
      <w:rPr>
        <w:rFonts w:ascii="Times New Roman" w:hAnsi="Times New Roman" w:hint="default"/>
      </w:rPr>
    </w:lvl>
    <w:lvl w:ilvl="7" w:tplc="69E01B46" w:tentative="1">
      <w:start w:val="1"/>
      <w:numFmt w:val="bullet"/>
      <w:lvlText w:val="•"/>
      <w:lvlJc w:val="left"/>
      <w:pPr>
        <w:tabs>
          <w:tab w:val="num" w:pos="5760"/>
        </w:tabs>
        <w:ind w:left="5760" w:hanging="360"/>
      </w:pPr>
      <w:rPr>
        <w:rFonts w:ascii="Times New Roman" w:hAnsi="Times New Roman" w:hint="default"/>
      </w:rPr>
    </w:lvl>
    <w:lvl w:ilvl="8" w:tplc="A13C042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52660F6"/>
    <w:multiLevelType w:val="hybridMultilevel"/>
    <w:tmpl w:val="F0E29300"/>
    <w:lvl w:ilvl="0" w:tplc="CD7A5830">
      <w:start w:val="1"/>
      <w:numFmt w:val="bullet"/>
      <w:lvlText w:val=""/>
      <w:lvlJc w:val="left"/>
      <w:pPr>
        <w:tabs>
          <w:tab w:val="num" w:pos="720"/>
        </w:tabs>
        <w:ind w:left="720" w:hanging="360"/>
      </w:pPr>
      <w:rPr>
        <w:rFonts w:ascii="Wingdings" w:hAnsi="Wingdings" w:hint="default"/>
      </w:rPr>
    </w:lvl>
    <w:lvl w:ilvl="1" w:tplc="B1DA8AFA" w:tentative="1">
      <w:start w:val="1"/>
      <w:numFmt w:val="bullet"/>
      <w:lvlText w:val=""/>
      <w:lvlJc w:val="left"/>
      <w:pPr>
        <w:tabs>
          <w:tab w:val="num" w:pos="1440"/>
        </w:tabs>
        <w:ind w:left="1440" w:hanging="360"/>
      </w:pPr>
      <w:rPr>
        <w:rFonts w:ascii="Wingdings" w:hAnsi="Wingdings" w:hint="default"/>
      </w:rPr>
    </w:lvl>
    <w:lvl w:ilvl="2" w:tplc="2A5097A6" w:tentative="1">
      <w:start w:val="1"/>
      <w:numFmt w:val="bullet"/>
      <w:lvlText w:val=""/>
      <w:lvlJc w:val="left"/>
      <w:pPr>
        <w:tabs>
          <w:tab w:val="num" w:pos="2160"/>
        </w:tabs>
        <w:ind w:left="2160" w:hanging="360"/>
      </w:pPr>
      <w:rPr>
        <w:rFonts w:ascii="Wingdings" w:hAnsi="Wingdings" w:hint="default"/>
      </w:rPr>
    </w:lvl>
    <w:lvl w:ilvl="3" w:tplc="22CC7552" w:tentative="1">
      <w:start w:val="1"/>
      <w:numFmt w:val="bullet"/>
      <w:lvlText w:val=""/>
      <w:lvlJc w:val="left"/>
      <w:pPr>
        <w:tabs>
          <w:tab w:val="num" w:pos="2880"/>
        </w:tabs>
        <w:ind w:left="2880" w:hanging="360"/>
      </w:pPr>
      <w:rPr>
        <w:rFonts w:ascii="Wingdings" w:hAnsi="Wingdings" w:hint="default"/>
      </w:rPr>
    </w:lvl>
    <w:lvl w:ilvl="4" w:tplc="60D8CFF2" w:tentative="1">
      <w:start w:val="1"/>
      <w:numFmt w:val="bullet"/>
      <w:lvlText w:val=""/>
      <w:lvlJc w:val="left"/>
      <w:pPr>
        <w:tabs>
          <w:tab w:val="num" w:pos="3600"/>
        </w:tabs>
        <w:ind w:left="3600" w:hanging="360"/>
      </w:pPr>
      <w:rPr>
        <w:rFonts w:ascii="Wingdings" w:hAnsi="Wingdings" w:hint="default"/>
      </w:rPr>
    </w:lvl>
    <w:lvl w:ilvl="5" w:tplc="F0BC036A" w:tentative="1">
      <w:start w:val="1"/>
      <w:numFmt w:val="bullet"/>
      <w:lvlText w:val=""/>
      <w:lvlJc w:val="left"/>
      <w:pPr>
        <w:tabs>
          <w:tab w:val="num" w:pos="4320"/>
        </w:tabs>
        <w:ind w:left="4320" w:hanging="360"/>
      </w:pPr>
      <w:rPr>
        <w:rFonts w:ascii="Wingdings" w:hAnsi="Wingdings" w:hint="default"/>
      </w:rPr>
    </w:lvl>
    <w:lvl w:ilvl="6" w:tplc="741E34F0" w:tentative="1">
      <w:start w:val="1"/>
      <w:numFmt w:val="bullet"/>
      <w:lvlText w:val=""/>
      <w:lvlJc w:val="left"/>
      <w:pPr>
        <w:tabs>
          <w:tab w:val="num" w:pos="5040"/>
        </w:tabs>
        <w:ind w:left="5040" w:hanging="360"/>
      </w:pPr>
      <w:rPr>
        <w:rFonts w:ascii="Wingdings" w:hAnsi="Wingdings" w:hint="default"/>
      </w:rPr>
    </w:lvl>
    <w:lvl w:ilvl="7" w:tplc="4E06BB0C" w:tentative="1">
      <w:start w:val="1"/>
      <w:numFmt w:val="bullet"/>
      <w:lvlText w:val=""/>
      <w:lvlJc w:val="left"/>
      <w:pPr>
        <w:tabs>
          <w:tab w:val="num" w:pos="5760"/>
        </w:tabs>
        <w:ind w:left="5760" w:hanging="360"/>
      </w:pPr>
      <w:rPr>
        <w:rFonts w:ascii="Wingdings" w:hAnsi="Wingdings" w:hint="default"/>
      </w:rPr>
    </w:lvl>
    <w:lvl w:ilvl="8" w:tplc="3B5CBD8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C41CA7"/>
    <w:multiLevelType w:val="hybridMultilevel"/>
    <w:tmpl w:val="BA469D32"/>
    <w:lvl w:ilvl="0" w:tplc="1E1A17E0">
      <w:start w:val="1"/>
      <w:numFmt w:val="bullet"/>
      <w:lvlText w:val="•"/>
      <w:lvlJc w:val="left"/>
      <w:pPr>
        <w:tabs>
          <w:tab w:val="num" w:pos="720"/>
        </w:tabs>
        <w:ind w:left="720" w:hanging="360"/>
      </w:pPr>
      <w:rPr>
        <w:rFonts w:ascii="Times New Roman" w:hAnsi="Times New Roman" w:hint="default"/>
      </w:rPr>
    </w:lvl>
    <w:lvl w:ilvl="1" w:tplc="37783F90" w:tentative="1">
      <w:start w:val="1"/>
      <w:numFmt w:val="bullet"/>
      <w:lvlText w:val="•"/>
      <w:lvlJc w:val="left"/>
      <w:pPr>
        <w:tabs>
          <w:tab w:val="num" w:pos="1440"/>
        </w:tabs>
        <w:ind w:left="1440" w:hanging="360"/>
      </w:pPr>
      <w:rPr>
        <w:rFonts w:ascii="Times New Roman" w:hAnsi="Times New Roman" w:hint="default"/>
      </w:rPr>
    </w:lvl>
    <w:lvl w:ilvl="2" w:tplc="FF086BC0" w:tentative="1">
      <w:start w:val="1"/>
      <w:numFmt w:val="bullet"/>
      <w:lvlText w:val="•"/>
      <w:lvlJc w:val="left"/>
      <w:pPr>
        <w:tabs>
          <w:tab w:val="num" w:pos="2160"/>
        </w:tabs>
        <w:ind w:left="2160" w:hanging="360"/>
      </w:pPr>
      <w:rPr>
        <w:rFonts w:ascii="Times New Roman" w:hAnsi="Times New Roman" w:hint="default"/>
      </w:rPr>
    </w:lvl>
    <w:lvl w:ilvl="3" w:tplc="4342A626" w:tentative="1">
      <w:start w:val="1"/>
      <w:numFmt w:val="bullet"/>
      <w:lvlText w:val="•"/>
      <w:lvlJc w:val="left"/>
      <w:pPr>
        <w:tabs>
          <w:tab w:val="num" w:pos="2880"/>
        </w:tabs>
        <w:ind w:left="2880" w:hanging="360"/>
      </w:pPr>
      <w:rPr>
        <w:rFonts w:ascii="Times New Roman" w:hAnsi="Times New Roman" w:hint="default"/>
      </w:rPr>
    </w:lvl>
    <w:lvl w:ilvl="4" w:tplc="934EBCB6" w:tentative="1">
      <w:start w:val="1"/>
      <w:numFmt w:val="bullet"/>
      <w:lvlText w:val="•"/>
      <w:lvlJc w:val="left"/>
      <w:pPr>
        <w:tabs>
          <w:tab w:val="num" w:pos="3600"/>
        </w:tabs>
        <w:ind w:left="3600" w:hanging="360"/>
      </w:pPr>
      <w:rPr>
        <w:rFonts w:ascii="Times New Roman" w:hAnsi="Times New Roman" w:hint="default"/>
      </w:rPr>
    </w:lvl>
    <w:lvl w:ilvl="5" w:tplc="41DC1014" w:tentative="1">
      <w:start w:val="1"/>
      <w:numFmt w:val="bullet"/>
      <w:lvlText w:val="•"/>
      <w:lvlJc w:val="left"/>
      <w:pPr>
        <w:tabs>
          <w:tab w:val="num" w:pos="4320"/>
        </w:tabs>
        <w:ind w:left="4320" w:hanging="360"/>
      </w:pPr>
      <w:rPr>
        <w:rFonts w:ascii="Times New Roman" w:hAnsi="Times New Roman" w:hint="default"/>
      </w:rPr>
    </w:lvl>
    <w:lvl w:ilvl="6" w:tplc="43AE013E" w:tentative="1">
      <w:start w:val="1"/>
      <w:numFmt w:val="bullet"/>
      <w:lvlText w:val="•"/>
      <w:lvlJc w:val="left"/>
      <w:pPr>
        <w:tabs>
          <w:tab w:val="num" w:pos="5040"/>
        </w:tabs>
        <w:ind w:left="5040" w:hanging="360"/>
      </w:pPr>
      <w:rPr>
        <w:rFonts w:ascii="Times New Roman" w:hAnsi="Times New Roman" w:hint="default"/>
      </w:rPr>
    </w:lvl>
    <w:lvl w:ilvl="7" w:tplc="E8A49D00" w:tentative="1">
      <w:start w:val="1"/>
      <w:numFmt w:val="bullet"/>
      <w:lvlText w:val="•"/>
      <w:lvlJc w:val="left"/>
      <w:pPr>
        <w:tabs>
          <w:tab w:val="num" w:pos="5760"/>
        </w:tabs>
        <w:ind w:left="5760" w:hanging="360"/>
      </w:pPr>
      <w:rPr>
        <w:rFonts w:ascii="Times New Roman" w:hAnsi="Times New Roman" w:hint="default"/>
      </w:rPr>
    </w:lvl>
    <w:lvl w:ilvl="8" w:tplc="7E6A397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0B12E0D"/>
    <w:multiLevelType w:val="hybridMultilevel"/>
    <w:tmpl w:val="D0EED0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0335AA"/>
    <w:multiLevelType w:val="hybridMultilevel"/>
    <w:tmpl w:val="0FF0D8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C33B43"/>
    <w:multiLevelType w:val="hybridMultilevel"/>
    <w:tmpl w:val="59A8F204"/>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1F125A"/>
    <w:multiLevelType w:val="hybridMultilevel"/>
    <w:tmpl w:val="27BE2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004881"/>
    <w:multiLevelType w:val="hybridMultilevel"/>
    <w:tmpl w:val="7B54B6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6B119A"/>
    <w:multiLevelType w:val="hybridMultilevel"/>
    <w:tmpl w:val="E326CD42"/>
    <w:lvl w:ilvl="0" w:tplc="88A807FC">
      <w:start w:val="1"/>
      <w:numFmt w:val="bullet"/>
      <w:lvlText w:val=""/>
      <w:lvlPicBulletId w:val="0"/>
      <w:lvlJc w:val="left"/>
      <w:pPr>
        <w:ind w:left="720" w:hanging="360"/>
      </w:pPr>
      <w:rPr>
        <w:rFonts w:ascii="Symbol" w:hAnsi="Symbol" w:cs="Wingding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6883444">
    <w:abstractNumId w:val="9"/>
  </w:num>
  <w:num w:numId="2" w16cid:durableId="1344626159">
    <w:abstractNumId w:val="3"/>
  </w:num>
  <w:num w:numId="3" w16cid:durableId="242766042">
    <w:abstractNumId w:val="12"/>
  </w:num>
  <w:num w:numId="4" w16cid:durableId="319771393">
    <w:abstractNumId w:val="1"/>
  </w:num>
  <w:num w:numId="5" w16cid:durableId="625503093">
    <w:abstractNumId w:val="2"/>
  </w:num>
  <w:num w:numId="6" w16cid:durableId="41683036">
    <w:abstractNumId w:val="4"/>
  </w:num>
  <w:num w:numId="7" w16cid:durableId="1416824404">
    <w:abstractNumId w:val="0"/>
  </w:num>
  <w:num w:numId="8" w16cid:durableId="1605309029">
    <w:abstractNumId w:val="7"/>
  </w:num>
  <w:num w:numId="9" w16cid:durableId="1785079184">
    <w:abstractNumId w:val="5"/>
  </w:num>
  <w:num w:numId="10" w16cid:durableId="2136482626">
    <w:abstractNumId w:val="11"/>
  </w:num>
  <w:num w:numId="11" w16cid:durableId="1616904472">
    <w:abstractNumId w:val="10"/>
  </w:num>
  <w:num w:numId="12" w16cid:durableId="670330369">
    <w:abstractNumId w:val="13"/>
  </w:num>
  <w:num w:numId="13" w16cid:durableId="415639046">
    <w:abstractNumId w:val="8"/>
  </w:num>
  <w:num w:numId="14" w16cid:durableId="8469457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655"/>
    <w:rsid w:val="0002666E"/>
    <w:rsid w:val="0006163E"/>
    <w:rsid w:val="000650E8"/>
    <w:rsid w:val="000D31D5"/>
    <w:rsid w:val="000E1765"/>
    <w:rsid w:val="00110444"/>
    <w:rsid w:val="001418B1"/>
    <w:rsid w:val="001452D4"/>
    <w:rsid w:val="00151FD0"/>
    <w:rsid w:val="00152A81"/>
    <w:rsid w:val="00164B2D"/>
    <w:rsid w:val="00177B26"/>
    <w:rsid w:val="00190E9B"/>
    <w:rsid w:val="001A0DBC"/>
    <w:rsid w:val="001B3372"/>
    <w:rsid w:val="001C59EE"/>
    <w:rsid w:val="002072D3"/>
    <w:rsid w:val="00293E00"/>
    <w:rsid w:val="002F5A2D"/>
    <w:rsid w:val="00386209"/>
    <w:rsid w:val="003B5C65"/>
    <w:rsid w:val="003B6947"/>
    <w:rsid w:val="003C2363"/>
    <w:rsid w:val="003E2AD9"/>
    <w:rsid w:val="003F0735"/>
    <w:rsid w:val="004763CD"/>
    <w:rsid w:val="004804ED"/>
    <w:rsid w:val="00491E2C"/>
    <w:rsid w:val="00511F5C"/>
    <w:rsid w:val="0052715C"/>
    <w:rsid w:val="00565329"/>
    <w:rsid w:val="0056570E"/>
    <w:rsid w:val="005771F2"/>
    <w:rsid w:val="00582181"/>
    <w:rsid w:val="00587272"/>
    <w:rsid w:val="005A7FB8"/>
    <w:rsid w:val="005C54BB"/>
    <w:rsid w:val="005E2646"/>
    <w:rsid w:val="00610655"/>
    <w:rsid w:val="006141F9"/>
    <w:rsid w:val="00616BDE"/>
    <w:rsid w:val="00642F9A"/>
    <w:rsid w:val="0066600A"/>
    <w:rsid w:val="0068207E"/>
    <w:rsid w:val="0069757A"/>
    <w:rsid w:val="006B7A70"/>
    <w:rsid w:val="006C00A2"/>
    <w:rsid w:val="006D2B60"/>
    <w:rsid w:val="006D5D63"/>
    <w:rsid w:val="00701EA4"/>
    <w:rsid w:val="00711FEA"/>
    <w:rsid w:val="00775715"/>
    <w:rsid w:val="007E0CF4"/>
    <w:rsid w:val="007F426A"/>
    <w:rsid w:val="00821B45"/>
    <w:rsid w:val="00851628"/>
    <w:rsid w:val="008540BB"/>
    <w:rsid w:val="008C5B87"/>
    <w:rsid w:val="008F2DFA"/>
    <w:rsid w:val="00923CA0"/>
    <w:rsid w:val="00930A27"/>
    <w:rsid w:val="00981614"/>
    <w:rsid w:val="00981A8F"/>
    <w:rsid w:val="009841B3"/>
    <w:rsid w:val="0098575A"/>
    <w:rsid w:val="009954A7"/>
    <w:rsid w:val="009D524D"/>
    <w:rsid w:val="00A6308B"/>
    <w:rsid w:val="00A63794"/>
    <w:rsid w:val="00A75E91"/>
    <w:rsid w:val="00AF6AF7"/>
    <w:rsid w:val="00B25613"/>
    <w:rsid w:val="00BE38EA"/>
    <w:rsid w:val="00C248C5"/>
    <w:rsid w:val="00C27974"/>
    <w:rsid w:val="00C40EDD"/>
    <w:rsid w:val="00C67210"/>
    <w:rsid w:val="00C778DC"/>
    <w:rsid w:val="00C959C9"/>
    <w:rsid w:val="00CA28E9"/>
    <w:rsid w:val="00CA343E"/>
    <w:rsid w:val="00CB0038"/>
    <w:rsid w:val="00CD33E9"/>
    <w:rsid w:val="00CF1FAA"/>
    <w:rsid w:val="00D31089"/>
    <w:rsid w:val="00DC129B"/>
    <w:rsid w:val="00E00602"/>
    <w:rsid w:val="00E21C37"/>
    <w:rsid w:val="00E57377"/>
    <w:rsid w:val="00E646D0"/>
    <w:rsid w:val="00E8751A"/>
    <w:rsid w:val="00EB3DDC"/>
    <w:rsid w:val="00EC7744"/>
    <w:rsid w:val="00ED5170"/>
    <w:rsid w:val="00F36621"/>
    <w:rsid w:val="00F37C17"/>
    <w:rsid w:val="00F44812"/>
    <w:rsid w:val="00F64C8D"/>
    <w:rsid w:val="00F8449E"/>
    <w:rsid w:val="00FD13C6"/>
    <w:rsid w:val="00FE2B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E3DA58"/>
  <w15:chartTrackingRefBased/>
  <w15:docId w15:val="{5CAB95ED-0A73-4EB4-80F9-C89BABCD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6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ferences,standard,List Paragraph (numbered (a)),Use Case List Paragraph"/>
    <w:basedOn w:val="Normal"/>
    <w:link w:val="ListParagraphChar"/>
    <w:uiPriority w:val="34"/>
    <w:qFormat/>
    <w:rsid w:val="00610655"/>
    <w:pPr>
      <w:ind w:left="720"/>
      <w:contextualSpacing/>
    </w:pPr>
  </w:style>
  <w:style w:type="table" w:styleId="TableGrid">
    <w:name w:val="Table Grid"/>
    <w:basedOn w:val="TableNormal"/>
    <w:uiPriority w:val="39"/>
    <w:rsid w:val="00E87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E8751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ListParagraphChar">
    <w:name w:val="List Paragraph Char"/>
    <w:aliases w:val="References Char,standard Char,List Paragraph (numbered (a)) Char,Use Case List Paragraph Char"/>
    <w:link w:val="ListParagraph"/>
    <w:uiPriority w:val="34"/>
    <w:rsid w:val="00EB3DDC"/>
  </w:style>
  <w:style w:type="paragraph" w:styleId="Header">
    <w:name w:val="header"/>
    <w:basedOn w:val="Normal"/>
    <w:link w:val="HeaderChar"/>
    <w:uiPriority w:val="99"/>
    <w:unhideWhenUsed/>
    <w:rsid w:val="00701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EA4"/>
  </w:style>
  <w:style w:type="paragraph" w:styleId="Footer">
    <w:name w:val="footer"/>
    <w:basedOn w:val="Normal"/>
    <w:link w:val="FooterChar"/>
    <w:uiPriority w:val="99"/>
    <w:unhideWhenUsed/>
    <w:rsid w:val="00701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EA4"/>
  </w:style>
  <w:style w:type="paragraph" w:styleId="NoSpacing">
    <w:name w:val="No Spacing"/>
    <w:link w:val="NoSpacingChar"/>
    <w:uiPriority w:val="1"/>
    <w:qFormat/>
    <w:rsid w:val="00701EA4"/>
    <w:pPr>
      <w:spacing w:after="0" w:line="240" w:lineRule="auto"/>
    </w:pPr>
    <w:rPr>
      <w:rFonts w:eastAsiaTheme="minorEastAsia"/>
    </w:rPr>
  </w:style>
  <w:style w:type="character" w:customStyle="1" w:styleId="NoSpacingChar">
    <w:name w:val="No Spacing Char"/>
    <w:basedOn w:val="DefaultParagraphFont"/>
    <w:link w:val="NoSpacing"/>
    <w:uiPriority w:val="1"/>
    <w:rsid w:val="00701EA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981329">
      <w:bodyDiv w:val="1"/>
      <w:marLeft w:val="0"/>
      <w:marRight w:val="0"/>
      <w:marTop w:val="0"/>
      <w:marBottom w:val="0"/>
      <w:divBdr>
        <w:top w:val="none" w:sz="0" w:space="0" w:color="auto"/>
        <w:left w:val="none" w:sz="0" w:space="0" w:color="auto"/>
        <w:bottom w:val="none" w:sz="0" w:space="0" w:color="auto"/>
        <w:right w:val="none" w:sz="0" w:space="0" w:color="auto"/>
      </w:divBdr>
      <w:divsChild>
        <w:div w:id="1164592486">
          <w:marLeft w:val="0"/>
          <w:marRight w:val="547"/>
          <w:marTop w:val="0"/>
          <w:marBottom w:val="0"/>
          <w:divBdr>
            <w:top w:val="none" w:sz="0" w:space="0" w:color="auto"/>
            <w:left w:val="none" w:sz="0" w:space="0" w:color="auto"/>
            <w:bottom w:val="none" w:sz="0" w:space="0" w:color="auto"/>
            <w:right w:val="none" w:sz="0" w:space="0" w:color="auto"/>
          </w:divBdr>
        </w:div>
        <w:div w:id="1967656353">
          <w:marLeft w:val="0"/>
          <w:marRight w:val="547"/>
          <w:marTop w:val="0"/>
          <w:marBottom w:val="0"/>
          <w:divBdr>
            <w:top w:val="none" w:sz="0" w:space="0" w:color="auto"/>
            <w:left w:val="none" w:sz="0" w:space="0" w:color="auto"/>
            <w:bottom w:val="none" w:sz="0" w:space="0" w:color="auto"/>
            <w:right w:val="none" w:sz="0" w:space="0" w:color="auto"/>
          </w:divBdr>
        </w:div>
        <w:div w:id="2115857048">
          <w:marLeft w:val="0"/>
          <w:marRight w:val="547"/>
          <w:marTop w:val="0"/>
          <w:marBottom w:val="0"/>
          <w:divBdr>
            <w:top w:val="none" w:sz="0" w:space="0" w:color="auto"/>
            <w:left w:val="none" w:sz="0" w:space="0" w:color="auto"/>
            <w:bottom w:val="none" w:sz="0" w:space="0" w:color="auto"/>
            <w:right w:val="none" w:sz="0" w:space="0" w:color="auto"/>
          </w:divBdr>
        </w:div>
        <w:div w:id="1702515009">
          <w:marLeft w:val="0"/>
          <w:marRight w:val="547"/>
          <w:marTop w:val="0"/>
          <w:marBottom w:val="0"/>
          <w:divBdr>
            <w:top w:val="none" w:sz="0" w:space="0" w:color="auto"/>
            <w:left w:val="none" w:sz="0" w:space="0" w:color="auto"/>
            <w:bottom w:val="none" w:sz="0" w:space="0" w:color="auto"/>
            <w:right w:val="none" w:sz="0" w:space="0" w:color="auto"/>
          </w:divBdr>
        </w:div>
        <w:div w:id="821311464">
          <w:marLeft w:val="0"/>
          <w:marRight w:val="547"/>
          <w:marTop w:val="0"/>
          <w:marBottom w:val="0"/>
          <w:divBdr>
            <w:top w:val="none" w:sz="0" w:space="0" w:color="auto"/>
            <w:left w:val="none" w:sz="0" w:space="0" w:color="auto"/>
            <w:bottom w:val="none" w:sz="0" w:space="0" w:color="auto"/>
            <w:right w:val="none" w:sz="0" w:space="0" w:color="auto"/>
          </w:divBdr>
        </w:div>
        <w:div w:id="693462961">
          <w:marLeft w:val="0"/>
          <w:marRight w:val="547"/>
          <w:marTop w:val="0"/>
          <w:marBottom w:val="0"/>
          <w:divBdr>
            <w:top w:val="none" w:sz="0" w:space="0" w:color="auto"/>
            <w:left w:val="none" w:sz="0" w:space="0" w:color="auto"/>
            <w:bottom w:val="none" w:sz="0" w:space="0" w:color="auto"/>
            <w:right w:val="none" w:sz="0" w:space="0" w:color="auto"/>
          </w:divBdr>
        </w:div>
      </w:divsChild>
    </w:div>
    <w:div w:id="1424377047">
      <w:bodyDiv w:val="1"/>
      <w:marLeft w:val="0"/>
      <w:marRight w:val="0"/>
      <w:marTop w:val="0"/>
      <w:marBottom w:val="0"/>
      <w:divBdr>
        <w:top w:val="none" w:sz="0" w:space="0" w:color="auto"/>
        <w:left w:val="none" w:sz="0" w:space="0" w:color="auto"/>
        <w:bottom w:val="none" w:sz="0" w:space="0" w:color="auto"/>
        <w:right w:val="none" w:sz="0" w:space="0" w:color="auto"/>
      </w:divBdr>
      <w:divsChild>
        <w:div w:id="215052425">
          <w:marLeft w:val="360"/>
          <w:marRight w:val="547"/>
          <w:marTop w:val="0"/>
          <w:marBottom w:val="160"/>
          <w:divBdr>
            <w:top w:val="none" w:sz="0" w:space="0" w:color="auto"/>
            <w:left w:val="none" w:sz="0" w:space="0" w:color="auto"/>
            <w:bottom w:val="none" w:sz="0" w:space="0" w:color="auto"/>
            <w:right w:val="none" w:sz="0" w:space="0" w:color="auto"/>
          </w:divBdr>
        </w:div>
        <w:div w:id="1720982032">
          <w:marLeft w:val="360"/>
          <w:marRight w:val="547"/>
          <w:marTop w:val="0"/>
          <w:marBottom w:val="160"/>
          <w:divBdr>
            <w:top w:val="none" w:sz="0" w:space="0" w:color="auto"/>
            <w:left w:val="none" w:sz="0" w:space="0" w:color="auto"/>
            <w:bottom w:val="none" w:sz="0" w:space="0" w:color="auto"/>
            <w:right w:val="none" w:sz="0" w:space="0" w:color="auto"/>
          </w:divBdr>
        </w:div>
        <w:div w:id="301666524">
          <w:marLeft w:val="360"/>
          <w:marRight w:val="547"/>
          <w:marTop w:val="0"/>
          <w:marBottom w:val="160"/>
          <w:divBdr>
            <w:top w:val="none" w:sz="0" w:space="0" w:color="auto"/>
            <w:left w:val="none" w:sz="0" w:space="0" w:color="auto"/>
            <w:bottom w:val="none" w:sz="0" w:space="0" w:color="auto"/>
            <w:right w:val="none" w:sz="0" w:space="0" w:color="auto"/>
          </w:divBdr>
        </w:div>
      </w:divsChild>
    </w:div>
    <w:div w:id="2068912946">
      <w:bodyDiv w:val="1"/>
      <w:marLeft w:val="0"/>
      <w:marRight w:val="0"/>
      <w:marTop w:val="0"/>
      <w:marBottom w:val="0"/>
      <w:divBdr>
        <w:top w:val="none" w:sz="0" w:space="0" w:color="auto"/>
        <w:left w:val="none" w:sz="0" w:space="0" w:color="auto"/>
        <w:bottom w:val="none" w:sz="0" w:space="0" w:color="auto"/>
        <w:right w:val="none" w:sz="0" w:space="0" w:color="auto"/>
      </w:divBdr>
      <w:divsChild>
        <w:div w:id="6383762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1828</Words>
  <Characters>10422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ادم سمارة</dc:creator>
  <cp:keywords/>
  <dc:description/>
  <cp:lastModifiedBy>Basela Mfarjeh</cp:lastModifiedBy>
  <cp:revision>3</cp:revision>
  <dcterms:created xsi:type="dcterms:W3CDTF">2026-07-28T07:09:00Z</dcterms:created>
  <dcterms:modified xsi:type="dcterms:W3CDTF">2026-07-28T07:23:00Z</dcterms:modified>
</cp:coreProperties>
</file>