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 Use ITI DB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number of students who have a value in their age.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number of courses for each topic name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student with the following Format (use isNull function)</w:t>
      </w:r>
    </w:p>
    <w:tbl>
      <w:tblPr>
        <w:tblStyle w:val="Table1"/>
        <w:tblW w:w="6840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38"/>
        <w:gridCol w:w="2582"/>
        <w:tblGridChange w:id="0">
          <w:tblGrid>
            <w:gridCol w:w="1620"/>
            <w:gridCol w:w="2638"/>
            <w:gridCol w:w="258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ind w:left="66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left="720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instructor name and his salary but if there is no salary display value ‘0000’ . “use one of Null Function”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Supervisor first name and the count of students who supervises on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max and min salary for instructors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Average Salary for instructors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instructors who have salaries less than the average salary of all instructors.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648" w:right="-360" w:hanging="360"/>
        <w:jc w:val="both"/>
        <w:rPr>
          <w:rFonts w:ascii="Calibri" w:cs="Calibri" w:eastAsia="Calibri" w:hAnsi="Calibri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the Department name that contains the instructor who receives the minimum salary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64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max two salaries in instructor table.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  <w:rtl w:val="0"/>
        </w:rPr>
        <w:t xml:space="preserve">Part 02</w:t>
      </w:r>
    </w:p>
    <w:p w:rsidR="00000000" w:rsidDel="00000000" w:rsidP="00000000" w:rsidRDefault="00000000" w:rsidRPr="00000000" w14:paraId="0000001B">
      <w:pPr>
        <w:spacing w:line="360" w:lineRule="auto"/>
        <w:ind w:left="648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each project, list the project name and the total hours per week (for all employees) spent on that project.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each department, retrieve the department name and the maximum, minimum and average salary of its employees.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Display the data of the department which has the smallest employee ID over all employees' ID.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List the last name of all managers who have no dependents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each department-- if its average salary is less than the average salary of all employees display its number, name and number of its employees.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6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Display the employee number and name if he/she has at least one dependent (use exists keyword) self-study.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C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8" w:hanging="360"/>
      </w:pPr>
      <w:rPr>
        <w:color w:val="c0504d"/>
      </w:rPr>
    </w:lvl>
    <w:lvl w:ilvl="1">
      <w:start w:val="1"/>
      <w:numFmt w:val="lowerLetter"/>
      <w:lvlText w:val="%2."/>
      <w:lvlJc w:val="left"/>
      <w:pPr>
        <w:ind w:left="1728" w:hanging="360"/>
      </w:pPr>
      <w:rPr/>
    </w:lvl>
    <w:lvl w:ilvl="2">
      <w:start w:val="1"/>
      <w:numFmt w:val="lowerRoman"/>
      <w:lvlText w:val="%3."/>
      <w:lvlJc w:val="right"/>
      <w:pPr>
        <w:ind w:left="2448" w:hanging="180"/>
      </w:pPr>
      <w:rPr/>
    </w:lvl>
    <w:lvl w:ilvl="3">
      <w:start w:val="1"/>
      <w:numFmt w:val="decimal"/>
      <w:lvlText w:val="%4."/>
      <w:lvlJc w:val="left"/>
      <w:pPr>
        <w:ind w:left="3168" w:hanging="360"/>
      </w:pPr>
      <w:rPr/>
    </w:lvl>
    <w:lvl w:ilvl="4">
      <w:start w:val="1"/>
      <w:numFmt w:val="lowerLetter"/>
      <w:lvlText w:val="%5."/>
      <w:lvlJc w:val="left"/>
      <w:pPr>
        <w:ind w:left="3888" w:hanging="360"/>
      </w:pPr>
      <w:rPr/>
    </w:lvl>
    <w:lvl w:ilvl="5">
      <w:start w:val="1"/>
      <w:numFmt w:val="lowerRoman"/>
      <w:lvlText w:val="%6."/>
      <w:lvlJc w:val="right"/>
      <w:pPr>
        <w:ind w:left="4608" w:hanging="180"/>
      </w:pPr>
      <w:rPr/>
    </w:lvl>
    <w:lvl w:ilvl="6">
      <w:start w:val="1"/>
      <w:numFmt w:val="decimal"/>
      <w:lvlText w:val="%7."/>
      <w:lvlJc w:val="left"/>
      <w:pPr>
        <w:ind w:left="5328" w:hanging="360"/>
      </w:pPr>
      <w:rPr/>
    </w:lvl>
    <w:lvl w:ilvl="7">
      <w:start w:val="1"/>
      <w:numFmt w:val="lowerLetter"/>
      <w:lvlText w:val="%8."/>
      <w:lvlJc w:val="left"/>
      <w:pPr>
        <w:ind w:left="6048" w:hanging="360"/>
      </w:pPr>
      <w:rPr/>
    </w:lvl>
    <w:lvl w:ilvl="8">
      <w:start w:val="1"/>
      <w:numFmt w:val="lowerRoman"/>
      <w:lvlText w:val="%9."/>
      <w:lvlJc w:val="right"/>
      <w:pPr>
        <w:ind w:left="676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