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1B6B1">
      <w:pPr>
        <w:ind w:firstLine="3313" w:firstLineChars="110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思想实验</w:t>
      </w:r>
    </w:p>
    <w:p w14:paraId="070FD99A"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实验一：人工智能是否能拥有类似人类的情感？</w:t>
      </w:r>
    </w:p>
    <w:p w14:paraId="729CD1E7"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在未来人工智能技术高度发达，机器人以进入寻常百姓家，他们在外表上与人类以没有任何区别，但能把他们归为“人”吗？</w:t>
      </w:r>
    </w:p>
    <w:p w14:paraId="1CFD072A">
      <w:pPr>
        <w:ind w:firstLine="560" w:firstLineChars="20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我的答案是否定的，因为就情感方面来说，若把人的情感丰富程度想象为随时间递增的函数，即人的情感每天都在不断变化中（或喜或悲），但AI的情感则是固定在某个值保持不变，因为AI没有能使情感变化的器官因此单从这一点来说AI便不可能拥有类似人的情感。</w:t>
      </w:r>
    </w:p>
    <w:p w14:paraId="4E5AA04B"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实验二：若未来人的情感被同步化那么人还能否称之为“人”？</w:t>
      </w:r>
    </w:p>
    <w:p w14:paraId="5BC5A87C">
      <w:pPr>
        <w:ind w:firstLine="560" w:firstLineChars="200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若如上节课所说的未来人们都被插上芯片将情感连接在一起平分，那么想一个问题，若只有两个人被连接，那么他们的情感有时或被放大或被缩小或被中和，那么10个，100个，1000个呢...在人口基数如此大的未来若被连接那后果只有一个，即所有人的情感都将在无波动，那和AI又有何区别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lYjNmNTQ1MzZkMTYyOWVmOTkwZmFjYjg5ZTRlZDgifQ=="/>
  </w:docVars>
  <w:rsids>
    <w:rsidRoot w:val="6BD77210"/>
    <w:rsid w:val="6BD7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Office_12.1.0.18166_F1E327BC-269C-435d-A152-05C5408002CA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2024-10-13T13:10:00Z</dcterms:created>
  <dc:creator>彡s丿灬情</dc:creator>
  <cp:lastModifiedBy>彡s丿灬情</cp:lastModifiedBy>
  <dcterms:modified xsi:type="dcterms:W3CDTF">2024-10-13T13:28:34Z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2052-12.1.0.18166</vt:lpwstr>
  </property>
  <property fmtid="{D5CDD505-2E9C-101B-9397-08002B2CF9AE}" pid="3" name="ICV">
    <vt:lpwstr>EEEB7628BEB14819BCE0F97E1E8CC823_11</vt:lpwstr>
  </property>
</Properties>
</file>