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0D884" w14:textId="29F56F7B" w:rsidR="007C6340" w:rsidRDefault="006D63F5" w:rsidP="004947D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Y. </w:t>
      </w:r>
      <w:r w:rsidR="009C1AAC">
        <w:rPr>
          <w:sz w:val="24"/>
          <w:szCs w:val="24"/>
        </w:rPr>
        <w:t xml:space="preserve">Zhang and </w:t>
      </w:r>
      <w:r>
        <w:rPr>
          <w:sz w:val="24"/>
          <w:szCs w:val="24"/>
        </w:rPr>
        <w:t xml:space="preserve">A. L. </w:t>
      </w:r>
      <w:r w:rsidR="009C1AAC">
        <w:rPr>
          <w:sz w:val="24"/>
          <w:szCs w:val="24"/>
        </w:rPr>
        <w:t xml:space="preserve">Steiner: </w:t>
      </w:r>
      <w:r w:rsidR="004947DD" w:rsidRPr="004947DD">
        <w:rPr>
          <w:sz w:val="24"/>
          <w:szCs w:val="24"/>
        </w:rPr>
        <w:t>Projected climate-driven changes in pollen emission season length and magnitude over the continental United States</w:t>
      </w:r>
    </w:p>
    <w:p w14:paraId="259B6ADA" w14:textId="14DA1111" w:rsidR="004947DD" w:rsidRPr="00057D71" w:rsidRDefault="00E0746B" w:rsidP="004947D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0746B">
        <w:rPr>
          <w:sz w:val="24"/>
          <w:szCs w:val="24"/>
          <w:u w:val="single"/>
        </w:rPr>
        <w:t>Citation:</w:t>
      </w:r>
      <w:r>
        <w:rPr>
          <w:sz w:val="24"/>
          <w:szCs w:val="24"/>
        </w:rPr>
        <w:t xml:space="preserve"> </w:t>
      </w:r>
      <w:r w:rsidR="006669E6">
        <w:rPr>
          <w:sz w:val="24"/>
          <w:szCs w:val="24"/>
        </w:rPr>
        <w:t xml:space="preserve">Y. Zhang and </w:t>
      </w:r>
      <w:r w:rsidR="008D4AEB">
        <w:rPr>
          <w:sz w:val="24"/>
          <w:szCs w:val="24"/>
        </w:rPr>
        <w:t>A</w:t>
      </w:r>
      <w:r w:rsidR="009860E2">
        <w:rPr>
          <w:sz w:val="24"/>
          <w:szCs w:val="24"/>
        </w:rPr>
        <w:t xml:space="preserve">. L. Steiner, </w:t>
      </w:r>
      <w:r w:rsidR="00D668A7">
        <w:rPr>
          <w:sz w:val="24"/>
          <w:szCs w:val="24"/>
        </w:rPr>
        <w:t>“</w:t>
      </w:r>
      <w:r w:rsidR="00D668A7" w:rsidRPr="004947DD">
        <w:rPr>
          <w:sz w:val="24"/>
          <w:szCs w:val="24"/>
        </w:rPr>
        <w:t>Projected climate-driven changes in pollen emission season length and magnitude over the continental United States</w:t>
      </w:r>
      <w:r w:rsidR="00D668A7">
        <w:rPr>
          <w:sz w:val="24"/>
          <w:szCs w:val="24"/>
        </w:rPr>
        <w:t xml:space="preserve">,” </w:t>
      </w:r>
      <w:r w:rsidR="0090370B">
        <w:rPr>
          <w:sz w:val="24"/>
          <w:szCs w:val="24"/>
        </w:rPr>
        <w:t xml:space="preserve">in </w:t>
      </w:r>
      <w:r w:rsidR="003C7B75">
        <w:rPr>
          <w:i/>
          <w:iCs/>
          <w:sz w:val="24"/>
          <w:szCs w:val="24"/>
        </w:rPr>
        <w:t xml:space="preserve">Nature Communications, </w:t>
      </w:r>
      <w:r w:rsidR="00BB7055">
        <w:rPr>
          <w:sz w:val="24"/>
          <w:szCs w:val="24"/>
        </w:rPr>
        <w:t>Ma</w:t>
      </w:r>
      <w:r w:rsidR="00BA0C7E">
        <w:rPr>
          <w:sz w:val="24"/>
          <w:szCs w:val="24"/>
        </w:rPr>
        <w:t xml:space="preserve">r. </w:t>
      </w:r>
      <w:r w:rsidR="00BB7055">
        <w:rPr>
          <w:sz w:val="24"/>
          <w:szCs w:val="24"/>
        </w:rPr>
        <w:t>2022</w:t>
      </w:r>
      <w:r w:rsidR="00BA0C7E">
        <w:rPr>
          <w:sz w:val="24"/>
          <w:szCs w:val="24"/>
        </w:rPr>
        <w:t xml:space="preserve">. [Online]. </w:t>
      </w:r>
      <w:r w:rsidR="007939D8">
        <w:rPr>
          <w:sz w:val="24"/>
          <w:szCs w:val="24"/>
        </w:rPr>
        <w:t xml:space="preserve">Available: </w:t>
      </w:r>
      <w:hyperlink r:id="rId5" w:history="1">
        <w:r w:rsidR="00057D71" w:rsidRPr="00FA7848">
          <w:rPr>
            <w:rStyle w:val="Hyperlink"/>
            <w:rFonts w:ascii="Segoe UI" w:hAnsi="Segoe UI" w:cs="Segoe UI"/>
            <w:shd w:val="clear" w:color="auto" w:fill="FFFFFF"/>
          </w:rPr>
          <w:t>https://doi.org/10.1038/s41467-022-28764-0</w:t>
        </w:r>
      </w:hyperlink>
    </w:p>
    <w:p w14:paraId="3D6EC36A" w14:textId="460D308C" w:rsidR="00057D71" w:rsidRPr="00E2191E" w:rsidRDefault="00E0746B" w:rsidP="004947DD">
      <w:pPr>
        <w:pStyle w:val="ListParagraph"/>
        <w:numPr>
          <w:ilvl w:val="1"/>
          <w:numId w:val="1"/>
        </w:numPr>
        <w:rPr>
          <w:sz w:val="24"/>
          <w:szCs w:val="24"/>
          <w:u w:val="single"/>
        </w:rPr>
      </w:pPr>
      <w:r w:rsidRPr="00E0746B">
        <w:rPr>
          <w:sz w:val="24"/>
          <w:szCs w:val="24"/>
          <w:u w:val="single"/>
        </w:rPr>
        <w:t>Summary</w:t>
      </w:r>
      <w:r>
        <w:rPr>
          <w:sz w:val="24"/>
          <w:szCs w:val="24"/>
        </w:rPr>
        <w:t xml:space="preserve">: </w:t>
      </w:r>
      <w:r w:rsidR="00E2191E">
        <w:rPr>
          <w:sz w:val="24"/>
          <w:szCs w:val="24"/>
        </w:rPr>
        <w:t>Warmer temperatures and increased CO2 emissions will yield a more inst</w:t>
      </w:r>
      <w:r w:rsidR="00487B2F">
        <w:rPr>
          <w:sz w:val="24"/>
          <w:szCs w:val="24"/>
        </w:rPr>
        <w:t>e</w:t>
      </w:r>
      <w:r w:rsidR="00E2191E">
        <w:rPr>
          <w:sz w:val="24"/>
          <w:szCs w:val="24"/>
        </w:rPr>
        <w:t>n</w:t>
      </w:r>
      <w:r w:rsidR="00487B2F">
        <w:rPr>
          <w:sz w:val="24"/>
          <w:szCs w:val="24"/>
        </w:rPr>
        <w:t>s</w:t>
      </w:r>
      <w:r w:rsidR="00E2191E">
        <w:rPr>
          <w:sz w:val="24"/>
          <w:szCs w:val="24"/>
        </w:rPr>
        <w:t>e pollen allergy season that will start earlier and end later.</w:t>
      </w:r>
    </w:p>
    <w:p w14:paraId="63F9EE2B" w14:textId="4AC26409" w:rsidR="00E2191E" w:rsidRPr="000E5FCE" w:rsidRDefault="00CA30F0" w:rsidP="00E2191E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S. Borenstein: ‘Code red’: UN Scientists warn of worsen</w:t>
      </w:r>
      <w:r w:rsidR="000E5FCE">
        <w:rPr>
          <w:sz w:val="24"/>
          <w:szCs w:val="24"/>
        </w:rPr>
        <w:t>ing global warming</w:t>
      </w:r>
    </w:p>
    <w:p w14:paraId="38857E04" w14:textId="507C3E93" w:rsidR="00E33A91" w:rsidRPr="00E33A91" w:rsidRDefault="000E5FCE" w:rsidP="00E33A91">
      <w:pPr>
        <w:pStyle w:val="ListParagraph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Citation</w:t>
      </w:r>
      <w:r>
        <w:rPr>
          <w:sz w:val="24"/>
          <w:szCs w:val="24"/>
        </w:rPr>
        <w:t>:</w:t>
      </w:r>
      <w:r w:rsidR="00A229F1">
        <w:rPr>
          <w:sz w:val="24"/>
          <w:szCs w:val="24"/>
        </w:rPr>
        <w:t xml:space="preserve"> </w:t>
      </w:r>
      <w:r w:rsidR="00DE3E4D">
        <w:rPr>
          <w:sz w:val="24"/>
          <w:szCs w:val="24"/>
        </w:rPr>
        <w:t>S. Borenstein</w:t>
      </w:r>
      <w:r w:rsidR="008D5E49">
        <w:rPr>
          <w:sz w:val="24"/>
          <w:szCs w:val="24"/>
        </w:rPr>
        <w:t xml:space="preserve">, </w:t>
      </w:r>
      <w:r w:rsidR="00D37C18">
        <w:rPr>
          <w:sz w:val="24"/>
          <w:szCs w:val="24"/>
        </w:rPr>
        <w:t>“‘</w:t>
      </w:r>
      <w:r w:rsidR="008D5E49">
        <w:rPr>
          <w:sz w:val="24"/>
          <w:szCs w:val="24"/>
        </w:rPr>
        <w:t>Code red’: UN scientists warn of worsening global warming</w:t>
      </w:r>
      <w:r w:rsidR="0093626D">
        <w:rPr>
          <w:sz w:val="24"/>
          <w:szCs w:val="24"/>
        </w:rPr>
        <w:t>.” AP</w:t>
      </w:r>
      <w:r w:rsidR="00E33A91">
        <w:rPr>
          <w:sz w:val="24"/>
          <w:szCs w:val="24"/>
        </w:rPr>
        <w:t xml:space="preserve">News.com. </w:t>
      </w:r>
      <w:hyperlink r:id="rId6" w:history="1">
        <w:r w:rsidR="00E33A91" w:rsidRPr="00FA7848">
          <w:rPr>
            <w:rStyle w:val="Hyperlink"/>
            <w:sz w:val="24"/>
            <w:szCs w:val="24"/>
          </w:rPr>
          <w:t>https://apnews.com/article/asia-pacific-latin-america-middle-east-africa-europe-1d89d5183583718ad4ad311fa2ee7d83</w:t>
        </w:r>
      </w:hyperlink>
      <w:r w:rsidR="00E33A91">
        <w:rPr>
          <w:sz w:val="24"/>
          <w:szCs w:val="24"/>
        </w:rPr>
        <w:t xml:space="preserve"> (accessed </w:t>
      </w:r>
      <w:r w:rsidR="00E1515F">
        <w:rPr>
          <w:sz w:val="24"/>
          <w:szCs w:val="24"/>
        </w:rPr>
        <w:t>March 18, 2022)</w:t>
      </w:r>
      <w:r w:rsidR="00D375FA">
        <w:rPr>
          <w:sz w:val="24"/>
          <w:szCs w:val="24"/>
        </w:rPr>
        <w:t>.</w:t>
      </w:r>
    </w:p>
    <w:p w14:paraId="5BABD8B5" w14:textId="5147BBFF" w:rsidR="000E5FCE" w:rsidRPr="00D37C18" w:rsidRDefault="000E5FCE" w:rsidP="000E5FCE">
      <w:pPr>
        <w:pStyle w:val="ListParagraph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Summary</w:t>
      </w:r>
      <w:r>
        <w:rPr>
          <w:sz w:val="24"/>
          <w:szCs w:val="24"/>
        </w:rPr>
        <w:t xml:space="preserve">: An August 6, </w:t>
      </w:r>
      <w:r w:rsidR="00120FFB">
        <w:rPr>
          <w:sz w:val="24"/>
          <w:szCs w:val="24"/>
        </w:rPr>
        <w:t>2021,</w:t>
      </w:r>
      <w:r w:rsidR="005B079F">
        <w:rPr>
          <w:sz w:val="24"/>
          <w:szCs w:val="24"/>
        </w:rPr>
        <w:t xml:space="preserve"> </w:t>
      </w:r>
      <w:r>
        <w:rPr>
          <w:sz w:val="24"/>
          <w:szCs w:val="24"/>
        </w:rPr>
        <w:t>report by the United Nation’s Intergover</w:t>
      </w:r>
      <w:r w:rsidR="003A44C2">
        <w:rPr>
          <w:sz w:val="24"/>
          <w:szCs w:val="24"/>
        </w:rPr>
        <w:t xml:space="preserve">nmental Panel on Climate Change (IPCC) has found that even with a large cut in emissions </w:t>
      </w:r>
      <w:r w:rsidR="00C57089">
        <w:rPr>
          <w:sz w:val="24"/>
          <w:szCs w:val="24"/>
        </w:rPr>
        <w:t>of heat-trapping gases, the world will exceed the</w:t>
      </w:r>
      <w:r w:rsidR="005C4A77">
        <w:rPr>
          <w:sz w:val="24"/>
          <w:szCs w:val="24"/>
        </w:rPr>
        <w:t xml:space="preserve"> 1.5</w:t>
      </w:r>
      <w:r w:rsidR="00E93846">
        <w:rPr>
          <w:sz w:val="24"/>
          <w:szCs w:val="24"/>
        </w:rPr>
        <w:t>-</w:t>
      </w:r>
      <w:r w:rsidR="005C4A77">
        <w:rPr>
          <w:sz w:val="24"/>
          <w:szCs w:val="24"/>
        </w:rPr>
        <w:t>degree</w:t>
      </w:r>
      <w:r w:rsidR="00E93846">
        <w:rPr>
          <w:sz w:val="24"/>
          <w:szCs w:val="24"/>
        </w:rPr>
        <w:t>-</w:t>
      </w:r>
      <w:r w:rsidR="005C4A77">
        <w:rPr>
          <w:sz w:val="24"/>
          <w:szCs w:val="24"/>
        </w:rPr>
        <w:t>Celsius</w:t>
      </w:r>
      <w:r w:rsidR="00791C7E">
        <w:rPr>
          <w:sz w:val="24"/>
          <w:szCs w:val="24"/>
        </w:rPr>
        <w:t xml:space="preserve"> t</w:t>
      </w:r>
      <w:r w:rsidR="00C57089">
        <w:rPr>
          <w:sz w:val="24"/>
          <w:szCs w:val="24"/>
        </w:rPr>
        <w:t>hreshold</w:t>
      </w:r>
      <w:r w:rsidR="005C4A77">
        <w:rPr>
          <w:sz w:val="24"/>
          <w:szCs w:val="24"/>
        </w:rPr>
        <w:t>,</w:t>
      </w:r>
      <w:r w:rsidR="00C57089">
        <w:rPr>
          <w:sz w:val="24"/>
          <w:szCs w:val="24"/>
        </w:rPr>
        <w:t xml:space="preserve"> set by the 2015 Paris climate agreement</w:t>
      </w:r>
      <w:r w:rsidR="005C4A77">
        <w:rPr>
          <w:sz w:val="24"/>
          <w:szCs w:val="24"/>
        </w:rPr>
        <w:t xml:space="preserve">, </w:t>
      </w:r>
      <w:r w:rsidR="00E93846">
        <w:rPr>
          <w:sz w:val="24"/>
          <w:szCs w:val="24"/>
        </w:rPr>
        <w:t>for</w:t>
      </w:r>
      <w:r w:rsidR="00165636">
        <w:rPr>
          <w:sz w:val="24"/>
          <w:szCs w:val="24"/>
        </w:rPr>
        <w:t xml:space="preserve"> the </w:t>
      </w:r>
      <w:r w:rsidR="004A2F0D">
        <w:rPr>
          <w:sz w:val="24"/>
          <w:szCs w:val="24"/>
        </w:rPr>
        <w:t>increase</w:t>
      </w:r>
      <w:r w:rsidR="00165636">
        <w:rPr>
          <w:sz w:val="24"/>
          <w:szCs w:val="24"/>
        </w:rPr>
        <w:t xml:space="preserve"> in temperatures</w:t>
      </w:r>
      <w:r w:rsidR="004A2F0D">
        <w:rPr>
          <w:sz w:val="24"/>
          <w:szCs w:val="24"/>
        </w:rPr>
        <w:t xml:space="preserve"> above 19</w:t>
      </w:r>
      <w:r w:rsidR="004A2F0D" w:rsidRPr="004A2F0D">
        <w:rPr>
          <w:sz w:val="24"/>
          <w:szCs w:val="24"/>
          <w:vertAlign w:val="superscript"/>
        </w:rPr>
        <w:t>th</w:t>
      </w:r>
      <w:r w:rsidR="004A2F0D">
        <w:rPr>
          <w:sz w:val="24"/>
          <w:szCs w:val="24"/>
        </w:rPr>
        <w:t xml:space="preserve"> century levels. </w:t>
      </w:r>
    </w:p>
    <w:p w14:paraId="3F1E1817" w14:textId="57E2E216" w:rsidR="00D37C18" w:rsidRPr="00D375FA" w:rsidRDefault="00F5290D" w:rsidP="00D37C18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S. Borenstein: </w:t>
      </w:r>
      <w:r w:rsidR="00D375FA">
        <w:rPr>
          <w:sz w:val="24"/>
          <w:szCs w:val="24"/>
        </w:rPr>
        <w:t>UN climate report: ‘Atlas of human suffering’ worse, bigger</w:t>
      </w:r>
    </w:p>
    <w:p w14:paraId="7512A539" w14:textId="4B146F1E" w:rsidR="00D375FA" w:rsidRPr="00367894" w:rsidRDefault="00D375FA" w:rsidP="00D375FA">
      <w:pPr>
        <w:pStyle w:val="ListParagraph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Citation: </w:t>
      </w:r>
      <w:r>
        <w:rPr>
          <w:sz w:val="24"/>
          <w:szCs w:val="24"/>
        </w:rPr>
        <w:t xml:space="preserve">S. Borenstein, </w:t>
      </w:r>
      <w:r w:rsidR="009A7EE6">
        <w:rPr>
          <w:sz w:val="24"/>
          <w:szCs w:val="24"/>
        </w:rPr>
        <w:t>“</w:t>
      </w:r>
      <w:r>
        <w:rPr>
          <w:sz w:val="24"/>
          <w:szCs w:val="24"/>
        </w:rPr>
        <w:t xml:space="preserve">UN climate report: ‘Atlas of human suffering’ worse, bigger.” APNews.com. </w:t>
      </w:r>
      <w:hyperlink r:id="rId7" w:history="1">
        <w:r w:rsidR="009A7EE6" w:rsidRPr="00FA7848">
          <w:rPr>
            <w:rStyle w:val="Hyperlink"/>
            <w:sz w:val="24"/>
            <w:szCs w:val="24"/>
          </w:rPr>
          <w:t>https://apnews.com/article/climate-science-europe-united-nations-weather-8d5e277660f7125ffdab7a833d9856a3</w:t>
        </w:r>
      </w:hyperlink>
      <w:r w:rsidR="009A7EE6">
        <w:rPr>
          <w:sz w:val="24"/>
          <w:szCs w:val="24"/>
        </w:rPr>
        <w:t xml:space="preserve"> </w:t>
      </w:r>
      <w:r>
        <w:rPr>
          <w:sz w:val="24"/>
          <w:szCs w:val="24"/>
        </w:rPr>
        <w:t>(accessed March 18, 2022).</w:t>
      </w:r>
    </w:p>
    <w:p w14:paraId="382EA0B9" w14:textId="1708B3A6" w:rsidR="00A035AF" w:rsidRPr="00A035AF" w:rsidRDefault="00367894" w:rsidP="00A035AF">
      <w:pPr>
        <w:pStyle w:val="ListParagraph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Summary:</w:t>
      </w:r>
      <w:r>
        <w:rPr>
          <w:sz w:val="24"/>
          <w:szCs w:val="24"/>
        </w:rPr>
        <w:t xml:space="preserve"> </w:t>
      </w:r>
      <w:r w:rsidR="000E1954">
        <w:rPr>
          <w:sz w:val="24"/>
          <w:szCs w:val="24"/>
        </w:rPr>
        <w:t>A follow</w:t>
      </w:r>
      <w:r w:rsidR="009E5231">
        <w:rPr>
          <w:sz w:val="24"/>
          <w:szCs w:val="24"/>
        </w:rPr>
        <w:t>-up</w:t>
      </w:r>
      <w:r w:rsidR="00791C7E">
        <w:rPr>
          <w:sz w:val="24"/>
          <w:szCs w:val="24"/>
        </w:rPr>
        <w:t xml:space="preserve"> to the UN’s August 6 report outlines the consequences of passing the 1.5-degree-Celsius threshold</w:t>
      </w:r>
      <w:r w:rsidR="00351D7C">
        <w:rPr>
          <w:sz w:val="24"/>
          <w:szCs w:val="24"/>
        </w:rPr>
        <w:t xml:space="preserve">, which include an increase in frequency and intensity of heat waves, floods, droughts, and wildfires. This will bring new dangers </w:t>
      </w:r>
      <w:r w:rsidR="001C32FE">
        <w:rPr>
          <w:sz w:val="24"/>
          <w:szCs w:val="24"/>
        </w:rPr>
        <w:t>not only to people but to the planet’s ecosystem at large, and the extent of the damages will be directly proportional to the amount of heat-trapping gas</w:t>
      </w:r>
      <w:r w:rsidR="008A6D5F">
        <w:rPr>
          <w:sz w:val="24"/>
          <w:szCs w:val="24"/>
        </w:rPr>
        <w:t xml:space="preserve">es </w:t>
      </w:r>
      <w:r w:rsidR="009C332B">
        <w:rPr>
          <w:sz w:val="24"/>
          <w:szCs w:val="24"/>
        </w:rPr>
        <w:t xml:space="preserve">that are emitted and to how much the world adapts to new climate patterns. </w:t>
      </w:r>
    </w:p>
    <w:p w14:paraId="19DB4520" w14:textId="1B26FC01" w:rsidR="00A035AF" w:rsidRPr="0035487C" w:rsidRDefault="004301AF" w:rsidP="00A035AF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J. Anochi</w:t>
      </w:r>
      <w:r w:rsidR="0008539E">
        <w:rPr>
          <w:sz w:val="24"/>
          <w:szCs w:val="24"/>
        </w:rPr>
        <w:t xml:space="preserve"> et al.: </w:t>
      </w:r>
      <w:r w:rsidR="0014239A">
        <w:rPr>
          <w:sz w:val="24"/>
          <w:szCs w:val="24"/>
        </w:rPr>
        <w:t>Machine Learning for Climate Precipitation Prediction Modeling over South America</w:t>
      </w:r>
    </w:p>
    <w:p w14:paraId="0EE77FC6" w14:textId="0BC59667" w:rsidR="00B4143E" w:rsidRPr="00B4143E" w:rsidRDefault="0035487C" w:rsidP="00B4143E">
      <w:pPr>
        <w:pStyle w:val="ListParagraph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Citation</w:t>
      </w:r>
      <w:r>
        <w:rPr>
          <w:sz w:val="24"/>
          <w:szCs w:val="24"/>
        </w:rPr>
        <w:t>:</w:t>
      </w:r>
      <w:r w:rsidR="004C76E6">
        <w:rPr>
          <w:sz w:val="24"/>
          <w:szCs w:val="24"/>
        </w:rPr>
        <w:t xml:space="preserve"> </w:t>
      </w:r>
      <w:r w:rsidR="00AE254D" w:rsidRPr="00AE254D">
        <w:rPr>
          <w:rFonts w:cstheme="minorHAnsi"/>
          <w:color w:val="222222"/>
          <w:sz w:val="24"/>
          <w:szCs w:val="24"/>
          <w:shd w:val="clear" w:color="auto" w:fill="FFFFFF"/>
        </w:rPr>
        <w:t>J. A. Anochi, V. A. de Almeida, and H. F. de Campos Velho, “Machine Learning for Climate Precipitation Prediction Modeling over South America,” </w:t>
      </w:r>
      <w:r w:rsidR="00AE254D" w:rsidRPr="00AE254D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Remote Sensing</w:t>
      </w:r>
      <w:r w:rsidR="00AE254D" w:rsidRPr="00AE254D">
        <w:rPr>
          <w:rFonts w:cstheme="minorHAnsi"/>
          <w:color w:val="222222"/>
          <w:sz w:val="24"/>
          <w:szCs w:val="24"/>
          <w:shd w:val="clear" w:color="auto" w:fill="FFFFFF"/>
        </w:rPr>
        <w:t>, vol. 13, no. 13, p. 2468, Jun. 2021, doi: 10.3390/rs13132468</w:t>
      </w:r>
      <w:r w:rsidR="00EB7796">
        <w:rPr>
          <w:rFonts w:cstheme="minorHAnsi"/>
          <w:color w:val="222222"/>
          <w:sz w:val="24"/>
          <w:szCs w:val="24"/>
          <w:shd w:val="clear" w:color="auto" w:fill="FFFFFF"/>
        </w:rPr>
        <w:t>.</w:t>
      </w:r>
    </w:p>
    <w:p w14:paraId="46DC4E4C" w14:textId="27E36892" w:rsidR="0035487C" w:rsidRPr="00DA5D2F" w:rsidRDefault="0035487C" w:rsidP="0035487C">
      <w:pPr>
        <w:pStyle w:val="ListParagraph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Summary</w:t>
      </w:r>
      <w:r>
        <w:rPr>
          <w:sz w:val="24"/>
          <w:szCs w:val="24"/>
        </w:rPr>
        <w:t xml:space="preserve">: </w:t>
      </w:r>
      <w:r w:rsidR="005F7038">
        <w:rPr>
          <w:sz w:val="24"/>
          <w:szCs w:val="24"/>
        </w:rPr>
        <w:t>The forecasting ability</w:t>
      </w:r>
      <w:r w:rsidR="00A67A5F">
        <w:rPr>
          <w:sz w:val="24"/>
          <w:szCs w:val="24"/>
        </w:rPr>
        <w:t xml:space="preserve"> of a supervised neural network for seasonal precipitation in South </w:t>
      </w:r>
      <w:r w:rsidR="00D70957">
        <w:rPr>
          <w:sz w:val="24"/>
          <w:szCs w:val="24"/>
        </w:rPr>
        <w:t>America is compared to the general atmospheric model used by the Nation Institute for S</w:t>
      </w:r>
      <w:r w:rsidR="000C6B5F">
        <w:rPr>
          <w:sz w:val="24"/>
          <w:szCs w:val="24"/>
        </w:rPr>
        <w:t xml:space="preserve">pace Research, Brazil. </w:t>
      </w:r>
      <w:r w:rsidR="008E69CA">
        <w:rPr>
          <w:sz w:val="24"/>
          <w:szCs w:val="24"/>
        </w:rPr>
        <w:t xml:space="preserve">Anochi et al. found that </w:t>
      </w:r>
      <w:r w:rsidR="008E69CA">
        <w:rPr>
          <w:sz w:val="24"/>
          <w:szCs w:val="24"/>
        </w:rPr>
        <w:lastRenderedPageBreak/>
        <w:t xml:space="preserve">using a neural network yielded faster and more precise predictions </w:t>
      </w:r>
      <w:r w:rsidR="004C76E6">
        <w:rPr>
          <w:sz w:val="24"/>
          <w:szCs w:val="24"/>
        </w:rPr>
        <w:t>when compared to the National Institute’s model.</w:t>
      </w:r>
    </w:p>
    <w:p w14:paraId="666B99BE" w14:textId="312EF28D" w:rsidR="00DA5D2F" w:rsidRPr="000B5F69" w:rsidRDefault="00A432A5" w:rsidP="00DA5D2F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C. </w:t>
      </w:r>
      <w:r w:rsidR="00DA4B63">
        <w:rPr>
          <w:sz w:val="24"/>
          <w:szCs w:val="24"/>
        </w:rPr>
        <w:t>Kirkwood et al.: A framework for probabilistic weather forecast</w:t>
      </w:r>
      <w:r w:rsidR="005D0A40">
        <w:rPr>
          <w:sz w:val="24"/>
          <w:szCs w:val="24"/>
        </w:rPr>
        <w:t xml:space="preserve"> post-processing across models and lead times using machine learning</w:t>
      </w:r>
    </w:p>
    <w:p w14:paraId="138C38F7" w14:textId="3627AEFB" w:rsidR="000B5F69" w:rsidRPr="00295C32" w:rsidRDefault="000B5F69" w:rsidP="00295C3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Citation:</w:t>
      </w:r>
      <w:r w:rsidR="000554D1">
        <w:rPr>
          <w:sz w:val="24"/>
          <w:szCs w:val="24"/>
        </w:rPr>
        <w:t xml:space="preserve"> C. Kirkwood</w:t>
      </w:r>
      <w:r w:rsidR="00295C32">
        <w:rPr>
          <w:sz w:val="24"/>
          <w:szCs w:val="24"/>
        </w:rPr>
        <w:t>,</w:t>
      </w:r>
      <w:r w:rsidR="000554D1">
        <w:rPr>
          <w:sz w:val="24"/>
          <w:szCs w:val="24"/>
        </w:rPr>
        <w:t xml:space="preserve"> T. Economou, H. Odbert, and N. Pugeault</w:t>
      </w:r>
      <w:r w:rsidR="00302262">
        <w:rPr>
          <w:sz w:val="24"/>
          <w:szCs w:val="24"/>
        </w:rPr>
        <w:t>,</w:t>
      </w:r>
      <w:r w:rsidR="00295C32">
        <w:rPr>
          <w:sz w:val="24"/>
          <w:szCs w:val="24"/>
        </w:rPr>
        <w:t xml:space="preserve"> “</w:t>
      </w:r>
      <w:r w:rsidR="00302262">
        <w:rPr>
          <w:sz w:val="24"/>
          <w:szCs w:val="24"/>
        </w:rPr>
        <w:t>A framework for probabilistic weather forecast post-processing across models and lead times using machine learning</w:t>
      </w:r>
      <w:r w:rsidR="00295C32">
        <w:rPr>
          <w:sz w:val="24"/>
          <w:szCs w:val="24"/>
        </w:rPr>
        <w:t>,”</w:t>
      </w:r>
      <w:r w:rsidR="0021001D">
        <w:rPr>
          <w:i/>
          <w:iCs/>
          <w:sz w:val="24"/>
          <w:szCs w:val="24"/>
        </w:rPr>
        <w:t xml:space="preserve"> </w:t>
      </w:r>
      <w:r w:rsidR="008A083D">
        <w:rPr>
          <w:rFonts w:ascii="Arial" w:hAnsi="Arial" w:cs="Arial"/>
          <w:i/>
          <w:iCs/>
          <w:color w:val="333132"/>
          <w:sz w:val="21"/>
          <w:szCs w:val="21"/>
          <w:shd w:val="clear" w:color="auto" w:fill="FFFFFF"/>
        </w:rPr>
        <w:t>Phil. Trans. R. Soc. A.</w:t>
      </w:r>
      <w:r w:rsidR="00295C32">
        <w:rPr>
          <w:i/>
          <w:iCs/>
          <w:sz w:val="24"/>
          <w:szCs w:val="24"/>
        </w:rPr>
        <w:t>,</w:t>
      </w:r>
      <w:r w:rsidR="008A083D">
        <w:rPr>
          <w:i/>
          <w:iCs/>
          <w:sz w:val="24"/>
          <w:szCs w:val="24"/>
        </w:rPr>
        <w:t xml:space="preserve"> </w:t>
      </w:r>
      <w:r w:rsidR="00A71C64">
        <w:rPr>
          <w:sz w:val="24"/>
          <w:szCs w:val="24"/>
        </w:rPr>
        <w:t xml:space="preserve">vol. </w:t>
      </w:r>
      <w:r w:rsidR="00F043BA">
        <w:rPr>
          <w:sz w:val="24"/>
          <w:szCs w:val="24"/>
        </w:rPr>
        <w:t>379, no. 2194</w:t>
      </w:r>
      <w:r w:rsidR="00522366">
        <w:rPr>
          <w:sz w:val="24"/>
          <w:szCs w:val="24"/>
        </w:rPr>
        <w:t>,</w:t>
      </w:r>
      <w:r w:rsidR="00295C32">
        <w:rPr>
          <w:i/>
          <w:iCs/>
          <w:sz w:val="24"/>
          <w:szCs w:val="24"/>
        </w:rPr>
        <w:t xml:space="preserve"> </w:t>
      </w:r>
      <w:r w:rsidR="00302262">
        <w:rPr>
          <w:sz w:val="24"/>
          <w:szCs w:val="24"/>
        </w:rPr>
        <w:t>Feb.</w:t>
      </w:r>
      <w:r w:rsidR="00295C32">
        <w:rPr>
          <w:sz w:val="24"/>
          <w:szCs w:val="24"/>
        </w:rPr>
        <w:t xml:space="preserve"> 2022</w:t>
      </w:r>
      <w:r w:rsidR="00DE6058">
        <w:rPr>
          <w:sz w:val="24"/>
          <w:szCs w:val="24"/>
        </w:rPr>
        <w:t xml:space="preserve">, doi: </w:t>
      </w:r>
      <w:hyperlink r:id="rId8" w:history="1">
        <w:r w:rsidR="00DE6058" w:rsidRPr="004E20B9">
          <w:rPr>
            <w:rStyle w:val="Hyperlink"/>
            <w:sz w:val="24"/>
            <w:szCs w:val="24"/>
          </w:rPr>
          <w:t>10.1098/rsta.2020.0099</w:t>
        </w:r>
      </w:hyperlink>
      <w:r w:rsidR="00EB7796">
        <w:rPr>
          <w:sz w:val="24"/>
          <w:szCs w:val="24"/>
        </w:rPr>
        <w:t>.</w:t>
      </w:r>
      <w:r w:rsidR="00DE6058">
        <w:rPr>
          <w:sz w:val="24"/>
          <w:szCs w:val="24"/>
        </w:rPr>
        <w:t xml:space="preserve"> </w:t>
      </w:r>
    </w:p>
    <w:p w14:paraId="51DF9A25" w14:textId="0A92A5CC" w:rsidR="005D0A40" w:rsidRPr="00EB7796" w:rsidRDefault="000B5F69" w:rsidP="005D0A40">
      <w:pPr>
        <w:pStyle w:val="ListParagraph"/>
        <w:numPr>
          <w:ilvl w:val="1"/>
          <w:numId w:val="1"/>
        </w:numPr>
        <w:rPr>
          <w:sz w:val="24"/>
          <w:szCs w:val="24"/>
          <w:u w:val="single"/>
        </w:rPr>
      </w:pPr>
      <w:r w:rsidRPr="000B5F69">
        <w:rPr>
          <w:sz w:val="24"/>
          <w:szCs w:val="24"/>
          <w:u w:val="single"/>
        </w:rPr>
        <w:t>Summary:</w:t>
      </w:r>
      <w:r>
        <w:rPr>
          <w:sz w:val="24"/>
          <w:szCs w:val="24"/>
        </w:rPr>
        <w:t xml:space="preserve"> </w:t>
      </w:r>
      <w:r w:rsidR="008C3E7A" w:rsidRPr="000B5F69">
        <w:rPr>
          <w:sz w:val="24"/>
          <w:szCs w:val="24"/>
        </w:rPr>
        <w:t>Kirkwood</w:t>
      </w:r>
      <w:r w:rsidR="008C3E7A">
        <w:rPr>
          <w:sz w:val="24"/>
          <w:szCs w:val="24"/>
        </w:rPr>
        <w:t xml:space="preserve"> et al.</w:t>
      </w:r>
      <w:r w:rsidR="00150718">
        <w:rPr>
          <w:sz w:val="24"/>
          <w:szCs w:val="24"/>
        </w:rPr>
        <w:t>, using road surface temperature as an example, applied</w:t>
      </w:r>
      <w:r w:rsidR="00DD177B">
        <w:rPr>
          <w:sz w:val="24"/>
          <w:szCs w:val="24"/>
        </w:rPr>
        <w:t xml:space="preserve"> a quantile regression forest algorithm to aggregate the results of numerical weather prediction (NWP) models </w:t>
      </w:r>
      <w:r w:rsidR="00F95D99">
        <w:rPr>
          <w:sz w:val="24"/>
          <w:szCs w:val="24"/>
        </w:rPr>
        <w:t>to</w:t>
      </w:r>
      <w:r w:rsidR="00DD177B">
        <w:rPr>
          <w:sz w:val="24"/>
          <w:szCs w:val="24"/>
        </w:rPr>
        <w:t xml:space="preserve"> provide </w:t>
      </w:r>
      <w:r w:rsidR="00065412">
        <w:rPr>
          <w:sz w:val="24"/>
          <w:szCs w:val="24"/>
        </w:rPr>
        <w:t xml:space="preserve">probabilities of future weather outcomes that </w:t>
      </w:r>
      <w:r w:rsidR="00697577">
        <w:rPr>
          <w:sz w:val="24"/>
          <w:szCs w:val="24"/>
        </w:rPr>
        <w:t>facilitate</w:t>
      </w:r>
      <w:r w:rsidR="00065412">
        <w:rPr>
          <w:sz w:val="24"/>
          <w:szCs w:val="24"/>
        </w:rPr>
        <w:t xml:space="preserve"> decision support. </w:t>
      </w:r>
    </w:p>
    <w:p w14:paraId="1C4BB51F" w14:textId="3D3C98E4" w:rsidR="00EB7796" w:rsidRPr="00744927" w:rsidRDefault="00E507E8" w:rsidP="00EB7796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C.</w:t>
      </w:r>
      <w:r w:rsidR="0088452C">
        <w:rPr>
          <w:sz w:val="24"/>
          <w:szCs w:val="24"/>
        </w:rPr>
        <w:t>M.</w:t>
      </w:r>
      <w:r>
        <w:rPr>
          <w:sz w:val="24"/>
          <w:szCs w:val="24"/>
        </w:rPr>
        <w:t xml:space="preserve"> </w:t>
      </w:r>
      <w:r w:rsidR="00F21EA1">
        <w:rPr>
          <w:sz w:val="24"/>
          <w:szCs w:val="24"/>
        </w:rPr>
        <w:t xml:space="preserve">Soares et al.: Study of GOES-R Thermodynamic Indices for </w:t>
      </w:r>
      <w:r w:rsidR="00744927">
        <w:rPr>
          <w:sz w:val="24"/>
          <w:szCs w:val="24"/>
        </w:rPr>
        <w:t>Short-Term Forecasting of Convective Weather Events Using Machine Learning</w:t>
      </w:r>
    </w:p>
    <w:p w14:paraId="58D01A96" w14:textId="0C3B5418" w:rsidR="00744927" w:rsidRPr="00E507E8" w:rsidRDefault="00744927" w:rsidP="00E507E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Citation</w:t>
      </w:r>
      <w:r>
        <w:rPr>
          <w:sz w:val="24"/>
          <w:szCs w:val="24"/>
        </w:rPr>
        <w:t>:</w:t>
      </w:r>
      <w:r w:rsidR="00E507E8">
        <w:rPr>
          <w:sz w:val="24"/>
          <w:szCs w:val="24"/>
        </w:rPr>
        <w:t xml:space="preserve"> C.</w:t>
      </w:r>
      <w:r w:rsidR="00A705E7">
        <w:rPr>
          <w:sz w:val="24"/>
          <w:szCs w:val="24"/>
        </w:rPr>
        <w:t>M. Soares</w:t>
      </w:r>
      <w:r w:rsidR="00E507E8">
        <w:rPr>
          <w:sz w:val="24"/>
          <w:szCs w:val="24"/>
        </w:rPr>
        <w:t>,</w:t>
      </w:r>
      <w:r w:rsidR="00A705E7">
        <w:rPr>
          <w:sz w:val="24"/>
          <w:szCs w:val="24"/>
        </w:rPr>
        <w:t xml:space="preserve"> G.B. </w:t>
      </w:r>
      <w:r w:rsidR="00A705E7" w:rsidRPr="00A705E7">
        <w:rPr>
          <w:rFonts w:cstheme="minorHAnsi"/>
          <w:color w:val="333333"/>
          <w:sz w:val="24"/>
          <w:szCs w:val="24"/>
          <w:shd w:val="clear" w:color="auto" w:fill="FCFCFC"/>
        </w:rPr>
        <w:t>França</w:t>
      </w:r>
      <w:r w:rsidR="00A705E7">
        <w:rPr>
          <w:rFonts w:cstheme="minorHAnsi"/>
          <w:color w:val="333333"/>
          <w:sz w:val="24"/>
          <w:szCs w:val="24"/>
          <w:shd w:val="clear" w:color="auto" w:fill="FCFCFC"/>
        </w:rPr>
        <w:t xml:space="preserve">, </w:t>
      </w:r>
      <w:r w:rsidR="00A36775">
        <w:rPr>
          <w:rFonts w:cstheme="minorHAnsi"/>
          <w:color w:val="333333"/>
          <w:sz w:val="24"/>
          <w:szCs w:val="24"/>
          <w:shd w:val="clear" w:color="auto" w:fill="FCFCFC"/>
        </w:rPr>
        <w:t>M.V. de Almeida, and V.A. de Almeida,</w:t>
      </w:r>
      <w:r w:rsidR="00E507E8">
        <w:rPr>
          <w:sz w:val="24"/>
          <w:szCs w:val="24"/>
        </w:rPr>
        <w:t xml:space="preserve"> “</w:t>
      </w:r>
      <w:r w:rsidR="00A36775">
        <w:rPr>
          <w:sz w:val="24"/>
          <w:szCs w:val="24"/>
        </w:rPr>
        <w:t>Study of GOES-R Thermodynamic Indices for Short-Term Forecasting of Convective Weather Events Using Machine Learning</w:t>
      </w:r>
      <w:r w:rsidR="00E507E8">
        <w:rPr>
          <w:sz w:val="24"/>
          <w:szCs w:val="24"/>
        </w:rPr>
        <w:t>,”</w:t>
      </w:r>
      <w:r w:rsidR="00E507E8">
        <w:rPr>
          <w:i/>
          <w:iCs/>
          <w:sz w:val="24"/>
          <w:szCs w:val="24"/>
        </w:rPr>
        <w:t xml:space="preserve"> </w:t>
      </w:r>
      <w:r w:rsidR="008656E4" w:rsidRPr="008656E4">
        <w:rPr>
          <w:rFonts w:cstheme="minorHAnsi"/>
          <w:i/>
          <w:iCs/>
          <w:color w:val="333333"/>
          <w:sz w:val="24"/>
          <w:szCs w:val="24"/>
          <w:shd w:val="clear" w:color="auto" w:fill="FCFCFC"/>
        </w:rPr>
        <w:t xml:space="preserve">Pure </w:t>
      </w:r>
      <w:r w:rsidR="00292C75">
        <w:rPr>
          <w:rFonts w:cstheme="minorHAnsi"/>
          <w:i/>
          <w:iCs/>
          <w:color w:val="333333"/>
          <w:sz w:val="24"/>
          <w:szCs w:val="24"/>
          <w:shd w:val="clear" w:color="auto" w:fill="FCFCFC"/>
        </w:rPr>
        <w:t xml:space="preserve">and </w:t>
      </w:r>
      <w:r w:rsidR="008656E4" w:rsidRPr="008656E4">
        <w:rPr>
          <w:rFonts w:cstheme="minorHAnsi"/>
          <w:i/>
          <w:iCs/>
          <w:color w:val="333333"/>
          <w:sz w:val="24"/>
          <w:szCs w:val="24"/>
          <w:shd w:val="clear" w:color="auto" w:fill="FCFCFC"/>
        </w:rPr>
        <w:t>App</w:t>
      </w:r>
      <w:r w:rsidR="00292C75">
        <w:rPr>
          <w:rFonts w:cstheme="minorHAnsi"/>
          <w:i/>
          <w:iCs/>
          <w:color w:val="333333"/>
          <w:sz w:val="24"/>
          <w:szCs w:val="24"/>
          <w:shd w:val="clear" w:color="auto" w:fill="FCFCFC"/>
        </w:rPr>
        <w:t>lied</w:t>
      </w:r>
      <w:r w:rsidR="008656E4" w:rsidRPr="008656E4">
        <w:rPr>
          <w:rFonts w:cstheme="minorHAnsi"/>
          <w:i/>
          <w:iCs/>
          <w:color w:val="333333"/>
          <w:sz w:val="24"/>
          <w:szCs w:val="24"/>
          <w:shd w:val="clear" w:color="auto" w:fill="FCFCFC"/>
        </w:rPr>
        <w:t xml:space="preserve"> Geophys</w:t>
      </w:r>
      <w:r w:rsidR="0096691B">
        <w:rPr>
          <w:rFonts w:cstheme="minorHAnsi"/>
          <w:i/>
          <w:iCs/>
          <w:color w:val="333333"/>
          <w:sz w:val="24"/>
          <w:szCs w:val="24"/>
          <w:shd w:val="clear" w:color="auto" w:fill="FCFCFC"/>
        </w:rPr>
        <w:t>ics</w:t>
      </w:r>
      <w:r w:rsidR="00E507E8">
        <w:rPr>
          <w:i/>
          <w:iCs/>
          <w:sz w:val="24"/>
          <w:szCs w:val="24"/>
        </w:rPr>
        <w:t xml:space="preserve">, </w:t>
      </w:r>
      <w:r w:rsidR="00E3704D">
        <w:rPr>
          <w:sz w:val="24"/>
          <w:szCs w:val="24"/>
        </w:rPr>
        <w:t>Nov</w:t>
      </w:r>
      <w:r w:rsidR="00E507E8">
        <w:rPr>
          <w:sz w:val="24"/>
          <w:szCs w:val="24"/>
        </w:rPr>
        <w:t>. 202</w:t>
      </w:r>
      <w:r w:rsidR="00E3704D">
        <w:rPr>
          <w:sz w:val="24"/>
          <w:szCs w:val="24"/>
        </w:rPr>
        <w:t>1</w:t>
      </w:r>
      <w:r w:rsidR="00E507E8">
        <w:rPr>
          <w:sz w:val="24"/>
          <w:szCs w:val="24"/>
        </w:rPr>
        <w:t>, doi:</w:t>
      </w:r>
      <w:r w:rsidR="000D0925" w:rsidRPr="000D0925">
        <w:t xml:space="preserve"> </w:t>
      </w:r>
      <w:r w:rsidR="000D0925" w:rsidRPr="000D0925">
        <w:rPr>
          <w:sz w:val="24"/>
          <w:szCs w:val="24"/>
        </w:rPr>
        <w:t>10.1007/s00024-021-02889-7</w:t>
      </w:r>
      <w:r w:rsidR="00E507E8">
        <w:rPr>
          <w:sz w:val="24"/>
          <w:szCs w:val="24"/>
        </w:rPr>
        <w:t xml:space="preserve">. </w:t>
      </w:r>
    </w:p>
    <w:p w14:paraId="3DB965D4" w14:textId="488798BF" w:rsidR="00744927" w:rsidRPr="00F920C5" w:rsidRDefault="00744927" w:rsidP="00744927">
      <w:pPr>
        <w:pStyle w:val="ListParagraph"/>
        <w:numPr>
          <w:ilvl w:val="1"/>
          <w:numId w:val="1"/>
        </w:numPr>
        <w:rPr>
          <w:sz w:val="24"/>
          <w:szCs w:val="24"/>
          <w:u w:val="single"/>
        </w:rPr>
      </w:pPr>
      <w:r w:rsidRPr="00EA7BCC">
        <w:rPr>
          <w:sz w:val="24"/>
          <w:szCs w:val="24"/>
          <w:u w:val="single"/>
        </w:rPr>
        <w:t>Summary: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Soares et al. tested various machine learning algorithms for their forecasting utility in predicting mete</w:t>
      </w:r>
      <w:r w:rsidR="00F920C5">
        <w:rPr>
          <w:sz w:val="24"/>
          <w:szCs w:val="24"/>
        </w:rPr>
        <w:t>orological convective events (MCEs) in Brazil for aviation purposes and found that simple logistic and multilayer perceptron algorithms performed the best.</w:t>
      </w:r>
    </w:p>
    <w:p w14:paraId="342B92BC" w14:textId="77777777" w:rsidR="00F920C5" w:rsidRPr="00744927" w:rsidRDefault="00F920C5" w:rsidP="00F920C5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</w:p>
    <w:p w14:paraId="4158A6B9" w14:textId="77777777" w:rsidR="00F95D99" w:rsidRPr="000B5F69" w:rsidRDefault="00F95D99" w:rsidP="000B5F69">
      <w:pPr>
        <w:rPr>
          <w:sz w:val="24"/>
          <w:szCs w:val="24"/>
          <w:u w:val="single"/>
        </w:rPr>
      </w:pPr>
    </w:p>
    <w:sectPr w:rsidR="00F95D99" w:rsidRPr="000B5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F4E6D"/>
    <w:multiLevelType w:val="hybridMultilevel"/>
    <w:tmpl w:val="D2C2D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49B"/>
    <w:rsid w:val="000554D1"/>
    <w:rsid w:val="00057D71"/>
    <w:rsid w:val="00065412"/>
    <w:rsid w:val="0008539E"/>
    <w:rsid w:val="000B5F69"/>
    <w:rsid w:val="000C6B5F"/>
    <w:rsid w:val="000D0925"/>
    <w:rsid w:val="000E1954"/>
    <w:rsid w:val="000E5FCE"/>
    <w:rsid w:val="00120FFB"/>
    <w:rsid w:val="0014239A"/>
    <w:rsid w:val="00150718"/>
    <w:rsid w:val="00165636"/>
    <w:rsid w:val="001C32FE"/>
    <w:rsid w:val="0021001D"/>
    <w:rsid w:val="00292C75"/>
    <w:rsid w:val="00295C32"/>
    <w:rsid w:val="00302262"/>
    <w:rsid w:val="00312B27"/>
    <w:rsid w:val="00351D7C"/>
    <w:rsid w:val="0035487C"/>
    <w:rsid w:val="00367894"/>
    <w:rsid w:val="003A44C2"/>
    <w:rsid w:val="003C7B75"/>
    <w:rsid w:val="004301AF"/>
    <w:rsid w:val="00487B2F"/>
    <w:rsid w:val="00491E3E"/>
    <w:rsid w:val="004947DD"/>
    <w:rsid w:val="004A2F0D"/>
    <w:rsid w:val="004C76E6"/>
    <w:rsid w:val="004F59F5"/>
    <w:rsid w:val="00522366"/>
    <w:rsid w:val="005B079F"/>
    <w:rsid w:val="005C4A77"/>
    <w:rsid w:val="005D0A40"/>
    <w:rsid w:val="005F7038"/>
    <w:rsid w:val="006669E6"/>
    <w:rsid w:val="00667CC4"/>
    <w:rsid w:val="00685094"/>
    <w:rsid w:val="00697577"/>
    <w:rsid w:val="006D5D12"/>
    <w:rsid w:val="006D63F5"/>
    <w:rsid w:val="00744927"/>
    <w:rsid w:val="00791C7E"/>
    <w:rsid w:val="007939D8"/>
    <w:rsid w:val="007C6340"/>
    <w:rsid w:val="008656E4"/>
    <w:rsid w:val="0088452C"/>
    <w:rsid w:val="008847F3"/>
    <w:rsid w:val="008A083D"/>
    <w:rsid w:val="008A6D5F"/>
    <w:rsid w:val="008C3E7A"/>
    <w:rsid w:val="008D4AEB"/>
    <w:rsid w:val="008D5E49"/>
    <w:rsid w:val="008E69CA"/>
    <w:rsid w:val="0090370B"/>
    <w:rsid w:val="0093626D"/>
    <w:rsid w:val="0096691B"/>
    <w:rsid w:val="009860E2"/>
    <w:rsid w:val="009A7EE6"/>
    <w:rsid w:val="009C1AAC"/>
    <w:rsid w:val="009C332B"/>
    <w:rsid w:val="009E5231"/>
    <w:rsid w:val="00A035AF"/>
    <w:rsid w:val="00A229F1"/>
    <w:rsid w:val="00A36775"/>
    <w:rsid w:val="00A432A5"/>
    <w:rsid w:val="00A67A5F"/>
    <w:rsid w:val="00A705E7"/>
    <w:rsid w:val="00A71C64"/>
    <w:rsid w:val="00AE254D"/>
    <w:rsid w:val="00B4143E"/>
    <w:rsid w:val="00BA0C7E"/>
    <w:rsid w:val="00BB7055"/>
    <w:rsid w:val="00BE149B"/>
    <w:rsid w:val="00C02890"/>
    <w:rsid w:val="00C57089"/>
    <w:rsid w:val="00CA30F0"/>
    <w:rsid w:val="00D375FA"/>
    <w:rsid w:val="00D37C18"/>
    <w:rsid w:val="00D668A7"/>
    <w:rsid w:val="00D70957"/>
    <w:rsid w:val="00DA4B63"/>
    <w:rsid w:val="00DA5D2F"/>
    <w:rsid w:val="00DD177B"/>
    <w:rsid w:val="00DE3E4D"/>
    <w:rsid w:val="00DE6058"/>
    <w:rsid w:val="00E0746B"/>
    <w:rsid w:val="00E1515F"/>
    <w:rsid w:val="00E2191E"/>
    <w:rsid w:val="00E33A91"/>
    <w:rsid w:val="00E3704D"/>
    <w:rsid w:val="00E507E8"/>
    <w:rsid w:val="00E93846"/>
    <w:rsid w:val="00EA7BCC"/>
    <w:rsid w:val="00EB7796"/>
    <w:rsid w:val="00F043BA"/>
    <w:rsid w:val="00F21EA1"/>
    <w:rsid w:val="00F5290D"/>
    <w:rsid w:val="00F86D42"/>
    <w:rsid w:val="00F920C5"/>
    <w:rsid w:val="00F95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96230"/>
  <w15:chartTrackingRefBased/>
  <w15:docId w15:val="{AB9B98D1-7CA0-498B-9A4C-A6986088C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7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7D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7D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57D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4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98/rsta.2020.009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news.com/article/climate-science-europe-united-nations-weather-8d5e277660f7125ffdab7a833d9856a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news.com/article/asia-pacific-latin-america-middle-east-africa-europe-1d89d5183583718ad4ad311fa2ee7d83" TargetMode="External"/><Relationship Id="rId5" Type="http://schemas.openxmlformats.org/officeDocument/2006/relationships/hyperlink" Target="https://doi.org/10.1038/s41467-022-28764-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1233</TotalTime>
  <Pages>2</Pages>
  <Words>655</Words>
  <Characters>3735</Characters>
  <Application>Microsoft Office Word</Application>
  <DocSecurity>0</DocSecurity>
  <Lines>31</Lines>
  <Paragraphs>8</Paragraphs>
  <ScaleCrop>false</ScaleCrop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 Folarin</dc:creator>
  <cp:keywords/>
  <dc:description/>
  <cp:lastModifiedBy>Asa Folarin</cp:lastModifiedBy>
  <cp:revision>102</cp:revision>
  <dcterms:created xsi:type="dcterms:W3CDTF">2022-03-18T08:19:00Z</dcterms:created>
  <dcterms:modified xsi:type="dcterms:W3CDTF">2022-03-28T19:09:00Z</dcterms:modified>
</cp:coreProperties>
</file>