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0C9B" w:rsidRDefault="007D5D37" w:rsidP="007D5D37">
      <w:pPr>
        <w:pStyle w:val="Title"/>
        <w:jc w:val="center"/>
      </w:pPr>
      <w:r>
        <w:t>Fresh Supermarket</w:t>
      </w:r>
    </w:p>
    <w:p w:rsidR="007D5D37" w:rsidRDefault="007D5D37" w:rsidP="007D5D37">
      <w:r>
        <w:rPr>
          <w:noProof/>
        </w:rPr>
        <w:drawing>
          <wp:inline distT="0" distB="0" distL="0" distR="0">
            <wp:extent cx="6182636" cy="54483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4689" cy="546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D37" w:rsidRDefault="007D5D37" w:rsidP="007D5D37"/>
    <w:p w:rsidR="007D5D37" w:rsidRDefault="007D5D37" w:rsidP="007D5D37"/>
    <w:p w:rsidR="007D5D37" w:rsidRDefault="007D5D37" w:rsidP="007D5D37"/>
    <w:p w:rsidR="007D5D37" w:rsidRDefault="007D5D37" w:rsidP="007D5D37"/>
    <w:p w:rsidR="007D5D37" w:rsidRDefault="007D5D37" w:rsidP="007D5D37"/>
    <w:p w:rsidR="007D5D37" w:rsidRDefault="007D5D37" w:rsidP="007D5D37"/>
    <w:p w:rsidR="007D5D37" w:rsidRDefault="007D5D37" w:rsidP="007D5D37"/>
    <w:p w:rsidR="007D5D37" w:rsidRPr="007D5D37" w:rsidRDefault="007D5D37" w:rsidP="007D5D37">
      <w:pPr>
        <w:pStyle w:val="Heading1"/>
      </w:pPr>
      <w:r w:rsidRPr="007D5D37">
        <w:lastRenderedPageBreak/>
        <w:t>Business Model</w:t>
      </w:r>
    </w:p>
    <w:p w:rsidR="007D5D37" w:rsidRPr="007D5D37" w:rsidRDefault="007D5D37" w:rsidP="007D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D37">
        <w:rPr>
          <w:rStyle w:val="Heading2Char"/>
          <w:rFonts w:eastAsiaTheme="minorHAnsi"/>
        </w:rPr>
        <w:t>Company Name &amp; Logo: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br/>
        <w:t xml:space="preserve">The company is named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Fresh Supermarket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>, represented by a logo of a shopping cart filled with fresh fruits. The logo’s green, orange, and purple colors inspired the report’s design palette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5D37" w:rsidRPr="007D5D37" w:rsidRDefault="007D5D37" w:rsidP="007D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D37">
        <w:rPr>
          <w:rStyle w:val="Heading2Char"/>
          <w:rFonts w:eastAsiaTheme="minorHAnsi"/>
        </w:rPr>
        <w:t>Field of Activity: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br/>
        <w:t xml:space="preserve">Fresh Supermarket operates in the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retail grocery sector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>, focusing on online and offline sale</w:t>
      </w:r>
      <w:r>
        <w:rPr>
          <w:rFonts w:ascii="Times New Roman" w:eastAsia="Times New Roman" w:hAnsi="Times New Roman" w:cs="Times New Roman"/>
          <w:sz w:val="24"/>
          <w:szCs w:val="24"/>
        </w:rPr>
        <w:t>s of fast-moving consumer goods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>. The business emphasizes competitive pricing, customer satisfaction, and efficient sales operations.</w:t>
      </w:r>
    </w:p>
    <w:p w:rsidR="007D5D37" w:rsidRDefault="007D5D37" w:rsidP="007D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D37">
        <w:rPr>
          <w:rStyle w:val="Heading2Char"/>
          <w:rFonts w:eastAsiaTheme="minorHAnsi"/>
        </w:rPr>
        <w:t>Business Process Analyzed: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br/>
        <w:t xml:space="preserve">The report focuses on the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sales and profitability process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 tracking how products are sold, how customers purchase over time, how employees contribute to revenue, and how product prices evolve. </w:t>
      </w:r>
    </w:p>
    <w:p w:rsidR="007D5D37" w:rsidRPr="007D5D37" w:rsidRDefault="007D5D37" w:rsidP="007D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D37">
        <w:rPr>
          <w:rStyle w:val="Heading2Char"/>
          <w:rFonts w:eastAsiaTheme="minorHAnsi"/>
        </w:rPr>
        <w:t>Purpose of the Report: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br/>
        <w:t xml:space="preserve">The primary purpose of this Power BI report is to provide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view of sales performance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>, enabling decision-makers to identify the best-performing products, customers, employees, and time periods. It also helps uncover pricing trends and profitability drivers.</w:t>
      </w:r>
    </w:p>
    <w:p w:rsidR="007D5D37" w:rsidRPr="007D5D37" w:rsidRDefault="007D5D37" w:rsidP="007D5D37">
      <w:pPr>
        <w:pStyle w:val="Heading2"/>
      </w:pPr>
      <w:r w:rsidRPr="007D5D37">
        <w:t>End Users of the Report:</w:t>
      </w:r>
    </w:p>
    <w:p w:rsidR="007D5D37" w:rsidRPr="007D5D37" w:rsidRDefault="007D5D37" w:rsidP="007D5D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D37">
        <w:rPr>
          <w:rFonts w:ascii="Times New Roman" w:eastAsia="Times New Roman" w:hAnsi="Times New Roman" w:cs="Times New Roman"/>
          <w:b/>
          <w:bCs/>
          <w:sz w:val="24"/>
          <w:szCs w:val="24"/>
        </w:rPr>
        <w:t>Executives and Store Managers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 → to make pricing, inventory, and promotion decisions.</w:t>
      </w:r>
    </w:p>
    <w:p w:rsidR="007D5D37" w:rsidRPr="007D5D37" w:rsidRDefault="007D5D37" w:rsidP="007D5D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D37">
        <w:rPr>
          <w:rFonts w:ascii="Times New Roman" w:eastAsia="Times New Roman" w:hAnsi="Times New Roman" w:cs="Times New Roman"/>
          <w:b/>
          <w:bCs/>
          <w:sz w:val="24"/>
          <w:szCs w:val="24"/>
        </w:rPr>
        <w:t>Sales &amp; Marketing Teams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 → to identify top customers and plan loyalty programs.</w:t>
      </w:r>
    </w:p>
    <w:p w:rsidR="007D5D37" w:rsidRPr="007D5D37" w:rsidRDefault="007D5D37" w:rsidP="007D5D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D37">
        <w:rPr>
          <w:rFonts w:ascii="Times New Roman" w:eastAsia="Times New Roman" w:hAnsi="Times New Roman" w:cs="Times New Roman"/>
          <w:b/>
          <w:bCs/>
          <w:sz w:val="24"/>
          <w:szCs w:val="24"/>
        </w:rPr>
        <w:t>Finance Analysts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 → to evaluate profitability and gross income contributions.</w:t>
      </w:r>
    </w:p>
    <w:p w:rsidR="007D5D37" w:rsidRPr="007D5D37" w:rsidRDefault="007D5D37" w:rsidP="007D5D37">
      <w:pPr>
        <w:pStyle w:val="Heading2"/>
      </w:pPr>
      <w:r w:rsidRPr="007D5D37">
        <w:t>Business Questions &amp; Problems Solved:</w:t>
      </w:r>
    </w:p>
    <w:p w:rsidR="007D5D37" w:rsidRPr="007D5D37" w:rsidRDefault="007D5D37" w:rsidP="007D5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Which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products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 are the top sellers and most profitable?</w:t>
      </w:r>
    </w:p>
    <w:p w:rsidR="007D5D37" w:rsidRPr="007D5D37" w:rsidRDefault="007D5D37" w:rsidP="007D5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How are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sales trending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 month by month, and which periods perform best?</w:t>
      </w:r>
    </w:p>
    <w:p w:rsidR="007D5D37" w:rsidRPr="007D5D37" w:rsidRDefault="007D5D37" w:rsidP="007D5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Which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customers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 contribute the most revenue, and what is their purchase pattern?</w:t>
      </w:r>
    </w:p>
    <w:p w:rsidR="007D5D37" w:rsidRPr="007D5D37" w:rsidRDefault="007D5D37" w:rsidP="007D5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How do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employees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 contribute to overall sales and gross income?</w:t>
      </w:r>
    </w:p>
    <w:p w:rsidR="007D5D37" w:rsidRPr="007D5D37" w:rsidRDefault="007D5D37" w:rsidP="007D5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What are the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pricing trends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 for key products, and when do highest prices occur?</w:t>
      </w:r>
    </w:p>
    <w:p w:rsidR="007D5D37" w:rsidRDefault="007D5D37" w:rsidP="007D5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Which areas of the business need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attention for profitability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 (discounts, low-margin products)?</w:t>
      </w:r>
    </w:p>
    <w:p w:rsidR="007D5D37" w:rsidRDefault="007D5D37" w:rsidP="007D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5D37" w:rsidRDefault="007D5D37" w:rsidP="007D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5D37" w:rsidRDefault="007D5D37" w:rsidP="007D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5D37" w:rsidRPr="007D5D37" w:rsidRDefault="007D5D37" w:rsidP="007D5D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5D37" w:rsidRPr="007D5D37" w:rsidRDefault="007D5D37" w:rsidP="007D5D37">
      <w:pPr>
        <w:pStyle w:val="Heading1"/>
      </w:pPr>
      <w:r w:rsidRPr="007D5D37">
        <w:lastRenderedPageBreak/>
        <w:t>Detailed Page-by-Page Explanation</w:t>
      </w:r>
    </w:p>
    <w:p w:rsidR="007D5D37" w:rsidRPr="007D5D37" w:rsidRDefault="007D5D37" w:rsidP="007D5D37">
      <w:pPr>
        <w:pStyle w:val="Heading2"/>
      </w:pPr>
      <w:r w:rsidRPr="007D5D37">
        <w:t>Page 1 – Sales Overview</w:t>
      </w:r>
    </w:p>
    <w:p w:rsidR="007D5D37" w:rsidRPr="007D5D37" w:rsidRDefault="007D5D37" w:rsidP="007D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This page provides executives with a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high-level summary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. The donut chart shows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sales by product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allowing managers to see proportional contributions. A clustered bar chart presents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sales by branches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making branch-level performance comparable. KPIs such as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gross income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average price of unit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total quantity sold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total sales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 give immediate numeric insights. A clustered column chart shows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sales by year and month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chronological sorting. Finally, a donut chart shows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sales by channel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 distinguishing online and offline revenue. </w:t>
      </w:r>
    </w:p>
    <w:p w:rsidR="007D5D37" w:rsidRPr="007D5D37" w:rsidRDefault="007D5D37" w:rsidP="007D5D37">
      <w:pPr>
        <w:pStyle w:val="Heading2"/>
      </w:pPr>
      <w:r w:rsidRPr="007D5D37">
        <w:t>Page 2 – Sales Performance</w:t>
      </w:r>
    </w:p>
    <w:p w:rsidR="007D5D37" w:rsidRDefault="007D5D37" w:rsidP="007D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KPI cards highlight the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highest GI product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best-selling product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, and its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sales value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 using measures created with </w:t>
      </w:r>
      <w:r w:rsidRPr="007D5D37">
        <w:rPr>
          <w:rFonts w:ascii="Times New Roman" w:eastAsia="Times New Roman" w:hAnsi="Times New Roman" w:cs="Times New Roman"/>
          <w:sz w:val="20"/>
          <w:szCs w:val="20"/>
        </w:rPr>
        <w:t>TOPN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logic over fact sales table.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 A line chart shows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sales over months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, emphasizing seasonality. A Pareto chart combines bars for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total sales per product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 with a line for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Pareto %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, highlighting the 80/20 rule. A heatmap matrix shows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weekday performance by month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, providing operational insight. A scatter plot shows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avg unit price vs discount % vs sales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 to find outliers.</w:t>
      </w:r>
    </w:p>
    <w:p w:rsidR="007D5D37" w:rsidRPr="007D5D37" w:rsidRDefault="007D5D37" w:rsidP="007D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D37">
        <w:rPr>
          <w:rFonts w:ascii="Times New Roman" w:eastAsia="Times New Roman" w:hAnsi="Times New Roman" w:cs="Times New Roman"/>
          <w:sz w:val="24"/>
          <w:szCs w:val="24"/>
        </w:rPr>
        <w:br/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Tooltips applied: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 The Pareto chart uses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Product T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ooltip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>, showing KPIs and trendlines when hovering a product.</w:t>
      </w:r>
    </w:p>
    <w:p w:rsidR="007D5D37" w:rsidRPr="007D5D37" w:rsidRDefault="007D5D37" w:rsidP="007D5D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5D37" w:rsidRPr="007D5D37" w:rsidRDefault="007D5D37" w:rsidP="007D5D37">
      <w:pPr>
        <w:pStyle w:val="Heading2"/>
      </w:pPr>
      <w:r w:rsidRPr="007D5D37">
        <w:t>Page 3 – Customer Insights</w:t>
      </w:r>
    </w:p>
    <w:p w:rsidR="007D5D37" w:rsidRDefault="007D5D37" w:rsidP="007D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KPI cards summarize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 xml:space="preserve">total </w:t>
      </w:r>
      <w:proofErr w:type="gramStart"/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customers</w:t>
      </w:r>
      <w:proofErr w:type="gramEnd"/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active customers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average spend per customer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top customer by sales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 A bar chart shows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top customers by sales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, while a line chart shows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customer count and sales trend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month by month. 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A scatter plot links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total quantity vs total sales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 with bubble size = gross income. A table lists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Top 10 customers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 with their KPIs.</w:t>
      </w:r>
    </w:p>
    <w:p w:rsidR="007D5D37" w:rsidRPr="007D5D37" w:rsidRDefault="007D5D37" w:rsidP="007D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D37">
        <w:rPr>
          <w:rFonts w:ascii="Times New Roman" w:eastAsia="Times New Roman" w:hAnsi="Times New Roman" w:cs="Times New Roman"/>
          <w:sz w:val="24"/>
          <w:szCs w:val="24"/>
        </w:rPr>
        <w:br/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Tooltips applied: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 The clustered column chart for customers uses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Product T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ooltip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>, letting analysts see product-level KPIs behind customer purchases.</w:t>
      </w:r>
    </w:p>
    <w:p w:rsidR="007D5D37" w:rsidRPr="007D5D37" w:rsidRDefault="007D5D37" w:rsidP="007D5D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5D37" w:rsidRPr="007D5D37" w:rsidRDefault="007D5D37" w:rsidP="007D5D37">
      <w:pPr>
        <w:pStyle w:val="Heading2"/>
      </w:pPr>
      <w:r w:rsidRPr="007D5D37">
        <w:t>Page 4 – Product Analysis</w:t>
      </w:r>
    </w:p>
    <w:p w:rsidR="007D5D37" w:rsidRPr="007D5D37" w:rsidRDefault="007D5D37" w:rsidP="007D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KPIs show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total products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best-selling product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highest price product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, and the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price value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. A bar chart ranks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sales by products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. A line chart visualizes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price changes of the best-selling product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over time. 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A detailed table lists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products with average price, quantity, sales, and gross income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. A column chart shows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gross income by products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br/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Tooltips applied: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 The column chart uses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Product T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ooltip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>, displaying product-level metrics and trendline context when hovering.</w:t>
      </w:r>
    </w:p>
    <w:p w:rsidR="007D5D37" w:rsidRPr="007D5D37" w:rsidRDefault="007D5D37" w:rsidP="007D5D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5D37" w:rsidRPr="007D5D37" w:rsidRDefault="007D5D37" w:rsidP="007D5D37">
      <w:pPr>
        <w:pStyle w:val="Heading2"/>
      </w:pPr>
      <w:r w:rsidRPr="007D5D37">
        <w:t>Page 5 – Employee Performance</w:t>
      </w:r>
    </w:p>
    <w:p w:rsidR="007D5D37" w:rsidRPr="007D5D37" w:rsidRDefault="007D5D37" w:rsidP="007D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KPIs summarize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total employees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top employee by sales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 (TOPN), and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average sales per employee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. A line chart shows the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sales trend of top 3 employees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12AC6">
        <w:rPr>
          <w:rFonts w:ascii="Times New Roman" w:eastAsia="Times New Roman" w:hAnsi="Times New Roman" w:cs="Times New Roman"/>
          <w:sz w:val="24"/>
          <w:szCs w:val="24"/>
        </w:rPr>
        <w:t xml:space="preserve">across months. 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A horizontal bar chart highlights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gross income by employees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, while a vertical bar chart ranks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sales by employees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 overall. Finally, a table shows </w:t>
      </w:r>
      <w:r w:rsidRPr="007D5D37">
        <w:rPr>
          <w:rFonts w:ascii="Times New Roman" w:eastAsia="Times New Roman" w:hAnsi="Times New Roman" w:cs="Times New Roman"/>
          <w:bCs/>
          <w:sz w:val="24"/>
          <w:szCs w:val="24"/>
        </w:rPr>
        <w:t>detailed employee KPIs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>: sales, quantities, gross income, and avg price. This helps managers decide which employees excel and where training or incentives may be needed.</w:t>
      </w:r>
    </w:p>
    <w:p w:rsidR="007D5D37" w:rsidRPr="007D5D37" w:rsidRDefault="007D5D37" w:rsidP="007D5D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5D37" w:rsidRPr="007D5D37" w:rsidRDefault="007D5D37" w:rsidP="00212AC6">
      <w:pPr>
        <w:pStyle w:val="Heading2"/>
      </w:pPr>
      <w:r w:rsidRPr="007D5D37">
        <w:t>Tooltips Pages (Supporting Pages)</w:t>
      </w:r>
    </w:p>
    <w:p w:rsidR="007D5D37" w:rsidRPr="007D5D37" w:rsidRDefault="00212AC6" w:rsidP="007D5D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Tooltip</w:t>
      </w:r>
      <w:r w:rsidR="007D5D37" w:rsidRPr="007D5D3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7D5D37" w:rsidRPr="007D5D37">
        <w:rPr>
          <w:rFonts w:ascii="Times New Roman" w:eastAsia="Times New Roman" w:hAnsi="Times New Roman" w:cs="Times New Roman"/>
          <w:sz w:val="24"/>
          <w:szCs w:val="24"/>
        </w:rPr>
        <w:t xml:space="preserve"> Shows total sales, average price, gross income, and a sparkline of monthly sales for a product.</w:t>
      </w:r>
    </w:p>
    <w:p w:rsidR="007D5D37" w:rsidRPr="007D5D37" w:rsidRDefault="007D5D37" w:rsidP="007D5D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D37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Tooltip:</w:t>
      </w:r>
      <w:r w:rsidRPr="007D5D37">
        <w:rPr>
          <w:rFonts w:ascii="Times New Roman" w:eastAsia="Times New Roman" w:hAnsi="Times New Roman" w:cs="Times New Roman"/>
          <w:sz w:val="24"/>
          <w:szCs w:val="24"/>
        </w:rPr>
        <w:t xml:space="preserve"> Shows customer ID, total sales, total quantity, gross income, and trendline.</w:t>
      </w:r>
    </w:p>
    <w:p w:rsidR="007D5D37" w:rsidRPr="007D5D37" w:rsidRDefault="007D5D37" w:rsidP="007D5D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2AC6" w:rsidRDefault="00212AC6" w:rsidP="007D5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12AC6" w:rsidRDefault="00212AC6" w:rsidP="007D5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12AC6" w:rsidRDefault="00212AC6" w:rsidP="007D5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12AC6" w:rsidRDefault="00212AC6" w:rsidP="007D5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12AC6" w:rsidRDefault="00212AC6" w:rsidP="007D5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12AC6" w:rsidRDefault="00212AC6" w:rsidP="007D5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12AC6" w:rsidRDefault="00212AC6" w:rsidP="007D5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12AC6" w:rsidRDefault="00212AC6" w:rsidP="007D5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D5D37" w:rsidRPr="007D5D37" w:rsidRDefault="007D5D37" w:rsidP="007D5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5D3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Calculated Columns &amp; Measures</w:t>
      </w:r>
    </w:p>
    <w:p w:rsidR="007D5D37" w:rsidRDefault="00212AC6" w:rsidP="007D5D37">
      <w:r w:rsidRPr="00212AC6">
        <w:drawing>
          <wp:inline distT="0" distB="0" distL="0" distR="0" wp14:anchorId="62BB8E79" wp14:editId="11F5499D">
            <wp:extent cx="3639058" cy="5801535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AC6" w:rsidRDefault="00212AC6" w:rsidP="007D5D3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Almost all these measures were used while designing the report.</w:t>
      </w:r>
    </w:p>
    <w:p w:rsidR="00212AC6" w:rsidRPr="00212AC6" w:rsidRDefault="00212AC6" w:rsidP="007D5D3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Since the DWH had insufficient data in many fields, the report lacks the use of bookmarks and buttons.</w:t>
      </w:r>
      <w:bookmarkStart w:id="0" w:name="_GoBack"/>
      <w:bookmarkEnd w:id="0"/>
    </w:p>
    <w:sectPr w:rsidR="00212AC6" w:rsidRPr="00212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0446D8"/>
    <w:multiLevelType w:val="multilevel"/>
    <w:tmpl w:val="14C2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D3033"/>
    <w:multiLevelType w:val="multilevel"/>
    <w:tmpl w:val="95B2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65A72"/>
    <w:multiLevelType w:val="multilevel"/>
    <w:tmpl w:val="0B36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6A2FF0"/>
    <w:multiLevelType w:val="multilevel"/>
    <w:tmpl w:val="AFF6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D37"/>
    <w:rsid w:val="00212AC6"/>
    <w:rsid w:val="00330C9B"/>
    <w:rsid w:val="007D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8F830D"/>
  <w15:chartTrackingRefBased/>
  <w15:docId w15:val="{9431178E-F2A8-4596-B49E-D36FF7B67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D37"/>
    <w:pPr>
      <w:keepNext/>
      <w:keepLines/>
      <w:spacing w:before="240" w:after="0"/>
      <w:outlineLvl w:val="0"/>
    </w:pPr>
    <w:rPr>
      <w:rFonts w:ascii="Times New Roman" w:eastAsia="Times New Roman" w:hAnsi="Times New Roman" w:cstheme="majorBidi"/>
      <w:b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D5D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Cs/>
      <w:sz w:val="28"/>
      <w:szCs w:val="36"/>
    </w:rPr>
  </w:style>
  <w:style w:type="paragraph" w:styleId="Heading3">
    <w:name w:val="heading 3"/>
    <w:basedOn w:val="Normal"/>
    <w:link w:val="Heading3Char"/>
    <w:uiPriority w:val="9"/>
    <w:qFormat/>
    <w:rsid w:val="007D5D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D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7D5D37"/>
    <w:rPr>
      <w:rFonts w:ascii="Times New Roman" w:eastAsia="Times New Roman" w:hAnsi="Times New Roman" w:cs="Times New Roman"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5D3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D5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5D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5D3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D5D37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D5D37"/>
    <w:rPr>
      <w:rFonts w:ascii="Times New Roman" w:eastAsia="Times New Roman" w:hAnsi="Times New Roman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6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748</Words>
  <Characters>4220</Characters>
  <Application>Microsoft Office Word</Application>
  <DocSecurity>0</DocSecurity>
  <Lines>108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Elitebook</dc:creator>
  <cp:keywords/>
  <dc:description/>
  <cp:lastModifiedBy>Elitebook</cp:lastModifiedBy>
  <cp:revision>1</cp:revision>
  <dcterms:created xsi:type="dcterms:W3CDTF">2025-08-16T22:55:00Z</dcterms:created>
  <dcterms:modified xsi:type="dcterms:W3CDTF">2025-08-16T23:12:00Z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b09396a2-e4e4-41a7-9ef9-4d44d63b0e84</vt:lpwstr>
  </property>
</Properties>
</file>