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7A96" w14:textId="14D4BD45" w:rsidR="000142B3" w:rsidRPr="00CA2469" w:rsidRDefault="000142B3" w:rsidP="004F578A">
      <w:pPr>
        <w:spacing w:line="360" w:lineRule="auto"/>
        <w:jc w:val="center"/>
        <w:rPr>
          <w:rFonts w:ascii="Times New Roman" w:hAnsi="Times New Roman" w:cs="Times New Roman"/>
          <w:b/>
          <w:sz w:val="32"/>
        </w:rPr>
      </w:pPr>
      <w:r w:rsidRPr="00CA2469">
        <w:rPr>
          <w:rFonts w:ascii="Times New Roman" w:hAnsi="Times New Roman" w:cs="Times New Roman"/>
          <w:b/>
          <w:bCs/>
          <w:sz w:val="32"/>
        </w:rPr>
        <w:t xml:space="preserve">Evaluation </w:t>
      </w:r>
      <w:r w:rsidR="00841ED1" w:rsidRPr="00CA2469">
        <w:rPr>
          <w:rFonts w:ascii="Times New Roman" w:hAnsi="Times New Roman" w:cs="Times New Roman"/>
          <w:b/>
          <w:bCs/>
          <w:sz w:val="32"/>
        </w:rPr>
        <w:t>of the Potential Usefulness of e</w:t>
      </w:r>
      <w:r w:rsidRPr="00CA2469">
        <w:rPr>
          <w:rFonts w:ascii="Times New Roman" w:hAnsi="Times New Roman" w:cs="Times New Roman"/>
          <w:b/>
          <w:bCs/>
          <w:sz w:val="32"/>
        </w:rPr>
        <w:t>xPVP Maize Germplasm in Varietal Development for Organic Systems Using Par</w:t>
      </w:r>
      <w:r w:rsidR="00661FCD" w:rsidRPr="00CA2469">
        <w:rPr>
          <w:rFonts w:ascii="Times New Roman" w:hAnsi="Times New Roman" w:cs="Times New Roman"/>
          <w:b/>
          <w:bCs/>
          <w:sz w:val="32"/>
        </w:rPr>
        <w:t>ticipatory Variety Testing</w:t>
      </w:r>
      <w:r w:rsidR="00364276" w:rsidRPr="00CA2469">
        <w:rPr>
          <w:rFonts w:ascii="Times New Roman" w:hAnsi="Times New Roman" w:cs="Times New Roman"/>
          <w:b/>
          <w:bCs/>
          <w:sz w:val="32"/>
        </w:rPr>
        <w:t xml:space="preserve"> and Machine Learning </w:t>
      </w:r>
      <w:r w:rsidR="00C13C96" w:rsidRPr="00CA2469">
        <w:rPr>
          <w:rFonts w:ascii="Times New Roman" w:hAnsi="Times New Roman" w:cs="Times New Roman"/>
          <w:b/>
          <w:bCs/>
          <w:sz w:val="32"/>
        </w:rPr>
        <w:t>Models</w:t>
      </w:r>
    </w:p>
    <w:p w14:paraId="5697BFA8" w14:textId="4D262A0A" w:rsidR="00CA2FA2" w:rsidRPr="00CA2469" w:rsidRDefault="00CA2FA2" w:rsidP="004F578A">
      <w:pPr>
        <w:spacing w:line="360" w:lineRule="auto"/>
        <w:jc w:val="center"/>
        <w:rPr>
          <w:rFonts w:ascii="Times New Roman" w:hAnsi="Times New Roman" w:cs="Times New Roman"/>
          <w:b/>
          <w:sz w:val="24"/>
          <w:vertAlign w:val="superscript"/>
        </w:rPr>
      </w:pPr>
      <w:r w:rsidRPr="00CA2469">
        <w:rPr>
          <w:rFonts w:ascii="Times New Roman" w:hAnsi="Times New Roman" w:cs="Times New Roman"/>
          <w:b/>
          <w:sz w:val="24"/>
        </w:rPr>
        <w:t>Christopher Mujjabi</w:t>
      </w:r>
      <w:r w:rsidRPr="00CA2469">
        <w:rPr>
          <w:rFonts w:ascii="Times New Roman" w:hAnsi="Times New Roman" w:cs="Times New Roman"/>
          <w:b/>
          <w:sz w:val="24"/>
          <w:vertAlign w:val="superscript"/>
        </w:rPr>
        <w:t>1</w:t>
      </w:r>
      <w:r w:rsidRPr="00CA2469">
        <w:rPr>
          <w:rFonts w:ascii="Times New Roman" w:hAnsi="Times New Roman" w:cs="Times New Roman"/>
          <w:b/>
          <w:sz w:val="24"/>
        </w:rPr>
        <w:t>,</w:t>
      </w:r>
      <w:r w:rsidR="00617F5A" w:rsidRPr="00CA2469">
        <w:rPr>
          <w:rFonts w:ascii="Times New Roman" w:hAnsi="Times New Roman" w:cs="Times New Roman"/>
          <w:b/>
          <w:sz w:val="24"/>
        </w:rPr>
        <w:t xml:space="preserve"> </w:t>
      </w:r>
      <w:r w:rsidRPr="00CA2469">
        <w:rPr>
          <w:rFonts w:ascii="Times New Roman" w:hAnsi="Times New Roman" w:cs="Times New Roman"/>
          <w:b/>
          <w:sz w:val="24"/>
        </w:rPr>
        <w:t>Carmen M. Ugarte</w:t>
      </w:r>
      <w:r w:rsidRPr="00CA2469">
        <w:rPr>
          <w:rFonts w:ascii="Times New Roman" w:hAnsi="Times New Roman" w:cs="Times New Roman"/>
          <w:b/>
          <w:sz w:val="24"/>
          <w:vertAlign w:val="superscript"/>
        </w:rPr>
        <w:t>2</w:t>
      </w:r>
      <w:r w:rsidRPr="00CA2469">
        <w:rPr>
          <w:rFonts w:ascii="Times New Roman" w:hAnsi="Times New Roman" w:cs="Times New Roman"/>
          <w:b/>
          <w:sz w:val="24"/>
        </w:rPr>
        <w:t xml:space="preserve">, Michelle M. </w:t>
      </w:r>
      <w:r w:rsidR="00EE7A73" w:rsidRPr="00CA2469">
        <w:rPr>
          <w:rFonts w:ascii="Times New Roman" w:hAnsi="Times New Roman" w:cs="Times New Roman"/>
          <w:b/>
          <w:sz w:val="24"/>
        </w:rPr>
        <w:t>Wander</w:t>
      </w:r>
      <w:r w:rsidR="00EE7A73" w:rsidRPr="00CA2469">
        <w:rPr>
          <w:rFonts w:ascii="Times New Roman" w:hAnsi="Times New Roman" w:cs="Times New Roman"/>
          <w:b/>
          <w:sz w:val="24"/>
          <w:vertAlign w:val="superscript"/>
        </w:rPr>
        <w:t>2</w:t>
      </w:r>
      <w:r w:rsidR="00617F5A" w:rsidRPr="00CA2469">
        <w:rPr>
          <w:rFonts w:ascii="Times New Roman" w:hAnsi="Times New Roman" w:cs="Times New Roman"/>
          <w:b/>
          <w:sz w:val="24"/>
        </w:rPr>
        <w:t xml:space="preserve">, </w:t>
      </w:r>
      <w:r w:rsidR="00690D8A" w:rsidRPr="00CA2469">
        <w:rPr>
          <w:rFonts w:ascii="Times New Roman" w:hAnsi="Times New Roman" w:cs="Times New Roman"/>
          <w:b/>
          <w:sz w:val="24"/>
        </w:rPr>
        <w:t>Walter Goldstein</w:t>
      </w:r>
      <w:r w:rsidR="002C32F4" w:rsidRPr="00CA2469">
        <w:rPr>
          <w:rFonts w:ascii="Times New Roman" w:hAnsi="Times New Roman" w:cs="Times New Roman"/>
          <w:b/>
          <w:sz w:val="24"/>
          <w:vertAlign w:val="superscript"/>
        </w:rPr>
        <w:t>3</w:t>
      </w:r>
      <w:r w:rsidR="000F60EE">
        <w:rPr>
          <w:rFonts w:ascii="Times New Roman" w:hAnsi="Times New Roman" w:cs="Times New Roman"/>
          <w:b/>
          <w:sz w:val="24"/>
          <w:vertAlign w:val="superscript"/>
        </w:rPr>
        <w:t xml:space="preserve"> </w:t>
      </w:r>
      <w:r w:rsidR="00EC560E" w:rsidRPr="00CA2469">
        <w:rPr>
          <w:rFonts w:ascii="Times New Roman" w:hAnsi="Times New Roman" w:cs="Times New Roman"/>
          <w:b/>
          <w:sz w:val="24"/>
        </w:rPr>
        <w:t>Martin O. Bohn</w:t>
      </w:r>
      <w:r w:rsidR="00EC560E" w:rsidRPr="00CA2469">
        <w:rPr>
          <w:rFonts w:ascii="Times New Roman" w:hAnsi="Times New Roman" w:cs="Times New Roman"/>
          <w:b/>
          <w:sz w:val="24"/>
          <w:vertAlign w:val="superscript"/>
        </w:rPr>
        <w:t>1</w:t>
      </w:r>
    </w:p>
    <w:p w14:paraId="16A070D7" w14:textId="6598B228" w:rsidR="00CA2FA2" w:rsidRPr="00CA2469" w:rsidRDefault="00CA2FA2" w:rsidP="00731F57">
      <w:pPr>
        <w:spacing w:after="0" w:line="360" w:lineRule="auto"/>
        <w:ind w:left="180" w:hanging="180"/>
        <w:jc w:val="both"/>
        <w:rPr>
          <w:rFonts w:ascii="Times New Roman" w:hAnsi="Times New Roman" w:cs="Times New Roman"/>
          <w:sz w:val="24"/>
        </w:rPr>
      </w:pPr>
      <w:r w:rsidRPr="00CA2469">
        <w:rPr>
          <w:rFonts w:ascii="Times New Roman" w:hAnsi="Times New Roman" w:cs="Times New Roman"/>
          <w:sz w:val="24"/>
          <w:vertAlign w:val="superscript"/>
        </w:rPr>
        <w:t>1</w:t>
      </w:r>
      <w:r w:rsidRPr="00CA2469">
        <w:rPr>
          <w:rFonts w:ascii="Times New Roman" w:hAnsi="Times New Roman" w:cs="Times New Roman"/>
          <w:b/>
          <w:sz w:val="24"/>
        </w:rPr>
        <w:t xml:space="preserve"> </w:t>
      </w:r>
      <w:r w:rsidRPr="00CA2469">
        <w:rPr>
          <w:rFonts w:ascii="Times New Roman" w:hAnsi="Times New Roman" w:cs="Times New Roman"/>
          <w:sz w:val="24"/>
        </w:rPr>
        <w:t>Department of Crop Sciences, University of Illinois at Urbana-Champaign</w:t>
      </w:r>
      <w:r w:rsidR="00731F57" w:rsidRPr="00CA2469">
        <w:rPr>
          <w:rFonts w:ascii="Times New Roman" w:hAnsi="Times New Roman" w:cs="Times New Roman"/>
          <w:sz w:val="24"/>
        </w:rPr>
        <w:t>, Illinois, USA.</w:t>
      </w:r>
    </w:p>
    <w:p w14:paraId="10E249A2" w14:textId="77777777" w:rsidR="00AB6126" w:rsidRPr="00CA2469" w:rsidRDefault="00CA2FA2" w:rsidP="00731F57">
      <w:pPr>
        <w:spacing w:after="0" w:line="360" w:lineRule="auto"/>
        <w:ind w:left="180" w:hanging="180"/>
        <w:jc w:val="both"/>
        <w:rPr>
          <w:rFonts w:ascii="Times New Roman" w:hAnsi="Times New Roman" w:cs="Times New Roman"/>
          <w:sz w:val="24"/>
        </w:rPr>
      </w:pPr>
      <w:r w:rsidRPr="00CA2469">
        <w:rPr>
          <w:rFonts w:ascii="Times New Roman" w:hAnsi="Times New Roman" w:cs="Times New Roman"/>
          <w:sz w:val="24"/>
          <w:vertAlign w:val="superscript"/>
        </w:rPr>
        <w:t xml:space="preserve">2 </w:t>
      </w:r>
      <w:hyperlink r:id="rId11" w:history="1">
        <w:r w:rsidRPr="00CA2469">
          <w:rPr>
            <w:rFonts w:ascii="Times New Roman" w:hAnsi="Times New Roman" w:cs="Times New Roman"/>
            <w:sz w:val="24"/>
          </w:rPr>
          <w:t>Natural Resources and Environmental Sciences</w:t>
        </w:r>
      </w:hyperlink>
      <w:r w:rsidRPr="00CA2469">
        <w:rPr>
          <w:rFonts w:ascii="Times New Roman" w:hAnsi="Times New Roman" w:cs="Times New Roman"/>
          <w:sz w:val="24"/>
        </w:rPr>
        <w:t>, University of Illinois at Urbana-Champaign</w:t>
      </w:r>
      <w:r w:rsidR="00731F57" w:rsidRPr="00CA2469">
        <w:rPr>
          <w:rFonts w:ascii="Times New Roman" w:hAnsi="Times New Roman" w:cs="Times New Roman"/>
          <w:sz w:val="24"/>
        </w:rPr>
        <w:t>, Illinois, USA.</w:t>
      </w:r>
    </w:p>
    <w:p w14:paraId="44DB3BEC" w14:textId="0D971CC6" w:rsidR="00AB6126" w:rsidRPr="00CA2469" w:rsidRDefault="00AB6126" w:rsidP="00731F57">
      <w:pPr>
        <w:spacing w:after="0" w:line="360" w:lineRule="auto"/>
        <w:ind w:left="180" w:hanging="180"/>
        <w:jc w:val="both"/>
        <w:rPr>
          <w:rFonts w:ascii="Times New Roman" w:hAnsi="Times New Roman" w:cs="Times New Roman"/>
          <w:sz w:val="24"/>
        </w:rPr>
      </w:pPr>
      <w:r w:rsidRPr="00CA2469">
        <w:rPr>
          <w:rFonts w:ascii="Times New Roman" w:hAnsi="Times New Roman" w:cs="Times New Roman"/>
          <w:sz w:val="24"/>
          <w:vertAlign w:val="superscript"/>
        </w:rPr>
        <w:t>3</w:t>
      </w:r>
      <w:r w:rsidRPr="00CA2469">
        <w:rPr>
          <w:rFonts w:ascii="Times New Roman" w:hAnsi="Times New Roman" w:cs="Times New Roman"/>
          <w:sz w:val="24"/>
        </w:rPr>
        <w:t xml:space="preserve"> </w:t>
      </w:r>
      <w:r w:rsidRPr="00CA2469">
        <w:rPr>
          <w:rFonts w:ascii="Times New Roman" w:hAnsi="Times New Roman" w:cs="Times New Roman"/>
          <w:sz w:val="24"/>
          <w:szCs w:val="24"/>
        </w:rPr>
        <w:t>Mandaamin Institute Inc., Lake Geneva, Wisconsin</w:t>
      </w:r>
    </w:p>
    <w:p w14:paraId="0D4A70AD" w14:textId="3DFC3DF9" w:rsidR="006C0362" w:rsidRPr="006C0362" w:rsidRDefault="006C0362" w:rsidP="00731F57">
      <w:pPr>
        <w:spacing w:after="0" w:line="360" w:lineRule="auto"/>
        <w:ind w:left="180" w:hanging="180"/>
        <w:jc w:val="both"/>
        <w:rPr>
          <w:rFonts w:cstheme="minorHAnsi"/>
          <w:sz w:val="24"/>
        </w:rPr>
      </w:pPr>
      <w:r>
        <w:rPr>
          <w:b/>
          <w:sz w:val="28"/>
          <w:szCs w:val="28"/>
        </w:rPr>
        <w:br w:type="page"/>
      </w:r>
    </w:p>
    <w:p w14:paraId="038BA7D1" w14:textId="708A862D" w:rsidR="000142B3" w:rsidRPr="00560750" w:rsidRDefault="00DE1A0E" w:rsidP="00560750">
      <w:pPr>
        <w:pStyle w:val="Heading1"/>
        <w:suppressLineNumbers/>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lastRenderedPageBreak/>
        <w:t>ABSTRACT</w:t>
      </w:r>
    </w:p>
    <w:p w14:paraId="1491A847" w14:textId="0D2A6438" w:rsidR="00050B9A" w:rsidRPr="00560750" w:rsidRDefault="00661FCD" w:rsidP="00560750">
      <w:pPr>
        <w:spacing w:line="360" w:lineRule="auto"/>
        <w:jc w:val="both"/>
        <w:rPr>
          <w:rFonts w:ascii="Times New Roman" w:hAnsi="Times New Roman" w:cs="Times New Roman"/>
          <w:bCs/>
          <w:sz w:val="24"/>
          <w:szCs w:val="24"/>
        </w:rPr>
      </w:pPr>
      <w:bookmarkStart w:id="0" w:name="_Hlk108524637"/>
      <w:r w:rsidRPr="00560750">
        <w:rPr>
          <w:rFonts w:ascii="Times New Roman" w:hAnsi="Times New Roman" w:cs="Times New Roman"/>
          <w:color w:val="000000"/>
          <w:sz w:val="24"/>
          <w:szCs w:val="24"/>
          <w:shd w:val="clear" w:color="auto" w:fill="FFFFFF"/>
        </w:rPr>
        <w:t xml:space="preserve">The rapid increase in demand for organic agricultural products has transformed the organic industry from a niche industry into a well-developed alternative to conventional farming systems. However, the current domestic organic food supply does not satisfy the increasing demand. As part of the solution, new crop varieties are needed that perform well in organic systems. The objective of this study was to use a participatory research approach to characterize the performance of maize hybrids developed by conventional and organic breeding programs under real-world organic management practices. </w:t>
      </w:r>
      <w:r w:rsidR="00A050F7" w:rsidRPr="00560750">
        <w:rPr>
          <w:rFonts w:ascii="Times New Roman" w:hAnsi="Times New Roman" w:cs="Times New Roman"/>
          <w:color w:val="000000"/>
          <w:sz w:val="24"/>
          <w:szCs w:val="24"/>
          <w:shd w:val="clear" w:color="auto" w:fill="FFFFFF"/>
        </w:rPr>
        <w:t>A set of twelve c</w:t>
      </w:r>
      <w:r w:rsidRPr="00560750">
        <w:rPr>
          <w:rFonts w:ascii="Times New Roman" w:hAnsi="Times New Roman" w:cs="Times New Roman"/>
          <w:color w:val="000000"/>
          <w:sz w:val="24"/>
          <w:szCs w:val="24"/>
          <w:shd w:val="clear" w:color="auto" w:fill="FFFFFF"/>
        </w:rPr>
        <w:t>ultivars developed by four breeding programs with varying breeding objectives were evalu</w:t>
      </w:r>
      <w:r w:rsidR="00A050F7" w:rsidRPr="00560750">
        <w:rPr>
          <w:rFonts w:ascii="Times New Roman" w:hAnsi="Times New Roman" w:cs="Times New Roman"/>
          <w:color w:val="000000"/>
          <w:sz w:val="24"/>
          <w:szCs w:val="24"/>
          <w:shd w:val="clear" w:color="auto" w:fill="FFFFFF"/>
        </w:rPr>
        <w:t>a</w:t>
      </w:r>
      <w:r w:rsidR="00B8265A" w:rsidRPr="00560750">
        <w:rPr>
          <w:rFonts w:ascii="Times New Roman" w:hAnsi="Times New Roman" w:cs="Times New Roman"/>
          <w:color w:val="000000"/>
          <w:sz w:val="24"/>
          <w:szCs w:val="24"/>
          <w:shd w:val="clear" w:color="auto" w:fill="FFFFFF"/>
        </w:rPr>
        <w:t xml:space="preserve">ted in organic on-farm trials. For this purpose, </w:t>
      </w:r>
      <w:r w:rsidR="00A050F7" w:rsidRPr="00560750">
        <w:rPr>
          <w:rFonts w:ascii="Times New Roman" w:hAnsi="Times New Roman" w:cs="Times New Roman"/>
          <w:color w:val="000000"/>
          <w:sz w:val="24"/>
          <w:szCs w:val="24"/>
          <w:shd w:val="clear" w:color="auto" w:fill="FFFFFF"/>
        </w:rPr>
        <w:t>w</w:t>
      </w:r>
      <w:r w:rsidRPr="00560750">
        <w:rPr>
          <w:rFonts w:ascii="Times New Roman" w:hAnsi="Times New Roman" w:cs="Times New Roman"/>
          <w:color w:val="000000"/>
          <w:sz w:val="24"/>
          <w:szCs w:val="24"/>
          <w:shd w:val="clear" w:color="auto" w:fill="FFFFFF"/>
        </w:rPr>
        <w:t xml:space="preserve">e created a Variety Testing Network (VTN) collaborating with eight farmers in Illinois and four farmers in Indiana. </w:t>
      </w:r>
      <w:r w:rsidR="00360601" w:rsidRPr="00560750">
        <w:rPr>
          <w:rFonts w:ascii="Times New Roman" w:hAnsi="Times New Roman" w:cs="Times New Roman"/>
          <w:color w:val="000000"/>
          <w:sz w:val="24"/>
          <w:szCs w:val="24"/>
          <w:shd w:val="clear" w:color="auto" w:fill="FFFFFF"/>
        </w:rPr>
        <w:t>In each year, seven</w:t>
      </w:r>
      <w:r w:rsidRPr="00560750">
        <w:rPr>
          <w:rFonts w:ascii="Times New Roman" w:hAnsi="Times New Roman" w:cs="Times New Roman"/>
          <w:color w:val="000000"/>
          <w:sz w:val="24"/>
          <w:szCs w:val="24"/>
          <w:shd w:val="clear" w:color="auto" w:fill="FFFFFF"/>
        </w:rPr>
        <w:t xml:space="preserve"> experimental hybrids </w:t>
      </w:r>
      <w:r w:rsidR="00360601" w:rsidRPr="00560750">
        <w:rPr>
          <w:rFonts w:ascii="Times New Roman" w:hAnsi="Times New Roman" w:cs="Times New Roman"/>
          <w:color w:val="000000"/>
          <w:sz w:val="24"/>
          <w:szCs w:val="24"/>
          <w:shd w:val="clear" w:color="auto" w:fill="FFFFFF"/>
        </w:rPr>
        <w:t xml:space="preserve">from the set </w:t>
      </w:r>
      <w:r w:rsidRPr="00560750">
        <w:rPr>
          <w:rFonts w:ascii="Times New Roman" w:hAnsi="Times New Roman" w:cs="Times New Roman"/>
          <w:color w:val="000000"/>
          <w:sz w:val="24"/>
          <w:szCs w:val="24"/>
          <w:shd w:val="clear" w:color="auto" w:fill="FFFFFF"/>
        </w:rPr>
        <w:t xml:space="preserve">were selected and tested </w:t>
      </w:r>
      <w:r w:rsidR="00260E14" w:rsidRPr="00560750">
        <w:rPr>
          <w:rFonts w:ascii="Times New Roman" w:hAnsi="Times New Roman" w:cs="Times New Roman"/>
          <w:color w:val="000000"/>
          <w:sz w:val="24"/>
          <w:szCs w:val="24"/>
          <w:shd w:val="clear" w:color="auto" w:fill="FFFFFF"/>
        </w:rPr>
        <w:t xml:space="preserve">together with the commercial check </w:t>
      </w:r>
      <w:r w:rsidRPr="00560750">
        <w:rPr>
          <w:rFonts w:ascii="Times New Roman" w:hAnsi="Times New Roman" w:cs="Times New Roman"/>
          <w:color w:val="000000"/>
          <w:sz w:val="24"/>
          <w:szCs w:val="24"/>
          <w:shd w:val="clear" w:color="auto" w:fill="FFFFFF"/>
        </w:rPr>
        <w:t>by t</w:t>
      </w:r>
      <w:r w:rsidR="00A050F7" w:rsidRPr="00560750">
        <w:rPr>
          <w:rFonts w:ascii="Times New Roman" w:hAnsi="Times New Roman" w:cs="Times New Roman"/>
          <w:color w:val="000000"/>
          <w:sz w:val="24"/>
          <w:szCs w:val="24"/>
          <w:shd w:val="clear" w:color="auto" w:fill="FFFFFF"/>
        </w:rPr>
        <w:t>he VTN</w:t>
      </w:r>
      <w:r w:rsidR="00455482" w:rsidRPr="00560750">
        <w:rPr>
          <w:rFonts w:ascii="Times New Roman" w:hAnsi="Times New Roman" w:cs="Times New Roman"/>
          <w:color w:val="000000"/>
          <w:sz w:val="24"/>
          <w:szCs w:val="24"/>
          <w:shd w:val="clear" w:color="auto" w:fill="FFFFFF"/>
        </w:rPr>
        <w:t>.</w:t>
      </w:r>
      <w:r w:rsidR="00A050F7" w:rsidRPr="00560750">
        <w:rPr>
          <w:rFonts w:ascii="Times New Roman" w:hAnsi="Times New Roman" w:cs="Times New Roman"/>
          <w:color w:val="000000"/>
          <w:sz w:val="24"/>
          <w:szCs w:val="24"/>
          <w:shd w:val="clear" w:color="auto" w:fill="FFFFFF"/>
        </w:rPr>
        <w:t xml:space="preserve"> </w:t>
      </w:r>
      <w:r w:rsidR="000A5343" w:rsidRPr="00560750">
        <w:rPr>
          <w:rFonts w:ascii="Times New Roman" w:hAnsi="Times New Roman" w:cs="Times New Roman"/>
          <w:color w:val="000000"/>
          <w:sz w:val="24"/>
          <w:szCs w:val="24"/>
          <w:shd w:val="clear" w:color="auto" w:fill="FFFFFF"/>
        </w:rPr>
        <w:t>Each farmer planted the hybrids in a four-row 30-meter strip plot using an unreplicated, completely randomized design</w:t>
      </w:r>
      <w:r w:rsidRPr="00560750">
        <w:rPr>
          <w:rFonts w:ascii="Times New Roman" w:hAnsi="Times New Roman" w:cs="Times New Roman"/>
          <w:color w:val="000000"/>
          <w:sz w:val="24"/>
          <w:szCs w:val="24"/>
          <w:shd w:val="clear" w:color="auto" w:fill="FFFFFF"/>
        </w:rPr>
        <w:t>. The hybrids were evaluated for grain yield, grain moisture, test weig</w:t>
      </w:r>
      <w:r w:rsidR="00F45835" w:rsidRPr="00560750">
        <w:rPr>
          <w:rFonts w:ascii="Times New Roman" w:hAnsi="Times New Roman" w:cs="Times New Roman"/>
          <w:color w:val="000000"/>
          <w:sz w:val="24"/>
          <w:szCs w:val="24"/>
          <w:shd w:val="clear" w:color="auto" w:fill="FFFFFF"/>
        </w:rPr>
        <w:t>ht, kern</w:t>
      </w:r>
      <w:r w:rsidR="00914061" w:rsidRPr="00560750">
        <w:rPr>
          <w:rFonts w:ascii="Times New Roman" w:hAnsi="Times New Roman" w:cs="Times New Roman"/>
          <w:color w:val="000000"/>
          <w:sz w:val="24"/>
          <w:szCs w:val="24"/>
          <w:shd w:val="clear" w:color="auto" w:fill="FFFFFF"/>
        </w:rPr>
        <w:t>el weight, plant height</w:t>
      </w:r>
      <w:r w:rsidR="00BD5BC6" w:rsidRPr="00560750">
        <w:rPr>
          <w:rFonts w:ascii="Times New Roman" w:hAnsi="Times New Roman" w:cs="Times New Roman"/>
          <w:color w:val="000000"/>
          <w:sz w:val="24"/>
          <w:szCs w:val="24"/>
          <w:shd w:val="clear" w:color="auto" w:fill="FFFFFF"/>
        </w:rPr>
        <w:t xml:space="preserve">, </w:t>
      </w:r>
      <w:r w:rsidR="00F45835" w:rsidRPr="00560750">
        <w:rPr>
          <w:rFonts w:ascii="Times New Roman" w:hAnsi="Times New Roman" w:cs="Times New Roman"/>
          <w:color w:val="000000"/>
          <w:sz w:val="24"/>
          <w:szCs w:val="24"/>
          <w:shd w:val="clear" w:color="auto" w:fill="FFFFFF"/>
        </w:rPr>
        <w:t>ear height</w:t>
      </w:r>
      <w:r w:rsidR="0015175A" w:rsidRPr="00560750">
        <w:rPr>
          <w:rFonts w:ascii="Times New Roman" w:hAnsi="Times New Roman" w:cs="Times New Roman"/>
          <w:color w:val="000000"/>
          <w:sz w:val="24"/>
          <w:szCs w:val="24"/>
          <w:shd w:val="clear" w:color="auto" w:fill="FFFFFF"/>
        </w:rPr>
        <w:t xml:space="preserve">, </w:t>
      </w:r>
      <w:r w:rsidR="003E628D" w:rsidRPr="00560750">
        <w:rPr>
          <w:rFonts w:ascii="Times New Roman" w:hAnsi="Times New Roman" w:cs="Times New Roman"/>
          <w:color w:val="000000"/>
          <w:sz w:val="24"/>
          <w:szCs w:val="24"/>
          <w:shd w:val="clear" w:color="auto" w:fill="FFFFFF"/>
        </w:rPr>
        <w:t>a</w:t>
      </w:r>
      <w:r w:rsidR="00BD5BC6" w:rsidRPr="00560750">
        <w:rPr>
          <w:rFonts w:ascii="Times New Roman" w:hAnsi="Times New Roman" w:cs="Times New Roman"/>
          <w:color w:val="000000"/>
          <w:sz w:val="24"/>
          <w:szCs w:val="24"/>
          <w:shd w:val="clear" w:color="auto" w:fill="FFFFFF"/>
        </w:rPr>
        <w:t>nd</w:t>
      </w:r>
      <w:r w:rsidR="00AF451C" w:rsidRPr="00560750">
        <w:rPr>
          <w:rFonts w:ascii="Times New Roman" w:hAnsi="Times New Roman" w:cs="Times New Roman"/>
          <w:color w:val="000000"/>
          <w:sz w:val="24"/>
          <w:szCs w:val="24"/>
          <w:shd w:val="clear" w:color="auto" w:fill="FFFFFF"/>
        </w:rPr>
        <w:t xml:space="preserve"> </w:t>
      </w:r>
      <w:r w:rsidR="0015175A" w:rsidRPr="00560750">
        <w:rPr>
          <w:rFonts w:ascii="Times New Roman" w:hAnsi="Times New Roman" w:cs="Times New Roman"/>
          <w:color w:val="000000"/>
          <w:sz w:val="24"/>
          <w:szCs w:val="24"/>
          <w:shd w:val="clear" w:color="auto" w:fill="FFFFFF"/>
        </w:rPr>
        <w:t>protein, starch,</w:t>
      </w:r>
      <w:r w:rsidR="00F45835" w:rsidRPr="00560750">
        <w:rPr>
          <w:rFonts w:ascii="Times New Roman" w:hAnsi="Times New Roman" w:cs="Times New Roman"/>
          <w:color w:val="000000"/>
          <w:sz w:val="24"/>
          <w:szCs w:val="24"/>
          <w:shd w:val="clear" w:color="auto" w:fill="FFFFFF"/>
        </w:rPr>
        <w:t xml:space="preserve"> and oil content</w:t>
      </w:r>
      <w:r w:rsidR="003E628D" w:rsidRPr="00560750">
        <w:rPr>
          <w:rFonts w:ascii="Times New Roman" w:hAnsi="Times New Roman" w:cs="Times New Roman"/>
          <w:color w:val="000000"/>
          <w:sz w:val="24"/>
          <w:szCs w:val="24"/>
          <w:shd w:val="clear" w:color="auto" w:fill="FFFFFF"/>
        </w:rPr>
        <w:t xml:space="preserve"> in the grain</w:t>
      </w:r>
      <w:r w:rsidR="00F45835" w:rsidRPr="00560750">
        <w:rPr>
          <w:rFonts w:ascii="Times New Roman" w:hAnsi="Times New Roman" w:cs="Times New Roman"/>
          <w:color w:val="000000"/>
          <w:sz w:val="24"/>
          <w:szCs w:val="24"/>
          <w:shd w:val="clear" w:color="auto" w:fill="FFFFFF"/>
        </w:rPr>
        <w:t>.</w:t>
      </w:r>
      <w:r w:rsidRPr="00560750">
        <w:rPr>
          <w:rFonts w:ascii="Times New Roman" w:hAnsi="Times New Roman" w:cs="Times New Roman"/>
          <w:color w:val="000000"/>
          <w:sz w:val="24"/>
          <w:szCs w:val="24"/>
          <w:shd w:val="clear" w:color="auto" w:fill="FFFFFF"/>
        </w:rPr>
        <w:t xml:space="preserve"> </w:t>
      </w:r>
      <w:r w:rsidR="00693857" w:rsidRPr="00560750">
        <w:rPr>
          <w:rFonts w:ascii="Times New Roman" w:hAnsi="Times New Roman" w:cs="Times New Roman"/>
          <w:color w:val="000000"/>
          <w:sz w:val="24"/>
          <w:szCs w:val="24"/>
          <w:shd w:val="clear" w:color="auto" w:fill="FFFFFF"/>
        </w:rPr>
        <w:t>The</w:t>
      </w:r>
      <w:r w:rsidRPr="00560750">
        <w:rPr>
          <w:rFonts w:ascii="Times New Roman" w:hAnsi="Times New Roman" w:cs="Times New Roman"/>
          <w:color w:val="000000"/>
          <w:sz w:val="24"/>
          <w:szCs w:val="24"/>
          <w:shd w:val="clear" w:color="auto" w:fill="FFFFFF"/>
        </w:rPr>
        <w:t xml:space="preserve"> hybrids differ</w:t>
      </w:r>
      <w:r w:rsidR="00F617C5" w:rsidRPr="00560750">
        <w:rPr>
          <w:rFonts w:ascii="Times New Roman" w:hAnsi="Times New Roman" w:cs="Times New Roman"/>
          <w:color w:val="000000"/>
          <w:sz w:val="24"/>
          <w:szCs w:val="24"/>
          <w:shd w:val="clear" w:color="auto" w:fill="FFFFFF"/>
        </w:rPr>
        <w:t>ed</w:t>
      </w:r>
      <w:r w:rsidRPr="00560750">
        <w:rPr>
          <w:rFonts w:ascii="Times New Roman" w:hAnsi="Times New Roman" w:cs="Times New Roman"/>
          <w:color w:val="000000"/>
          <w:sz w:val="24"/>
          <w:szCs w:val="24"/>
          <w:shd w:val="clear" w:color="auto" w:fill="FFFFFF"/>
        </w:rPr>
        <w:t xml:space="preserve"> significantly for all agronomic performance traits across farms, which </w:t>
      </w:r>
      <w:r w:rsidR="00856266" w:rsidRPr="00560750">
        <w:rPr>
          <w:rFonts w:ascii="Times New Roman" w:hAnsi="Times New Roman" w:cs="Times New Roman"/>
          <w:color w:val="000000"/>
          <w:sz w:val="24"/>
          <w:szCs w:val="24"/>
          <w:shd w:val="clear" w:color="auto" w:fill="FFFFFF"/>
        </w:rPr>
        <w:t>var</w:t>
      </w:r>
      <w:r w:rsidR="00953D44" w:rsidRPr="00560750">
        <w:rPr>
          <w:rFonts w:ascii="Times New Roman" w:hAnsi="Times New Roman" w:cs="Times New Roman"/>
          <w:color w:val="000000"/>
          <w:sz w:val="24"/>
          <w:szCs w:val="24"/>
          <w:shd w:val="clear" w:color="auto" w:fill="FFFFFF"/>
        </w:rPr>
        <w:t>ied</w:t>
      </w:r>
      <w:r w:rsidR="00856266" w:rsidRPr="00560750">
        <w:rPr>
          <w:rFonts w:ascii="Times New Roman" w:hAnsi="Times New Roman" w:cs="Times New Roman"/>
          <w:color w:val="000000"/>
          <w:sz w:val="24"/>
          <w:szCs w:val="24"/>
          <w:shd w:val="clear" w:color="auto" w:fill="FFFFFF"/>
        </w:rPr>
        <w:t xml:space="preserve"> </w:t>
      </w:r>
      <w:r w:rsidRPr="00560750">
        <w:rPr>
          <w:rFonts w:ascii="Times New Roman" w:hAnsi="Times New Roman" w:cs="Times New Roman"/>
          <w:color w:val="000000"/>
          <w:sz w:val="24"/>
          <w:szCs w:val="24"/>
          <w:shd w:val="clear" w:color="auto" w:fill="FFFFFF"/>
        </w:rPr>
        <w:t>for their crop rotation</w:t>
      </w:r>
      <w:r w:rsidR="002D7AF4" w:rsidRPr="00560750">
        <w:rPr>
          <w:rFonts w:ascii="Times New Roman" w:hAnsi="Times New Roman" w:cs="Times New Roman"/>
          <w:color w:val="000000"/>
          <w:sz w:val="24"/>
          <w:szCs w:val="24"/>
          <w:shd w:val="clear" w:color="auto" w:fill="FFFFFF"/>
        </w:rPr>
        <w:t xml:space="preserve"> lengths</w:t>
      </w:r>
      <w:r w:rsidRPr="00560750">
        <w:rPr>
          <w:rFonts w:ascii="Times New Roman" w:hAnsi="Times New Roman" w:cs="Times New Roman"/>
          <w:color w:val="000000"/>
          <w:sz w:val="24"/>
          <w:szCs w:val="24"/>
          <w:shd w:val="clear" w:color="auto" w:fill="FFFFFF"/>
        </w:rPr>
        <w:t xml:space="preserve">, </w:t>
      </w:r>
      <w:r w:rsidR="002D7AF4" w:rsidRPr="00560750">
        <w:rPr>
          <w:rFonts w:ascii="Times New Roman" w:hAnsi="Times New Roman" w:cs="Times New Roman"/>
          <w:color w:val="000000"/>
          <w:sz w:val="24"/>
          <w:szCs w:val="24"/>
          <w:shd w:val="clear" w:color="auto" w:fill="FFFFFF"/>
        </w:rPr>
        <w:t>cover crop, planting densities, weed management</w:t>
      </w:r>
      <w:r w:rsidR="006E06C9" w:rsidRPr="00560750">
        <w:rPr>
          <w:rFonts w:ascii="Times New Roman" w:hAnsi="Times New Roman" w:cs="Times New Roman"/>
          <w:color w:val="000000"/>
          <w:sz w:val="24"/>
          <w:szCs w:val="24"/>
          <w:shd w:val="clear" w:color="auto" w:fill="FFFFFF"/>
        </w:rPr>
        <w:t>,</w:t>
      </w:r>
      <w:r w:rsidR="002D7AF4" w:rsidRPr="00560750">
        <w:rPr>
          <w:rFonts w:ascii="Times New Roman" w:hAnsi="Times New Roman" w:cs="Times New Roman"/>
          <w:color w:val="000000"/>
          <w:sz w:val="24"/>
          <w:szCs w:val="24"/>
          <w:shd w:val="clear" w:color="auto" w:fill="FFFFFF"/>
        </w:rPr>
        <w:t xml:space="preserve"> and </w:t>
      </w:r>
      <w:r w:rsidRPr="00560750">
        <w:rPr>
          <w:rFonts w:ascii="Times New Roman" w:hAnsi="Times New Roman" w:cs="Times New Roman"/>
          <w:color w:val="000000"/>
          <w:sz w:val="24"/>
          <w:szCs w:val="24"/>
          <w:shd w:val="clear" w:color="auto" w:fill="FFFFFF"/>
        </w:rPr>
        <w:t>nitrogen source</w:t>
      </w:r>
      <w:r w:rsidR="002D7AF4" w:rsidRPr="00560750">
        <w:rPr>
          <w:rFonts w:ascii="Times New Roman" w:hAnsi="Times New Roman" w:cs="Times New Roman"/>
          <w:color w:val="000000"/>
          <w:sz w:val="24"/>
          <w:szCs w:val="24"/>
          <w:shd w:val="clear" w:color="auto" w:fill="FFFFFF"/>
        </w:rPr>
        <w:t>s</w:t>
      </w:r>
      <w:r w:rsidRPr="00560750">
        <w:rPr>
          <w:rFonts w:ascii="Times New Roman" w:hAnsi="Times New Roman" w:cs="Times New Roman"/>
          <w:color w:val="000000"/>
          <w:sz w:val="24"/>
          <w:szCs w:val="24"/>
          <w:shd w:val="clear" w:color="auto" w:fill="FFFFFF"/>
        </w:rPr>
        <w:t xml:space="preserve">. </w:t>
      </w:r>
      <w:r w:rsidR="00F45835" w:rsidRPr="00560750">
        <w:rPr>
          <w:rFonts w:ascii="Times New Roman" w:hAnsi="Times New Roman" w:cs="Times New Roman"/>
          <w:sz w:val="24"/>
          <w:szCs w:val="24"/>
        </w:rPr>
        <w:t xml:space="preserve">The </w:t>
      </w:r>
      <w:r w:rsidR="00A050F7" w:rsidRPr="00560750">
        <w:rPr>
          <w:rFonts w:ascii="Times New Roman" w:hAnsi="Times New Roman" w:cs="Times New Roman"/>
          <w:sz w:val="24"/>
          <w:szCs w:val="24"/>
        </w:rPr>
        <w:t>grain yield across farms</w:t>
      </w:r>
      <w:r w:rsidR="00F45835" w:rsidRPr="00560750">
        <w:rPr>
          <w:rFonts w:ascii="Times New Roman" w:hAnsi="Times New Roman" w:cs="Times New Roman"/>
          <w:sz w:val="24"/>
          <w:szCs w:val="24"/>
        </w:rPr>
        <w:t xml:space="preserve"> ranged from 1.</w:t>
      </w:r>
      <w:r w:rsidR="00A15578" w:rsidRPr="00560750">
        <w:rPr>
          <w:rFonts w:ascii="Times New Roman" w:hAnsi="Times New Roman" w:cs="Times New Roman"/>
          <w:sz w:val="24"/>
          <w:szCs w:val="24"/>
        </w:rPr>
        <w:t xml:space="preserve">6 </w:t>
      </w:r>
      <w:r w:rsidR="00F45835" w:rsidRPr="00560750">
        <w:rPr>
          <w:rFonts w:ascii="Times New Roman" w:hAnsi="Times New Roman" w:cs="Times New Roman"/>
          <w:sz w:val="24"/>
          <w:szCs w:val="24"/>
        </w:rPr>
        <w:t>t ha</w:t>
      </w:r>
      <w:r w:rsidR="00F45835" w:rsidRPr="00560750">
        <w:rPr>
          <w:rFonts w:ascii="Times New Roman" w:hAnsi="Times New Roman" w:cs="Times New Roman"/>
          <w:sz w:val="24"/>
          <w:szCs w:val="24"/>
          <w:vertAlign w:val="superscript"/>
        </w:rPr>
        <w:t xml:space="preserve">-1 </w:t>
      </w:r>
      <w:r w:rsidR="00F45835" w:rsidRPr="00560750">
        <w:rPr>
          <w:rFonts w:ascii="Times New Roman" w:hAnsi="Times New Roman" w:cs="Times New Roman"/>
          <w:sz w:val="24"/>
          <w:szCs w:val="24"/>
        </w:rPr>
        <w:t>to 1</w:t>
      </w:r>
      <w:r w:rsidR="00A15578" w:rsidRPr="00560750">
        <w:rPr>
          <w:rFonts w:ascii="Times New Roman" w:hAnsi="Times New Roman" w:cs="Times New Roman"/>
          <w:sz w:val="24"/>
          <w:szCs w:val="24"/>
        </w:rPr>
        <w:t>4</w:t>
      </w:r>
      <w:r w:rsidR="00F45835" w:rsidRPr="00560750">
        <w:rPr>
          <w:rFonts w:ascii="Times New Roman" w:hAnsi="Times New Roman" w:cs="Times New Roman"/>
          <w:sz w:val="24"/>
          <w:szCs w:val="24"/>
        </w:rPr>
        <w:t>.</w:t>
      </w:r>
      <w:r w:rsidR="00A15578" w:rsidRPr="00560750">
        <w:rPr>
          <w:rFonts w:ascii="Times New Roman" w:hAnsi="Times New Roman" w:cs="Times New Roman"/>
          <w:sz w:val="24"/>
          <w:szCs w:val="24"/>
        </w:rPr>
        <w:t>8</w:t>
      </w:r>
      <w:r w:rsidR="00F45835" w:rsidRPr="00560750">
        <w:rPr>
          <w:rFonts w:ascii="Times New Roman" w:hAnsi="Times New Roman" w:cs="Times New Roman"/>
          <w:sz w:val="24"/>
          <w:szCs w:val="24"/>
        </w:rPr>
        <w:t xml:space="preserve"> t ha</w:t>
      </w:r>
      <w:r w:rsidR="00F45835" w:rsidRPr="00560750">
        <w:rPr>
          <w:rFonts w:ascii="Times New Roman" w:hAnsi="Times New Roman" w:cs="Times New Roman"/>
          <w:sz w:val="24"/>
          <w:szCs w:val="24"/>
          <w:vertAlign w:val="superscript"/>
        </w:rPr>
        <w:t xml:space="preserve">-1 </w:t>
      </w:r>
      <w:r w:rsidR="00F45835" w:rsidRPr="00560750">
        <w:rPr>
          <w:rFonts w:ascii="Times New Roman" w:hAnsi="Times New Roman" w:cs="Times New Roman"/>
          <w:sz w:val="24"/>
          <w:szCs w:val="24"/>
        </w:rPr>
        <w:t xml:space="preserve">with an average of </w:t>
      </w:r>
      <w:r w:rsidR="00A15578" w:rsidRPr="00560750">
        <w:rPr>
          <w:rFonts w:ascii="Times New Roman" w:hAnsi="Times New Roman" w:cs="Times New Roman"/>
          <w:sz w:val="24"/>
          <w:szCs w:val="24"/>
        </w:rPr>
        <w:t>9.1</w:t>
      </w:r>
      <w:r w:rsidR="00F45835" w:rsidRPr="00560750">
        <w:rPr>
          <w:rFonts w:ascii="Times New Roman" w:hAnsi="Times New Roman" w:cs="Times New Roman"/>
          <w:sz w:val="24"/>
          <w:szCs w:val="24"/>
        </w:rPr>
        <w:t xml:space="preserve"> t ha</w:t>
      </w:r>
      <w:r w:rsidR="00F45835" w:rsidRPr="00560750">
        <w:rPr>
          <w:rFonts w:ascii="Times New Roman" w:hAnsi="Times New Roman" w:cs="Times New Roman"/>
          <w:sz w:val="24"/>
          <w:szCs w:val="24"/>
          <w:vertAlign w:val="superscript"/>
        </w:rPr>
        <w:t>-1</w:t>
      </w:r>
      <w:r w:rsidR="00A050F7" w:rsidRPr="00560750">
        <w:rPr>
          <w:rFonts w:ascii="Times New Roman" w:hAnsi="Times New Roman" w:cs="Times New Roman"/>
          <w:sz w:val="24"/>
          <w:szCs w:val="24"/>
        </w:rPr>
        <w:t xml:space="preserve"> for the </w:t>
      </w:r>
      <w:r w:rsidR="0015175A" w:rsidRPr="00560750">
        <w:rPr>
          <w:rFonts w:ascii="Times New Roman" w:hAnsi="Times New Roman" w:cs="Times New Roman"/>
          <w:sz w:val="24"/>
          <w:szCs w:val="24"/>
        </w:rPr>
        <w:t>three</w:t>
      </w:r>
      <w:r w:rsidR="00A050F7" w:rsidRPr="00560750">
        <w:rPr>
          <w:rFonts w:ascii="Times New Roman" w:hAnsi="Times New Roman" w:cs="Times New Roman"/>
          <w:sz w:val="24"/>
          <w:szCs w:val="24"/>
        </w:rPr>
        <w:t xml:space="preserve"> years of the study. </w:t>
      </w:r>
      <w:r w:rsidR="00B8265A" w:rsidRPr="00560750">
        <w:rPr>
          <w:rFonts w:ascii="Times New Roman" w:hAnsi="Times New Roman" w:cs="Times New Roman"/>
          <w:sz w:val="24"/>
          <w:szCs w:val="24"/>
        </w:rPr>
        <w:t>The mean protein, starch</w:t>
      </w:r>
      <w:r w:rsidR="007B7446" w:rsidRPr="00560750">
        <w:rPr>
          <w:rFonts w:ascii="Times New Roman" w:hAnsi="Times New Roman" w:cs="Times New Roman"/>
          <w:sz w:val="24"/>
          <w:szCs w:val="24"/>
        </w:rPr>
        <w:t>,</w:t>
      </w:r>
      <w:r w:rsidR="00B8265A" w:rsidRPr="00560750">
        <w:rPr>
          <w:rFonts w:ascii="Times New Roman" w:hAnsi="Times New Roman" w:cs="Times New Roman"/>
          <w:sz w:val="24"/>
          <w:szCs w:val="24"/>
        </w:rPr>
        <w:t xml:space="preserve"> and oil content across farms was 8.0%, 69.6% and </w:t>
      </w:r>
      <w:r w:rsidR="00A15578" w:rsidRPr="00560750">
        <w:rPr>
          <w:rFonts w:ascii="Times New Roman" w:hAnsi="Times New Roman" w:cs="Times New Roman"/>
          <w:sz w:val="24"/>
          <w:szCs w:val="24"/>
        </w:rPr>
        <w:t>4.0</w:t>
      </w:r>
      <w:r w:rsidR="00B8265A" w:rsidRPr="00560750">
        <w:rPr>
          <w:rFonts w:ascii="Times New Roman" w:hAnsi="Times New Roman" w:cs="Times New Roman"/>
          <w:sz w:val="24"/>
          <w:szCs w:val="24"/>
        </w:rPr>
        <w:t>%, respectively.</w:t>
      </w:r>
      <w:r w:rsidR="00B8265A" w:rsidRPr="00560750">
        <w:rPr>
          <w:rFonts w:ascii="Times New Roman" w:hAnsi="Times New Roman" w:cs="Times New Roman"/>
          <w:color w:val="000000"/>
          <w:sz w:val="24"/>
          <w:szCs w:val="24"/>
          <w:shd w:val="clear" w:color="auto" w:fill="FFFFFF"/>
        </w:rPr>
        <w:t xml:space="preserve"> </w:t>
      </w:r>
      <w:r w:rsidRPr="00560750">
        <w:rPr>
          <w:rFonts w:ascii="Times New Roman" w:hAnsi="Times New Roman" w:cs="Times New Roman"/>
          <w:color w:val="000000"/>
          <w:sz w:val="24"/>
          <w:szCs w:val="24"/>
          <w:shd w:val="clear" w:color="auto" w:fill="FFFFFF"/>
        </w:rPr>
        <w:t>The</w:t>
      </w:r>
      <w:r w:rsidR="00A050F7" w:rsidRPr="00560750">
        <w:rPr>
          <w:rFonts w:ascii="Times New Roman" w:hAnsi="Times New Roman" w:cs="Times New Roman"/>
          <w:color w:val="000000"/>
          <w:sz w:val="24"/>
          <w:szCs w:val="24"/>
          <w:shd w:val="clear" w:color="auto" w:fill="FFFFFF"/>
        </w:rPr>
        <w:t xml:space="preserve"> UIUC hybrids</w:t>
      </w:r>
      <w:r w:rsidRPr="00560750">
        <w:rPr>
          <w:rFonts w:ascii="Times New Roman" w:hAnsi="Times New Roman" w:cs="Times New Roman"/>
          <w:color w:val="000000"/>
          <w:sz w:val="24"/>
          <w:szCs w:val="24"/>
          <w:shd w:val="clear" w:color="auto" w:fill="FFFFFF"/>
        </w:rPr>
        <w:t xml:space="preserve"> derived from </w:t>
      </w:r>
      <w:r w:rsidR="00C71EE3" w:rsidRPr="00560750">
        <w:rPr>
          <w:rFonts w:ascii="Times New Roman" w:hAnsi="Times New Roman" w:cs="Times New Roman"/>
          <w:color w:val="000000"/>
          <w:sz w:val="24"/>
          <w:szCs w:val="24"/>
          <w:shd w:val="clear" w:color="auto" w:fill="FFFFFF"/>
        </w:rPr>
        <w:t>e</w:t>
      </w:r>
      <w:r w:rsidR="00A050F7" w:rsidRPr="00560750">
        <w:rPr>
          <w:rFonts w:ascii="Times New Roman" w:hAnsi="Times New Roman" w:cs="Times New Roman"/>
          <w:color w:val="000000"/>
          <w:sz w:val="24"/>
          <w:szCs w:val="24"/>
          <w:shd w:val="clear" w:color="auto" w:fill="FFFFFF"/>
        </w:rPr>
        <w:t xml:space="preserve">xPVP sources </w:t>
      </w:r>
      <w:r w:rsidR="00B8265A" w:rsidRPr="00560750">
        <w:rPr>
          <w:rFonts w:ascii="Times New Roman" w:hAnsi="Times New Roman" w:cs="Times New Roman"/>
          <w:color w:val="000000"/>
          <w:sz w:val="24"/>
          <w:szCs w:val="24"/>
          <w:shd w:val="clear" w:color="auto" w:fill="FFFFFF"/>
        </w:rPr>
        <w:t xml:space="preserve">had higher grain yield and starch content </w:t>
      </w:r>
      <w:r w:rsidRPr="00560750">
        <w:rPr>
          <w:rFonts w:ascii="Times New Roman" w:hAnsi="Times New Roman" w:cs="Times New Roman"/>
          <w:color w:val="000000"/>
          <w:sz w:val="24"/>
          <w:szCs w:val="24"/>
          <w:shd w:val="clear" w:color="auto" w:fill="FFFFFF"/>
        </w:rPr>
        <w:t xml:space="preserve">than </w:t>
      </w:r>
      <w:r w:rsidR="00923B44" w:rsidRPr="00560750">
        <w:rPr>
          <w:rFonts w:ascii="Times New Roman" w:hAnsi="Times New Roman" w:cs="Times New Roman"/>
          <w:color w:val="000000"/>
          <w:sz w:val="24"/>
          <w:szCs w:val="24"/>
          <w:shd w:val="clear" w:color="auto" w:fill="FFFFFF"/>
        </w:rPr>
        <w:t xml:space="preserve">those developed from organic inbreds, whereas organic hybrids were distinguished </w:t>
      </w:r>
      <w:r w:rsidR="00E630D6" w:rsidRPr="00560750">
        <w:rPr>
          <w:rFonts w:ascii="Times New Roman" w:hAnsi="Times New Roman" w:cs="Times New Roman"/>
          <w:color w:val="000000"/>
          <w:sz w:val="24"/>
          <w:szCs w:val="24"/>
          <w:shd w:val="clear" w:color="auto" w:fill="FFFFFF"/>
        </w:rPr>
        <w:t>by higher</w:t>
      </w:r>
      <w:r w:rsidRPr="00560750">
        <w:rPr>
          <w:rFonts w:ascii="Times New Roman" w:hAnsi="Times New Roman" w:cs="Times New Roman"/>
          <w:color w:val="000000"/>
          <w:sz w:val="24"/>
          <w:szCs w:val="24"/>
          <w:shd w:val="clear" w:color="auto" w:fill="FFFFFF"/>
        </w:rPr>
        <w:t xml:space="preserve"> protein content</w:t>
      </w:r>
      <w:r w:rsidR="00AB7EA9" w:rsidRPr="00560750">
        <w:rPr>
          <w:rFonts w:ascii="Times New Roman" w:hAnsi="Times New Roman" w:cs="Times New Roman"/>
          <w:color w:val="000000"/>
          <w:sz w:val="24"/>
          <w:szCs w:val="24"/>
          <w:shd w:val="clear" w:color="auto" w:fill="FFFFFF"/>
        </w:rPr>
        <w:t>s</w:t>
      </w:r>
      <w:r w:rsidRPr="00560750">
        <w:rPr>
          <w:rFonts w:ascii="Times New Roman" w:hAnsi="Times New Roman" w:cs="Times New Roman"/>
          <w:color w:val="000000"/>
          <w:sz w:val="24"/>
          <w:szCs w:val="24"/>
          <w:shd w:val="clear" w:color="auto" w:fill="FFFFFF"/>
        </w:rPr>
        <w:t xml:space="preserve">. </w:t>
      </w:r>
      <w:r w:rsidR="00EF7F25" w:rsidRPr="00560750">
        <w:rPr>
          <w:rFonts w:ascii="Times New Roman" w:hAnsi="Times New Roman" w:cs="Times New Roman"/>
          <w:color w:val="000000"/>
          <w:sz w:val="24"/>
          <w:szCs w:val="24"/>
          <w:shd w:val="clear" w:color="auto" w:fill="FFFFFF"/>
        </w:rPr>
        <w:t>Reliability estimates showed that UIUC</w:t>
      </w:r>
      <w:r w:rsidR="00FE094F" w:rsidRPr="00560750">
        <w:rPr>
          <w:rFonts w:ascii="Times New Roman" w:hAnsi="Times New Roman" w:cs="Times New Roman"/>
          <w:color w:val="000000"/>
          <w:sz w:val="24"/>
          <w:szCs w:val="24"/>
          <w:shd w:val="clear" w:color="auto" w:fill="FFFFFF"/>
        </w:rPr>
        <w:t xml:space="preserve"> hybrids </w:t>
      </w:r>
      <w:r w:rsidR="00D94AAB" w:rsidRPr="00560750">
        <w:rPr>
          <w:rFonts w:ascii="Times New Roman" w:hAnsi="Times New Roman" w:cs="Times New Roman"/>
          <w:color w:val="000000"/>
          <w:sz w:val="24"/>
          <w:szCs w:val="24"/>
          <w:shd w:val="clear" w:color="auto" w:fill="FFFFFF"/>
        </w:rPr>
        <w:t xml:space="preserve">had more </w:t>
      </w:r>
      <w:r w:rsidR="0049340D" w:rsidRPr="00560750">
        <w:rPr>
          <w:rFonts w:ascii="Times New Roman" w:hAnsi="Times New Roman" w:cs="Times New Roman"/>
          <w:color w:val="000000"/>
          <w:sz w:val="24"/>
          <w:szCs w:val="24"/>
          <w:shd w:val="clear" w:color="auto" w:fill="FFFFFF"/>
        </w:rPr>
        <w:t xml:space="preserve">50% </w:t>
      </w:r>
      <w:r w:rsidR="00503835" w:rsidRPr="00560750">
        <w:rPr>
          <w:rFonts w:ascii="Times New Roman" w:hAnsi="Times New Roman" w:cs="Times New Roman"/>
          <w:color w:val="000000"/>
          <w:sz w:val="24"/>
          <w:szCs w:val="24"/>
          <w:shd w:val="clear" w:color="auto" w:fill="FFFFFF"/>
        </w:rPr>
        <w:t>probability</w:t>
      </w:r>
      <w:r w:rsidR="0049340D" w:rsidRPr="00560750">
        <w:rPr>
          <w:rFonts w:ascii="Times New Roman" w:hAnsi="Times New Roman" w:cs="Times New Roman"/>
          <w:color w:val="000000"/>
          <w:sz w:val="24"/>
          <w:szCs w:val="24"/>
          <w:shd w:val="clear" w:color="auto" w:fill="FFFFFF"/>
        </w:rPr>
        <w:t xml:space="preserve"> </w:t>
      </w:r>
      <w:r w:rsidR="00225710" w:rsidRPr="00560750">
        <w:rPr>
          <w:rFonts w:ascii="Times New Roman" w:hAnsi="Times New Roman" w:cs="Times New Roman"/>
          <w:color w:val="000000"/>
          <w:sz w:val="24"/>
          <w:szCs w:val="24"/>
          <w:shd w:val="clear" w:color="auto" w:fill="FFFFFF"/>
        </w:rPr>
        <w:t>to out</w:t>
      </w:r>
      <w:r w:rsidR="004324FF" w:rsidRPr="00560750">
        <w:rPr>
          <w:rFonts w:ascii="Times New Roman" w:hAnsi="Times New Roman" w:cs="Times New Roman"/>
          <w:color w:val="000000"/>
          <w:sz w:val="24"/>
          <w:szCs w:val="24"/>
          <w:shd w:val="clear" w:color="auto" w:fill="FFFFFF"/>
        </w:rPr>
        <w:t>perform the commercial check variable across</w:t>
      </w:r>
      <w:r w:rsidR="00503835" w:rsidRPr="00560750">
        <w:rPr>
          <w:rFonts w:ascii="Times New Roman" w:hAnsi="Times New Roman" w:cs="Times New Roman"/>
          <w:color w:val="000000"/>
          <w:sz w:val="24"/>
          <w:szCs w:val="24"/>
          <w:shd w:val="clear" w:color="auto" w:fill="FFFFFF"/>
        </w:rPr>
        <w:t xml:space="preserve"> </w:t>
      </w:r>
      <w:r w:rsidR="001B09DB" w:rsidRPr="00560750">
        <w:rPr>
          <w:rFonts w:ascii="Times New Roman" w:hAnsi="Times New Roman" w:cs="Times New Roman"/>
          <w:color w:val="000000"/>
          <w:sz w:val="24"/>
          <w:szCs w:val="24"/>
          <w:shd w:val="clear" w:color="auto" w:fill="FFFFFF"/>
        </w:rPr>
        <w:t xml:space="preserve">environments while organic experimental hybrids </w:t>
      </w:r>
      <w:r w:rsidR="00CB5AF3" w:rsidRPr="00560750">
        <w:rPr>
          <w:rFonts w:ascii="Times New Roman" w:hAnsi="Times New Roman" w:cs="Times New Roman"/>
          <w:color w:val="000000"/>
          <w:sz w:val="24"/>
          <w:szCs w:val="24"/>
          <w:shd w:val="clear" w:color="auto" w:fill="FFFFFF"/>
        </w:rPr>
        <w:t xml:space="preserve">had a </w:t>
      </w:r>
      <w:r w:rsidR="00804F9A" w:rsidRPr="00560750">
        <w:rPr>
          <w:rFonts w:ascii="Times New Roman" w:hAnsi="Times New Roman" w:cs="Times New Roman"/>
          <w:color w:val="000000"/>
          <w:sz w:val="24"/>
          <w:szCs w:val="24"/>
          <w:shd w:val="clear" w:color="auto" w:fill="FFFFFF"/>
        </w:rPr>
        <w:t xml:space="preserve">lower reliability </w:t>
      </w:r>
      <w:r w:rsidR="00774735" w:rsidRPr="00560750">
        <w:rPr>
          <w:rFonts w:ascii="Times New Roman" w:hAnsi="Times New Roman" w:cs="Times New Roman"/>
          <w:color w:val="000000"/>
          <w:sz w:val="24"/>
          <w:szCs w:val="24"/>
          <w:shd w:val="clear" w:color="auto" w:fill="FFFFFF"/>
        </w:rPr>
        <w:t>below</w:t>
      </w:r>
      <w:r w:rsidR="00574363" w:rsidRPr="00560750">
        <w:rPr>
          <w:rFonts w:ascii="Times New Roman" w:hAnsi="Times New Roman" w:cs="Times New Roman"/>
          <w:color w:val="000000"/>
          <w:sz w:val="24"/>
          <w:szCs w:val="24"/>
          <w:shd w:val="clear" w:color="auto" w:fill="FFFFFF"/>
        </w:rPr>
        <w:t xml:space="preserve"> </w:t>
      </w:r>
      <w:r w:rsidR="000E4A1F" w:rsidRPr="00560750">
        <w:rPr>
          <w:rFonts w:ascii="Times New Roman" w:hAnsi="Times New Roman" w:cs="Times New Roman"/>
          <w:color w:val="000000"/>
          <w:sz w:val="24"/>
          <w:szCs w:val="24"/>
          <w:shd w:val="clear" w:color="auto" w:fill="FFFFFF"/>
        </w:rPr>
        <w:t xml:space="preserve">30%. </w:t>
      </w:r>
      <w:r w:rsidR="00FA0DE9" w:rsidRPr="00560750">
        <w:rPr>
          <w:rFonts w:ascii="Times New Roman" w:hAnsi="Times New Roman" w:cs="Times New Roman"/>
          <w:color w:val="000000"/>
          <w:sz w:val="24"/>
          <w:szCs w:val="24"/>
          <w:shd w:val="clear" w:color="auto" w:fill="FFFFFF"/>
        </w:rPr>
        <w:t>Farmers</w:t>
      </w:r>
      <w:r w:rsidRPr="00560750">
        <w:rPr>
          <w:rFonts w:ascii="Times New Roman" w:hAnsi="Times New Roman" w:cs="Times New Roman"/>
          <w:color w:val="000000"/>
          <w:sz w:val="24"/>
          <w:szCs w:val="24"/>
          <w:shd w:val="clear" w:color="auto" w:fill="FFFFFF"/>
        </w:rPr>
        <w:t xml:space="preserve"> agronomic management practices </w:t>
      </w:r>
      <w:r w:rsidR="00FA0DE9" w:rsidRPr="00560750">
        <w:rPr>
          <w:rFonts w:ascii="Times New Roman" w:hAnsi="Times New Roman" w:cs="Times New Roman"/>
          <w:color w:val="000000"/>
          <w:sz w:val="24"/>
          <w:szCs w:val="24"/>
          <w:shd w:val="clear" w:color="auto" w:fill="FFFFFF"/>
        </w:rPr>
        <w:t>such as cover crop</w:t>
      </w:r>
      <w:r w:rsidR="00654F90" w:rsidRPr="00560750">
        <w:rPr>
          <w:rFonts w:ascii="Times New Roman" w:hAnsi="Times New Roman" w:cs="Times New Roman"/>
          <w:color w:val="000000"/>
          <w:sz w:val="24"/>
          <w:szCs w:val="24"/>
          <w:shd w:val="clear" w:color="auto" w:fill="FFFFFF"/>
        </w:rPr>
        <w:t xml:space="preserve"> types, nitrogen source, planting density and crop rotation length </w:t>
      </w:r>
      <w:r w:rsidRPr="00560750">
        <w:rPr>
          <w:rFonts w:ascii="Times New Roman" w:hAnsi="Times New Roman" w:cs="Times New Roman"/>
          <w:color w:val="000000"/>
          <w:sz w:val="24"/>
          <w:szCs w:val="24"/>
          <w:shd w:val="clear" w:color="auto" w:fill="FFFFFF"/>
        </w:rPr>
        <w:t>significantly affected the performance of hybrids</w:t>
      </w:r>
      <w:r w:rsidR="00C90EE2" w:rsidRPr="00560750">
        <w:rPr>
          <w:rFonts w:ascii="Times New Roman" w:hAnsi="Times New Roman" w:cs="Times New Roman"/>
          <w:bCs/>
          <w:sz w:val="24"/>
          <w:szCs w:val="24"/>
        </w:rPr>
        <w:t xml:space="preserve"> hence causing a significant genotype by environment interaction. </w:t>
      </w:r>
      <w:r w:rsidR="00B8265A" w:rsidRPr="00560750">
        <w:rPr>
          <w:rFonts w:ascii="Times New Roman" w:hAnsi="Times New Roman" w:cs="Times New Roman"/>
          <w:bCs/>
          <w:sz w:val="24"/>
          <w:szCs w:val="24"/>
        </w:rPr>
        <w:t xml:space="preserve">Due to </w:t>
      </w:r>
      <w:r w:rsidR="0015175A" w:rsidRPr="00560750">
        <w:rPr>
          <w:rFonts w:ascii="Times New Roman" w:hAnsi="Times New Roman" w:cs="Times New Roman"/>
          <w:bCs/>
          <w:sz w:val="24"/>
          <w:szCs w:val="24"/>
        </w:rPr>
        <w:t xml:space="preserve">the </w:t>
      </w:r>
      <w:r w:rsidR="00B8265A" w:rsidRPr="00560750">
        <w:rPr>
          <w:rFonts w:ascii="Times New Roman" w:hAnsi="Times New Roman" w:cs="Times New Roman"/>
          <w:bCs/>
          <w:sz w:val="24"/>
          <w:szCs w:val="24"/>
        </w:rPr>
        <w:t xml:space="preserve">high yield response of the UIUC hybrids under on-farm conditions, </w:t>
      </w:r>
      <w:r w:rsidR="003F1C08" w:rsidRPr="00560750">
        <w:rPr>
          <w:rFonts w:ascii="Times New Roman" w:hAnsi="Times New Roman" w:cs="Times New Roman"/>
          <w:bCs/>
          <w:sz w:val="24"/>
          <w:szCs w:val="24"/>
        </w:rPr>
        <w:t>th</w:t>
      </w:r>
      <w:r w:rsidR="00261C07" w:rsidRPr="00560750">
        <w:rPr>
          <w:rFonts w:ascii="Times New Roman" w:hAnsi="Times New Roman" w:cs="Times New Roman"/>
          <w:bCs/>
          <w:sz w:val="24"/>
          <w:szCs w:val="24"/>
        </w:rPr>
        <w:t xml:space="preserve">e study shows that </w:t>
      </w:r>
      <w:r w:rsidR="00B8265A" w:rsidRPr="00560750">
        <w:rPr>
          <w:rFonts w:ascii="Times New Roman" w:hAnsi="Times New Roman" w:cs="Times New Roman"/>
          <w:bCs/>
          <w:sz w:val="24"/>
          <w:szCs w:val="24"/>
        </w:rPr>
        <w:t xml:space="preserve">the Illinois Elite Maize Association Mapping Panel derived from </w:t>
      </w:r>
      <w:r w:rsidR="001B10F3" w:rsidRPr="00560750">
        <w:rPr>
          <w:rFonts w:ascii="Times New Roman" w:hAnsi="Times New Roman" w:cs="Times New Roman"/>
          <w:bCs/>
          <w:sz w:val="24"/>
          <w:szCs w:val="24"/>
        </w:rPr>
        <w:t xml:space="preserve">intercrossing </w:t>
      </w:r>
      <w:r w:rsidR="00E630D6" w:rsidRPr="00560750">
        <w:rPr>
          <w:rFonts w:ascii="Times New Roman" w:hAnsi="Times New Roman" w:cs="Times New Roman"/>
          <w:bCs/>
          <w:sz w:val="24"/>
          <w:szCs w:val="24"/>
        </w:rPr>
        <w:t>e</w:t>
      </w:r>
      <w:r w:rsidR="00B8265A" w:rsidRPr="00560750">
        <w:rPr>
          <w:rFonts w:ascii="Times New Roman" w:hAnsi="Times New Roman" w:cs="Times New Roman"/>
          <w:bCs/>
          <w:sz w:val="24"/>
          <w:szCs w:val="24"/>
        </w:rPr>
        <w:t xml:space="preserve">xPVP </w:t>
      </w:r>
      <w:r w:rsidR="001B10F3" w:rsidRPr="00560750">
        <w:rPr>
          <w:rFonts w:ascii="Times New Roman" w:hAnsi="Times New Roman" w:cs="Times New Roman"/>
          <w:bCs/>
          <w:sz w:val="24"/>
          <w:szCs w:val="24"/>
        </w:rPr>
        <w:t xml:space="preserve">inbreds </w:t>
      </w:r>
      <w:r w:rsidR="0015175A" w:rsidRPr="00560750">
        <w:rPr>
          <w:rFonts w:ascii="Times New Roman" w:hAnsi="Times New Roman" w:cs="Times New Roman"/>
          <w:bCs/>
          <w:sz w:val="24"/>
          <w:szCs w:val="24"/>
        </w:rPr>
        <w:t xml:space="preserve">can be a potential </w:t>
      </w:r>
      <w:r w:rsidR="00FD00B4" w:rsidRPr="00560750">
        <w:rPr>
          <w:rFonts w:ascii="Times New Roman" w:hAnsi="Times New Roman" w:cs="Times New Roman"/>
          <w:bCs/>
          <w:sz w:val="24"/>
          <w:szCs w:val="24"/>
        </w:rPr>
        <w:t xml:space="preserve">useful for breeding corn </w:t>
      </w:r>
      <w:r w:rsidR="00B8265A" w:rsidRPr="00560750">
        <w:rPr>
          <w:rFonts w:ascii="Times New Roman" w:hAnsi="Times New Roman" w:cs="Times New Roman"/>
          <w:bCs/>
          <w:sz w:val="24"/>
          <w:szCs w:val="24"/>
        </w:rPr>
        <w:t>hybrid</w:t>
      </w:r>
      <w:r w:rsidR="00FD00B4" w:rsidRPr="00560750">
        <w:rPr>
          <w:rFonts w:ascii="Times New Roman" w:hAnsi="Times New Roman" w:cs="Times New Roman"/>
          <w:bCs/>
          <w:sz w:val="24"/>
          <w:szCs w:val="24"/>
        </w:rPr>
        <w:t>s</w:t>
      </w:r>
      <w:r w:rsidR="00B8265A" w:rsidRPr="00560750">
        <w:rPr>
          <w:rFonts w:ascii="Times New Roman" w:hAnsi="Times New Roman" w:cs="Times New Roman"/>
          <w:bCs/>
          <w:sz w:val="24"/>
          <w:szCs w:val="24"/>
        </w:rPr>
        <w:t xml:space="preserve"> for organic farming systems in the U.S Corn Belt.</w:t>
      </w:r>
      <w:r w:rsidR="00050B9A" w:rsidRPr="00560750">
        <w:rPr>
          <w:rFonts w:ascii="Times New Roman" w:hAnsi="Times New Roman" w:cs="Times New Roman"/>
          <w:bCs/>
          <w:sz w:val="24"/>
          <w:szCs w:val="24"/>
        </w:rPr>
        <w:t xml:space="preserve"> However, </w:t>
      </w:r>
      <w:r w:rsidR="000C70E7" w:rsidRPr="00560750">
        <w:rPr>
          <w:rFonts w:ascii="Times New Roman" w:hAnsi="Times New Roman" w:cs="Times New Roman"/>
          <w:bCs/>
          <w:sz w:val="24"/>
          <w:szCs w:val="24"/>
        </w:rPr>
        <w:t xml:space="preserve">these </w:t>
      </w:r>
      <w:r w:rsidR="00050B9A" w:rsidRPr="00560750">
        <w:rPr>
          <w:rFonts w:ascii="Times New Roman" w:hAnsi="Times New Roman" w:cs="Times New Roman"/>
          <w:bCs/>
          <w:sz w:val="24"/>
          <w:szCs w:val="24"/>
        </w:rPr>
        <w:t>experimental hybrids lacked adequate tolerance to high weed pressure and perform</w:t>
      </w:r>
      <w:r w:rsidR="0004744F" w:rsidRPr="00560750">
        <w:rPr>
          <w:rFonts w:ascii="Times New Roman" w:hAnsi="Times New Roman" w:cs="Times New Roman"/>
          <w:bCs/>
          <w:sz w:val="24"/>
          <w:szCs w:val="24"/>
        </w:rPr>
        <w:t xml:space="preserve">ed poorly in farms with </w:t>
      </w:r>
      <w:r w:rsidR="00050B9A" w:rsidRPr="00560750">
        <w:rPr>
          <w:rFonts w:ascii="Times New Roman" w:hAnsi="Times New Roman" w:cs="Times New Roman"/>
          <w:bCs/>
          <w:sz w:val="24"/>
          <w:szCs w:val="24"/>
        </w:rPr>
        <w:t xml:space="preserve">low </w:t>
      </w:r>
      <w:r w:rsidR="00050B9A" w:rsidRPr="00560750">
        <w:rPr>
          <w:rFonts w:ascii="Times New Roman" w:hAnsi="Times New Roman" w:cs="Times New Roman"/>
          <w:bCs/>
          <w:sz w:val="24"/>
          <w:szCs w:val="24"/>
        </w:rPr>
        <w:lastRenderedPageBreak/>
        <w:t>nitrogen levels</w:t>
      </w:r>
      <w:r w:rsidR="0004744F" w:rsidRPr="00560750">
        <w:rPr>
          <w:rFonts w:ascii="Times New Roman" w:hAnsi="Times New Roman" w:cs="Times New Roman"/>
          <w:bCs/>
          <w:sz w:val="24"/>
          <w:szCs w:val="24"/>
        </w:rPr>
        <w:t xml:space="preserve">. </w:t>
      </w:r>
      <w:r w:rsidR="00050B9A" w:rsidRPr="00560750">
        <w:rPr>
          <w:rFonts w:ascii="Times New Roman" w:hAnsi="Times New Roman" w:cs="Times New Roman"/>
          <w:bCs/>
          <w:sz w:val="24"/>
          <w:szCs w:val="24"/>
        </w:rPr>
        <w:t xml:space="preserve">Therefore, the identification and integration of new sources of genetic diversity for these traits </w:t>
      </w:r>
      <w:r w:rsidR="0004744F" w:rsidRPr="00560750">
        <w:rPr>
          <w:rFonts w:ascii="Times New Roman" w:hAnsi="Times New Roman" w:cs="Times New Roman"/>
          <w:bCs/>
          <w:sz w:val="24"/>
          <w:szCs w:val="24"/>
        </w:rPr>
        <w:t>would be</w:t>
      </w:r>
      <w:r w:rsidR="00956FD8" w:rsidRPr="00560750">
        <w:rPr>
          <w:rFonts w:ascii="Times New Roman" w:hAnsi="Times New Roman" w:cs="Times New Roman"/>
          <w:bCs/>
          <w:sz w:val="24"/>
          <w:szCs w:val="24"/>
        </w:rPr>
        <w:t xml:space="preserve"> beneficial </w:t>
      </w:r>
      <w:r w:rsidR="006267BF" w:rsidRPr="00560750">
        <w:rPr>
          <w:rFonts w:ascii="Times New Roman" w:hAnsi="Times New Roman" w:cs="Times New Roman"/>
          <w:bCs/>
          <w:sz w:val="24"/>
          <w:szCs w:val="24"/>
        </w:rPr>
        <w:t>for better adaptation to organic systems</w:t>
      </w:r>
      <w:r w:rsidR="00050B9A" w:rsidRPr="00560750">
        <w:rPr>
          <w:rFonts w:ascii="Times New Roman" w:hAnsi="Times New Roman" w:cs="Times New Roman"/>
          <w:bCs/>
          <w:sz w:val="24"/>
          <w:szCs w:val="24"/>
        </w:rPr>
        <w:t>.</w:t>
      </w:r>
    </w:p>
    <w:bookmarkEnd w:id="0"/>
    <w:p w14:paraId="7F58EA9F" w14:textId="77777777" w:rsidR="000142B3" w:rsidRPr="00560750" w:rsidRDefault="00254465" w:rsidP="00560750">
      <w:pPr>
        <w:pStyle w:val="Heading1"/>
        <w:spacing w:line="360" w:lineRule="auto"/>
        <w:rPr>
          <w:rFonts w:ascii="Times New Roman" w:hAnsi="Times New Roman" w:cs="Times New Roman"/>
          <w:b/>
          <w:bCs/>
          <w:sz w:val="24"/>
          <w:szCs w:val="24"/>
        </w:rPr>
      </w:pPr>
      <w:r w:rsidRPr="00560750">
        <w:rPr>
          <w:rFonts w:ascii="Times New Roman" w:hAnsi="Times New Roman" w:cs="Times New Roman"/>
          <w:b/>
          <w:sz w:val="24"/>
          <w:szCs w:val="24"/>
        </w:rPr>
        <w:br w:type="page"/>
      </w:r>
      <w:bookmarkStart w:id="1" w:name="_Hlk108524293"/>
      <w:r w:rsidR="00DE1A0E" w:rsidRPr="00560750">
        <w:rPr>
          <w:rFonts w:ascii="Times New Roman" w:hAnsi="Times New Roman" w:cs="Times New Roman"/>
          <w:b/>
          <w:color w:val="auto"/>
          <w:sz w:val="24"/>
          <w:szCs w:val="24"/>
        </w:rPr>
        <w:lastRenderedPageBreak/>
        <w:t>INTRODUCTION</w:t>
      </w:r>
    </w:p>
    <w:p w14:paraId="112DC748" w14:textId="527D44F0" w:rsidR="00ED13A7" w:rsidRPr="00560750" w:rsidRDefault="000D7B1C" w:rsidP="00560750">
      <w:pPr>
        <w:spacing w:line="360" w:lineRule="auto"/>
        <w:jc w:val="both"/>
        <w:rPr>
          <w:rFonts w:ascii="Times New Roman" w:hAnsi="Times New Roman" w:cs="Times New Roman"/>
          <w:bCs/>
          <w:sz w:val="24"/>
          <w:szCs w:val="24"/>
        </w:rPr>
      </w:pPr>
      <w:bookmarkStart w:id="2" w:name="_Hlk108524378"/>
      <w:r w:rsidRPr="00560750">
        <w:rPr>
          <w:rFonts w:ascii="Times New Roman" w:hAnsi="Times New Roman" w:cs="Times New Roman"/>
          <w:bCs/>
          <w:sz w:val="24"/>
          <w:szCs w:val="24"/>
        </w:rPr>
        <w:t>The demand for organic agricultural products has</w:t>
      </w:r>
      <w:r w:rsidR="00EE7688" w:rsidRPr="00560750">
        <w:rPr>
          <w:rFonts w:ascii="Times New Roman" w:hAnsi="Times New Roman" w:cs="Times New Roman"/>
          <w:bCs/>
          <w:sz w:val="24"/>
          <w:szCs w:val="24"/>
        </w:rPr>
        <w:t xml:space="preserve"> rapidly</w:t>
      </w:r>
      <w:r w:rsidR="00D067A4" w:rsidRPr="00560750">
        <w:rPr>
          <w:rFonts w:ascii="Times New Roman" w:hAnsi="Times New Roman" w:cs="Times New Roman"/>
          <w:bCs/>
          <w:sz w:val="24"/>
          <w:szCs w:val="24"/>
        </w:rPr>
        <w:t xml:space="preserve"> increased in the last</w:t>
      </w:r>
      <w:r w:rsidRPr="00560750">
        <w:rPr>
          <w:rFonts w:ascii="Times New Roman" w:hAnsi="Times New Roman" w:cs="Times New Roman"/>
          <w:bCs/>
          <w:sz w:val="24"/>
          <w:szCs w:val="24"/>
        </w:rPr>
        <w:t xml:space="preserve"> decade</w:t>
      </w:r>
      <w:r w:rsidR="00D067A4" w:rsidRPr="00560750">
        <w:rPr>
          <w:rFonts w:ascii="Times New Roman" w:hAnsi="Times New Roman" w:cs="Times New Roman"/>
          <w:bCs/>
          <w:sz w:val="24"/>
          <w:szCs w:val="24"/>
        </w:rPr>
        <w:t>s</w:t>
      </w:r>
      <w:r w:rsidRPr="00560750">
        <w:rPr>
          <w:rFonts w:ascii="Times New Roman" w:hAnsi="Times New Roman" w:cs="Times New Roman"/>
          <w:bCs/>
          <w:sz w:val="24"/>
          <w:szCs w:val="24"/>
        </w:rPr>
        <w:t xml:space="preserve"> </w:t>
      </w:r>
      <w:r w:rsidR="00C61AA0" w:rsidRPr="00560750">
        <w:rPr>
          <w:rFonts w:ascii="Times New Roman" w:hAnsi="Times New Roman" w:cs="Times New Roman"/>
          <w:bCs/>
          <w:sz w:val="24"/>
          <w:szCs w:val="24"/>
        </w:rPr>
        <w:t>due to</w:t>
      </w:r>
      <w:r w:rsidRPr="00560750">
        <w:rPr>
          <w:rFonts w:ascii="Times New Roman" w:hAnsi="Times New Roman" w:cs="Times New Roman"/>
          <w:bCs/>
          <w:sz w:val="24"/>
          <w:szCs w:val="24"/>
        </w:rPr>
        <w:t xml:space="preserve"> the increasing consumer awareness of the impacts of conventional production systems </w:t>
      </w:r>
      <w:r w:rsidR="00C61AA0" w:rsidRPr="00560750">
        <w:rPr>
          <w:rFonts w:ascii="Times New Roman" w:hAnsi="Times New Roman" w:cs="Times New Roman"/>
          <w:bCs/>
          <w:sz w:val="24"/>
          <w:szCs w:val="24"/>
        </w:rPr>
        <w:t>on</w:t>
      </w:r>
      <w:r w:rsidRPr="00560750">
        <w:rPr>
          <w:rFonts w:ascii="Times New Roman" w:hAnsi="Times New Roman" w:cs="Times New Roman"/>
          <w:bCs/>
          <w:sz w:val="24"/>
          <w:szCs w:val="24"/>
        </w:rPr>
        <w:t xml:space="preserve"> food quality, animal welfare, environment</w:t>
      </w:r>
      <w:r w:rsidR="00226FDE" w:rsidRPr="00560750">
        <w:rPr>
          <w:rFonts w:ascii="Times New Roman" w:hAnsi="Times New Roman" w:cs="Times New Roman"/>
          <w:bCs/>
          <w:sz w:val="24"/>
          <w:szCs w:val="24"/>
        </w:rPr>
        <w:t>,</w:t>
      </w:r>
      <w:r w:rsidRPr="00560750">
        <w:rPr>
          <w:rFonts w:ascii="Times New Roman" w:hAnsi="Times New Roman" w:cs="Times New Roman"/>
          <w:bCs/>
          <w:sz w:val="24"/>
          <w:szCs w:val="24"/>
        </w:rPr>
        <w:t xml:space="preserve"> and human health</w:t>
      </w:r>
      <w:r w:rsidR="004857A5" w:rsidRPr="00560750">
        <w:rPr>
          <w:rFonts w:ascii="Times New Roman" w:hAnsi="Times New Roman" w:cs="Times New Roman"/>
          <w:bCs/>
          <w:sz w:val="24"/>
          <w:szCs w:val="24"/>
        </w:rPr>
        <w:t xml:space="preserve"> </w:t>
      </w:r>
      <w:r w:rsidR="004857A5"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{"citationItems":[{"id":"ITEM-1","itemData":{"DOI":"10.3390/su9091559","ISSN":"2071-1050","abstract":"Organic food consumption has increased during the last years as a consequence of itsdirect impact on consumer health, life style, and social convenience as well as on the environmentand sustainable development. Compared to the European level, the consumption of organic foodproducts is quite low in Romania. This paper investigates the perception and attitudes of the organicfood consumers from the North-West Development Region of Romania.  Consumers’ perceptiontowards organic food products was measured using 30 items.  The data were collected from 568respondents and analyzed using descriptive and inferential statistics.  A factor-cluster approachwas  used  to  identify  consumer  groups.   The  findings  indicated  that  health  concerns,  sensoryappeal, sustainable consumption and weight concerns are the main reasons for consuming organicfood  products.   Three  main  groups  of  organic  food  consumers  were  identified:   “gourmand”,“environmentally concerned” and “health concerned”.","author":[{"dropping-particle":"","family":"Oroian","given":"Camelia","non-dropping-particle":"","parse-names":false,"suffix":""},{"dropping-particle":"","family":"Safirescu","given":"Calin","non-dropping-particle":"","parse-names":false,"suffix":""},{"dropping-particle":"","family":"Harun","given":"Rezhen","non-dropping-particle":"","parse-names":false,"suffix":""},{"dropping-particle":"","family":"Chiciudean","given":"Gabriela","non-dropping-particle":"","parse-names":false,"suffix":""},{"dropping-particle":"","family":"Arion","given":"Felix","non-dropping-particle":"","parse-names":false,"suffix":""},{"dropping-particle":"","family":"Muresan","given":"Iulia","non-dropping-particle":"","parse-names":false,"suffix":""},{"dropping-particle":"","family":"Bordeanu","given":"Bianca","non-dropping-particle":"","parse-names":false,"suffix":""}],"container-title":"Sustainability","id":"ITEM-1","issue":"9","issued":{"date-parts":[["2017","9","6"]]},"title":"Consumers’ Attitudes towards Organic Products and Sustainable Development: A Case Study of Romania","type":"article-journal","volume":"9"},"uris":["http://www.mendeley.com/documents/?uuid=610a8451-cb1a-3512-a244-ecb522001c72"]}],"mendeley":{"formattedCitation":"(Oroian et al., 2017)","plainTextFormattedCitation":"(Oroian et al., 2017)","previouslyFormattedCitation":"(Oroian et al., 2017)"},"properties":{"noteIndex":0},"schema":"https://github.com/citation-style-language/schema/raw/master/csl-citation.json"}</w:instrText>
      </w:r>
      <w:r w:rsidR="004857A5"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(Oroian et al., 2017)</w:t>
      </w:r>
      <w:r w:rsidR="004857A5" w:rsidRPr="00560750">
        <w:rPr>
          <w:rFonts w:ascii="Times New Roman" w:hAnsi="Times New Roman" w:cs="Times New Roman"/>
          <w:bCs/>
          <w:sz w:val="24"/>
          <w:szCs w:val="24"/>
        </w:rPr>
        <w:fldChar w:fldCharType="end"/>
      </w:r>
      <w:r w:rsidR="004857A5" w:rsidRPr="00560750">
        <w:rPr>
          <w:rFonts w:ascii="Times New Roman" w:hAnsi="Times New Roman" w:cs="Times New Roman"/>
          <w:bCs/>
          <w:sz w:val="24"/>
          <w:szCs w:val="24"/>
        </w:rPr>
        <w:t xml:space="preserve">. </w:t>
      </w:r>
      <w:r w:rsidR="00B8301E" w:rsidRPr="00560750">
        <w:rPr>
          <w:rFonts w:ascii="Times New Roman" w:hAnsi="Times New Roman" w:cs="Times New Roman"/>
          <w:bCs/>
          <w:sz w:val="24"/>
          <w:szCs w:val="24"/>
        </w:rPr>
        <w:t>The organic agricultural ind</w:t>
      </w:r>
      <w:r w:rsidR="009B3E89" w:rsidRPr="00560750">
        <w:rPr>
          <w:rFonts w:ascii="Times New Roman" w:hAnsi="Times New Roman" w:cs="Times New Roman"/>
          <w:bCs/>
          <w:sz w:val="24"/>
          <w:szCs w:val="24"/>
        </w:rPr>
        <w:t>ustry has transformed from</w:t>
      </w:r>
      <w:r w:rsidR="00B8301E" w:rsidRPr="00560750">
        <w:rPr>
          <w:rFonts w:ascii="Times New Roman" w:hAnsi="Times New Roman" w:cs="Times New Roman"/>
          <w:bCs/>
          <w:sz w:val="24"/>
          <w:szCs w:val="24"/>
        </w:rPr>
        <w:t xml:space="preserve"> a mere niche</w:t>
      </w:r>
      <w:r w:rsidR="00C61AA0" w:rsidRPr="00560750">
        <w:rPr>
          <w:rFonts w:ascii="Times New Roman" w:hAnsi="Times New Roman" w:cs="Times New Roman"/>
          <w:bCs/>
          <w:sz w:val="24"/>
          <w:szCs w:val="24"/>
        </w:rPr>
        <w:t xml:space="preserve"> </w:t>
      </w:r>
      <w:r w:rsidR="00B8301E" w:rsidRPr="00560750">
        <w:rPr>
          <w:rFonts w:ascii="Times New Roman" w:hAnsi="Times New Roman" w:cs="Times New Roman"/>
          <w:bCs/>
          <w:sz w:val="24"/>
          <w:szCs w:val="24"/>
        </w:rPr>
        <w:t xml:space="preserve">industry </w:t>
      </w:r>
      <w:r w:rsidR="00E40F98" w:rsidRPr="00560750">
        <w:rPr>
          <w:rFonts w:ascii="Times New Roman" w:hAnsi="Times New Roman" w:cs="Times New Roman"/>
          <w:bCs/>
          <w:sz w:val="24"/>
          <w:szCs w:val="24"/>
        </w:rPr>
        <w:t>in</w:t>
      </w:r>
      <w:r w:rsidR="005D48AC" w:rsidRPr="00560750">
        <w:rPr>
          <w:rFonts w:ascii="Times New Roman" w:hAnsi="Times New Roman" w:cs="Times New Roman"/>
          <w:bCs/>
          <w:sz w:val="24"/>
          <w:szCs w:val="24"/>
        </w:rPr>
        <w:t xml:space="preserve">to </w:t>
      </w:r>
      <w:r w:rsidR="00C61AA0" w:rsidRPr="00560750">
        <w:rPr>
          <w:rFonts w:ascii="Times New Roman" w:hAnsi="Times New Roman" w:cs="Times New Roman"/>
          <w:bCs/>
          <w:sz w:val="24"/>
          <w:szCs w:val="24"/>
        </w:rPr>
        <w:t xml:space="preserve">a </w:t>
      </w:r>
      <w:r w:rsidR="005D48AC" w:rsidRPr="00560750">
        <w:rPr>
          <w:rFonts w:ascii="Times New Roman" w:hAnsi="Times New Roman" w:cs="Times New Roman"/>
          <w:bCs/>
          <w:sz w:val="24"/>
          <w:szCs w:val="24"/>
        </w:rPr>
        <w:t xml:space="preserve">well-developed </w:t>
      </w:r>
      <w:r w:rsidR="00B8301E" w:rsidRPr="00560750">
        <w:rPr>
          <w:rFonts w:ascii="Times New Roman" w:hAnsi="Times New Roman" w:cs="Times New Roman"/>
          <w:bCs/>
          <w:sz w:val="24"/>
          <w:szCs w:val="24"/>
        </w:rPr>
        <w:t xml:space="preserve">alternative to conventional systems </w:t>
      </w:r>
      <w:r w:rsidR="00E40F98" w:rsidRPr="00560750">
        <w:rPr>
          <w:rFonts w:ascii="Times New Roman" w:hAnsi="Times New Roman" w:cs="Times New Roman"/>
          <w:bCs/>
          <w:sz w:val="24"/>
          <w:szCs w:val="24"/>
        </w:rPr>
        <w:t>and</w:t>
      </w:r>
      <w:r w:rsidR="00B8301E" w:rsidRPr="00560750">
        <w:rPr>
          <w:rFonts w:ascii="Times New Roman" w:hAnsi="Times New Roman" w:cs="Times New Roman"/>
          <w:bCs/>
          <w:sz w:val="24"/>
          <w:szCs w:val="24"/>
        </w:rPr>
        <w:t xml:space="preserve"> a secure source for non-GMO and chemical-free food with </w:t>
      </w:r>
      <w:r w:rsidR="00C61AA0" w:rsidRPr="00560750">
        <w:rPr>
          <w:rFonts w:ascii="Times New Roman" w:hAnsi="Times New Roman" w:cs="Times New Roman"/>
          <w:bCs/>
          <w:sz w:val="24"/>
          <w:szCs w:val="24"/>
        </w:rPr>
        <w:t xml:space="preserve">the </w:t>
      </w:r>
      <w:r w:rsidR="00B8301E" w:rsidRPr="00560750">
        <w:rPr>
          <w:rFonts w:ascii="Times New Roman" w:hAnsi="Times New Roman" w:cs="Times New Roman"/>
          <w:bCs/>
          <w:sz w:val="24"/>
          <w:szCs w:val="24"/>
        </w:rPr>
        <w:t>high nutritional value</w:t>
      </w:r>
      <w:r w:rsidR="00871666" w:rsidRPr="00560750">
        <w:rPr>
          <w:rFonts w:ascii="Times New Roman" w:hAnsi="Times New Roman" w:cs="Times New Roman"/>
          <w:bCs/>
          <w:sz w:val="24"/>
          <w:szCs w:val="24"/>
        </w:rPr>
        <w:t xml:space="preserve"> produced using environmentally friendly meth</w:t>
      </w:r>
      <w:r w:rsidR="002862E0" w:rsidRPr="00560750">
        <w:rPr>
          <w:rFonts w:ascii="Times New Roman" w:hAnsi="Times New Roman" w:cs="Times New Roman"/>
          <w:bCs/>
          <w:sz w:val="24"/>
          <w:szCs w:val="24"/>
        </w:rPr>
        <w:t xml:space="preserve">ods </w:t>
      </w:r>
      <w:r w:rsidR="002862E0"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{"citationItems":[{"id":"ITEM-1","itemData":{"abstract":"Over the last decade consumers’ health consciousness is becoming an important factor driving the agro-food market. Healthier food products have entered the global markets with force in the past years and rapidly gained market  share.  Consequently,  the  food  industry  has  reacted  to  this  trend  by  developing  a  growing  variety of  new products  with  health-related  claims  and  images,  including  organic  and  functional  foods  that  are  selected  by consumers for their health-promoting properties. Currently, the healthy foods and drinks market is performing well, in  terms  of  innovation  and  market  penetration;  healthy  foods  in  Europe  have  a  turnover  of  €  5.7  billion.  Different researches conclude that a better understanding of consumers' perception of healthy foods and its determinants are key  success  factors  for  market  orientation  and  development  and  for  successfully  negotiating  market  opportunities.  The research proposes a survey of 300 Italian consumers in order to understand attitudes towards healthy foods, with particular reference to organic and functional products, through the implementation of a cluster analysis. The main aim of this paper is to derive indications that may contribute to better strategic and tactical marketing decisions. The findings of this study are also important for government bodies interested in designing public health programs.","author":[{"dropping-particle":"","family":"Annunziata","given":"Azzurra","non-dropping-particle":"","parse-names":false,"suffix":""},{"dropping-particle":"","family":"Pascale","given":"Paola","non-dropping-particle":"","parse-names":false,"suffix":""}],"container-title":"Consumers' behaviours and attitudes toward healthy food products: The case of Organic and Functional foods","id":"ITEM-1","issued":{"date-parts":[["2009","9","3"]]},"publisher-place":"Crete","title":"The  113th EAAE Seminar “A resilient European food industry and food chain in a challenging world","type":"paper-conference"},"uris":["http://www.mendeley.com/documents/?uuid=b7610e41-8a3b-30d3-b7aa-96107ace9f4d"]}],"mendeley":{"formattedCitation":"(Annunziata and Pascale, 2009)","manualFormatting":"(Annunziata and Pascale, 2009)","plainTextFormattedCitation":"(Annunziata and Pascale, 2009)","previouslyFormattedCitation":"(Annunziata and Pascale, 2009)"},"properties":{"noteIndex":0},"schema":"https://github.com/citation-style-language/schema/raw/master/csl-citation.json"}</w:instrText>
      </w:r>
      <w:r w:rsidR="002862E0" w:rsidRPr="00560750">
        <w:rPr>
          <w:rFonts w:ascii="Times New Roman" w:hAnsi="Times New Roman" w:cs="Times New Roman"/>
          <w:bCs/>
          <w:sz w:val="24"/>
          <w:szCs w:val="24"/>
        </w:rPr>
        <w:fldChar w:fldCharType="separate"/>
      </w:r>
      <w:r w:rsidR="002862E0" w:rsidRPr="00560750">
        <w:rPr>
          <w:rFonts w:ascii="Times New Roman" w:hAnsi="Times New Roman" w:cs="Times New Roman"/>
          <w:bCs/>
          <w:noProof/>
          <w:sz w:val="24"/>
          <w:szCs w:val="24"/>
        </w:rPr>
        <w:t xml:space="preserve">(Annunziata </w:t>
      </w:r>
      <w:r w:rsidR="00580201" w:rsidRPr="00560750">
        <w:rPr>
          <w:rFonts w:ascii="Times New Roman" w:hAnsi="Times New Roman" w:cs="Times New Roman"/>
          <w:bCs/>
          <w:noProof/>
          <w:sz w:val="24"/>
          <w:szCs w:val="24"/>
        </w:rPr>
        <w:t>and</w:t>
      </w:r>
      <w:r w:rsidR="002862E0" w:rsidRPr="00560750">
        <w:rPr>
          <w:rFonts w:ascii="Times New Roman" w:hAnsi="Times New Roman" w:cs="Times New Roman"/>
          <w:bCs/>
          <w:noProof/>
          <w:sz w:val="24"/>
          <w:szCs w:val="24"/>
        </w:rPr>
        <w:t xml:space="preserve"> Pascale, 2009)</w:t>
      </w:r>
      <w:r w:rsidR="002862E0" w:rsidRPr="00560750">
        <w:rPr>
          <w:rFonts w:ascii="Times New Roman" w:hAnsi="Times New Roman" w:cs="Times New Roman"/>
          <w:bCs/>
          <w:sz w:val="24"/>
          <w:szCs w:val="24"/>
        </w:rPr>
        <w:fldChar w:fldCharType="end"/>
      </w:r>
      <w:r w:rsidR="002862E0" w:rsidRPr="00560750">
        <w:rPr>
          <w:rFonts w:ascii="Times New Roman" w:hAnsi="Times New Roman" w:cs="Times New Roman"/>
          <w:bCs/>
          <w:sz w:val="24"/>
          <w:szCs w:val="24"/>
        </w:rPr>
        <w:t xml:space="preserve">. </w:t>
      </w:r>
      <w:r w:rsidR="00F03002" w:rsidRPr="00560750">
        <w:rPr>
          <w:rFonts w:ascii="Times New Roman" w:hAnsi="Times New Roman" w:cs="Times New Roman"/>
          <w:bCs/>
          <w:sz w:val="24"/>
          <w:szCs w:val="24"/>
        </w:rPr>
        <w:t>According to the Organic Trade Association (OTA) 2021 organic industry survey, U</w:t>
      </w:r>
      <w:r w:rsidR="00C61AA0" w:rsidRPr="00560750">
        <w:rPr>
          <w:rFonts w:ascii="Times New Roman" w:hAnsi="Times New Roman" w:cs="Times New Roman"/>
          <w:bCs/>
          <w:sz w:val="24"/>
          <w:szCs w:val="24"/>
        </w:rPr>
        <w:t>.S.</w:t>
      </w:r>
      <w:r w:rsidR="00F03002" w:rsidRPr="00560750">
        <w:rPr>
          <w:rFonts w:ascii="Times New Roman" w:hAnsi="Times New Roman" w:cs="Times New Roman"/>
          <w:bCs/>
          <w:sz w:val="24"/>
          <w:szCs w:val="24"/>
        </w:rPr>
        <w:t xml:space="preserve"> organic sales reached a record high o</w:t>
      </w:r>
      <w:r w:rsidR="00542A3D" w:rsidRPr="00560750">
        <w:rPr>
          <w:rFonts w:ascii="Times New Roman" w:hAnsi="Times New Roman" w:cs="Times New Roman"/>
          <w:bCs/>
          <w:sz w:val="24"/>
          <w:szCs w:val="24"/>
        </w:rPr>
        <w:t>f 62 billion dollars in 2020</w:t>
      </w:r>
      <w:r w:rsidR="00C61AA0" w:rsidRPr="00560750">
        <w:rPr>
          <w:rFonts w:ascii="Times New Roman" w:hAnsi="Times New Roman" w:cs="Times New Roman"/>
          <w:bCs/>
          <w:sz w:val="24"/>
          <w:szCs w:val="24"/>
        </w:rPr>
        <w:t>,</w:t>
      </w:r>
      <w:r w:rsidR="00542A3D" w:rsidRPr="00560750">
        <w:rPr>
          <w:rFonts w:ascii="Times New Roman" w:hAnsi="Times New Roman" w:cs="Times New Roman"/>
          <w:bCs/>
          <w:sz w:val="24"/>
          <w:szCs w:val="24"/>
        </w:rPr>
        <w:t xml:space="preserve"> reflecting a 12 percent growth rate and</w:t>
      </w:r>
      <w:r w:rsidR="00F03002" w:rsidRPr="00560750">
        <w:rPr>
          <w:rFonts w:ascii="Times New Roman" w:hAnsi="Times New Roman" w:cs="Times New Roman"/>
          <w:bCs/>
          <w:sz w:val="24"/>
          <w:szCs w:val="24"/>
        </w:rPr>
        <w:t xml:space="preserve"> more than twice the 2019 rate of 5 pe</w:t>
      </w:r>
      <w:r w:rsidR="00542A3D" w:rsidRPr="00560750">
        <w:rPr>
          <w:rFonts w:ascii="Times New Roman" w:hAnsi="Times New Roman" w:cs="Times New Roman"/>
          <w:bCs/>
          <w:sz w:val="24"/>
          <w:szCs w:val="24"/>
        </w:rPr>
        <w:t xml:space="preserve">rcent </w:t>
      </w:r>
      <w:r w:rsidR="00542A3D"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{"citationItems":[{"id":"ITEM-1","itemData":{"abstract":"Washington , DC\nUS\n (\nMay 25, 2021\n) — \nU.S. organic sales soared to new highs in 2020, jumping by a record 12.4 percent to $61.9 billion. It marked the first time that total sales of organic food and non-food products have surpassed the $60 billion mark, and reflected a growth rate more than twice the 2019 pace of 5 percent, according to the 2021 Organic Industry Survey released Tuesday by the Organic Trade Association.","author":[{"dropping-particle":"","family":"OTA","given":"","non-dropping-particle":"","parse-names":false,"suffix":""}],"id":"ITEM-1","issued":{"date-parts":[["2021","5","25"]]},"title":"U.S. organic sales soar to new high of nearly $62 billion in 2020","type":"webpage"},"uris":["http://www.mendeley.com/documents/?uuid=7ead9141-9c14-377e-8ac6-ad82d7b7f01b"]}],"mendeley":{"formattedCitation":"(OTA, 2021)","plainTextFormattedCitation":"(OTA, 2021)","previouslyFormattedCitation":"(OTA, 2021)"},"properties":{"noteIndex":0},"schema":"https://github.com/citation-style-language/schema/raw/master/csl-citation.json"}</w:instrText>
      </w:r>
      <w:r w:rsidR="00542A3D"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(OTA, 2021)</w:t>
      </w:r>
      <w:r w:rsidR="00542A3D" w:rsidRPr="00560750">
        <w:rPr>
          <w:rFonts w:ascii="Times New Roman" w:hAnsi="Times New Roman" w:cs="Times New Roman"/>
          <w:bCs/>
          <w:sz w:val="24"/>
          <w:szCs w:val="24"/>
        </w:rPr>
        <w:fldChar w:fldCharType="end"/>
      </w:r>
      <w:r w:rsidRPr="00560750">
        <w:rPr>
          <w:rFonts w:ascii="Times New Roman" w:hAnsi="Times New Roman" w:cs="Times New Roman"/>
          <w:bCs/>
          <w:sz w:val="24"/>
          <w:szCs w:val="24"/>
        </w:rPr>
        <w:t>.</w:t>
      </w:r>
      <w:r w:rsidR="003C294F" w:rsidRPr="00560750">
        <w:rPr>
          <w:rFonts w:ascii="Times New Roman" w:hAnsi="Times New Roman" w:cs="Times New Roman"/>
          <w:bCs/>
          <w:sz w:val="24"/>
          <w:szCs w:val="24"/>
        </w:rPr>
        <w:t xml:space="preserve"> In addition, there is a growing expansion in the certified organic acreage and the number of certified organic </w:t>
      </w:r>
      <w:r w:rsidR="00C61AA0" w:rsidRPr="00560750">
        <w:rPr>
          <w:rFonts w:ascii="Times New Roman" w:hAnsi="Times New Roman" w:cs="Times New Roman"/>
          <w:bCs/>
          <w:sz w:val="24"/>
          <w:szCs w:val="24"/>
        </w:rPr>
        <w:t xml:space="preserve">farms </w:t>
      </w:r>
      <w:r w:rsidR="003C294F" w:rsidRPr="00560750">
        <w:rPr>
          <w:rFonts w:ascii="Times New Roman" w:hAnsi="Times New Roman" w:cs="Times New Roman"/>
          <w:bCs/>
          <w:sz w:val="24"/>
          <w:szCs w:val="24"/>
        </w:rPr>
        <w:t xml:space="preserve">since more farmers are transitioning from conventional to organic operations. </w:t>
      </w:r>
      <w:r w:rsidR="0055620D" w:rsidRPr="00560750">
        <w:rPr>
          <w:rFonts w:ascii="Times New Roman" w:hAnsi="Times New Roman" w:cs="Times New Roman"/>
          <w:bCs/>
          <w:sz w:val="24"/>
          <w:szCs w:val="24"/>
        </w:rPr>
        <w:t>The 2019 organic survey by the U.S. Department of Agriculture</w:t>
      </w:r>
      <w:r w:rsidR="00676B52" w:rsidRPr="00560750">
        <w:rPr>
          <w:rFonts w:ascii="Times New Roman" w:hAnsi="Times New Roman" w:cs="Times New Roman"/>
          <w:bCs/>
          <w:sz w:val="24"/>
          <w:szCs w:val="24"/>
        </w:rPr>
        <w:t>'</w:t>
      </w:r>
      <w:r w:rsidR="0055620D" w:rsidRPr="00560750">
        <w:rPr>
          <w:rFonts w:ascii="Times New Roman" w:hAnsi="Times New Roman" w:cs="Times New Roman"/>
          <w:bCs/>
          <w:sz w:val="24"/>
          <w:szCs w:val="24"/>
        </w:rPr>
        <w:t>s (USDA) National Agricultural Statistics Service (NASS) reported a 17 percent increase in certified organic farms from 14200 in 2016 to over 16500 farms. In addition, the total certified organic acreage increased by 9 percent sinc</w:t>
      </w:r>
      <w:r w:rsidR="00D149BC" w:rsidRPr="00560750">
        <w:rPr>
          <w:rFonts w:ascii="Times New Roman" w:hAnsi="Times New Roman" w:cs="Times New Roman"/>
          <w:bCs/>
          <w:sz w:val="24"/>
          <w:szCs w:val="24"/>
        </w:rPr>
        <w:t>e 2016 to over 5.5 million acres</w:t>
      </w:r>
      <w:r w:rsidR="00C61AA0" w:rsidRPr="00560750">
        <w:rPr>
          <w:rFonts w:ascii="Times New Roman" w:hAnsi="Times New Roman" w:cs="Times New Roman"/>
          <w:bCs/>
          <w:sz w:val="24"/>
          <w:szCs w:val="24"/>
        </w:rPr>
        <w:t xml:space="preserve"> in 2019. The leading </w:t>
      </w:r>
      <w:r w:rsidR="0055620D" w:rsidRPr="00560750">
        <w:rPr>
          <w:rFonts w:ascii="Times New Roman" w:hAnsi="Times New Roman" w:cs="Times New Roman"/>
          <w:bCs/>
          <w:sz w:val="24"/>
          <w:szCs w:val="24"/>
        </w:rPr>
        <w:t>U</w:t>
      </w:r>
      <w:r w:rsidR="00C61AA0" w:rsidRPr="00560750">
        <w:rPr>
          <w:rFonts w:ascii="Times New Roman" w:hAnsi="Times New Roman" w:cs="Times New Roman"/>
          <w:bCs/>
          <w:sz w:val="24"/>
          <w:szCs w:val="24"/>
        </w:rPr>
        <w:t xml:space="preserve">.S. </w:t>
      </w:r>
      <w:r w:rsidR="0055620D" w:rsidRPr="00560750">
        <w:rPr>
          <w:rFonts w:ascii="Times New Roman" w:hAnsi="Times New Roman" w:cs="Times New Roman"/>
          <w:bCs/>
          <w:sz w:val="24"/>
          <w:szCs w:val="24"/>
        </w:rPr>
        <w:t>states with the highest number of certified organic farms in 2019 included California, Wisconsin</w:t>
      </w:r>
      <w:r w:rsidR="009B2BF1" w:rsidRPr="00560750">
        <w:rPr>
          <w:rFonts w:ascii="Times New Roman" w:hAnsi="Times New Roman" w:cs="Times New Roman"/>
          <w:bCs/>
          <w:sz w:val="24"/>
          <w:szCs w:val="24"/>
        </w:rPr>
        <w:t>,</w:t>
      </w:r>
      <w:r w:rsidR="0055620D" w:rsidRPr="00560750">
        <w:rPr>
          <w:rFonts w:ascii="Times New Roman" w:hAnsi="Times New Roman" w:cs="Times New Roman"/>
          <w:bCs/>
          <w:sz w:val="24"/>
          <w:szCs w:val="24"/>
        </w:rPr>
        <w:t xml:space="preserve"> and New York</w:t>
      </w:r>
      <w:r w:rsidR="00C61AA0" w:rsidRPr="00560750">
        <w:rPr>
          <w:rFonts w:ascii="Times New Roman" w:hAnsi="Times New Roman" w:cs="Times New Roman"/>
          <w:bCs/>
          <w:sz w:val="24"/>
          <w:szCs w:val="24"/>
        </w:rPr>
        <w:t>,</w:t>
      </w:r>
      <w:r w:rsidR="0055620D" w:rsidRPr="00560750">
        <w:rPr>
          <w:rFonts w:ascii="Times New Roman" w:hAnsi="Times New Roman" w:cs="Times New Roman"/>
          <w:bCs/>
          <w:sz w:val="24"/>
          <w:szCs w:val="24"/>
        </w:rPr>
        <w:t xml:space="preserve"> with over 3000, 13</w:t>
      </w:r>
      <w:r w:rsidR="003C294F" w:rsidRPr="00560750">
        <w:rPr>
          <w:rFonts w:ascii="Times New Roman" w:hAnsi="Times New Roman" w:cs="Times New Roman"/>
          <w:bCs/>
          <w:sz w:val="24"/>
          <w:szCs w:val="24"/>
        </w:rPr>
        <w:t>60</w:t>
      </w:r>
      <w:r w:rsidR="009B2BF1" w:rsidRPr="00560750">
        <w:rPr>
          <w:rFonts w:ascii="Times New Roman" w:hAnsi="Times New Roman" w:cs="Times New Roman"/>
          <w:bCs/>
          <w:sz w:val="24"/>
          <w:szCs w:val="24"/>
        </w:rPr>
        <w:t>,</w:t>
      </w:r>
      <w:r w:rsidR="003C294F" w:rsidRPr="00560750">
        <w:rPr>
          <w:rFonts w:ascii="Times New Roman" w:hAnsi="Times New Roman" w:cs="Times New Roman"/>
          <w:bCs/>
          <w:sz w:val="24"/>
          <w:szCs w:val="24"/>
        </w:rPr>
        <w:t xml:space="preserve"> and 1320 farms</w:t>
      </w:r>
      <w:r w:rsidR="00C61AA0" w:rsidRPr="00560750">
        <w:rPr>
          <w:rFonts w:ascii="Times New Roman" w:hAnsi="Times New Roman" w:cs="Times New Roman"/>
          <w:bCs/>
          <w:sz w:val="24"/>
          <w:szCs w:val="24"/>
        </w:rPr>
        <w:t>,</w:t>
      </w:r>
      <w:r w:rsidR="003C294F" w:rsidRPr="00560750">
        <w:rPr>
          <w:rFonts w:ascii="Times New Roman" w:hAnsi="Times New Roman" w:cs="Times New Roman"/>
          <w:bCs/>
          <w:sz w:val="24"/>
          <w:szCs w:val="24"/>
        </w:rPr>
        <w:t xml:space="preserve"> respectively </w:t>
      </w:r>
      <w:r w:rsidR="003C294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{"citationItems":[{"id":"ITEM-1","itemData":{"URL":"https://sustainableagriculture.net/blog/2019-organic-survey-finds-big-gains-for-organic/","abstract":"Demand for organic continues to defy expectations as consumers recognize its many benefits. Now new data underscore this trend. Organic agriculture saw a 31 percent increase in overall sales since 2016, according to the U.S. Department of Agriculture’s (USDA) National Agricultural Statistics Service (NASS) 2019 Organic Survey. The Organic Survey, conducted every five years, gathers information from certified or transitioning to certified organic farmers on production, marketing, and transitioning information pertaining to their organic operations. In addition to sales, the 2019 survey reports a 17 percent increase in certified organic farms and a nine percent increase in certified organic acres.","accessed":{"date-parts":[["2021","7","1"]]},"author":[{"dropping-particle":"","family":"NSAC","given":"","non-dropping-particle":"","parse-names":false,"suffix":""}],"container-title":"National Sustainable Agriculture Coalition","id":"ITEM-1","issued":{"date-parts":[["2020","11","12"]]},"title":"2019 NASS SURVEY FINDS BIG GAINS FOR ORGANIC","type":"webpage"},"uris":["http://www.mendeley.com/documents/?uuid=55a88470-db24-39eb-89d0-a0d9c24325d0"]}],"mendeley":{"formattedCitation":"(NSAC, 2020)","plainTextFormattedCitation":"(NSAC, 2020)","previouslyFormattedCitation":"(NSAC, 2020)"},"properties":{"noteIndex":0},"schema":"https://github.com/citation-style-language/schema/raw/master/csl-citation.json"}</w:instrText>
      </w:r>
      <w:r w:rsidR="003C294F"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(NSAC, 2020)</w:t>
      </w:r>
      <w:r w:rsidR="003C294F" w:rsidRPr="00560750">
        <w:rPr>
          <w:rFonts w:ascii="Times New Roman" w:hAnsi="Times New Roman" w:cs="Times New Roman"/>
          <w:bCs/>
          <w:sz w:val="24"/>
          <w:szCs w:val="24"/>
        </w:rPr>
        <w:fldChar w:fldCharType="end"/>
      </w:r>
      <w:r w:rsidR="003C294F" w:rsidRPr="00560750">
        <w:rPr>
          <w:rFonts w:ascii="Times New Roman" w:hAnsi="Times New Roman" w:cs="Times New Roman"/>
          <w:bCs/>
          <w:sz w:val="24"/>
          <w:szCs w:val="24"/>
        </w:rPr>
        <w:t xml:space="preserve">. </w:t>
      </w:r>
    </w:p>
    <w:p w14:paraId="2442CFD4" w14:textId="1E608883" w:rsidR="006D14BE" w:rsidRPr="00560750" w:rsidRDefault="00187548" w:rsidP="00560750">
      <w:pPr>
        <w:spacing w:line="360" w:lineRule="auto"/>
        <w:jc w:val="both"/>
        <w:rPr>
          <w:rFonts w:ascii="Times New Roman" w:hAnsi="Times New Roman" w:cs="Times New Roman"/>
          <w:bCs/>
          <w:sz w:val="24"/>
          <w:szCs w:val="24"/>
        </w:rPr>
      </w:pPr>
      <w:r w:rsidRPr="00560750">
        <w:rPr>
          <w:rFonts w:ascii="Times New Roman" w:hAnsi="Times New Roman" w:cs="Times New Roman"/>
          <w:bCs/>
          <w:sz w:val="24"/>
          <w:szCs w:val="24"/>
        </w:rPr>
        <w:t>Despite the perpetual increase in certified organic farms and the steady expansion of the U</w:t>
      </w:r>
      <w:r w:rsidR="00C61AA0" w:rsidRPr="00560750">
        <w:rPr>
          <w:rFonts w:ascii="Times New Roman" w:hAnsi="Times New Roman" w:cs="Times New Roman"/>
          <w:bCs/>
          <w:sz w:val="24"/>
          <w:szCs w:val="24"/>
        </w:rPr>
        <w:t>.S.</w:t>
      </w:r>
      <w:r w:rsidRPr="00560750">
        <w:rPr>
          <w:rFonts w:ascii="Times New Roman" w:hAnsi="Times New Roman" w:cs="Times New Roman"/>
          <w:bCs/>
          <w:sz w:val="24"/>
          <w:szCs w:val="24"/>
        </w:rPr>
        <w:t xml:space="preserve"> organic acreage, the current </w:t>
      </w:r>
      <w:r w:rsidR="000B45A3" w:rsidRPr="00560750">
        <w:rPr>
          <w:rFonts w:ascii="Times New Roman" w:hAnsi="Times New Roman" w:cs="Times New Roman"/>
          <w:bCs/>
          <w:sz w:val="24"/>
          <w:szCs w:val="24"/>
        </w:rPr>
        <w:t xml:space="preserve">domestic organic food supply does not satisfy the increasing product demand </w:t>
      </w:r>
      <w:r w:rsidR="00D2360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uthor":[{"dropping-particle":"","family":"Brock","given":"Caroline","non-dropping-particle":"","parse-names":false,"suffix":""},{"dropping-particle":"","family":"Jackson-Smith","given":"Douglas","non-dropping-particle":"","parse-names":false,"suffix":""},{"dropping-particle":"","family":"Kumarappan","given":"Subbu","non-dropping-particle":"","parse-names":false,"suffix":""},{"dropping-particle":"","family":"Douglas","given":"Jackson-Smith","non-dropping-particle":"","parse-names":false,"suffix":""}],"id":"ITEM-1","issued":{"date-parts":[["2019"]]},"title":"A Profile of Organic Corn Production in the Midwest and Northeast PART I: Farm Characteristics, Production Practices, and Soil Management Strategies https://ayoqq.org","type":"report"},"uris":["http://www.mendeley.com/documents/?uuid=9680a84a-6a49-363b-acb1-fffa348e8daa"]}],"mendeley":{"formattedCitation":"(Brock et al., 2019)","plainTextFormattedCitation":"(Brock et al., 2019)","previouslyFormattedCitation":"(Brock et al., 2019)"},"properties":{"noteIndex":0},"schema":"https://github.com/citation-style-language/schema/raw/master/csl-citation.json"}</w:instrText>
      </w:r>
      <w:r w:rsidR="00D2360F"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(Brock et al., 2019)</w:t>
      </w:r>
      <w:r w:rsidR="00D2360F" w:rsidRPr="00560750">
        <w:rPr>
          <w:rFonts w:ascii="Times New Roman" w:hAnsi="Times New Roman" w:cs="Times New Roman"/>
          <w:bCs/>
          <w:sz w:val="24"/>
          <w:szCs w:val="24"/>
        </w:rPr>
        <w:fldChar w:fldCharType="end"/>
      </w:r>
      <w:r w:rsidR="00D2360F" w:rsidRPr="00560750">
        <w:rPr>
          <w:rFonts w:ascii="Times New Roman" w:hAnsi="Times New Roman" w:cs="Times New Roman"/>
          <w:bCs/>
          <w:sz w:val="24"/>
          <w:szCs w:val="24"/>
        </w:rPr>
        <w:t>.</w:t>
      </w:r>
      <w:r w:rsidR="00A06DC2" w:rsidRPr="00560750">
        <w:rPr>
          <w:rFonts w:ascii="Times New Roman" w:hAnsi="Times New Roman" w:cs="Times New Roman"/>
          <w:bCs/>
          <w:sz w:val="24"/>
          <w:szCs w:val="24"/>
        </w:rPr>
        <w:t xml:space="preserve"> Organic agricultural systems rely on natural ecosystems as the sustainable alternative sources for nutrient </w:t>
      </w:r>
      <w:r w:rsidR="00C61AA0" w:rsidRPr="00560750">
        <w:rPr>
          <w:rFonts w:ascii="Times New Roman" w:hAnsi="Times New Roman" w:cs="Times New Roman"/>
          <w:bCs/>
          <w:sz w:val="24"/>
          <w:szCs w:val="24"/>
        </w:rPr>
        <w:t xml:space="preserve">supply </w:t>
      </w:r>
      <w:r w:rsidR="00A06DC2" w:rsidRPr="00560750">
        <w:rPr>
          <w:rFonts w:ascii="Times New Roman" w:hAnsi="Times New Roman" w:cs="Times New Roman"/>
          <w:bCs/>
          <w:sz w:val="24"/>
          <w:szCs w:val="24"/>
        </w:rPr>
        <w:t xml:space="preserve">and pest control </w:t>
      </w:r>
      <w:r w:rsidR="00C61AA0" w:rsidRPr="00560750">
        <w:rPr>
          <w:rFonts w:ascii="Times New Roman" w:hAnsi="Times New Roman" w:cs="Times New Roman"/>
          <w:bCs/>
          <w:sz w:val="24"/>
          <w:szCs w:val="24"/>
        </w:rPr>
        <w:t>instead of</w:t>
      </w:r>
      <w:r w:rsidR="00A06DC2" w:rsidRPr="00560750">
        <w:rPr>
          <w:rFonts w:ascii="Times New Roman" w:hAnsi="Times New Roman" w:cs="Times New Roman"/>
          <w:bCs/>
          <w:sz w:val="24"/>
          <w:szCs w:val="24"/>
        </w:rPr>
        <w:t xml:space="preserve"> synthetic chemical inputs used in conventional systems. However, modern cultivars developed</w:t>
      </w:r>
      <w:r w:rsidR="00CB46A7" w:rsidRPr="00560750">
        <w:rPr>
          <w:rFonts w:ascii="Times New Roman" w:hAnsi="Times New Roman" w:cs="Times New Roman"/>
          <w:bCs/>
          <w:sz w:val="24"/>
          <w:szCs w:val="24"/>
        </w:rPr>
        <w:t xml:space="preserve"> using traditional</w:t>
      </w:r>
      <w:r w:rsidR="00A06DC2" w:rsidRPr="00560750">
        <w:rPr>
          <w:rFonts w:ascii="Times New Roman" w:hAnsi="Times New Roman" w:cs="Times New Roman"/>
          <w:bCs/>
          <w:sz w:val="24"/>
          <w:szCs w:val="24"/>
        </w:rPr>
        <w:t xml:space="preserve"> breeding</w:t>
      </w:r>
      <w:r w:rsidR="00CB46A7" w:rsidRPr="00560750">
        <w:rPr>
          <w:rFonts w:ascii="Times New Roman" w:hAnsi="Times New Roman" w:cs="Times New Roman"/>
          <w:bCs/>
          <w:sz w:val="24"/>
          <w:szCs w:val="24"/>
        </w:rPr>
        <w:t xml:space="preserve"> methods</w:t>
      </w:r>
      <w:r w:rsidR="00A06DC2" w:rsidRPr="00560750">
        <w:rPr>
          <w:rFonts w:ascii="Times New Roman" w:hAnsi="Times New Roman" w:cs="Times New Roman"/>
          <w:bCs/>
          <w:sz w:val="24"/>
          <w:szCs w:val="24"/>
        </w:rPr>
        <w:t xml:space="preserve"> r</w:t>
      </w:r>
      <w:r w:rsidR="00CB46A7" w:rsidRPr="00560750">
        <w:rPr>
          <w:rFonts w:ascii="Times New Roman" w:hAnsi="Times New Roman" w:cs="Times New Roman"/>
          <w:bCs/>
          <w:sz w:val="24"/>
          <w:szCs w:val="24"/>
        </w:rPr>
        <w:t>equire intensive management and inputs to outco</w:t>
      </w:r>
      <w:r w:rsidR="00537F2A" w:rsidRPr="00560750">
        <w:rPr>
          <w:rFonts w:ascii="Times New Roman" w:hAnsi="Times New Roman" w:cs="Times New Roman"/>
          <w:bCs/>
          <w:sz w:val="24"/>
          <w:szCs w:val="24"/>
        </w:rPr>
        <w:t xml:space="preserve">mpete weeds, </w:t>
      </w:r>
      <w:r w:rsidR="00D8231F" w:rsidRPr="00560750">
        <w:rPr>
          <w:rFonts w:ascii="Times New Roman" w:hAnsi="Times New Roman" w:cs="Times New Roman"/>
          <w:bCs/>
          <w:sz w:val="24"/>
          <w:szCs w:val="24"/>
        </w:rPr>
        <w:t>pest</w:t>
      </w:r>
      <w:r w:rsidR="00C61AA0" w:rsidRPr="00560750">
        <w:rPr>
          <w:rFonts w:ascii="Times New Roman" w:hAnsi="Times New Roman" w:cs="Times New Roman"/>
          <w:bCs/>
          <w:sz w:val="24"/>
          <w:szCs w:val="24"/>
        </w:rPr>
        <w:t>s</w:t>
      </w:r>
      <w:r w:rsidR="00A35FE9" w:rsidRPr="00560750">
        <w:rPr>
          <w:rFonts w:ascii="Times New Roman" w:hAnsi="Times New Roman" w:cs="Times New Roman"/>
          <w:bCs/>
          <w:sz w:val="24"/>
          <w:szCs w:val="24"/>
        </w:rPr>
        <w:t>,</w:t>
      </w:r>
      <w:r w:rsidR="00D8231F" w:rsidRPr="00560750">
        <w:rPr>
          <w:rFonts w:ascii="Times New Roman" w:hAnsi="Times New Roman" w:cs="Times New Roman"/>
          <w:bCs/>
          <w:sz w:val="24"/>
          <w:szCs w:val="24"/>
        </w:rPr>
        <w:t xml:space="preserve"> and diseases </w:t>
      </w:r>
      <w:r w:rsidR="00D8231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{"citationItems":[{"id":"ITEM-1","itemData":{"DOI":"10.1016/j.tplants.2015.04.011","ISSN":"13601385","abstract":"Organic farming is based on the concept of working 'with nature' instead of against it; however, compared with conventional farming, organic farming reportedly has lower productivity. Ideally, the goal should be to narrow this yield gap. In this review, we specifically discuss the feasibility of new breeding techniques (NBTs) for rewilding, a process involving the reintroduction of properties from the wild relatives of crops, as a method to close the productivity gap. The most efficient methods of rewilding are based on modern biotechnology techniques, which have yet to be embraced by the organic farming movement. Thus, the question arises of whether the adoption of such methods is feasible, not only from a technological perspective, but also from conceptual, socioeconomic, ethical, and regulatory perspectives.","author":[{"dropping-particle":"","family":"Andersen","given":"Martin Marchman","non-dropping-particle":"","parse-names":false,"suffix":""},{"dropping-particle":"","family":"Landes","given":"Xavier","non-dropping-particle":"","parse-names":false,"suffix":""},{"dropping-particle":"","family":"Xiang","given":"Wen","non-dropping-particle":"","parse-names":false,"suffix":""},{"dropping-particle":"","family":"Anyshchenko","given":"Artem","non-dropping-particle":"","parse-names":false,"suffix":""},{"dropping-particle":"","family":"Falhof","given":"Janus","non-dropping-particle":"","parse-names":false,"suffix":""},{"dropping-particle":"","family":"Østerberg","given":"Jeppe Thulin","non-dropping-particle":"","parse-names":false,"suffix":""},{"dropping-particle":"","family":"Olsen","given":"Lene Irene","non-dropping-particle":"","parse-names":false,"suffix":""},{"dropping-particle":"","family":"Edenbrandt","given":"Anna Kristina","non-dropping-particle":"","parse-names":false,"suffix":""},{"dropping-particle":"","family":"Vedel","given":"Suzanne Elizabeth","non-dropping-particle":"","parse-names":false,"suffix":""},{"dropping-particle":"","family":"Thorsen","given":"Bo Jellesmark","non-dropping-particle":"","parse-names":false,"suffix":""},{"dropping-particle":"","family":"Sandøe","given":"Peter","non-dropping-particle":"","parse-names":false,"suffix":""},{"dropping-particle":"","family":"Gamborg","given":"Christian","non-dropping-particle":"","parse-names":false,"suffix":""},{"dropping-particle":"","family":"Kappel","given":"Klemens","non-dropping-particle":"","parse-names":false,"suffix":""},{"dropping-particle":"","family":"Palmgren","given":"Michael G.","non-dropping-particle":"","parse-names":false,"suffix":""}],"container-title":"Trends in Plant Science","id":"ITEM-1","issue":"7","issued":{"date-parts":[["2015"]]},"page":"426-434","publisher":"Elsevier Ltd","title":"Feasibility of new breeding techniques for organic farming","type":"article-journal","volume":"20"},"uris":["http://www.mendeley.com/documents/?uuid=031b6a12-63f3-4604-a4ea-10bea791e95b"]}],"mendeley":{"formattedCitation":"(Andersen et al., 2015)","plainTextFormattedCitation":"(Andersen et al., 2015)","previouslyFormattedCitation":"(Andersen et al., 2015)"},"properties":{"noteIndex":0},"schema":"https://github.com/citation-style-language/schema/raw/master/csl-citation.json"}</w:instrText>
      </w:r>
      <w:r w:rsidR="00D8231F"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(Andersen et al., 2015)</w:t>
      </w:r>
      <w:r w:rsidR="00D8231F" w:rsidRPr="00560750">
        <w:rPr>
          <w:rFonts w:ascii="Times New Roman" w:hAnsi="Times New Roman" w:cs="Times New Roman"/>
          <w:bCs/>
          <w:sz w:val="24"/>
          <w:szCs w:val="24"/>
        </w:rPr>
        <w:fldChar w:fldCharType="end"/>
      </w:r>
      <w:r w:rsidR="00D8231F" w:rsidRPr="00560750">
        <w:rPr>
          <w:rFonts w:ascii="Times New Roman" w:hAnsi="Times New Roman" w:cs="Times New Roman"/>
          <w:bCs/>
          <w:sz w:val="24"/>
          <w:szCs w:val="24"/>
        </w:rPr>
        <w:t xml:space="preserve">. </w:t>
      </w:r>
      <w:r w:rsidR="00CB46A7" w:rsidRPr="00560750">
        <w:rPr>
          <w:rFonts w:ascii="Times New Roman" w:hAnsi="Times New Roman" w:cs="Times New Roman"/>
          <w:bCs/>
          <w:sz w:val="24"/>
          <w:szCs w:val="24"/>
        </w:rPr>
        <w:t>The Organic Foods Production Act</w:t>
      </w:r>
      <w:r w:rsidR="00DE41AB" w:rsidRPr="00560750">
        <w:rPr>
          <w:rFonts w:ascii="Times New Roman" w:hAnsi="Times New Roman" w:cs="Times New Roman"/>
          <w:bCs/>
          <w:sz w:val="24"/>
          <w:szCs w:val="24"/>
        </w:rPr>
        <w:t xml:space="preserve"> (OFPA), enacted under Title 21 of the 1990 Farm Bill to regulate the organic production standards </w:t>
      </w:r>
      <w:r w:rsidR="00DE41AB"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{"citationItems":[{"id":"ITEM-1","itemData":{"abstract":"WHEN JOHN VOLLMER, A THIRD-GENERATION TOBACCO FARMER\nin Bunn, N.C., decided to stop growing tobacco and\nstart raising strawberries organically, it was an unexpected move for someone who describes himself as a\n“chemical-oriented farmer.”Yet,Vollmer, whose main\npriority was finding a way to keep the family farm in\nthe family, recognized that organic production might\nbe a route to greater profits.","author":[{"dropping-particle":"","family":"SARE","given":"","non-dropping-particle":"","parse-names":false,"suffix":""}],"container-title":"Transitioning to Organic Production","id":"ITEM-1","issued":{"date-parts":[["2003","1","7"]]},"page":"3-4","title":"History of Organic Farming in the United States","type":"article-magazine"},"uris":["http://www.mendeley.com/documents/?uuid=3d04d377-8812-302e-8dab-8fe7ba2968f2"]}],"mendeley":{"formattedCitation":"(SARE, 2003)","plainTextFormattedCitation":"(SARE, 2003)","previouslyFormattedCitation":"(SARE, 2003)"},"properties":{"noteIndex":0},"schema":"https://github.com/citation-style-language/schema/raw/master/csl-citation.json"}</w:instrText>
      </w:r>
      <w:r w:rsidR="00DE41AB"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(SARE, 2003)</w:t>
      </w:r>
      <w:r w:rsidR="00DE41AB" w:rsidRPr="00560750">
        <w:rPr>
          <w:rFonts w:ascii="Times New Roman" w:hAnsi="Times New Roman" w:cs="Times New Roman"/>
          <w:bCs/>
          <w:sz w:val="24"/>
          <w:szCs w:val="24"/>
        </w:rPr>
        <w:fldChar w:fldCharType="end"/>
      </w:r>
      <w:r w:rsidR="00C61AA0" w:rsidRPr="00560750">
        <w:rPr>
          <w:rFonts w:ascii="Times New Roman" w:hAnsi="Times New Roman" w:cs="Times New Roman"/>
          <w:bCs/>
          <w:sz w:val="24"/>
          <w:szCs w:val="24"/>
        </w:rPr>
        <w:t>,</w:t>
      </w:r>
      <w:r w:rsidR="00CA2C15" w:rsidRPr="00560750">
        <w:rPr>
          <w:rFonts w:ascii="Times New Roman" w:hAnsi="Times New Roman" w:cs="Times New Roman"/>
          <w:bCs/>
          <w:sz w:val="24"/>
          <w:szCs w:val="24"/>
        </w:rPr>
        <w:t xml:space="preserve"> </w:t>
      </w:r>
      <w:r w:rsidR="00DE41AB" w:rsidRPr="00560750">
        <w:rPr>
          <w:rFonts w:ascii="Times New Roman" w:hAnsi="Times New Roman" w:cs="Times New Roman"/>
          <w:bCs/>
          <w:sz w:val="24"/>
          <w:szCs w:val="24"/>
        </w:rPr>
        <w:t>prohibits the use of chemical inputs such as pesticides and synthetic fertilizers</w:t>
      </w:r>
      <w:r w:rsidR="00E455AA" w:rsidRPr="00560750">
        <w:rPr>
          <w:rFonts w:ascii="Times New Roman" w:hAnsi="Times New Roman" w:cs="Times New Roman"/>
          <w:bCs/>
          <w:sz w:val="24"/>
          <w:szCs w:val="24"/>
        </w:rPr>
        <w:t xml:space="preserve"> </w:t>
      </w:r>
      <w:r w:rsidR="00DE41AB"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{"citationItems":[{"id":"ITEM-1","itemData":{"author":[{"dropping-particle":"V.","family":"Gold","given":"Mary","non-dropping-particle":"","parse-names":false,"suffix":""}],"container-title":"USDA","id":"ITEM-1","issued":{"date-parts":[["2007","6"]]},"title":"Organic Production/Organic Food: Information Access Tools","type":"webpage"},"uris":["http://www.mendeley.com/documents/?uuid=7bb3337f-0a55-3b41-8294-2d02d3f03af3"]}],"mendeley":{"formattedCitation":"(Gold, 2007)","manualFormatting":"(Gold, 2007 and","plainTextFormattedCitation":"(Gold, 2007)","previouslyFormattedCitation":"(Gold, 2007)"},"properties":{"noteIndex":0},"schema":"https://github.com/citation-style-language/schema/raw/master/csl-citation.json"}</w:instrText>
      </w:r>
      <w:r w:rsidR="00DE41AB" w:rsidRPr="00560750">
        <w:rPr>
          <w:rFonts w:ascii="Times New Roman" w:hAnsi="Times New Roman" w:cs="Times New Roman"/>
          <w:bCs/>
          <w:sz w:val="24"/>
          <w:szCs w:val="24"/>
        </w:rPr>
        <w:fldChar w:fldCharType="separate"/>
      </w:r>
      <w:r w:rsidR="00DE41AB" w:rsidRPr="00560750">
        <w:rPr>
          <w:rFonts w:ascii="Times New Roman" w:hAnsi="Times New Roman" w:cs="Times New Roman"/>
          <w:bCs/>
          <w:noProof/>
          <w:sz w:val="24"/>
          <w:szCs w:val="24"/>
        </w:rPr>
        <w:t>(Gold, 2007</w:t>
      </w:r>
      <w:r w:rsidR="00BC17C0" w:rsidRPr="00560750">
        <w:rPr>
          <w:rFonts w:ascii="Times New Roman" w:hAnsi="Times New Roman" w:cs="Times New Roman"/>
          <w:bCs/>
          <w:noProof/>
          <w:sz w:val="24"/>
          <w:szCs w:val="24"/>
        </w:rPr>
        <w:t xml:space="preserve"> and</w:t>
      </w:r>
      <w:r w:rsidR="00DE41AB" w:rsidRPr="00560750">
        <w:rPr>
          <w:rFonts w:ascii="Times New Roman" w:hAnsi="Times New Roman" w:cs="Times New Roman"/>
          <w:bCs/>
          <w:sz w:val="24"/>
          <w:szCs w:val="24"/>
        </w:rPr>
        <w:fldChar w:fldCharType="end"/>
      </w:r>
      <w:r w:rsidR="00BC17C0" w:rsidRPr="00560750">
        <w:rPr>
          <w:rFonts w:ascii="Times New Roman" w:hAnsi="Times New Roman" w:cs="Times New Roman"/>
          <w:bCs/>
          <w:sz w:val="24"/>
          <w:szCs w:val="24"/>
        </w:rPr>
        <w:t xml:space="preserve"> </w:t>
      </w:r>
      <w:r w:rsidR="00BC17C0"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{"citationItems":[{"id":"ITEM-1","itemData":{"DOI":"10.1016/j.njas.2015.11.004","ISBN":"1573-5214","ISSN":"22121307","abstract":"Organic farmers and food processors need plant varieties that are adapted to their crop husbandry and processing practices. Such varieties are scarce as the mainstream breeding sector focuses on developing varieties for the conventional product chain that has different goals and practices. In this paper we study the case of the Dutch bread production chain to assess options that might enhance the availability of varieties suitable for the organic sector. The research involves an analysis of organic crop management and food processing practices and associated variety requirements. The research shows that several variety traits prioritized by the organic sector are not adequately addressed by conventional plant breeders: high baking quality, weed suppressiveness and tolerance to harrowing. Some of the interviewed conventional breeders are willing to consider technical adjustments to their breeding programmes. However, seed legislation and company economics limit the space to implement such modifications. We conclude that developing spring wheat varieties for the organic bread production chain requires breeders to prioritize selection for high baking quality genotypes that tolerate an organic weed management regime. This would require a concerted initiative of all actors in the organic bread production chain that includes establishing new socio-economic partnerships to overcome current economic and legal barriers.","author":[{"dropping-particle":"","family":"Osman","given":"A. M.","non-dropping-particle":"","parse-names":false,"suffix":""},{"dropping-particle":"","family":"Almekinders","given":"C. J.M.","non-dropping-particle":"","parse-names":false,"suffix":""},{"dropping-particle":"","family":"Struik","given":"P. C.","non-dropping-particle":"","parse-names":false,"suffix":""},{"dropping-particle":"","family":"Lammerts van Bueren","given":"E. T.","non-dropping-particle":"","parse-names":false,"suffix":""}],"container-title":"NJAS - Wageningen Journal of Life Sciences","id":"ITEM-1","issued":{"date-parts":[["2016"]]},"title":"Adapting spring wheat breeding to the needs of the organic sector","type":"article-journal"},"uris":["http://www.mendeley.com/documents/?uuid=d6f1dba3-ef3e-36b8-8701-cfc6ed43a29f"]}],"mendeley":{"formattedCitation":"(Osman et al., 2016)","manualFormatting":"Osman et al., 2016)","plainTextFormattedCitation":"(Osman et al., 2016)","previouslyFormattedCitation":"(Osman et al., 2016)"},"properties":{"noteIndex":0},"schema":"https://github.com/citation-style-language/schema/raw/master/csl-citation.json"}</w:instrText>
      </w:r>
      <w:r w:rsidR="00BC17C0" w:rsidRPr="00560750">
        <w:rPr>
          <w:rFonts w:ascii="Times New Roman" w:hAnsi="Times New Roman" w:cs="Times New Roman"/>
          <w:bCs/>
          <w:sz w:val="24"/>
          <w:szCs w:val="24"/>
        </w:rPr>
        <w:fldChar w:fldCharType="separate"/>
      </w:r>
      <w:r w:rsidR="00BC17C0" w:rsidRPr="00560750">
        <w:rPr>
          <w:rFonts w:ascii="Times New Roman" w:hAnsi="Times New Roman" w:cs="Times New Roman"/>
          <w:bCs/>
          <w:noProof/>
          <w:sz w:val="24"/>
          <w:szCs w:val="24"/>
        </w:rPr>
        <w:t>Osman et al., 2016)</w:t>
      </w:r>
      <w:r w:rsidR="00BC17C0" w:rsidRPr="00560750">
        <w:rPr>
          <w:rFonts w:ascii="Times New Roman" w:hAnsi="Times New Roman" w:cs="Times New Roman"/>
          <w:bCs/>
          <w:sz w:val="24"/>
          <w:szCs w:val="24"/>
        </w:rPr>
        <w:fldChar w:fldCharType="end"/>
      </w:r>
      <w:r w:rsidR="00BC17C0" w:rsidRPr="00560750">
        <w:rPr>
          <w:rFonts w:ascii="Times New Roman" w:hAnsi="Times New Roman" w:cs="Times New Roman"/>
          <w:bCs/>
          <w:sz w:val="24"/>
          <w:szCs w:val="24"/>
        </w:rPr>
        <w:t xml:space="preserve">. </w:t>
      </w:r>
      <w:r w:rsidR="00D8231F" w:rsidRPr="00560750">
        <w:rPr>
          <w:rFonts w:ascii="Times New Roman" w:hAnsi="Times New Roman" w:cs="Times New Roman"/>
          <w:bCs/>
          <w:sz w:val="24"/>
          <w:szCs w:val="24"/>
        </w:rPr>
        <w:t xml:space="preserve">Consequently, the productivity of modern cultivars under organic systems is often lower compared </w:t>
      </w:r>
      <w:r w:rsidR="00CA2C15" w:rsidRPr="00560750">
        <w:rPr>
          <w:rFonts w:ascii="Times New Roman" w:hAnsi="Times New Roman" w:cs="Times New Roman"/>
          <w:bCs/>
          <w:sz w:val="24"/>
          <w:szCs w:val="24"/>
        </w:rPr>
        <w:t xml:space="preserve">to </w:t>
      </w:r>
      <w:r w:rsidR="00D8231F" w:rsidRPr="00560750">
        <w:rPr>
          <w:rFonts w:ascii="Times New Roman" w:hAnsi="Times New Roman" w:cs="Times New Roman"/>
          <w:bCs/>
          <w:sz w:val="24"/>
          <w:szCs w:val="24"/>
        </w:rPr>
        <w:t>their performance under conventional systems, hence creating a yield</w:t>
      </w:r>
      <w:r w:rsidR="00C61AA0" w:rsidRPr="00560750">
        <w:rPr>
          <w:rFonts w:ascii="Times New Roman" w:hAnsi="Times New Roman" w:cs="Times New Roman"/>
          <w:bCs/>
          <w:sz w:val="24"/>
          <w:szCs w:val="24"/>
        </w:rPr>
        <w:t xml:space="preserve"> </w:t>
      </w:r>
      <w:r w:rsidR="00D8231F" w:rsidRPr="00560750">
        <w:rPr>
          <w:rFonts w:ascii="Times New Roman" w:hAnsi="Times New Roman" w:cs="Times New Roman"/>
          <w:bCs/>
          <w:sz w:val="24"/>
          <w:szCs w:val="24"/>
        </w:rPr>
        <w:t xml:space="preserve">gap between the two systems </w:t>
      </w:r>
      <w:r w:rsidR="00D8231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{"citationItems":[{"id":"ITEM-1","itemData":{"DOI":"10.1016/j.tplants.2015.04.011","ISSN":"13601385","abstract":"Organic farming is based on the concept of working 'with nature' instead of against it; however, compared with conventional farming, organic farming reportedly has lower productivity. Ideally, the goal should be to narrow this yield gap. In this review, we specifically discuss the feasibility of new breeding techniques (NBTs) for rewilding, a process involving the reintroduction of properties from the wild relatives of crops, as a method to close the productivity gap. The most efficient methods of rewilding are based on modern biotechnology techniques, which have yet to be embraced by the organic farming movement. Thus, the question arises of whether the adoption of such methods is feasible, not only from a technological perspective, but also from conceptual, socioeconomic, ethical, and regulatory perspectives.","author":[{"dropping-particle":"","family":"Andersen","given":"Martin Marchman","non-dropping-particle":"","parse-names":false,"suffix":""},{"dropping-particle":"","family":"Landes","given":"Xavier","non-dropping-particle":"","parse-names":false,"suffix":""},{"dropping-particle":"","family":"Xiang","given":"Wen","non-dropping-particle":"","parse-names":false,"suffix":""},{"dropping-particle":"","family":"Anyshchenko","given":"Artem","non-dropping-particle":"","parse-names":false,"suffix":""},{"dropping-particle":"","family":"Falhof","given":"Janus","non-dropping-particle":"","parse-names":false,"suffix":""},{"dropping-particle":"","family":"Østerberg","given":"Jeppe Thulin","non-dropping-particle":"","parse-names":false,"suffix":""},{"dropping-particle":"","family":"Olsen","given":"Lene Irene","non-dropping-particle":"","parse-names":false,"suffix":""},{"dropping-particle":"","family":"Edenbrandt","given":"Anna Kristina","non-dropping-particle":"","parse-names":false,"suffix":""},{"dropping-particle":"","family":"Vedel","given":"Suzanne Elizabeth","non-dropping-particle":"","parse-names":false,"suffix":""},{"dropping-particle":"","family":"Thorsen","given":"Bo Jellesmark","non-dropping-particle":"","parse-names":false,"suffix":""},{"dropping-particle":"","family":"Sandøe","given":"Peter","non-dropping-particle":"","parse-names":false,"suffix":""},{"dropping-particle":"","family":"Gamborg","given":"Christian","non-dropping-particle":"","parse-names":false,"suffix":""},{"dropping-particle":"","family":"Kappel","given":"Klemens","non-dropping-particle":"","parse-names":false,"suffix":""},{"dropping-particle":"","family":"Palmgren","given":"Michael G.","non-dropping-particle":"","parse-names":false,"suffix":""}],"container-title":"Trends in Plant Science","id":"ITEM-1","issue":"7","issued":{"date-parts":[["2015"]]},"page":"426-434","publisher":"Elsevier Ltd","title":"Feasibility of new breeding techniques for organic farming","type":"article-journal","volume":"20"},"uris":["http://www.mendeley.com/documents/?uuid=031b6a12-63f3-4604-a4ea-10bea791e95b"]}],"mendeley":{"formattedCitation":"(Andersen et al., 2015)","manualFormatting":"(Andersen et al., 2015","plainTextFormattedCitation":"(Andersen et al., 2015)","previouslyFormattedCitation":"(Andersen et al., 2015)"},"properties":{"noteIndex":0},"schema":"https://github.com/citation-style-language/schema/raw/master/csl-citation.json"}</w:instrText>
      </w:r>
      <w:r w:rsidR="00D8231F" w:rsidRPr="00560750">
        <w:rPr>
          <w:rFonts w:ascii="Times New Roman" w:hAnsi="Times New Roman" w:cs="Times New Roman"/>
          <w:bCs/>
          <w:sz w:val="24"/>
          <w:szCs w:val="24"/>
        </w:rPr>
        <w:fldChar w:fldCharType="separate"/>
      </w:r>
      <w:r w:rsidR="00D8231F" w:rsidRPr="00560750">
        <w:rPr>
          <w:rFonts w:ascii="Times New Roman" w:hAnsi="Times New Roman" w:cs="Times New Roman"/>
          <w:bCs/>
          <w:noProof/>
          <w:sz w:val="24"/>
          <w:szCs w:val="24"/>
        </w:rPr>
        <w:t>(Andersen et al., 2015</w:t>
      </w:r>
      <w:r w:rsidR="00D8231F" w:rsidRPr="00560750">
        <w:rPr>
          <w:rFonts w:ascii="Times New Roman" w:hAnsi="Times New Roman" w:cs="Times New Roman"/>
          <w:bCs/>
          <w:sz w:val="24"/>
          <w:szCs w:val="24"/>
        </w:rPr>
        <w:fldChar w:fldCharType="end"/>
      </w:r>
      <w:r w:rsidR="00164C0C" w:rsidRPr="00560750">
        <w:rPr>
          <w:rFonts w:ascii="Times New Roman" w:hAnsi="Times New Roman" w:cs="Times New Roman"/>
          <w:bCs/>
          <w:noProof/>
          <w:sz w:val="24"/>
          <w:szCs w:val="24"/>
        </w:rPr>
        <w:t>;</w:t>
      </w:r>
      <w:r w:rsidR="00D8231F" w:rsidRPr="00560750">
        <w:rPr>
          <w:rFonts w:ascii="Times New Roman" w:hAnsi="Times New Roman" w:cs="Times New Roman"/>
          <w:bCs/>
          <w:sz w:val="24"/>
          <w:szCs w:val="24"/>
        </w:rPr>
        <w:t xml:space="preserve"> </w:t>
      </w:r>
      <w:r w:rsidR="00D8231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{"citationItems":[{"id":"ITEM-1","itemData":{"DOI":"10.1016/j.agsy.2011.12.004","ISSN":"0308521X","abstract":"A key issue in the debate on the contribution of organic agriculture to the future of world agriculture is whether organic agriculture can produce sufficient food to feed the world. Comparisons of organic and conventional yields play a central role in this debate. We therefore compiled and analyzed a meta-dataset of 362 published organic–conventional comparative crop yields. Our results show that organic yields of individual crops are on average 80% of conventional yields, but variation is substantial (standard deviation 21%). In our dataset, the organic yield gap significantly differed between crop groups and regions. The analysis gave some support to our hypothesis that the organic–conventional yield gap increases as conventional yields increase, but this relationship was only rather weak. The rationale behind this hypothesis is that when conventional yields are high and relatively close to the potential or water-limited level, nutrient stress must, as per definition of the potential or water-limited yield levels, be low and pests and diseases well controlled, which are conditions more difficult to attain in organic agriculture. We discuss our findings in the context of the literature on this subject and address the issue of upscaling our results to higher system levels. Our analysis was at field and crop level. We hypothesize that due to challenges in the maintenance of nutrient availability in organic systems at crop rotation, farm and regional level, the average yield gap between conventional and organic systems may be larger than 20% at higher system levels. This relates in particular to the role of legumes in the rotation and the farming system, and to the availability of (organic) manure at the farm and regional levels. Future research should therefore focus on assessing the relative performance of both types of agriculture at higher system levels, i.e. the farm, regional and global system levels, and should in that context pay particular attention to nutrient availability in both organic and conventional agriculture.","author":[{"dropping-particle":"","family":"Ponti","given":"Tomek","non-dropping-particle":"de","parse-names":false,"suffix":""},{"dropping-particle":"","family":"Rijk","given":"Bert","non-dropping-particle":"","parse-names":false,"suffix":""},{"dropping-particle":"","family":"Ittersum","given":"Martin K.","non-dropping-particle":"van","parse-names":false,"suffix":""}],"container-title":"Agricultural Systems","id":"ITEM-1","issued":{"date-parts":[["2012","4"]]},"title":"The crop yield gap between organic and conventional agriculture","type":"article-journal","volume":"108"},"uris":["http://www.mendeley.com/documents/?uuid=fff93d66-3bbe-3cc9-ba52-4de99c9f87d4"]}],"mendeley":{"formattedCitation":"(de Ponti et al., 2012)","manualFormatting":"de Ponti et al., 2012; ","plainTextFormattedCitation":"(de Ponti et al., 2012)","previouslyFormattedCitation":"(de Ponti et al., 2012)"},"properties":{"noteIndex":0},"schema":"https://github.com/citation-style-language/schema/raw/master/csl-citation.json"}</w:instrText>
      </w:r>
      <w:r w:rsidR="00D8231F" w:rsidRPr="00560750">
        <w:rPr>
          <w:rFonts w:ascii="Times New Roman" w:hAnsi="Times New Roman" w:cs="Times New Roman"/>
          <w:bCs/>
          <w:sz w:val="24"/>
          <w:szCs w:val="24"/>
        </w:rPr>
        <w:fldChar w:fldCharType="separate"/>
      </w:r>
      <w:r w:rsidR="00D8231F" w:rsidRPr="00560750">
        <w:rPr>
          <w:rFonts w:ascii="Times New Roman" w:hAnsi="Times New Roman" w:cs="Times New Roman"/>
          <w:bCs/>
          <w:noProof/>
          <w:sz w:val="24"/>
          <w:szCs w:val="24"/>
        </w:rPr>
        <w:t>de Ponti et al., 2012</w:t>
      </w:r>
      <w:r w:rsidR="00164C0C" w:rsidRPr="00560750">
        <w:rPr>
          <w:rFonts w:ascii="Times New Roman" w:hAnsi="Times New Roman" w:cs="Times New Roman"/>
          <w:bCs/>
          <w:noProof/>
          <w:sz w:val="24"/>
          <w:szCs w:val="24"/>
        </w:rPr>
        <w:t>;</w:t>
      </w:r>
      <w:r w:rsidR="00D8231F" w:rsidRPr="00560750">
        <w:rPr>
          <w:rFonts w:ascii="Times New Roman" w:hAnsi="Times New Roman" w:cs="Times New Roman"/>
          <w:bCs/>
          <w:noProof/>
          <w:sz w:val="24"/>
          <w:szCs w:val="24"/>
        </w:rPr>
        <w:t xml:space="preserve"> </w:t>
      </w:r>
      <w:r w:rsidR="00D8231F" w:rsidRPr="00560750">
        <w:rPr>
          <w:rFonts w:ascii="Times New Roman" w:hAnsi="Times New Roman" w:cs="Times New Roman"/>
          <w:bCs/>
          <w:sz w:val="24"/>
          <w:szCs w:val="24"/>
        </w:rPr>
        <w:fldChar w:fldCharType="end"/>
      </w:r>
      <w:r w:rsidR="00D8231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{"citationItems":[{"id":"ITEM-1","itemData":{"abstract":"Several long-term experimental trials in the midwestern United States have shown that\norganic crop production methods can achieve yields nearly as high as those achieved by\nconventional methods (Coulter et al., 2011; Pimenetl et al., 2005; Delate et al., 2003). This\nyield competitiveness, along with significant price premiums available for organic crops,\nhas led authors of economic studies to conclude that organic cropping systems may be more\nprofitable than conventional systems (e.g. Delbridge et al., 2011). However, available crop\nyield and financial data from farms in the Midwest show that organic crop farms tend to\nperform worse, on average, than conventional crop farms. In Minnesota, average organic\ncrop yields for some crops have been well below average conventional yields achieved in\nthe state, and overall organic farm profitability, measured by return on assets, has been\nlower than conventional farm profitability in nearly every year for which data are available\n(Center for Farm Financial Management, 2014).","author":[{"dropping-particle":"","family":"Delbridge","given":"Timothy A.","non-dropping-particle":"","parse-names":false,"suffix":""},{"dropping-particle":"","family":"King","given":"Robert P.","non-dropping-particle":"","parse-names":false,"suffix":""}],"id":"ITEM-1","issued":{"date-parts":[["2014","7","29"]]},"publisher-place":"Minneapolis","title":"The Conventional-Organic Crop Yield Gap: Evidence from Farm-Level Data","type":"report"},"uris":["http://www.mendeley.com/documents/?uuid=1fa083a1-0343-3a90-bcb7-203abab01ba7"]}],"mendeley":{"formattedCitation":"(Delbridge and King, 2014)","manualFormatting":"Delbridge and King, 2014)","plainTextFormattedCitation":"(Delbridge and King, 2014)","previouslyFormattedCitation":"(Delbridge and King, 2014)"},"properties":{"noteIndex":0},"schema":"https://github.com/citation-style-language/schema/raw/master/csl-citation.json"}</w:instrText>
      </w:r>
      <w:r w:rsidR="00D8231F" w:rsidRPr="00560750">
        <w:rPr>
          <w:rFonts w:ascii="Times New Roman" w:hAnsi="Times New Roman" w:cs="Times New Roman"/>
          <w:bCs/>
          <w:sz w:val="24"/>
          <w:szCs w:val="24"/>
        </w:rPr>
        <w:fldChar w:fldCharType="separate"/>
      </w:r>
      <w:r w:rsidR="00D8231F" w:rsidRPr="00560750">
        <w:rPr>
          <w:rFonts w:ascii="Times New Roman" w:hAnsi="Times New Roman" w:cs="Times New Roman"/>
          <w:bCs/>
          <w:noProof/>
          <w:sz w:val="24"/>
          <w:szCs w:val="24"/>
        </w:rPr>
        <w:t xml:space="preserve">Delbridge </w:t>
      </w:r>
      <w:r w:rsidR="00580201" w:rsidRPr="00560750">
        <w:rPr>
          <w:rFonts w:ascii="Times New Roman" w:hAnsi="Times New Roman" w:cs="Times New Roman"/>
          <w:bCs/>
          <w:noProof/>
          <w:sz w:val="24"/>
          <w:szCs w:val="24"/>
        </w:rPr>
        <w:t>and</w:t>
      </w:r>
      <w:r w:rsidR="00D8231F" w:rsidRPr="00560750">
        <w:rPr>
          <w:rFonts w:ascii="Times New Roman" w:hAnsi="Times New Roman" w:cs="Times New Roman"/>
          <w:bCs/>
          <w:noProof/>
          <w:sz w:val="24"/>
          <w:szCs w:val="24"/>
        </w:rPr>
        <w:t xml:space="preserve"> King, 2014)</w:t>
      </w:r>
      <w:r w:rsidR="00D8231F" w:rsidRPr="00560750">
        <w:rPr>
          <w:rFonts w:ascii="Times New Roman" w:hAnsi="Times New Roman" w:cs="Times New Roman"/>
          <w:bCs/>
          <w:sz w:val="24"/>
          <w:szCs w:val="24"/>
        </w:rPr>
        <w:fldChar w:fldCharType="end"/>
      </w:r>
      <w:r w:rsidR="00D8231F" w:rsidRPr="00560750">
        <w:rPr>
          <w:rFonts w:ascii="Times New Roman" w:hAnsi="Times New Roman" w:cs="Times New Roman"/>
          <w:bCs/>
          <w:sz w:val="24"/>
          <w:szCs w:val="24"/>
        </w:rPr>
        <w:t xml:space="preserve">. </w:t>
      </w:r>
      <w:r w:rsidR="002E7ECE" w:rsidRPr="00560750">
        <w:rPr>
          <w:rFonts w:ascii="Times New Roman" w:hAnsi="Times New Roman" w:cs="Times New Roman"/>
          <w:bCs/>
          <w:sz w:val="24"/>
          <w:szCs w:val="24"/>
        </w:rPr>
        <w:t>Various</w:t>
      </w:r>
      <w:r w:rsidR="00EC021F" w:rsidRPr="00560750">
        <w:rPr>
          <w:rFonts w:ascii="Times New Roman" w:hAnsi="Times New Roman" w:cs="Times New Roman"/>
          <w:bCs/>
          <w:sz w:val="24"/>
          <w:szCs w:val="24"/>
        </w:rPr>
        <w:t xml:space="preserve"> studies and survey data from the USDA-NASS shows that the average</w:t>
      </w:r>
      <w:r w:rsidR="00E156E7" w:rsidRPr="00560750">
        <w:rPr>
          <w:rFonts w:ascii="Times New Roman" w:hAnsi="Times New Roman" w:cs="Times New Roman"/>
          <w:bCs/>
          <w:sz w:val="24"/>
          <w:szCs w:val="24"/>
        </w:rPr>
        <w:t xml:space="preserve"> organic maize yield</w:t>
      </w:r>
      <w:r w:rsidR="000B6911" w:rsidRPr="00560750">
        <w:rPr>
          <w:rFonts w:ascii="Times New Roman" w:hAnsi="Times New Roman" w:cs="Times New Roman"/>
          <w:bCs/>
          <w:sz w:val="24"/>
          <w:szCs w:val="24"/>
        </w:rPr>
        <w:t xml:space="preserve"> is</w:t>
      </w:r>
      <w:r w:rsidR="00EC021F" w:rsidRPr="00560750">
        <w:rPr>
          <w:rFonts w:ascii="Times New Roman" w:hAnsi="Times New Roman" w:cs="Times New Roman"/>
          <w:bCs/>
          <w:sz w:val="24"/>
          <w:szCs w:val="24"/>
        </w:rPr>
        <w:t xml:space="preserve"> 35 </w:t>
      </w:r>
      <w:r w:rsidR="00EC021F" w:rsidRPr="00560750">
        <w:rPr>
          <w:rFonts w:ascii="Times New Roman" w:hAnsi="Times New Roman" w:cs="Times New Roman"/>
          <w:bCs/>
          <w:sz w:val="24"/>
          <w:szCs w:val="24"/>
        </w:rPr>
        <w:lastRenderedPageBreak/>
        <w:t xml:space="preserve">percent </w:t>
      </w:r>
      <w:r w:rsidR="00E156E7" w:rsidRPr="00560750">
        <w:rPr>
          <w:rFonts w:ascii="Times New Roman" w:hAnsi="Times New Roman" w:cs="Times New Roman"/>
          <w:bCs/>
          <w:sz w:val="24"/>
          <w:szCs w:val="24"/>
        </w:rPr>
        <w:t>below</w:t>
      </w:r>
      <w:r w:rsidR="00EC021F" w:rsidRPr="00560750">
        <w:rPr>
          <w:rFonts w:ascii="Times New Roman" w:hAnsi="Times New Roman" w:cs="Times New Roman"/>
          <w:bCs/>
          <w:sz w:val="24"/>
          <w:szCs w:val="24"/>
        </w:rPr>
        <w:t xml:space="preserve"> an average conventional yield </w:t>
      </w:r>
      <w:r w:rsidR="00EC021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{"citationItems":[{"id":"ITEM-1","itemData":{"DOI":"10.1371/journal.pone.0161673","ISSN":"1932-6203","abstract":"Land area devoted to organic agriculture has increased steadily over the last 20 years in theUnited States, and elsewhere around the world. A primary criticism of organic agriculture islower yield compared to non-organic systems. Previous analyses documenting the yielddeficiency in organic production have relied mostly on data generated under experimentalconditions, but these studies do not necessarily reflect the full range of innovation or practi-cal limitations that are part of commercial agriculture. The analysis we present here offers anew perspective, based on organic yield data collected from over 10,000 organic farmersrepresenting nearly 800,000 hectares of organic farmland. We used publicly available datafrom the United States Department of Agriculture to estimate yield differences betweenorganic and conventional production methods for the 2014 production year. Similar to previ-ous work, organic crop yields in our analysis were lower than conventional crop yields formost crops. Averaged across all crops, organic yield averaged 80% of conventional yield.However, several crops had no significant difference in yields between organic and conven-tional production, and organic yields surpassed conventional yields for some hay crops.The organic to conventional yield ratio varied widely among crops, and in some cases,among locations within a crop. For soybean (Glycine max) and potato (Solanum tubero-sum), organic yield was more similar to conventional yield in states where conventionalyield was greatest. The opposite trend was observed for barley (Hordeum vulgare), wheat(Triticum aestevum), and hay crops, however, suggesting the geographical yield potentialhas an inconsistent effect on the organic yield gap","author":[{"dropping-particle":"","family":"Kniss","given":"Andrew R.","non-dropping-particle":"","parse-names":false,"suffix":""},{"dropping-particle":"","family":"Savage","given":"Steven D.","non-dropping-particle":"","parse-names":false,"suffix":""},{"dropping-particle":"","family":"Jabbour","given":"Randa","non-dropping-particle":"","parse-names":false,"suffix":""}],"container-title":"PLOS ONE","id":"ITEM-1","issue":"8","issued":{"date-parts":[["2016","8","23"]]},"title":"Commercial Crop Yields Reveal Strengths and Weaknesses for Organic Agriculture in the United States","type":"article-journal","volume":"11"},"uris":["http://www.mendeley.com/documents/?uuid=75ac97b4-72f9-34ae-a4fe-c1b8f4deadbb"]}],"mendeley":{"formattedCitation":"(Kniss et al., 2016)","manualFormatting":"(Kniss et al., 2016;  ","plainTextFormattedCitation":"(Kniss et al., 2016)","previouslyFormattedCitation":"(Kniss et al., 2016)"},"properties":{"noteIndex":0},"schema":"https://github.com/citation-style-language/schema/raw/master/csl-citation.json"}</w:instrText>
      </w:r>
      <w:r w:rsidR="00EC021F" w:rsidRPr="00560750">
        <w:rPr>
          <w:rFonts w:ascii="Times New Roman" w:hAnsi="Times New Roman" w:cs="Times New Roman"/>
          <w:bCs/>
          <w:sz w:val="24"/>
          <w:szCs w:val="24"/>
        </w:rPr>
        <w:fldChar w:fldCharType="separate"/>
      </w:r>
      <w:r w:rsidR="00EC021F" w:rsidRPr="00560750">
        <w:rPr>
          <w:rFonts w:ascii="Times New Roman" w:hAnsi="Times New Roman" w:cs="Times New Roman"/>
          <w:bCs/>
          <w:noProof/>
          <w:sz w:val="24"/>
          <w:szCs w:val="24"/>
        </w:rPr>
        <w:t>(Kniss et al., 2016</w:t>
      </w:r>
      <w:r w:rsidR="006B3ED6" w:rsidRPr="00560750">
        <w:rPr>
          <w:rFonts w:ascii="Times New Roman" w:hAnsi="Times New Roman" w:cs="Times New Roman"/>
          <w:bCs/>
          <w:noProof/>
          <w:sz w:val="24"/>
          <w:szCs w:val="24"/>
        </w:rPr>
        <w:t>;</w:t>
      </w:r>
      <w:r w:rsidR="00EC021F" w:rsidRPr="00560750">
        <w:rPr>
          <w:rFonts w:ascii="Times New Roman" w:hAnsi="Times New Roman" w:cs="Times New Roman"/>
          <w:bCs/>
          <w:noProof/>
          <w:sz w:val="24"/>
          <w:szCs w:val="24"/>
        </w:rPr>
        <w:t xml:space="preserve">  </w:t>
      </w:r>
      <w:r w:rsidR="00EC021F" w:rsidRPr="00560750">
        <w:rPr>
          <w:rFonts w:ascii="Times New Roman" w:hAnsi="Times New Roman" w:cs="Times New Roman"/>
          <w:bCs/>
          <w:sz w:val="24"/>
          <w:szCs w:val="24"/>
        </w:rPr>
        <w:fldChar w:fldCharType="end"/>
      </w:r>
      <w:r w:rsidR="00EC021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{"citationItems":[{"id":"ITEM-1","itemData":{"abstract":"Due to continued increases in demand for certified organic grains, crop farmers that have\ntransitioned from conventional to certified organic grains report higher net returns per acre\n(McBride et al., 2015; Greene et al., 2017; Greene and Vilorio, 2018; Center for Farm Financial\nManagement, 2020). Despite this, certified organic land accounts for less than 2 percent of U.S.\nfarmland (U.S. Agricultural Census, 2017). Information pertaining to the relative profitability of\nconventional and organic production is often lacking.\nTwo previous articles (here and here) compared net returns for conventional and organic crop\nrotations. The organic crop rotations were found to be relatively more profitable than a\nconventional corn/soybean crop rotation and a conventional corn/soybean/wheat crop rotation.\nThese two articles used FINBIN data (Center for Farm Financial Management, 2020) from 2014\nto 2018 to help estimate the difference between conventional and organic crop prices and yields.\nThis article uses FINBIN data from 2015 to 2019, to compare crop yields, gross revenue, total\nexpense, and net returns for conventional and organic alfalfa, corn, oats, soybeans, and winter\nwheat. The organic enterprise data represents farms that have already transitioned to organic\nproduction, and thus do not include information pertaining to the transition phase.","author":[{"dropping-particle":"","family":"Langemeier","given":"Michael","non-dropping-particle":"","parse-names":false,"suffix":""},{"dropping-particle":"","family":"O’Donnell","given":"Michael","non-dropping-particle":"","parse-names":false,"suffix":""}],"id":"ITEM-1","issued":{"date-parts":[["2020"]]},"publisher-place":"Lafayette, Indiana","title":"Conventional and Organic Enterprise Net Returns","type":"report"},"uris":["http://www.mendeley.com/documents/?uuid=1b81c469-ee3c-3c9a-b6a5-6fb1a37c6c0c"]}],"mendeley":{"formattedCitation":"(Langemeier and O’Donnell, 2020)","manualFormatting":"Langemeier and O'Donnell, 2020)","plainTextFormattedCitation":"(Langemeier and O’Donnell, 2020)","previouslyFormattedCitation":"(Langemeier and O’Donnell, 2020)"},"properties":{"noteIndex":0},"schema":"https://github.com/citation-style-language/schema/raw/master/csl-citation.json"}</w:instrText>
      </w:r>
      <w:r w:rsidR="00EC021F" w:rsidRPr="00560750">
        <w:rPr>
          <w:rFonts w:ascii="Times New Roman" w:hAnsi="Times New Roman" w:cs="Times New Roman"/>
          <w:bCs/>
          <w:sz w:val="24"/>
          <w:szCs w:val="24"/>
        </w:rPr>
        <w:fldChar w:fldCharType="separate"/>
      </w:r>
      <w:r w:rsidR="00EC021F" w:rsidRPr="00560750">
        <w:rPr>
          <w:rFonts w:ascii="Times New Roman" w:hAnsi="Times New Roman" w:cs="Times New Roman"/>
          <w:bCs/>
          <w:noProof/>
          <w:sz w:val="24"/>
          <w:szCs w:val="24"/>
        </w:rPr>
        <w:t xml:space="preserve">Langemeier </w:t>
      </w:r>
      <w:r w:rsidR="00580201" w:rsidRPr="00560750">
        <w:rPr>
          <w:rFonts w:ascii="Times New Roman" w:hAnsi="Times New Roman" w:cs="Times New Roman"/>
          <w:bCs/>
          <w:noProof/>
          <w:sz w:val="24"/>
          <w:szCs w:val="24"/>
        </w:rPr>
        <w:t>and</w:t>
      </w:r>
      <w:r w:rsidR="00EC021F" w:rsidRPr="00560750">
        <w:rPr>
          <w:rFonts w:ascii="Times New Roman" w:hAnsi="Times New Roman" w:cs="Times New Roman"/>
          <w:bCs/>
          <w:noProof/>
          <w:sz w:val="24"/>
          <w:szCs w:val="24"/>
        </w:rPr>
        <w:t xml:space="preserve"> O</w:t>
      </w:r>
      <w:r w:rsidR="00676B52" w:rsidRPr="00560750">
        <w:rPr>
          <w:rFonts w:ascii="Times New Roman" w:hAnsi="Times New Roman" w:cs="Times New Roman"/>
          <w:bCs/>
          <w:noProof/>
          <w:sz w:val="24"/>
          <w:szCs w:val="24"/>
        </w:rPr>
        <w:t>'</w:t>
      </w:r>
      <w:r w:rsidR="00EC021F" w:rsidRPr="00560750">
        <w:rPr>
          <w:rFonts w:ascii="Times New Roman" w:hAnsi="Times New Roman" w:cs="Times New Roman"/>
          <w:bCs/>
          <w:noProof/>
          <w:sz w:val="24"/>
          <w:szCs w:val="24"/>
        </w:rPr>
        <w:t>Donnell, 2020)</w:t>
      </w:r>
      <w:r w:rsidR="00EC021F" w:rsidRPr="00560750">
        <w:rPr>
          <w:rFonts w:ascii="Times New Roman" w:hAnsi="Times New Roman" w:cs="Times New Roman"/>
          <w:bCs/>
          <w:sz w:val="24"/>
          <w:szCs w:val="24"/>
        </w:rPr>
        <w:fldChar w:fldCharType="end"/>
      </w:r>
      <w:r w:rsidR="00EC021F" w:rsidRPr="00560750">
        <w:rPr>
          <w:rFonts w:ascii="Times New Roman" w:hAnsi="Times New Roman" w:cs="Times New Roman"/>
          <w:bCs/>
          <w:sz w:val="24"/>
          <w:szCs w:val="24"/>
        </w:rPr>
        <w:t xml:space="preserve">. </w:t>
      </w:r>
      <w:r w:rsidR="00561E65" w:rsidRPr="00560750">
        <w:rPr>
          <w:rFonts w:ascii="Times New Roman" w:hAnsi="Times New Roman" w:cs="Times New Roman"/>
          <w:bCs/>
          <w:sz w:val="24"/>
          <w:szCs w:val="24"/>
        </w:rPr>
        <w:t xml:space="preserve">The yield gap between conventional and organic systems is due to the lack of crop varieties that are well adapted to the extreme biotic, abiotic stresses like nutrient deficiency, weed pressure, and pest competition prevalent </w:t>
      </w:r>
      <w:r w:rsidR="004A2D77" w:rsidRPr="00560750">
        <w:rPr>
          <w:rFonts w:ascii="Times New Roman" w:hAnsi="Times New Roman" w:cs="Times New Roman"/>
          <w:bCs/>
          <w:sz w:val="24"/>
          <w:szCs w:val="24"/>
        </w:rPr>
        <w:t xml:space="preserve">in </w:t>
      </w:r>
      <w:r w:rsidR="00561E65" w:rsidRPr="00560750">
        <w:rPr>
          <w:rFonts w:ascii="Times New Roman" w:hAnsi="Times New Roman" w:cs="Times New Roman"/>
          <w:bCs/>
          <w:sz w:val="24"/>
          <w:szCs w:val="24"/>
        </w:rPr>
        <w:t xml:space="preserve">organic systems </w:t>
      </w:r>
      <w:r w:rsidR="00561E65"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{"citationItems":[{"id":"ITEM-1","itemData":{"DOI":"10.1371/journal.pone.0161673","ISSN":"1932-6203","abstract":"Land area devoted to organic agriculture has increased steadily over the last 20 years in theUnited States, and elsewhere around the world. A primary criticism of organic agriculture islower yield compared to non-organic systems. Previous analyses documenting the yielddeficiency in organic production have relied mostly on data generated under experimentalconditions, but these studies do not necessarily reflect the full range of innovation or practi-cal limitations that are part of commercial agriculture. The analysis we present here offers anew perspective, based on organic yield data collected from over 10,000 organic farmersrepresenting nearly 800,000 hectares of organic farmland. We used publicly available datafrom the United States Department of Agriculture to estimate yield differences betweenorganic and conventional production methods for the 2014 production year. Similar to previ-ous work, organic crop yields in our analysis were lower than conventional crop yields formost crops. Averaged across all crops, organic yield averaged 80% of conventional yield.However, several crops had no significant difference in yields between organic and conven-tional production, and organic yields surpassed conventional yields for some hay crops.The organic to conventional yield ratio varied widely among crops, and in some cases,among locations within a crop. For soybean (Glycine max) and potato (Solanum tubero-sum), organic yield was more similar to conventional yield in states where conventionalyield was greatest. The opposite trend was observed for barley (Hordeum vulgare), wheat(Triticum aestevum), and hay crops, however, suggesting the geographical yield potentialhas an inconsistent effect on the organic yield gap","author":[{"dropping-particle":"","family":"Kniss","given":"Andrew R.","non-dropping-particle":"","parse-names":false,"suffix":""},{"dropping-particle":"","family":"Savage","given":"Steven D.","non-dropping-particle":"","parse-names":false,"suffix":""},{"dropping-particle":"","family":"Jabbour","given":"Randa","non-dropping-particle":"","parse-names":false,"suffix":""}],"container-title":"PLOS ONE","id":"ITEM-1","issue":"8","issued":{"date-parts":[["2016","8","23"]]},"title":"Commercial Crop Yields Reveal Strengths and Weaknesses for Organic Agriculture in the United States","type":"article-journal","volume":"11"},"uris":["http://www.mendeley.com/documents/?uuid=75ac97b4-72f9-34ae-a4fe-c1b8f4deadbb"]}],"mendeley":{"formattedCitation":"(Kniss et al., 2016)","plainTextFormattedCitation":"(Kniss et al., 2016)","previouslyFormattedCitation":"(Kniss et al., 2016)"},"properties":{"noteIndex":0},"schema":"https://github.com/citation-style-language/schema/raw/master/csl-citation.json"}</w:instrText>
      </w:r>
      <w:r w:rsidR="00561E65"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(Kniss et al., 2016)</w:t>
      </w:r>
      <w:r w:rsidR="00561E65" w:rsidRPr="00560750">
        <w:rPr>
          <w:rFonts w:ascii="Times New Roman" w:hAnsi="Times New Roman" w:cs="Times New Roman"/>
          <w:bCs/>
          <w:sz w:val="24"/>
          <w:szCs w:val="24"/>
        </w:rPr>
        <w:fldChar w:fldCharType="end"/>
      </w:r>
      <w:r w:rsidR="00136D76" w:rsidRPr="00560750">
        <w:rPr>
          <w:rFonts w:ascii="Times New Roman" w:hAnsi="Times New Roman" w:cs="Times New Roman"/>
          <w:bCs/>
          <w:sz w:val="24"/>
          <w:szCs w:val="24"/>
        </w:rPr>
        <w:t xml:space="preserve">. </w:t>
      </w:r>
      <w:r w:rsidR="00F91581" w:rsidRPr="00560750">
        <w:rPr>
          <w:rFonts w:ascii="Times New Roman" w:hAnsi="Times New Roman" w:cs="Times New Roman"/>
          <w:bCs/>
          <w:sz w:val="24"/>
          <w:szCs w:val="24"/>
        </w:rPr>
        <w:t xml:space="preserve">Over 95 </w:t>
      </w:r>
      <w:r w:rsidR="008F4F5B" w:rsidRPr="00560750">
        <w:rPr>
          <w:rFonts w:ascii="Times New Roman" w:hAnsi="Times New Roman" w:cs="Times New Roman"/>
          <w:bCs/>
          <w:sz w:val="24"/>
          <w:szCs w:val="24"/>
        </w:rPr>
        <w:t>percent of crop varieties</w:t>
      </w:r>
      <w:r w:rsidR="00F91581" w:rsidRPr="00560750">
        <w:rPr>
          <w:rFonts w:ascii="Times New Roman" w:hAnsi="Times New Roman" w:cs="Times New Roman"/>
          <w:bCs/>
          <w:sz w:val="24"/>
          <w:szCs w:val="24"/>
        </w:rPr>
        <w:t xml:space="preserve"> commercially available to orga</w:t>
      </w:r>
      <w:r w:rsidR="008F4F5B" w:rsidRPr="00560750">
        <w:rPr>
          <w:rFonts w:ascii="Times New Roman" w:hAnsi="Times New Roman" w:cs="Times New Roman"/>
          <w:bCs/>
          <w:sz w:val="24"/>
          <w:szCs w:val="24"/>
        </w:rPr>
        <w:t xml:space="preserve">nic growers were </w:t>
      </w:r>
      <w:r w:rsidR="00F91581" w:rsidRPr="00560750">
        <w:rPr>
          <w:rFonts w:ascii="Times New Roman" w:hAnsi="Times New Roman" w:cs="Times New Roman"/>
          <w:bCs/>
          <w:sz w:val="24"/>
          <w:szCs w:val="24"/>
        </w:rPr>
        <w:t>bred under conventional high-inpu</w:t>
      </w:r>
      <w:r w:rsidR="008F4F5B" w:rsidRPr="00560750">
        <w:rPr>
          <w:rFonts w:ascii="Times New Roman" w:hAnsi="Times New Roman" w:cs="Times New Roman"/>
          <w:bCs/>
          <w:sz w:val="24"/>
          <w:szCs w:val="24"/>
        </w:rPr>
        <w:t>t conditions. They</w:t>
      </w:r>
      <w:r w:rsidR="00C61AA0" w:rsidRPr="00560750">
        <w:rPr>
          <w:rFonts w:ascii="Times New Roman" w:hAnsi="Times New Roman" w:cs="Times New Roman"/>
          <w:bCs/>
          <w:sz w:val="24"/>
          <w:szCs w:val="24"/>
        </w:rPr>
        <w:t>, therefore,</w:t>
      </w:r>
      <w:r w:rsidR="00F91581" w:rsidRPr="00560750">
        <w:rPr>
          <w:rFonts w:ascii="Times New Roman" w:hAnsi="Times New Roman" w:cs="Times New Roman"/>
          <w:bCs/>
          <w:sz w:val="24"/>
          <w:szCs w:val="24"/>
        </w:rPr>
        <w:t xml:space="preserve"> lack the resilience to prod</w:t>
      </w:r>
      <w:r w:rsidR="008F4F5B" w:rsidRPr="00560750">
        <w:rPr>
          <w:rFonts w:ascii="Times New Roman" w:hAnsi="Times New Roman" w:cs="Times New Roman"/>
          <w:bCs/>
          <w:sz w:val="24"/>
          <w:szCs w:val="24"/>
        </w:rPr>
        <w:t>uce high yields when grown under</w:t>
      </w:r>
      <w:r w:rsidR="00F91581" w:rsidRPr="00560750">
        <w:rPr>
          <w:rFonts w:ascii="Times New Roman" w:hAnsi="Times New Roman" w:cs="Times New Roman"/>
          <w:bCs/>
          <w:sz w:val="24"/>
          <w:szCs w:val="24"/>
        </w:rPr>
        <w:t xml:space="preserve"> </w:t>
      </w:r>
      <w:r w:rsidR="008546A3" w:rsidRPr="00560750">
        <w:rPr>
          <w:rFonts w:ascii="Times New Roman" w:hAnsi="Times New Roman" w:cs="Times New Roman"/>
          <w:bCs/>
          <w:sz w:val="24"/>
          <w:szCs w:val="24"/>
        </w:rPr>
        <w:t>complex and diverse organic conditions</w:t>
      </w:r>
      <w:r w:rsidR="008F4F5B" w:rsidRPr="00560750">
        <w:rPr>
          <w:rFonts w:ascii="Times New Roman" w:hAnsi="Times New Roman" w:cs="Times New Roman"/>
          <w:bCs/>
          <w:sz w:val="24"/>
          <w:szCs w:val="24"/>
        </w:rPr>
        <w:t xml:space="preserve"> with low soil nutrients and high weed and pest pressure </w:t>
      </w:r>
      <w:r w:rsidR="008F4F5B"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{"citationItems":[{"id":"ITEM-1","itemData":{"DOI":"10.1016/j.njas.2010.04.001","ISSN":"15735214","abstract":"It is estimated that more than 95% of organic production is based on crop varieties that were bred for the conventional high-input sector. Recent studies have shown that such varieties lack important traits required under organic and low-input production conditions. This is primarily due to selection in conventional breeding programmes being carried out in the background of high inorganic fertilizer and crop protection inputs. Also, some of the traits (e.g., semi-dwarf genes) that were introduced to address problems like lodging in cereals in high-input systems were shown to have negative side-effects (reduced resistance to diseases such as Septoria, lower protein content and poorer nutrient-use efficiency) on the performance of varieties under organic and low-input agronomic conditions. This review paper, using wheat, tomato and broccoli as examples, describes (1) the main traits required under low-input conditions, (2) current breeding programmes for organic, low-input agriculture, (3) currently available breeding and/or selection approaches, and (4) the benefits and potential negative side-effects of different breeding methodologies and their relative acceptability under organic farming principles. © 2010 Royal Netherlands Society for Agricultural Sciences.","author":[{"dropping-particle":"","family":"Lammerts Van Bueren","given":"E. T.","non-dropping-particle":"","parse-names":false,"suffix":""},{"dropping-particle":"","family":"Jones","given":"S. S.","non-dropping-particle":"","parse-names":false,"suffix":""},{"dropping-particle":"","family":"Tamm","given":"L.","non-dropping-particle":"","parse-names":false,"suffix":""},{"dropping-particle":"","family":"Murphy","given":"K. M.","non-dropping-particle":"","parse-names":false,"suffix":""},{"dropping-particle":"","family":"Myers","given":"J. R.","non-dropping-particle":"","parse-names":false,"suffix":""},{"dropping-particle":"","family":"Leifert","given":"C.","non-dropping-particle":"","parse-names":false,"suffix":""},{"dropping-particle":"","family":"Messmer","given":"M. M.","non-dropping-particle":"","parse-names":false,"suffix":""}],"container-title":"NJAS - Wageningen Journal of Life Sciences","id":"ITEM-1","issue":"3-4","issued":{"date-parts":[["2011","12","1"]]},"page":"193-205","publisher":"Elsevier B.V.","title":"The need to breed crop varieties suitable for organic farming, using wheat, tomato and broccoli as examples: A review","type":"article-journal","volume":"58"},"uris":["http://www.mendeley.com/documents/?uuid=d48524ae-0be7-3fdc-ae72-c9f9ccf055d4"]}],"mendeley":{"formattedCitation":"(Lammerts Van Bueren et al., 2011)","manualFormatting":"(Bueren et al., 2011 and","plainTextFormattedCitation":"(Lammerts Van Bueren et al., 2011)","previouslyFormattedCitation":"(Lammerts Van Bueren et al., 2011)"},"properties":{"noteIndex":0},"schema":"https://github.com/citation-style-language/schema/raw/master/csl-citation.json"}</w:instrText>
      </w:r>
      <w:r w:rsidR="008F4F5B" w:rsidRPr="00560750">
        <w:rPr>
          <w:rFonts w:ascii="Times New Roman" w:hAnsi="Times New Roman" w:cs="Times New Roman"/>
          <w:bCs/>
          <w:sz w:val="24"/>
          <w:szCs w:val="24"/>
        </w:rPr>
        <w:fldChar w:fldCharType="separate"/>
      </w:r>
      <w:r w:rsidR="008F4F5B" w:rsidRPr="00560750">
        <w:rPr>
          <w:rFonts w:ascii="Times New Roman" w:hAnsi="Times New Roman" w:cs="Times New Roman"/>
          <w:bCs/>
          <w:noProof/>
          <w:sz w:val="24"/>
          <w:szCs w:val="24"/>
        </w:rPr>
        <w:t>(Bueren et al., 2011 and</w:t>
      </w:r>
      <w:r w:rsidR="008F4F5B" w:rsidRPr="00560750">
        <w:rPr>
          <w:rFonts w:ascii="Times New Roman" w:hAnsi="Times New Roman" w:cs="Times New Roman"/>
          <w:bCs/>
          <w:sz w:val="24"/>
          <w:szCs w:val="24"/>
        </w:rPr>
        <w:fldChar w:fldCharType="end"/>
      </w:r>
      <w:r w:rsidR="008F4F5B" w:rsidRPr="00560750">
        <w:rPr>
          <w:rFonts w:ascii="Times New Roman" w:hAnsi="Times New Roman" w:cs="Times New Roman"/>
          <w:bCs/>
          <w:sz w:val="24"/>
          <w:szCs w:val="24"/>
        </w:rPr>
        <w:t xml:space="preserve"> </w:t>
      </w:r>
      <w:r w:rsidR="008F4F5B"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{"citationItems":[{"id":"ITEM-1","itemData":{"ISSN":"10297073","abstract":"A sweet corn breeding program aimed at developing superior varieties for organic production should be devised based on reliable selection criteria. The objective of this study was to elucidate the nature of association among sweet corn traits as to the determination of selection criteria for the development of superior varieties uniquely adapted to organic crop management. Eight F5 sweet corn inbred lines were evaluated in a randomized complete block design with 7 replications. Analysis of variance, correlation analysis, factor analysis, and path analysis were performed for plant height, leaf number, stem diameter, ear length, ear diameter, kernel row number, kernel number/row, and ear yield/plant (fresh unhusked ear weight/ plant). Significant differences between means were detected in the lines for all traits. Most of the traits, except for kernel row number, exhibited significant and positive correlations to ear yield. Factor analysis extracted the 8 observed traits into two important factor axes, which totally accounted for 64.78% of the total variation. The first factor (51.12%) was strongly associated with all traits except kernel row number, while the second factor (13.66%) was unique to kernel row number. Path analysis revealed that ear diameter, ear length, and kernel number/row had strong direct effects on ear yield, whereas the rest of the traits affected the yield by indirect effects through ear diameter and ear length. Accordingly, this study suggested that ear diameter, ear length, and kernel number/row could be employed as selection criteria for yield improvement in the organic sweet corn breeding program. Key findings: Ear diameter, ear length, and kernel number/row can serve as selection criteria in sweet corn breeding for ear yield improvement under organic crop management.","author":[{"dropping-particle":"","family":"Chozin","given":"M.","non-dropping-particle":"","parse-names":false,"suffix":""},{"dropping-particle":"","family":"Sudjatmiko","given":"S.","non-dropping-particle":"","parse-names":false,"suffix":""},{"dropping-particle":"","family":"Setyowati","given":"N.","non-dropping-particle":"","parse-names":false,"suffix":""},{"dropping-particle":"","family":"Fahrurrozi","given":"F.","non-dropping-particle":"","parse-names":false,"suffix":""},{"dropping-particle":"","family":"Muktamar","given":"Z.","non-dropping-particle":"","parse-names":false,"suffix":""}],"container-title":"Sabrao Journal of Breeding and Genetics","id":"ITEM-1","issued":{"date-parts":[["2017"]]},"title":"Analysis of traits association in sweet corn inbred lines as grown under organic crop management","type":"article-journal"},"uris":["http://www.mendeley.com/documents/?uuid=c07a5a9c-7a8d-318b-9236-31346847944d"]}],"mendeley":{"formattedCitation":"(Chozin et al., 2017)","manualFormatting":"Chozin et al., 2017)","plainTextFormattedCitation":"(Chozin et al., 2017)","previouslyFormattedCitation":"(Chozin et al., 2017)"},"properties":{"noteIndex":0},"schema":"https://github.com/citation-style-language/schema/raw/master/csl-citation.json"}</w:instrText>
      </w:r>
      <w:r w:rsidR="008F4F5B" w:rsidRPr="00560750">
        <w:rPr>
          <w:rFonts w:ascii="Times New Roman" w:hAnsi="Times New Roman" w:cs="Times New Roman"/>
          <w:bCs/>
          <w:sz w:val="24"/>
          <w:szCs w:val="24"/>
        </w:rPr>
        <w:fldChar w:fldCharType="separate"/>
      </w:r>
      <w:r w:rsidR="008F4F5B" w:rsidRPr="00560750">
        <w:rPr>
          <w:rFonts w:ascii="Times New Roman" w:hAnsi="Times New Roman" w:cs="Times New Roman"/>
          <w:bCs/>
          <w:noProof/>
          <w:sz w:val="24"/>
          <w:szCs w:val="24"/>
        </w:rPr>
        <w:t>Chozin et al., 2017)</w:t>
      </w:r>
      <w:r w:rsidR="008F4F5B" w:rsidRPr="00560750">
        <w:rPr>
          <w:rFonts w:ascii="Times New Roman" w:hAnsi="Times New Roman" w:cs="Times New Roman"/>
          <w:bCs/>
          <w:sz w:val="24"/>
          <w:szCs w:val="24"/>
        </w:rPr>
        <w:fldChar w:fldCharType="end"/>
      </w:r>
      <w:r w:rsidR="009B4295" w:rsidRPr="00560750">
        <w:rPr>
          <w:rFonts w:ascii="Times New Roman" w:hAnsi="Times New Roman" w:cs="Times New Roman"/>
          <w:bCs/>
          <w:sz w:val="24"/>
          <w:szCs w:val="24"/>
        </w:rPr>
        <w:t xml:space="preserve">. </w:t>
      </w:r>
      <w:r w:rsidR="008F4F5B" w:rsidRPr="00560750">
        <w:rPr>
          <w:rFonts w:ascii="Times New Roman" w:hAnsi="Times New Roman" w:cs="Times New Roman"/>
          <w:bCs/>
          <w:sz w:val="24"/>
          <w:szCs w:val="24"/>
        </w:rPr>
        <w:t>In addition</w:t>
      </w:r>
      <w:r w:rsidR="000C0F82" w:rsidRPr="00560750">
        <w:rPr>
          <w:rFonts w:ascii="Times New Roman" w:hAnsi="Times New Roman" w:cs="Times New Roman"/>
          <w:bCs/>
          <w:sz w:val="24"/>
          <w:szCs w:val="24"/>
        </w:rPr>
        <w:t>, certain traits such as nutritional value,</w:t>
      </w:r>
      <w:r w:rsidR="00B54C32" w:rsidRPr="00560750">
        <w:rPr>
          <w:rFonts w:ascii="Times New Roman" w:hAnsi="Times New Roman" w:cs="Times New Roman"/>
          <w:bCs/>
          <w:sz w:val="24"/>
          <w:szCs w:val="24"/>
        </w:rPr>
        <w:t xml:space="preserve"> gametophytic incompatibility,</w:t>
      </w:r>
      <w:r w:rsidR="000C0F82" w:rsidRPr="00560750">
        <w:rPr>
          <w:rFonts w:ascii="Times New Roman" w:hAnsi="Times New Roman" w:cs="Times New Roman"/>
          <w:bCs/>
          <w:sz w:val="24"/>
          <w:szCs w:val="24"/>
        </w:rPr>
        <w:t xml:space="preserve"> </w:t>
      </w:r>
      <w:r w:rsidR="006D297F" w:rsidRPr="00560750">
        <w:rPr>
          <w:rFonts w:ascii="Times New Roman" w:hAnsi="Times New Roman" w:cs="Times New Roman"/>
          <w:bCs/>
          <w:sz w:val="24"/>
          <w:szCs w:val="24"/>
        </w:rPr>
        <w:t>fertilizer</w:t>
      </w:r>
      <w:r w:rsidR="000C0F82" w:rsidRPr="00560750">
        <w:rPr>
          <w:rFonts w:ascii="Times New Roman" w:hAnsi="Times New Roman" w:cs="Times New Roman"/>
          <w:bCs/>
          <w:sz w:val="24"/>
          <w:szCs w:val="24"/>
        </w:rPr>
        <w:t xml:space="preserve">-uptake and use efficiency, weed pressure and insect resistance that are of high preference to organic growers are </w:t>
      </w:r>
      <w:r w:rsidR="00B54C32" w:rsidRPr="00560750">
        <w:rPr>
          <w:rFonts w:ascii="Times New Roman" w:hAnsi="Times New Roman" w:cs="Times New Roman"/>
          <w:bCs/>
          <w:sz w:val="24"/>
          <w:szCs w:val="24"/>
        </w:rPr>
        <w:t xml:space="preserve">not highly prioritized in conventional germplasm selection and breeding programs </w:t>
      </w:r>
      <w:r w:rsidR="00B54C32"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{"citationItems":[{"id":"ITEM-1","itemData":{"DOI":"10.1515/opag-2019-0030","ISSN":"2391-9531","abstract":"&lt;p&gt; An overview is given for an ongoing maize breeding program that improves populations, inbreds, and hybrids in the Midwestern USA. Breeding and selection occurred under biodynamic conditions in Wisconsin, on an organic winter nursery in Puerto Rico, a biodynamic winter nursery in Hawaii, and a conventional winter nursery in Chile. Emphasis is on improving protein quality, carotenoid content, competitiveness with weeds, nitrogen (N) efficiency/N &lt;sub&gt;2&lt;/sub&gt; fixation, and cross incompatibility to pollen from genetically engineered (GE) maize. Philosophy is that the plant species is a responding partner in the breeding process. Adaptation and selection emphasizes vigor and yield under N limited conditions. The &lt;italic&gt;Ga1&lt;/italic&gt; and &lt;italic&gt;Tcb1&lt;/italic&gt; alleles were utilized to induce cross incompatibility. The program resulted in inbreds and hybrids with increased N efficiency and protein quality coupled with softer grain texture, more chlorophyll in foliage, and densely branched root growth in the topsoil relative to conventionally bred cultivars under N limited conditions. Grain protein quality was improved by utilizing opaque kernels that emerged in populations during the course of the program in surprisingly high frequencies. N efficiency was accentuated by breeding with landraces that may fix N &lt;sub&gt;2&lt;/sub&gt; with microbes coupled with selection for response traits under N-limited conditions. When grown next to conventional hybrids, the best hybrids from this program have exhibited 30% more methionine and 16% more protein in grain and more protein/ha. &lt;/p&gt;","author":[{"dropping-particle":"","family":"Goldstein","given":"W.","non-dropping-particle":"","parse-names":false,"suffix":""},{"dropping-particle":"","family":"Jaradat","given":"A.A.","non-dropping-particle":"","parse-names":false,"suffix":""},{"dropping-particle":"","family":"Hurburgh","given":"C.","non-dropping-particle":"","parse-names":false,"suffix":""},{"dropping-particle":"","family":"Pollak","given":"L.M.","non-dropping-particle":"","parse-names":false,"suffix":""},{"dropping-particle":"","family":"Goodman","given":"M.","non-dropping-particle":"","parse-names":false,"suffix":""}],"container-title":"Open Agriculture","id":"ITEM-1","issue":"1","issued":{"date-parts":[["2019","7","4"]]},"title":"Breeding maize under biodynamic-organic conditions for nutritional value and N efficiency/N2 fixation","type":"article-journal","volume":"4"},"uris":["http://www.mendeley.com/documents/?uuid=6e84f12c-3d8e-3636-a099-aeff1bcaf786"]}],"mendeley":{"formattedCitation":"(Goldstein et al., 2019)","manualFormatting":"(Goldstein et al., 2019)","plainTextFormattedCitation":"(Goldstein et al., 2019)","previouslyFormattedCitation":"(Goldstein et al., 2019)"},"properties":{"noteIndex":0},"schema":"https://github.com/citation-style-language/schema/raw/master/csl-citation.json"}</w:instrText>
      </w:r>
      <w:r w:rsidR="00B54C32" w:rsidRPr="00560750">
        <w:rPr>
          <w:rFonts w:ascii="Times New Roman" w:hAnsi="Times New Roman" w:cs="Times New Roman"/>
          <w:bCs/>
          <w:sz w:val="24"/>
          <w:szCs w:val="24"/>
        </w:rPr>
        <w:fldChar w:fldCharType="separate"/>
      </w:r>
      <w:r w:rsidR="00950713" w:rsidRPr="00560750">
        <w:rPr>
          <w:rFonts w:ascii="Times New Roman" w:hAnsi="Times New Roman" w:cs="Times New Roman"/>
          <w:bCs/>
          <w:noProof/>
          <w:sz w:val="24"/>
          <w:szCs w:val="24"/>
        </w:rPr>
        <w:t>(Goldstein et al., 2019)</w:t>
      </w:r>
      <w:r w:rsidR="00B54C32" w:rsidRPr="00560750">
        <w:rPr>
          <w:rFonts w:ascii="Times New Roman" w:hAnsi="Times New Roman" w:cs="Times New Roman"/>
          <w:bCs/>
          <w:sz w:val="24"/>
          <w:szCs w:val="24"/>
        </w:rPr>
        <w:fldChar w:fldCharType="end"/>
      </w:r>
      <w:r w:rsidR="00B54C32" w:rsidRPr="00560750">
        <w:rPr>
          <w:rFonts w:ascii="Times New Roman" w:hAnsi="Times New Roman" w:cs="Times New Roman"/>
          <w:bCs/>
          <w:sz w:val="24"/>
          <w:szCs w:val="24"/>
        </w:rPr>
        <w:t>.</w:t>
      </w:r>
      <w:r w:rsidR="006D14BE" w:rsidRPr="00560750">
        <w:rPr>
          <w:rFonts w:ascii="Times New Roman" w:hAnsi="Times New Roman" w:cs="Times New Roman"/>
          <w:bCs/>
          <w:sz w:val="24"/>
          <w:szCs w:val="24"/>
        </w:rPr>
        <w:t xml:space="preserve"> </w:t>
      </w:r>
    </w:p>
    <w:p w14:paraId="322BB41C" w14:textId="61C0BB8A" w:rsidR="00C61AA0" w:rsidRPr="00560750" w:rsidRDefault="00B06AEF" w:rsidP="00560750">
      <w:pPr>
        <w:spacing w:line="360" w:lineRule="auto"/>
        <w:jc w:val="both"/>
        <w:rPr>
          <w:rFonts w:ascii="Times New Roman" w:hAnsi="Times New Roman" w:cs="Times New Roman"/>
          <w:bCs/>
          <w:sz w:val="24"/>
          <w:szCs w:val="24"/>
        </w:rPr>
      </w:pPr>
      <w:r w:rsidRPr="00560750">
        <w:rPr>
          <w:rFonts w:ascii="Times New Roman" w:hAnsi="Times New Roman" w:cs="Times New Roman"/>
          <w:bCs/>
          <w:sz w:val="24"/>
          <w:szCs w:val="24"/>
        </w:rPr>
        <w:t xml:space="preserve">The selection for conventional crop varieties is usually </w:t>
      </w:r>
      <w:r w:rsidR="0038735E" w:rsidRPr="00560750">
        <w:rPr>
          <w:rFonts w:ascii="Times New Roman" w:hAnsi="Times New Roman" w:cs="Times New Roman"/>
          <w:bCs/>
          <w:sz w:val="24"/>
          <w:szCs w:val="24"/>
        </w:rPr>
        <w:t>conducted on research stations under high input favorable conditions, hence obtaining high heritabilities and distinct</w:t>
      </w:r>
      <w:r w:rsidR="00503EAB" w:rsidRPr="00560750">
        <w:rPr>
          <w:rFonts w:ascii="Times New Roman" w:hAnsi="Times New Roman" w:cs="Times New Roman"/>
          <w:bCs/>
          <w:sz w:val="24"/>
          <w:szCs w:val="24"/>
        </w:rPr>
        <w:t xml:space="preserve"> variation between genotypes </w:t>
      </w:r>
      <w:r w:rsidR="00503EAB"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{"citationItems":[{"id":"ITEM-1","itemData":{"DOI":"10.1007/s10681-007-9533-0","author":[{"dropping-particle":"","family":"Dawson","given":"Julie C","non-dropping-particle":"","parse-names":false,"suffix":""},{"dropping-particle":"","family":"Murphy","given":"Kevin M","non-dropping-particle":"","parse-names":false,"suffix":""},{"dropping-particle":"","family":"Jones","given":"Stephen S","non-dropping-particle":"","parse-names":false,"suffix":""}],"container-title":"Euphytica","id":"ITEM-1","issued":{"date-parts":[["2008"]]},"page":"143-154","title":"Decentralized selection and participatory approaches in plant breeding for low-input systems","type":"article-journal","volume":"160"},"uris":["http://www.mendeley.com/documents/?uuid=826cbbff-f084-3431-926f-6adc01bb8c74"]}],"mendeley":{"formattedCitation":"(Dawson et al., 2008)","manualFormatting":"(Dawson et al., 2008)","plainTextFormattedCitation":"(Dawson et al., 2008)","previouslyFormattedCitation":"(Dawson et al., 2008)"},"properties":{"noteIndex":0},"schema":"https://github.com/citation-style-language/schema/raw/master/csl-citation.json"}</w:instrText>
      </w:r>
      <w:r w:rsidR="00503EAB" w:rsidRPr="00560750">
        <w:rPr>
          <w:rFonts w:ascii="Times New Roman" w:hAnsi="Times New Roman" w:cs="Times New Roman"/>
          <w:bCs/>
          <w:sz w:val="24"/>
          <w:szCs w:val="24"/>
        </w:rPr>
        <w:fldChar w:fldCharType="separate"/>
      </w:r>
      <w:r w:rsidR="00503EAB" w:rsidRPr="00560750">
        <w:rPr>
          <w:rFonts w:ascii="Times New Roman" w:hAnsi="Times New Roman" w:cs="Times New Roman"/>
          <w:bCs/>
          <w:noProof/>
          <w:sz w:val="24"/>
          <w:szCs w:val="24"/>
        </w:rPr>
        <w:t>(Dawson et al., 2008)</w:t>
      </w:r>
      <w:r w:rsidR="00503EAB" w:rsidRPr="00560750">
        <w:rPr>
          <w:rFonts w:ascii="Times New Roman" w:hAnsi="Times New Roman" w:cs="Times New Roman"/>
          <w:bCs/>
          <w:sz w:val="24"/>
          <w:szCs w:val="24"/>
        </w:rPr>
        <w:fldChar w:fldCharType="end"/>
      </w:r>
      <w:r w:rsidR="00503EAB" w:rsidRPr="00560750">
        <w:rPr>
          <w:rFonts w:ascii="Times New Roman" w:hAnsi="Times New Roman" w:cs="Times New Roman"/>
          <w:bCs/>
          <w:sz w:val="24"/>
          <w:szCs w:val="24"/>
        </w:rPr>
        <w:t xml:space="preserve">. </w:t>
      </w:r>
      <w:r w:rsidR="0038735E" w:rsidRPr="00560750">
        <w:rPr>
          <w:rFonts w:ascii="Times New Roman" w:hAnsi="Times New Roman" w:cs="Times New Roman"/>
          <w:bCs/>
          <w:sz w:val="24"/>
          <w:szCs w:val="24"/>
        </w:rPr>
        <w:t xml:space="preserve">Varieties selected under such conditions </w:t>
      </w:r>
      <w:r w:rsidR="00F12141" w:rsidRPr="00560750">
        <w:rPr>
          <w:rFonts w:ascii="Times New Roman" w:hAnsi="Times New Roman" w:cs="Times New Roman"/>
          <w:bCs/>
          <w:sz w:val="24"/>
          <w:szCs w:val="24"/>
        </w:rPr>
        <w:t>are bred for farmers that use similar management practices and inputs to those used in research stations</w:t>
      </w:r>
      <w:r w:rsidR="00503EAB" w:rsidRPr="00560750">
        <w:rPr>
          <w:rFonts w:ascii="Times New Roman" w:hAnsi="Times New Roman" w:cs="Times New Roman"/>
          <w:bCs/>
          <w:sz w:val="24"/>
          <w:szCs w:val="24"/>
        </w:rPr>
        <w:t xml:space="preserve"> </w:t>
      </w:r>
      <w:r w:rsidR="00503EAB"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{"citationItems":[{"id":"ITEM-1","itemData":{"abstract":"Formal breeding methods were not always suitable to address the very large diversity of both environmental conditions and end-user needs. Both were frequently encountered either in marginal areas of developing countries or in organic farms of EEC. Participatory plant breeding (PPB) methods represent alternatives aimed to improve local adaptation breeding, to promote genetic diversity, to empower farmers and rural communities. The term PPB refers to a set of breeding methods usually distinguished by the objectives (functional or process approach), institutional context (farmer-led or formal-led), forms of interaction between farmers and breeders (consultative, collaborative or collegial), location of breeding (centralized or decentralized), stage of farmers participation in the breeding scheme (participatory varietal selection or participatory plant breeding)? \nAmong all these methods, the best strategies for organic breeding and their impacts on breeding techniques are discussed. A PPB program actually conducted at INRA ? Montpellier (F), involves the whole organic durum wheat interprofessional organization, from farmers to consumers. It is used to assess the interest of a multidisciplinary approach and to discuss the role of each participant in such program. Must participation be seen as a means towards an end or an end in itself? \n","author":[{"dropping-particle":"","family":"Desclaux","given":"Dominique","non-dropping-particle":"","parse-names":false,"suffix":""}],"container-title":"Proceedings of the COST SUSVAR/ECO-PB workshop on organic plant breeding strategies and the use of molecular markers","id":"ITEM-1","issued":{"date-parts":[["2005"]]},"page":"17-23","title":"Participatory plant breeding methods for organic cereals","type":"article-journal"},"uris":["http://www.mendeley.com/documents/?uuid=1f7e0667-0869-44ab-95c2-4016e9fe4ef6"]}],"mendeley":{"formattedCitation":"(Desclaux, 2005)","plainTextFormattedCitation":"(Desclaux, 2005)","previouslyFormattedCitation":"(Desclaux, 2005)"},"properties":{"noteIndex":0},"schema":"https://github.com/citation-style-language/schema/raw/master/csl-citation.json"}</w:instrText>
      </w:r>
      <w:r w:rsidR="00503EAB"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(Desclaux, 2005)</w:t>
      </w:r>
      <w:r w:rsidR="00503EAB" w:rsidRPr="00560750">
        <w:rPr>
          <w:rFonts w:ascii="Times New Roman" w:hAnsi="Times New Roman" w:cs="Times New Roman"/>
          <w:bCs/>
          <w:sz w:val="24"/>
          <w:szCs w:val="24"/>
        </w:rPr>
        <w:fldChar w:fldCharType="end"/>
      </w:r>
      <w:r w:rsidR="00F12141" w:rsidRPr="00560750">
        <w:rPr>
          <w:rFonts w:ascii="Times New Roman" w:hAnsi="Times New Roman" w:cs="Times New Roman"/>
          <w:bCs/>
          <w:sz w:val="24"/>
          <w:szCs w:val="24"/>
        </w:rPr>
        <w:t>. However, the complexity and heterogeneity of organic environments, management practices</w:t>
      </w:r>
      <w:r w:rsidR="00D0126E" w:rsidRPr="00560750">
        <w:rPr>
          <w:rFonts w:ascii="Times New Roman" w:hAnsi="Times New Roman" w:cs="Times New Roman"/>
          <w:bCs/>
          <w:sz w:val="24"/>
          <w:szCs w:val="24"/>
        </w:rPr>
        <w:t>,</w:t>
      </w:r>
      <w:r w:rsidR="00F12141" w:rsidRPr="00560750">
        <w:rPr>
          <w:rFonts w:ascii="Times New Roman" w:hAnsi="Times New Roman" w:cs="Times New Roman"/>
          <w:bCs/>
          <w:sz w:val="24"/>
          <w:szCs w:val="24"/>
        </w:rPr>
        <w:t xml:space="preserve"> and farmers</w:t>
      </w:r>
      <w:r w:rsidR="00676B52" w:rsidRPr="00560750">
        <w:rPr>
          <w:rFonts w:ascii="Times New Roman" w:hAnsi="Times New Roman" w:cs="Times New Roman"/>
          <w:bCs/>
          <w:sz w:val="24"/>
          <w:szCs w:val="24"/>
        </w:rPr>
        <w:t>'</w:t>
      </w:r>
      <w:r w:rsidR="00F12141" w:rsidRPr="00560750">
        <w:rPr>
          <w:rFonts w:ascii="Times New Roman" w:hAnsi="Times New Roman" w:cs="Times New Roman"/>
          <w:bCs/>
          <w:sz w:val="24"/>
          <w:szCs w:val="24"/>
        </w:rPr>
        <w:t xml:space="preserve"> interests hinder the breeding and selection of crop varieties with </w:t>
      </w:r>
      <w:r w:rsidR="00C61AA0" w:rsidRPr="00560750">
        <w:rPr>
          <w:rFonts w:ascii="Times New Roman" w:hAnsi="Times New Roman" w:cs="Times New Roman"/>
          <w:bCs/>
          <w:sz w:val="24"/>
          <w:szCs w:val="24"/>
        </w:rPr>
        <w:t xml:space="preserve">a </w:t>
      </w:r>
      <w:r w:rsidR="00F12141" w:rsidRPr="00560750">
        <w:rPr>
          <w:rFonts w:ascii="Times New Roman" w:hAnsi="Times New Roman" w:cs="Times New Roman"/>
          <w:bCs/>
          <w:sz w:val="24"/>
          <w:szCs w:val="24"/>
        </w:rPr>
        <w:t xml:space="preserve">wide range </w:t>
      </w:r>
      <w:r w:rsidR="00C61AA0" w:rsidRPr="00560750">
        <w:rPr>
          <w:rFonts w:ascii="Times New Roman" w:hAnsi="Times New Roman" w:cs="Times New Roman"/>
          <w:bCs/>
          <w:sz w:val="24"/>
          <w:szCs w:val="24"/>
        </w:rPr>
        <w:t xml:space="preserve">of </w:t>
      </w:r>
      <w:r w:rsidR="00F12141" w:rsidRPr="00560750">
        <w:rPr>
          <w:rFonts w:ascii="Times New Roman" w:hAnsi="Times New Roman" w:cs="Times New Roman"/>
          <w:bCs/>
          <w:sz w:val="24"/>
          <w:szCs w:val="24"/>
        </w:rPr>
        <w:t xml:space="preserve">performance potential </w:t>
      </w:r>
      <w:r w:rsidR="00F12141"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{"citationItems":[{"id":"ITEM-1","itemData":{"DOI":"10.1007/s10681-007-9533-0","author":[{"dropping-particle":"","family":"Dawson","given":"Julie C","non-dropping-particle":"","parse-names":false,"suffix":""},{"dropping-particle":"","family":"Murphy","given":"Kevin M","non-dropping-particle":"","parse-names":false,"suffix":""},{"dropping-particle":"","family":"Jones","given":"Stephen S","non-dropping-particle":"","parse-names":false,"suffix":""}],"container-title":"Euphytica","id":"ITEM-1","issued":{"date-parts":[["2008"]]},"page":"143-154","title":"Decentralized selection and participatory approaches in plant breeding for low-input systems","type":"article-journal","volume":"160"},"uris":["http://www.mendeley.com/documents/?uuid=826cbbff-f084-3431-926f-6adc01bb8c74"]}],"mendeley":{"formattedCitation":"(Dawson et al., 2008)","manualFormatting":"(Dawson et al., 2008)","plainTextFormattedCitation":"(Dawson et al., 2008)","previouslyFormattedCitation":"(Dawson et al., 2008)"},"properties":{"noteIndex":0},"schema":"https://github.com/citation-style-language/schema/raw/master/csl-citation.json"}</w:instrText>
      </w:r>
      <w:r w:rsidR="00F12141" w:rsidRPr="00560750">
        <w:rPr>
          <w:rFonts w:ascii="Times New Roman" w:hAnsi="Times New Roman" w:cs="Times New Roman"/>
          <w:bCs/>
          <w:sz w:val="24"/>
          <w:szCs w:val="24"/>
        </w:rPr>
        <w:fldChar w:fldCharType="separate"/>
      </w:r>
      <w:r w:rsidR="00F12141" w:rsidRPr="00560750">
        <w:rPr>
          <w:rFonts w:ascii="Times New Roman" w:hAnsi="Times New Roman" w:cs="Times New Roman"/>
          <w:bCs/>
          <w:noProof/>
          <w:sz w:val="24"/>
          <w:szCs w:val="24"/>
        </w:rPr>
        <w:t>(Dawson et al., 2008)</w:t>
      </w:r>
      <w:r w:rsidR="00F12141" w:rsidRPr="00560750">
        <w:rPr>
          <w:rFonts w:ascii="Times New Roman" w:hAnsi="Times New Roman" w:cs="Times New Roman"/>
          <w:bCs/>
          <w:sz w:val="24"/>
          <w:szCs w:val="24"/>
        </w:rPr>
        <w:fldChar w:fldCharType="end"/>
      </w:r>
      <w:r w:rsidR="00F12141" w:rsidRPr="00560750">
        <w:rPr>
          <w:rFonts w:ascii="Times New Roman" w:hAnsi="Times New Roman" w:cs="Times New Roman"/>
          <w:bCs/>
          <w:sz w:val="24"/>
          <w:szCs w:val="24"/>
        </w:rPr>
        <w:t>.</w:t>
      </w:r>
      <w:r w:rsidR="00CA0979" w:rsidRPr="00560750">
        <w:rPr>
          <w:rFonts w:ascii="Times New Roman" w:hAnsi="Times New Roman" w:cs="Times New Roman"/>
          <w:bCs/>
          <w:sz w:val="24"/>
          <w:szCs w:val="24"/>
        </w:rPr>
        <w:t xml:space="preserve"> </w:t>
      </w:r>
      <w:r w:rsidR="007938E7" w:rsidRPr="00560750">
        <w:rPr>
          <w:rFonts w:ascii="Times New Roman" w:hAnsi="Times New Roman" w:cs="Times New Roman"/>
          <w:bCs/>
          <w:sz w:val="24"/>
          <w:szCs w:val="24"/>
        </w:rPr>
        <w:t>Varieties selected</w:t>
      </w:r>
      <w:r w:rsidR="00412880" w:rsidRPr="00560750">
        <w:rPr>
          <w:rFonts w:ascii="Times New Roman" w:hAnsi="Times New Roman" w:cs="Times New Roman"/>
          <w:bCs/>
          <w:sz w:val="24"/>
          <w:szCs w:val="24"/>
        </w:rPr>
        <w:t xml:space="preserve"> under high input </w:t>
      </w:r>
      <w:r w:rsidR="004E536F" w:rsidRPr="00560750">
        <w:rPr>
          <w:rFonts w:ascii="Times New Roman" w:hAnsi="Times New Roman" w:cs="Times New Roman"/>
          <w:bCs/>
          <w:sz w:val="24"/>
          <w:szCs w:val="24"/>
        </w:rPr>
        <w:t xml:space="preserve">homogenous environments </w:t>
      </w:r>
      <w:r w:rsidR="007938E7" w:rsidRPr="00560750">
        <w:rPr>
          <w:rFonts w:ascii="Times New Roman" w:hAnsi="Times New Roman" w:cs="Times New Roman"/>
          <w:bCs/>
          <w:sz w:val="24"/>
          <w:szCs w:val="24"/>
        </w:rPr>
        <w:t>perform</w:t>
      </w:r>
      <w:r w:rsidR="004E536F" w:rsidRPr="00560750">
        <w:rPr>
          <w:rFonts w:ascii="Times New Roman" w:hAnsi="Times New Roman" w:cs="Times New Roman"/>
          <w:bCs/>
          <w:sz w:val="24"/>
          <w:szCs w:val="24"/>
        </w:rPr>
        <w:t xml:space="preserve"> lower under </w:t>
      </w:r>
      <w:r w:rsidR="008546A3" w:rsidRPr="00560750">
        <w:rPr>
          <w:rFonts w:ascii="Times New Roman" w:hAnsi="Times New Roman" w:cs="Times New Roman"/>
          <w:bCs/>
          <w:sz w:val="24"/>
          <w:szCs w:val="24"/>
        </w:rPr>
        <w:t>complex</w:t>
      </w:r>
      <w:r w:rsidR="004E536F" w:rsidRPr="00560750">
        <w:rPr>
          <w:rFonts w:ascii="Times New Roman" w:hAnsi="Times New Roman" w:cs="Times New Roman"/>
          <w:bCs/>
          <w:sz w:val="24"/>
          <w:szCs w:val="24"/>
        </w:rPr>
        <w:t xml:space="preserve"> heterogeneous conditions with reduced genetic variance due to the associated genotype-by-environment interaction </w:t>
      </w:r>
      <w:r w:rsidR="0080568D"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{"citationItems":[{"id":"ITEM-1","itemData":{"abstract":"Participatory plant breeding (PPB) has been suggested as an effective alternative to formal plant breeding (FPB) as a breeding strategy for achieving productivity gains under low input conditions. With genetic progress through PPB and FPB being determined by the same genetic variables, the likelihood of success of PPB approaches applied in low input target conditions was analyzed using two case studies from FPB that have resulted in significant productivity gains under low input conditions: (1) breeding tropical maize for low input conditions by CIMMYT, and (2) breeding of spring wheat for the highly variable low input rainfed farming systems in Australia. In both cases, genetic improvement was an outcome of long-term investment in a sustained research effort aimed at understanding the detail of the important environmental constraints to productivity and the plant requirements for improved adaptation to the identified constraints, followed up by the design and continued evaluation of efficient breeding strategies. The breeding strategies used differed between the two case studies but were consistent in their attention to the key determinants of response to selection: (1) ensuring adequate sources of genetic variation and high selection pressures for the important traits at all stages of the breeding program, (2) use of experimental procedures to achieve high levels of heritability in the breeding trials, and (3) testing strategies that achieved a high genetic correlation between performance of germplasm in the breeding trials and under on-farm conditions. The implications of the outcomes from these FPB case studies for realizing the positive motivations for adopting PPB strategies are discussed with particular reference for low input target environment conditions. Abbreviations: FPB-formal plant breeding; G×E-genotype-by-environment; METs-multi-environment trials; PPB-participatory plant breeding; PVS-participatory variety selection","author":[{"dropping-particle":"","family":"Bänziger","given":"Marianne","non-dropping-particle":"","parse-names":false,"suffix":""},{"dropping-particle":"","family":"Cooper","given":"Mark","non-dropping-particle":"","parse-names":false,"suffix":""}],"container-title":"Euphytica","id":"ITEM-1","issued":{"date-parts":[["2001"]]},"number-of-pages":"503-519","title":"Breeding for low input conditions and consequences for participatory plant breeding: Examples from tropical maize and wheat","type":"report","volume":"122"},"uris":["http://www.mendeley.com/documents/?uuid=89f8e0df-1e97-3638-b8c3-909c65d47972"]}],"mendeley":{"formattedCitation":"(Bänziger and Cooper, 2001)","manualFormatting":"(Bänziger and Cooper, 2001)","plainTextFormattedCitation":"(Bänziger and Cooper, 2001)","previouslyFormattedCitation":"(Bänziger and Cooper, 2001)"},"properties":{"noteIndex":0},"schema":"https://github.com/citation-style-language/schema/raw/master/csl-citation.json"}</w:instrText>
      </w:r>
      <w:r w:rsidR="0080568D" w:rsidRPr="00560750">
        <w:rPr>
          <w:rFonts w:ascii="Times New Roman" w:hAnsi="Times New Roman" w:cs="Times New Roman"/>
          <w:bCs/>
          <w:sz w:val="24"/>
          <w:szCs w:val="24"/>
        </w:rPr>
        <w:fldChar w:fldCharType="separate"/>
      </w:r>
      <w:r w:rsidR="0080568D" w:rsidRPr="00560750">
        <w:rPr>
          <w:rFonts w:ascii="Times New Roman" w:hAnsi="Times New Roman" w:cs="Times New Roman"/>
          <w:bCs/>
          <w:noProof/>
          <w:sz w:val="24"/>
          <w:szCs w:val="24"/>
        </w:rPr>
        <w:t xml:space="preserve">(Bänziger </w:t>
      </w:r>
      <w:r w:rsidR="00580201" w:rsidRPr="00560750">
        <w:rPr>
          <w:rFonts w:ascii="Times New Roman" w:hAnsi="Times New Roman" w:cs="Times New Roman"/>
          <w:bCs/>
          <w:noProof/>
          <w:sz w:val="24"/>
          <w:szCs w:val="24"/>
        </w:rPr>
        <w:t>and</w:t>
      </w:r>
      <w:r w:rsidR="0080568D" w:rsidRPr="00560750">
        <w:rPr>
          <w:rFonts w:ascii="Times New Roman" w:hAnsi="Times New Roman" w:cs="Times New Roman"/>
          <w:bCs/>
          <w:noProof/>
          <w:sz w:val="24"/>
          <w:szCs w:val="24"/>
        </w:rPr>
        <w:t xml:space="preserve"> Cooper, 2001)</w:t>
      </w:r>
      <w:r w:rsidR="0080568D" w:rsidRPr="00560750">
        <w:rPr>
          <w:rFonts w:ascii="Times New Roman" w:hAnsi="Times New Roman" w:cs="Times New Roman"/>
          <w:bCs/>
          <w:sz w:val="24"/>
          <w:szCs w:val="24"/>
        </w:rPr>
        <w:fldChar w:fldCharType="end"/>
      </w:r>
      <w:r w:rsidR="0080568D" w:rsidRPr="00560750">
        <w:rPr>
          <w:rFonts w:ascii="Times New Roman" w:hAnsi="Times New Roman" w:cs="Times New Roman"/>
          <w:bCs/>
          <w:sz w:val="24"/>
          <w:szCs w:val="24"/>
        </w:rPr>
        <w:t>. Due to the reduced genetic variance, the probability of obtaining significant performance difference</w:t>
      </w:r>
      <w:r w:rsidR="00C61AA0" w:rsidRPr="00560750">
        <w:rPr>
          <w:rFonts w:ascii="Times New Roman" w:hAnsi="Times New Roman" w:cs="Times New Roman"/>
          <w:bCs/>
          <w:sz w:val="24"/>
          <w:szCs w:val="24"/>
        </w:rPr>
        <w:t>s</w:t>
      </w:r>
      <w:r w:rsidR="0080568D" w:rsidRPr="00560750">
        <w:rPr>
          <w:rFonts w:ascii="Times New Roman" w:hAnsi="Times New Roman" w:cs="Times New Roman"/>
          <w:bCs/>
          <w:sz w:val="24"/>
          <w:szCs w:val="24"/>
        </w:rPr>
        <w:t xml:space="preserve"> among the test varieties under </w:t>
      </w:r>
      <w:r w:rsidR="008546A3" w:rsidRPr="00560750">
        <w:rPr>
          <w:rFonts w:ascii="Times New Roman" w:hAnsi="Times New Roman" w:cs="Times New Roman"/>
          <w:bCs/>
          <w:sz w:val="24"/>
          <w:szCs w:val="24"/>
        </w:rPr>
        <w:t>complex and diverse</w:t>
      </w:r>
      <w:r w:rsidR="0080568D" w:rsidRPr="00560750">
        <w:rPr>
          <w:rFonts w:ascii="Times New Roman" w:hAnsi="Times New Roman" w:cs="Times New Roman"/>
          <w:bCs/>
          <w:sz w:val="24"/>
          <w:szCs w:val="24"/>
        </w:rPr>
        <w:t xml:space="preserve"> conditions to </w:t>
      </w:r>
      <w:r w:rsidR="00E44ED3" w:rsidRPr="00560750">
        <w:rPr>
          <w:rFonts w:ascii="Times New Roman" w:hAnsi="Times New Roman" w:cs="Times New Roman"/>
          <w:bCs/>
          <w:sz w:val="24"/>
          <w:szCs w:val="24"/>
        </w:rPr>
        <w:t xml:space="preserve">identify </w:t>
      </w:r>
      <w:r w:rsidR="0080568D" w:rsidRPr="00560750">
        <w:rPr>
          <w:rFonts w:ascii="Times New Roman" w:hAnsi="Times New Roman" w:cs="Times New Roman"/>
          <w:bCs/>
          <w:sz w:val="24"/>
          <w:szCs w:val="24"/>
        </w:rPr>
        <w:t xml:space="preserve">superior genotypes is </w:t>
      </w:r>
      <w:r w:rsidR="00E44ED3" w:rsidRPr="00560750">
        <w:rPr>
          <w:rFonts w:ascii="Times New Roman" w:hAnsi="Times New Roman" w:cs="Times New Roman"/>
          <w:bCs/>
          <w:sz w:val="24"/>
          <w:szCs w:val="24"/>
        </w:rPr>
        <w:t xml:space="preserve">low </w:t>
      </w:r>
      <w:r w:rsidR="0080568D"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{"citationItems":[{"id":"ITEM-1","itemData":{"DOI":"10.1007/s10681-007-9533-0","author":[{"dropping-particle":"","family":"Dawson","given":"Julie C","non-dropping-particle":"","parse-names":false,"suffix":""},{"dropping-particle":"","family":"Murphy","given":"Kevin M","non-dropping-particle":"","parse-names":false,"suffix":""},{"dropping-particle":"","family":"Jones","given":"Stephen S","non-dropping-particle":"","parse-names":false,"suffix":""}],"container-title":"Euphytica","id":"ITEM-1","issued":{"date-parts":[["2008"]]},"page":"143-154","title":"Decentralized selection and participatory approaches in plant breeding for low-input systems","type":"article-journal","volume":"160"},"uris":["http://www.mendeley.com/documents/?uuid=826cbbff-f084-3431-926f-6adc01bb8c74"]}],"mendeley":{"formattedCitation":"(Dawson et al., 2008)","manualFormatting":"(Dawson et al., 2008)","plainTextFormattedCitation":"(Dawson et al., 2008)","previouslyFormattedCitation":"(Dawson et al., 2008)"},"properties":{"noteIndex":0},"schema":"https://github.com/citation-style-language/schema/raw/master/csl-citation.json"}</w:instrText>
      </w:r>
      <w:r w:rsidR="0080568D" w:rsidRPr="00560750">
        <w:rPr>
          <w:rFonts w:ascii="Times New Roman" w:hAnsi="Times New Roman" w:cs="Times New Roman"/>
          <w:bCs/>
          <w:sz w:val="24"/>
          <w:szCs w:val="24"/>
        </w:rPr>
        <w:fldChar w:fldCharType="separate"/>
      </w:r>
      <w:r w:rsidR="0080568D" w:rsidRPr="00560750">
        <w:rPr>
          <w:rFonts w:ascii="Times New Roman" w:hAnsi="Times New Roman" w:cs="Times New Roman"/>
          <w:bCs/>
          <w:noProof/>
          <w:sz w:val="24"/>
          <w:szCs w:val="24"/>
        </w:rPr>
        <w:t>(Dawson et al., 2008)</w:t>
      </w:r>
      <w:r w:rsidR="0080568D" w:rsidRPr="00560750">
        <w:rPr>
          <w:rFonts w:ascii="Times New Roman" w:hAnsi="Times New Roman" w:cs="Times New Roman"/>
          <w:bCs/>
          <w:sz w:val="24"/>
          <w:szCs w:val="24"/>
        </w:rPr>
        <w:fldChar w:fldCharType="end"/>
      </w:r>
      <w:r w:rsidR="0080568D" w:rsidRPr="00560750">
        <w:rPr>
          <w:rFonts w:ascii="Times New Roman" w:hAnsi="Times New Roman" w:cs="Times New Roman"/>
          <w:bCs/>
          <w:sz w:val="24"/>
          <w:szCs w:val="24"/>
        </w:rPr>
        <w:t>.</w:t>
      </w:r>
    </w:p>
    <w:p w14:paraId="51A96392" w14:textId="17A07A73" w:rsidR="00841ED1" w:rsidRPr="00560750" w:rsidRDefault="00CA0979" w:rsidP="00560750">
      <w:pPr>
        <w:spacing w:line="360" w:lineRule="auto"/>
        <w:jc w:val="both"/>
        <w:rPr>
          <w:rFonts w:ascii="Times New Roman" w:hAnsi="Times New Roman" w:cs="Times New Roman"/>
          <w:bCs/>
          <w:sz w:val="24"/>
          <w:szCs w:val="24"/>
        </w:rPr>
      </w:pPr>
      <w:r w:rsidRPr="00560750">
        <w:rPr>
          <w:rFonts w:ascii="Times New Roman" w:hAnsi="Times New Roman" w:cs="Times New Roman"/>
          <w:bCs/>
          <w:sz w:val="24"/>
          <w:szCs w:val="24"/>
        </w:rPr>
        <w:t xml:space="preserve">Consequently, high-performing crops varieties under conventional systems do not necessarily perform well under </w:t>
      </w:r>
      <w:r w:rsidR="008546A3" w:rsidRPr="00560750">
        <w:rPr>
          <w:rFonts w:ascii="Times New Roman" w:hAnsi="Times New Roman" w:cs="Times New Roman"/>
          <w:bCs/>
          <w:sz w:val="24"/>
          <w:szCs w:val="24"/>
        </w:rPr>
        <w:t>complex and</w:t>
      </w:r>
      <w:r w:rsidRPr="00560750">
        <w:rPr>
          <w:rFonts w:ascii="Times New Roman" w:hAnsi="Times New Roman" w:cs="Times New Roman"/>
          <w:bCs/>
          <w:sz w:val="24"/>
          <w:szCs w:val="24"/>
        </w:rPr>
        <w:t xml:space="preserve"> </w:t>
      </w:r>
      <w:r w:rsidR="00A26AB8" w:rsidRPr="00560750">
        <w:rPr>
          <w:rFonts w:ascii="Times New Roman" w:hAnsi="Times New Roman" w:cs="Times New Roman"/>
          <w:bCs/>
          <w:sz w:val="24"/>
          <w:szCs w:val="24"/>
        </w:rPr>
        <w:t xml:space="preserve">heterogeneous </w:t>
      </w:r>
      <w:r w:rsidRPr="00560750">
        <w:rPr>
          <w:rFonts w:ascii="Times New Roman" w:hAnsi="Times New Roman" w:cs="Times New Roman"/>
          <w:bCs/>
          <w:sz w:val="24"/>
          <w:szCs w:val="24"/>
        </w:rPr>
        <w:t xml:space="preserve">organic conditions. </w:t>
      </w:r>
      <w:r w:rsidR="00807BDF" w:rsidRPr="00560750">
        <w:rPr>
          <w:rFonts w:ascii="Times New Roman" w:hAnsi="Times New Roman" w:cs="Times New Roman"/>
          <w:bCs/>
          <w:sz w:val="24"/>
          <w:szCs w:val="24"/>
        </w:rPr>
        <w:t xml:space="preserve">Therefore, there is an inevitable need </w:t>
      </w:r>
      <w:r w:rsidR="00C61AA0" w:rsidRPr="00560750">
        <w:rPr>
          <w:rFonts w:ascii="Times New Roman" w:hAnsi="Times New Roman" w:cs="Times New Roman"/>
          <w:bCs/>
          <w:sz w:val="24"/>
          <w:szCs w:val="24"/>
        </w:rPr>
        <w:t>to establish</w:t>
      </w:r>
      <w:r w:rsidR="00807BDF" w:rsidRPr="00560750">
        <w:rPr>
          <w:rFonts w:ascii="Times New Roman" w:hAnsi="Times New Roman" w:cs="Times New Roman"/>
          <w:bCs/>
          <w:sz w:val="24"/>
          <w:szCs w:val="24"/>
        </w:rPr>
        <w:t xml:space="preserve"> decentralized breedi</w:t>
      </w:r>
      <w:r w:rsidR="00C61AA0" w:rsidRPr="00560750">
        <w:rPr>
          <w:rFonts w:ascii="Times New Roman" w:hAnsi="Times New Roman" w:cs="Times New Roman"/>
          <w:bCs/>
          <w:sz w:val="24"/>
          <w:szCs w:val="24"/>
        </w:rPr>
        <w:t xml:space="preserve">ng programs that utilize direct </w:t>
      </w:r>
      <w:r w:rsidR="00807BDF" w:rsidRPr="00560750">
        <w:rPr>
          <w:rFonts w:ascii="Times New Roman" w:hAnsi="Times New Roman" w:cs="Times New Roman"/>
          <w:bCs/>
          <w:sz w:val="24"/>
          <w:szCs w:val="24"/>
        </w:rPr>
        <w:t xml:space="preserve">selection under target environments </w:t>
      </w:r>
      <w:r w:rsidR="000A5343" w:rsidRPr="00560750">
        <w:rPr>
          <w:rFonts w:ascii="Times New Roman" w:hAnsi="Times New Roman" w:cs="Times New Roman"/>
          <w:bCs/>
          <w:sz w:val="24"/>
          <w:szCs w:val="24"/>
        </w:rPr>
        <w:t>instead of</w:t>
      </w:r>
      <w:r w:rsidR="00807BDF" w:rsidRPr="00560750">
        <w:rPr>
          <w:rFonts w:ascii="Times New Roman" w:hAnsi="Times New Roman" w:cs="Times New Roman"/>
          <w:bCs/>
          <w:sz w:val="24"/>
          <w:szCs w:val="24"/>
        </w:rPr>
        <w:t xml:space="preserve"> selection under favorable homogeneous on-station conditions </w:t>
      </w:r>
      <w:r w:rsidR="00807BD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{"citationItems":[{"id":"ITEM-1","itemData":{"abstract":"Participatory plant breeding (PPB) has been suggested as an effective alternative to formal plant breeding (FPB) as a breeding strategy for achieving productivity gains under low input conditions. With genetic progress through PPB and FPB being determined by the same genetic variables, the likelihood of success of PPB approaches applied in low input target conditions was analyzed using two case studies from FPB that have resulted in significant productivity gains under low input conditions: (1) breeding tropical maize for low input conditions by CIMMYT, and (2) breeding of spring wheat for the highly variable low input rainfed farming systems in Australia. In both cases, genetic improvement was an outcome of long-term investment in a sustained research effort aimed at understanding the detail of the important environmental constraints to productivity and the plant requirements for improved adaptation to the identified constraints, followed up by the design and continued evaluation of efficient breeding strategies. The breeding strategies used differed between the two case studies but were consistent in their attention to the key determinants of response to selection: (1) ensuring adequate sources of genetic variation and high selection pressures for the important traits at all stages of the breeding program, (2) use of experimental procedures to achieve high levels of heritability in the breeding trials, and (3) testing strategies that achieved a high genetic correlation between performance of germplasm in the breeding trials and under on-farm conditions. The implications of the outcomes from these FPB case studies for realizing the positive motivations for adopting PPB strategies are discussed with particular reference for low input target environment conditions. Abbreviations: FPB-formal plant breeding; G×E-genotype-by-environment; METs-multi-environment trials; PPB-participatory plant breeding; PVS-participatory variety selection","author":[{"dropping-particle":"","family":"Bänziger","given":"Marianne","non-dropping-particle":"","parse-names":false,"suffix":""},{"dropping-particle":"","family":"Cooper","given":"Mark","non-dropping-particle":"","parse-names":false,"suffix":""}],"container-title":"Euphytica","id":"ITEM-1","issued":{"date-parts":[["2001"]]},"number-of-pages":"503-519","title":"Breeding for low input conditions and consequences for participatory plant breeding: Examples from tropical maize and wheat","type":"report","volume":"122"},"uris":["http://www.mendeley.com/documents/?uuid=89f8e0df-1e97-3638-b8c3-909c65d47972"]}],"mendeley":{"formattedCitation":"(Bänziger and Cooper, 2001)","manualFormatting":"(Bänziger and Cooper, 2001)","plainTextFormattedCitation":"(Bänziger and Cooper, 2001)","previouslyFormattedCitation":"(Bänziger and Cooper, 2001)"},"properties":{"noteIndex":0},"schema":"https://github.com/citation-style-language/schema/raw/master/csl-citation.json"}</w:instrText>
      </w:r>
      <w:r w:rsidR="00807BDF" w:rsidRPr="00560750">
        <w:rPr>
          <w:rFonts w:ascii="Times New Roman" w:hAnsi="Times New Roman" w:cs="Times New Roman"/>
          <w:bCs/>
          <w:sz w:val="24"/>
          <w:szCs w:val="24"/>
        </w:rPr>
        <w:fldChar w:fldCharType="separate"/>
      </w:r>
      <w:r w:rsidR="00807BDF" w:rsidRPr="00560750">
        <w:rPr>
          <w:rFonts w:ascii="Times New Roman" w:hAnsi="Times New Roman" w:cs="Times New Roman"/>
          <w:bCs/>
          <w:noProof/>
          <w:sz w:val="24"/>
          <w:szCs w:val="24"/>
        </w:rPr>
        <w:t xml:space="preserve">(Bänziger </w:t>
      </w:r>
      <w:r w:rsidR="00580201" w:rsidRPr="00560750">
        <w:rPr>
          <w:rFonts w:ascii="Times New Roman" w:hAnsi="Times New Roman" w:cs="Times New Roman"/>
          <w:bCs/>
          <w:noProof/>
          <w:sz w:val="24"/>
          <w:szCs w:val="24"/>
        </w:rPr>
        <w:t>and</w:t>
      </w:r>
      <w:r w:rsidR="00807BDF" w:rsidRPr="00560750">
        <w:rPr>
          <w:rFonts w:ascii="Times New Roman" w:hAnsi="Times New Roman" w:cs="Times New Roman"/>
          <w:bCs/>
          <w:noProof/>
          <w:sz w:val="24"/>
          <w:szCs w:val="24"/>
        </w:rPr>
        <w:t xml:space="preserve"> Cooper, 2001)</w:t>
      </w:r>
      <w:r w:rsidR="00807BDF" w:rsidRPr="00560750">
        <w:rPr>
          <w:rFonts w:ascii="Times New Roman" w:hAnsi="Times New Roman" w:cs="Times New Roman"/>
          <w:bCs/>
          <w:sz w:val="24"/>
          <w:szCs w:val="24"/>
        </w:rPr>
        <w:fldChar w:fldCharType="end"/>
      </w:r>
      <w:r w:rsidR="00807BDF" w:rsidRPr="00560750">
        <w:rPr>
          <w:rFonts w:ascii="Times New Roman" w:hAnsi="Times New Roman" w:cs="Times New Roman"/>
          <w:bCs/>
          <w:sz w:val="24"/>
          <w:szCs w:val="24"/>
        </w:rPr>
        <w:t>.</w:t>
      </w:r>
      <w:r w:rsidR="00661C9F" w:rsidRPr="00560750">
        <w:rPr>
          <w:rFonts w:ascii="Times New Roman" w:hAnsi="Times New Roman" w:cs="Times New Roman"/>
          <w:bCs/>
          <w:sz w:val="24"/>
          <w:szCs w:val="24"/>
        </w:rPr>
        <w:t xml:space="preserve"> </w:t>
      </w:r>
      <w:r w:rsidR="00593144" w:rsidRPr="00560750">
        <w:rPr>
          <w:rFonts w:ascii="Times New Roman" w:hAnsi="Times New Roman" w:cs="Times New Roman"/>
          <w:bCs/>
          <w:sz w:val="24"/>
          <w:szCs w:val="24"/>
        </w:rPr>
        <w:t>The establishment of separate decentralized programs with a unique focus o</w:t>
      </w:r>
      <w:r w:rsidR="00C61AA0" w:rsidRPr="00560750">
        <w:rPr>
          <w:rFonts w:ascii="Times New Roman" w:hAnsi="Times New Roman" w:cs="Times New Roman"/>
          <w:bCs/>
          <w:sz w:val="24"/>
          <w:szCs w:val="24"/>
        </w:rPr>
        <w:t>n improving and developing cultivars well adapted to organic conditions and addressing</w:t>
      </w:r>
      <w:r w:rsidR="00593144" w:rsidRPr="00560750">
        <w:rPr>
          <w:rFonts w:ascii="Times New Roman" w:hAnsi="Times New Roman" w:cs="Times New Roman"/>
          <w:bCs/>
          <w:sz w:val="24"/>
          <w:szCs w:val="24"/>
        </w:rPr>
        <w:t xml:space="preserve"> organic growers' traits of interest will facilitate the organic industry to maximize its full production </w:t>
      </w:r>
      <w:r w:rsidR="00593144" w:rsidRPr="00560750">
        <w:rPr>
          <w:rFonts w:ascii="Times New Roman" w:hAnsi="Times New Roman" w:cs="Times New Roman"/>
          <w:bCs/>
          <w:sz w:val="24"/>
          <w:szCs w:val="24"/>
        </w:rPr>
        <w:lastRenderedPageBreak/>
        <w:t xml:space="preserve">potential </w:t>
      </w:r>
      <w:r w:rsidR="00593144"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{"citationItems":[{"id":"ITEM-1","itemData":{"DOI":"10.1016/j.fcr.2007.03.011","ISSN":"03784290","abstract":"Consumer demand regarding the impacts of conventional agriculture on the environment and human health have spurred the growth of organic\nfarming systems; however, organic agriculture is often criticized as low-yielding and unable to produce enough food to supply the world’s\npopulation. Using wheat as a model crop species, we show that poorly adapted cultivars are partially responsible for the lower yields often found in\norganic farming systems when compared with conventional farming systems. Our results demonstrate that the highest yielding soft white winter\nwheat genotypes in conventional systems are not the highest yielding genotypes in organic systems. An analysis of variance for yield among 35\ngenotypes between paired organic and conventional systems showed highly significant (P &lt; 0.001) genotype  system interactions in four of five\nlocations. Genotypic ranking analysis using Spearman’s rank correlation coefficient (RS) showed no correlation between genotypic rankings for\nyield in four of five locations; however, the ranks were correlated for test weight at all five locations. This indicates that increasing yield in organic\nsystems through breeding will require direct selection within organic systems rather than indirect selection in conventional systems. Direct\nselection in organic systems produced yields 15%, 7%, 31% and 5% higher than the yields resulting from indirect selection for locations 1–4,\nrespectively. With crop cultivars bred in and adapted to the unique conditions inherent in organic systems, organic agriculture will be better able to\nrealize its full potential as a high-yielding alternative to conventional agriculture.","author":[{"dropping-particle":"","family":"Murphy","given":"Kevin M.","non-dropping-particle":"","parse-names":false,"suffix":""},{"dropping-particle":"","family":"Campbell","given":"Kimberly G.","non-dropping-particle":"","parse-names":false,"suffix":""},{"dropping-particle":"","family":"Lyon","given":"Steven R.","non-dropping-particle":"","parse-names":false,"suffix":""},{"dropping-particle":"","family":"Jones","given":"Stephen S.","non-dropping-particle":"","parse-names":false,"suffix":""}],"container-title":"Field Crops Research","id":"ITEM-1","issue":"3","issued":{"date-parts":[["2007","6"]]},"title":"Evidence of varietal adaptation to organic farming systems","type":"article-journal","volume":"102"},"uris":["http://www.mendeley.com/documents/?uuid=9b908326-a906-3c1b-96a3-2400b2d246a7"]}],"mendeley":{"formattedCitation":"(Murphy et al., 2007)","plainTextFormattedCitation":"(Murphy et al., 2007)","previouslyFormattedCitation":"(Murphy et al., 2007)"},"properties":{"noteIndex":0},"schema":"https://github.com/citation-style-language/schema/raw/master/csl-citation.json"}</w:instrText>
      </w:r>
      <w:r w:rsidR="00593144"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(Murphy et al., 2007)</w:t>
      </w:r>
      <w:r w:rsidR="00593144" w:rsidRPr="00560750">
        <w:rPr>
          <w:rFonts w:ascii="Times New Roman" w:hAnsi="Times New Roman" w:cs="Times New Roman"/>
          <w:bCs/>
          <w:sz w:val="24"/>
          <w:szCs w:val="24"/>
        </w:rPr>
        <w:fldChar w:fldCharType="end"/>
      </w:r>
      <w:r w:rsidR="00553134" w:rsidRPr="00560750">
        <w:rPr>
          <w:rFonts w:ascii="Times New Roman" w:hAnsi="Times New Roman" w:cs="Times New Roman"/>
          <w:bCs/>
          <w:sz w:val="24"/>
          <w:szCs w:val="24"/>
        </w:rPr>
        <w:t>. Participatory plant breeding (PPB) is one of the used approach</w:t>
      </w:r>
      <w:r w:rsidR="00C61AA0" w:rsidRPr="00560750">
        <w:rPr>
          <w:rFonts w:ascii="Times New Roman" w:hAnsi="Times New Roman" w:cs="Times New Roman"/>
          <w:bCs/>
          <w:sz w:val="24"/>
          <w:szCs w:val="24"/>
        </w:rPr>
        <w:t>es</w:t>
      </w:r>
      <w:r w:rsidR="00553134" w:rsidRPr="00560750">
        <w:rPr>
          <w:rFonts w:ascii="Times New Roman" w:hAnsi="Times New Roman" w:cs="Times New Roman"/>
          <w:bCs/>
          <w:sz w:val="24"/>
          <w:szCs w:val="24"/>
        </w:rPr>
        <w:t xml:space="preserve"> in breeding for marginal heterogeneous environments</w:t>
      </w:r>
      <w:r w:rsidR="00F06713" w:rsidRPr="00560750">
        <w:rPr>
          <w:rFonts w:ascii="Times New Roman" w:hAnsi="Times New Roman" w:cs="Times New Roman"/>
          <w:bCs/>
          <w:sz w:val="24"/>
          <w:szCs w:val="24"/>
        </w:rPr>
        <w:t xml:space="preserve">. The PPB </w:t>
      </w:r>
      <w:r w:rsidR="00CA491D" w:rsidRPr="00560750">
        <w:rPr>
          <w:rFonts w:ascii="Times New Roman" w:hAnsi="Times New Roman" w:cs="Times New Roman"/>
          <w:bCs/>
          <w:sz w:val="24"/>
          <w:szCs w:val="24"/>
        </w:rPr>
        <w:t xml:space="preserve">approach is an on-farm </w:t>
      </w:r>
      <w:r w:rsidR="00F06713" w:rsidRPr="00560750">
        <w:rPr>
          <w:rFonts w:ascii="Times New Roman" w:hAnsi="Times New Roman" w:cs="Times New Roman"/>
          <w:bCs/>
          <w:sz w:val="24"/>
          <w:szCs w:val="24"/>
        </w:rPr>
        <w:t>breeding method that aims at establishing close collaborations between farmers and breeders to develop crop varieties that are well-adapted to the farmer</w:t>
      </w:r>
      <w:r w:rsidR="00676B52" w:rsidRPr="00560750">
        <w:rPr>
          <w:rFonts w:ascii="Times New Roman" w:hAnsi="Times New Roman" w:cs="Times New Roman"/>
          <w:bCs/>
          <w:sz w:val="24"/>
          <w:szCs w:val="24"/>
        </w:rPr>
        <w:t>'</w:t>
      </w:r>
      <w:r w:rsidR="00F06713" w:rsidRPr="00560750">
        <w:rPr>
          <w:rFonts w:ascii="Times New Roman" w:hAnsi="Times New Roman" w:cs="Times New Roman"/>
          <w:bCs/>
          <w:sz w:val="24"/>
          <w:szCs w:val="24"/>
        </w:rPr>
        <w:t xml:space="preserve">s specific regions and agronomic management practices </w:t>
      </w:r>
      <w:r w:rsidR="00F06713"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bstract":"Organic,farmers,need,crop,varieties,that,are,adapted,to,the,challenges,of,organic,systems,,\nvarieties,that,can,better,access,organic,fertility,sources,,compete,with,weeds,,and,resist,\npests.,Currently,,however,,almost,no,plant,varieties,have,been,bred,speci9ically,for,organic,\nsystems.,To,increase,organic,farmers’,success,,we,must,increase,the,number,of,varieties,\nbred,for,organic,systems.\nParticipatory,plant,breeding,(PPB),is,a,highly,effective,breeding,method,,and,a,method,that,\nis,well,suited,to,organic,systems.,PPB,involves,a,close,collaboration,between,farmers,and,\nresearchers,,with,much,of,the,breeding,work,often,done,in,the,farmers’,9ields.,It,enables,\nfarmers,to,select,and,adapt,crop,varieties,to,the,speci9ic,environmental,conditions,of,their,\nregions,and,to,the,organic,cultural,practices,they,use","author":[{"dropping-particle":"","family":"Zystro","given":"Jared","non-dropping-particle":"","parse-names":false,"suffix":""},{"dropping-particle":"","family":"Shelton","given":"Adrienne","non-dropping-particle":"","parse-names":false,"suffix":""},{"dropping-particle":"","family":"Snapp","given":"Sieglinde","non-dropping-particle":"","parse-names":false,"suffix":""}],"container-title":"Organic Seed Alliance","id":"ITEM-1","issued":{"date-parts":[["2012"]]},"publisher-place":"Port Townsend, WA","title":"Participatory Plant Breeding Toolkit","type":"article"},"uris":["http://www.mendeley.com/documents/?uuid=9ec74632-3232-3ca0-8976-9083db22e1ee"]}],"mendeley":{"formattedCitation":"(Zystro et al., 2012)","plainTextFormattedCitation":"(Zystro et al., 2012)","previouslyFormattedCitation":"(Zystro et al., 2012)"},"properties":{"noteIndex":0},"schema":"https://github.com/citation-style-language/schema/raw/master/csl-citation.json"}</w:instrText>
      </w:r>
      <w:r w:rsidR="00F06713"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(Zystro et al., 2012)</w:t>
      </w:r>
      <w:r w:rsidR="00F06713" w:rsidRPr="00560750">
        <w:rPr>
          <w:rFonts w:ascii="Times New Roman" w:hAnsi="Times New Roman" w:cs="Times New Roman"/>
          <w:bCs/>
          <w:sz w:val="24"/>
          <w:szCs w:val="24"/>
        </w:rPr>
        <w:fldChar w:fldCharType="end"/>
      </w:r>
      <w:r w:rsidR="00F06713" w:rsidRPr="00560750">
        <w:rPr>
          <w:rFonts w:ascii="Times New Roman" w:hAnsi="Times New Roman" w:cs="Times New Roman"/>
          <w:bCs/>
          <w:sz w:val="24"/>
          <w:szCs w:val="24"/>
        </w:rPr>
        <w:t xml:space="preserve">. </w:t>
      </w:r>
      <w:r w:rsidR="00CA491D" w:rsidRPr="00560750">
        <w:rPr>
          <w:rFonts w:ascii="Times New Roman" w:hAnsi="Times New Roman" w:cs="Times New Roman"/>
          <w:bCs/>
          <w:sz w:val="24"/>
          <w:szCs w:val="24"/>
        </w:rPr>
        <w:t xml:space="preserve">The involvement of farmers </w:t>
      </w:r>
      <w:r w:rsidR="00C61AA0" w:rsidRPr="00560750">
        <w:rPr>
          <w:rFonts w:ascii="Times New Roman" w:hAnsi="Times New Roman" w:cs="Times New Roman"/>
          <w:bCs/>
          <w:sz w:val="24"/>
          <w:szCs w:val="24"/>
        </w:rPr>
        <w:t>in the breeding and selection processes promotes genetic diversity, empowers farmers,</w:t>
      </w:r>
      <w:r w:rsidR="00CA491D" w:rsidRPr="00560750">
        <w:rPr>
          <w:rFonts w:ascii="Times New Roman" w:hAnsi="Times New Roman" w:cs="Times New Roman"/>
          <w:bCs/>
          <w:sz w:val="24"/>
          <w:szCs w:val="24"/>
        </w:rPr>
        <w:t xml:space="preserve"> and enables </w:t>
      </w:r>
      <w:r w:rsidR="00826C70" w:rsidRPr="00560750">
        <w:rPr>
          <w:rFonts w:ascii="Times New Roman" w:hAnsi="Times New Roman" w:cs="Times New Roman"/>
          <w:bCs/>
          <w:sz w:val="24"/>
          <w:szCs w:val="24"/>
        </w:rPr>
        <w:t xml:space="preserve">the </w:t>
      </w:r>
      <w:r w:rsidR="00CA491D" w:rsidRPr="00560750">
        <w:rPr>
          <w:rFonts w:ascii="Times New Roman" w:hAnsi="Times New Roman" w:cs="Times New Roman"/>
          <w:bCs/>
          <w:sz w:val="24"/>
          <w:szCs w:val="24"/>
        </w:rPr>
        <w:t xml:space="preserve">development of </w:t>
      </w:r>
      <w:r w:rsidR="00826C70" w:rsidRPr="00560750">
        <w:rPr>
          <w:rFonts w:ascii="Times New Roman" w:hAnsi="Times New Roman" w:cs="Times New Roman"/>
          <w:bCs/>
          <w:sz w:val="24"/>
          <w:szCs w:val="24"/>
        </w:rPr>
        <w:t xml:space="preserve">crop varieties </w:t>
      </w:r>
      <w:r w:rsidR="008E4D15" w:rsidRPr="00560750">
        <w:rPr>
          <w:rFonts w:ascii="Times New Roman" w:hAnsi="Times New Roman" w:cs="Times New Roman"/>
          <w:bCs/>
          <w:sz w:val="24"/>
          <w:szCs w:val="24"/>
        </w:rPr>
        <w:t>that meet farmer</w:t>
      </w:r>
      <w:r w:rsidR="00C61AA0" w:rsidRPr="00560750">
        <w:rPr>
          <w:rFonts w:ascii="Times New Roman" w:hAnsi="Times New Roman" w:cs="Times New Roman"/>
          <w:bCs/>
          <w:sz w:val="24"/>
          <w:szCs w:val="24"/>
        </w:rPr>
        <w:t>s'</w:t>
      </w:r>
      <w:r w:rsidR="008E4D15" w:rsidRPr="00560750">
        <w:rPr>
          <w:rFonts w:ascii="Times New Roman" w:hAnsi="Times New Roman" w:cs="Times New Roman"/>
          <w:bCs/>
          <w:sz w:val="24"/>
          <w:szCs w:val="24"/>
        </w:rPr>
        <w:t xml:space="preserve"> preferences and </w:t>
      </w:r>
      <w:r w:rsidR="00C61AA0" w:rsidRPr="00560750">
        <w:rPr>
          <w:rFonts w:ascii="Times New Roman" w:hAnsi="Times New Roman" w:cs="Times New Roman"/>
          <w:bCs/>
          <w:sz w:val="24"/>
          <w:szCs w:val="24"/>
        </w:rPr>
        <w:t xml:space="preserve">are </w:t>
      </w:r>
      <w:r w:rsidR="008E4D15" w:rsidRPr="00560750">
        <w:rPr>
          <w:rFonts w:ascii="Times New Roman" w:hAnsi="Times New Roman" w:cs="Times New Roman"/>
          <w:bCs/>
          <w:sz w:val="24"/>
          <w:szCs w:val="24"/>
        </w:rPr>
        <w:t xml:space="preserve">well-adapted to their </w:t>
      </w:r>
      <w:r w:rsidR="00201ED8" w:rsidRPr="00560750">
        <w:rPr>
          <w:rFonts w:ascii="Times New Roman" w:hAnsi="Times New Roman" w:cs="Times New Roman"/>
          <w:bCs/>
          <w:sz w:val="24"/>
          <w:szCs w:val="24"/>
        </w:rPr>
        <w:t>unique growing</w:t>
      </w:r>
      <w:r w:rsidR="008E4D15" w:rsidRPr="00560750">
        <w:rPr>
          <w:rFonts w:ascii="Times New Roman" w:hAnsi="Times New Roman" w:cs="Times New Roman"/>
          <w:bCs/>
          <w:sz w:val="24"/>
          <w:szCs w:val="24"/>
        </w:rPr>
        <w:t xml:space="preserve"> conditions and management practices </w:t>
      </w:r>
      <w:r w:rsidR="00CA491D"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uthor":[{"dropping-particle":"","family":"Thro","given":"AM.","non-dropping-particle":"","parse-names":false,"suffix":""},{"dropping-particle":"","family":"Spillane","given":"C.","non-dropping-particle":"","parse-names":false,"suffix":""}],"container-title":"Working Document No. 4","id":"ITEM-1","issue":"4","issued":{"date-parts":[["2000"]]},"page":"127","title":"Biotechnology-assisted Participatory Plant Breeding: Complement or Contradiction?","type":"article-journal"},"uris":["http://www.mendeley.com/documents/?uuid=31294c50-9953-42bf-a866-7da1b808fa25"]}],"mendeley":{"formattedCitation":"(Thro and Spillane, 2000)","manualFormatting":"(Thro and Spillane, 2000)","plainTextFormattedCitation":"(Thro and Spillane, 2000)","previouslyFormattedCitation":"(Thro and Spillane, 2000)"},"properties":{"noteIndex":0},"schema":"https://github.com/citation-style-language/schema/raw/master/csl-citation.json"}</w:instrText>
      </w:r>
      <w:r w:rsidR="00CA491D" w:rsidRPr="00560750">
        <w:rPr>
          <w:rFonts w:ascii="Times New Roman" w:hAnsi="Times New Roman" w:cs="Times New Roman"/>
          <w:bCs/>
          <w:sz w:val="24"/>
          <w:szCs w:val="24"/>
        </w:rPr>
        <w:fldChar w:fldCharType="separate"/>
      </w:r>
      <w:r w:rsidR="00CA491D" w:rsidRPr="00560750">
        <w:rPr>
          <w:rFonts w:ascii="Times New Roman" w:hAnsi="Times New Roman" w:cs="Times New Roman"/>
          <w:bCs/>
          <w:noProof/>
          <w:sz w:val="24"/>
          <w:szCs w:val="24"/>
        </w:rPr>
        <w:t xml:space="preserve">(Thro </w:t>
      </w:r>
      <w:r w:rsidR="00580201" w:rsidRPr="00560750">
        <w:rPr>
          <w:rFonts w:ascii="Times New Roman" w:hAnsi="Times New Roman" w:cs="Times New Roman"/>
          <w:bCs/>
          <w:noProof/>
          <w:sz w:val="24"/>
          <w:szCs w:val="24"/>
        </w:rPr>
        <w:t>and</w:t>
      </w:r>
      <w:r w:rsidR="00CA491D" w:rsidRPr="00560750">
        <w:rPr>
          <w:rFonts w:ascii="Times New Roman" w:hAnsi="Times New Roman" w:cs="Times New Roman"/>
          <w:bCs/>
          <w:noProof/>
          <w:sz w:val="24"/>
          <w:szCs w:val="24"/>
        </w:rPr>
        <w:t xml:space="preserve"> Spillane, 2000)</w:t>
      </w:r>
      <w:r w:rsidR="00CA491D" w:rsidRPr="00560750">
        <w:rPr>
          <w:rFonts w:ascii="Times New Roman" w:hAnsi="Times New Roman" w:cs="Times New Roman"/>
          <w:bCs/>
          <w:sz w:val="24"/>
          <w:szCs w:val="24"/>
        </w:rPr>
        <w:fldChar w:fldCharType="end"/>
      </w:r>
      <w:r w:rsidR="00CA491D" w:rsidRPr="00560750">
        <w:rPr>
          <w:rFonts w:ascii="Times New Roman" w:hAnsi="Times New Roman" w:cs="Times New Roman"/>
          <w:bCs/>
          <w:sz w:val="24"/>
          <w:szCs w:val="24"/>
        </w:rPr>
        <w:t>.</w:t>
      </w:r>
      <w:r w:rsidR="008E4D15" w:rsidRPr="00560750">
        <w:rPr>
          <w:rFonts w:ascii="Times New Roman" w:hAnsi="Times New Roman" w:cs="Times New Roman"/>
          <w:bCs/>
          <w:sz w:val="24"/>
          <w:szCs w:val="24"/>
        </w:rPr>
        <w:t xml:space="preserve"> </w:t>
      </w:r>
    </w:p>
    <w:p w14:paraId="323CEE89" w14:textId="1F036B0B" w:rsidR="005D4BB7" w:rsidRPr="00560750" w:rsidRDefault="00201ED8" w:rsidP="00560750">
      <w:pPr>
        <w:spacing w:line="360" w:lineRule="auto"/>
        <w:jc w:val="both"/>
        <w:rPr>
          <w:rFonts w:ascii="Times New Roman" w:hAnsi="Times New Roman" w:cs="Times New Roman"/>
          <w:bCs/>
          <w:sz w:val="24"/>
          <w:szCs w:val="24"/>
        </w:rPr>
      </w:pPr>
      <w:r w:rsidRPr="00560750">
        <w:rPr>
          <w:rFonts w:ascii="Times New Roman" w:hAnsi="Times New Roman" w:cs="Times New Roman"/>
          <w:bCs/>
          <w:sz w:val="24"/>
          <w:szCs w:val="24"/>
        </w:rPr>
        <w:t xml:space="preserve">Participatory research varies depending on the degree of involvement and collaboration between the farmer and the </w:t>
      </w:r>
      <w:r w:rsidR="008F07EA" w:rsidRPr="00560750">
        <w:rPr>
          <w:rFonts w:ascii="Times New Roman" w:hAnsi="Times New Roman" w:cs="Times New Roman"/>
          <w:bCs/>
          <w:sz w:val="24"/>
          <w:szCs w:val="24"/>
        </w:rPr>
        <w:t>breeder</w:t>
      </w:r>
      <w:r w:rsidRPr="00560750">
        <w:rPr>
          <w:rFonts w:ascii="Times New Roman" w:hAnsi="Times New Roman" w:cs="Times New Roman"/>
          <w:bCs/>
          <w:sz w:val="24"/>
          <w:szCs w:val="24"/>
        </w:rPr>
        <w:t xml:space="preserve">. </w:t>
      </w:r>
      <w:r w:rsidR="00D524C8" w:rsidRPr="00560750">
        <w:rPr>
          <w:rFonts w:ascii="Times New Roman" w:hAnsi="Times New Roman" w:cs="Times New Roman"/>
          <w:bCs/>
          <w:sz w:val="24"/>
          <w:szCs w:val="24"/>
        </w:rPr>
        <w:t>These</w:t>
      </w:r>
      <w:r w:rsidR="00C72B3F" w:rsidRPr="00560750">
        <w:rPr>
          <w:rFonts w:ascii="Times New Roman" w:hAnsi="Times New Roman" w:cs="Times New Roman"/>
          <w:bCs/>
          <w:sz w:val="24"/>
          <w:szCs w:val="24"/>
        </w:rPr>
        <w:t xml:space="preserve"> collaboration</w:t>
      </w:r>
      <w:r w:rsidR="00D524C8" w:rsidRPr="00560750">
        <w:rPr>
          <w:rFonts w:ascii="Times New Roman" w:hAnsi="Times New Roman" w:cs="Times New Roman"/>
          <w:bCs/>
          <w:sz w:val="24"/>
          <w:szCs w:val="24"/>
        </w:rPr>
        <w:t xml:space="preserve"> levels include conventional</w:t>
      </w:r>
      <w:r w:rsidR="00C61AA0" w:rsidRPr="00560750">
        <w:rPr>
          <w:rFonts w:ascii="Times New Roman" w:hAnsi="Times New Roman" w:cs="Times New Roman"/>
          <w:bCs/>
          <w:sz w:val="24"/>
          <w:szCs w:val="24"/>
        </w:rPr>
        <w:t>,</w:t>
      </w:r>
      <w:r w:rsidR="00D524C8" w:rsidRPr="00560750">
        <w:rPr>
          <w:rFonts w:ascii="Times New Roman" w:hAnsi="Times New Roman" w:cs="Times New Roman"/>
          <w:bCs/>
          <w:sz w:val="24"/>
          <w:szCs w:val="24"/>
        </w:rPr>
        <w:t xml:space="preserve"> where farmers contract land to the research, consultative where the farmer is consulted for input throughout the project, collaborative where both the farmer and breeder jointly make decisions</w:t>
      </w:r>
      <w:r w:rsidR="008D661F" w:rsidRPr="00560750">
        <w:rPr>
          <w:rFonts w:ascii="Times New Roman" w:hAnsi="Times New Roman" w:cs="Times New Roman"/>
          <w:bCs/>
          <w:sz w:val="24"/>
          <w:szCs w:val="24"/>
        </w:rPr>
        <w:t>,</w:t>
      </w:r>
      <w:r w:rsidR="00586F4A" w:rsidRPr="00560750">
        <w:rPr>
          <w:rFonts w:ascii="Times New Roman" w:hAnsi="Times New Roman" w:cs="Times New Roman"/>
          <w:bCs/>
          <w:sz w:val="24"/>
          <w:szCs w:val="24"/>
        </w:rPr>
        <w:t xml:space="preserve"> </w:t>
      </w:r>
      <w:r w:rsidR="00D524C8" w:rsidRPr="00560750">
        <w:rPr>
          <w:rFonts w:ascii="Times New Roman" w:hAnsi="Times New Roman" w:cs="Times New Roman"/>
          <w:bCs/>
          <w:sz w:val="24"/>
          <w:szCs w:val="24"/>
        </w:rPr>
        <w:t xml:space="preserve">and collegial where the farmer has the total control over the project </w:t>
      </w:r>
      <w:r w:rsidR="00D524C8"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{"citationItems":[{"id":"ITEM-1","itemData":{"ISBN":"978-92-5-106382-8","author":[{"dropping-particle":"","family":"Ashby","given":"Jacqueline A.","non-dropping-particle":"","parse-names":false,"suffix":""}],"chapter-number":"25","container-title":"Plant breeding and farmer participation","editor":[{"dropping-particle":"","family":"Ceccarelli","given":"S.","non-dropping-particle":"","parse-names":false,"suffix":""},{"dropping-particle":"","family":"Guimarães","given":"E.P.","non-dropping-particle":"","parse-names":false,"suffix":""},{"dropping-particle":"","family":"Weltzien","given":"E.","non-dropping-particle":"","parse-names":false,"suffix":""}],"id":"ITEM-1","issued":{"date-parts":[["2009"]]},"page":"649-671","publisher":"FAO","publisher-place":"Rome","title":"The impact of participatory plant breeding ","type":"chapter"},"uris":["http://www.mendeley.com/documents/?uuid=adba3395-8383-37cb-b670-6370d91a7f5f"]}],"mendeley":{"formattedCitation":"(Ashby, 2009)","manualFormatting":"(Ashby, 2009 and Zystro et al., 2012)","plainTextFormattedCitation":"(Ashby, 2009)","previouslyFormattedCitation":"(Ashby, 2009)"},"properties":{"noteIndex":0},"schema":"https://github.com/citation-style-language/schema/raw/master/csl-citation.json"}</w:instrText>
      </w:r>
      <w:r w:rsidR="00D524C8" w:rsidRPr="00560750">
        <w:rPr>
          <w:rFonts w:ascii="Times New Roman" w:hAnsi="Times New Roman" w:cs="Times New Roman"/>
          <w:bCs/>
          <w:sz w:val="24"/>
          <w:szCs w:val="24"/>
        </w:rPr>
        <w:fldChar w:fldCharType="separate"/>
      </w:r>
      <w:r w:rsidR="00D524C8" w:rsidRPr="00560750">
        <w:rPr>
          <w:rFonts w:ascii="Times New Roman" w:hAnsi="Times New Roman" w:cs="Times New Roman"/>
          <w:bCs/>
          <w:noProof/>
          <w:sz w:val="24"/>
          <w:szCs w:val="24"/>
        </w:rPr>
        <w:t>(Ashby, 2009 and Zystro et al., 2012)</w:t>
      </w:r>
      <w:r w:rsidR="00D524C8" w:rsidRPr="00560750">
        <w:rPr>
          <w:rFonts w:ascii="Times New Roman" w:hAnsi="Times New Roman" w:cs="Times New Roman"/>
          <w:bCs/>
          <w:sz w:val="24"/>
          <w:szCs w:val="24"/>
        </w:rPr>
        <w:fldChar w:fldCharType="end"/>
      </w:r>
      <w:r w:rsidR="00D524C8" w:rsidRPr="00560750">
        <w:rPr>
          <w:rFonts w:ascii="Times New Roman" w:hAnsi="Times New Roman" w:cs="Times New Roman"/>
          <w:bCs/>
          <w:sz w:val="24"/>
          <w:szCs w:val="24"/>
        </w:rPr>
        <w:t xml:space="preserve">. </w:t>
      </w:r>
      <w:r w:rsidR="006E5C87" w:rsidRPr="00560750">
        <w:rPr>
          <w:rFonts w:ascii="Times New Roman" w:hAnsi="Times New Roman" w:cs="Times New Roman"/>
          <w:bCs/>
          <w:sz w:val="24"/>
          <w:szCs w:val="24"/>
        </w:rPr>
        <w:t>The study in this paper</w:t>
      </w:r>
      <w:r w:rsidR="004E6563" w:rsidRPr="00560750">
        <w:rPr>
          <w:rFonts w:ascii="Times New Roman" w:hAnsi="Times New Roman" w:cs="Times New Roman"/>
          <w:bCs/>
          <w:sz w:val="24"/>
          <w:szCs w:val="24"/>
        </w:rPr>
        <w:t xml:space="preserve"> utilized the participatory </w:t>
      </w:r>
      <w:r w:rsidR="003E06F3" w:rsidRPr="00560750">
        <w:rPr>
          <w:rFonts w:ascii="Times New Roman" w:hAnsi="Times New Roman" w:cs="Times New Roman"/>
          <w:bCs/>
          <w:sz w:val="24"/>
          <w:szCs w:val="24"/>
        </w:rPr>
        <w:t>variety testing (PVT) approach, which</w:t>
      </w:r>
      <w:r w:rsidR="004E6563" w:rsidRPr="00560750">
        <w:rPr>
          <w:rFonts w:ascii="Times New Roman" w:hAnsi="Times New Roman" w:cs="Times New Roman"/>
          <w:bCs/>
          <w:sz w:val="24"/>
          <w:szCs w:val="24"/>
        </w:rPr>
        <w:t xml:space="preserve"> is a consultative form of participatory researc</w:t>
      </w:r>
      <w:r w:rsidR="003E06F3" w:rsidRPr="00560750">
        <w:rPr>
          <w:rFonts w:ascii="Times New Roman" w:hAnsi="Times New Roman" w:cs="Times New Roman"/>
          <w:bCs/>
          <w:sz w:val="24"/>
          <w:szCs w:val="24"/>
        </w:rPr>
        <w:t xml:space="preserve">h. While PPB involves </w:t>
      </w:r>
      <w:r w:rsidR="00C61AA0" w:rsidRPr="00560750">
        <w:rPr>
          <w:rFonts w:ascii="Times New Roman" w:hAnsi="Times New Roman" w:cs="Times New Roman"/>
          <w:bCs/>
          <w:sz w:val="24"/>
          <w:szCs w:val="24"/>
        </w:rPr>
        <w:t xml:space="preserve">the </w:t>
      </w:r>
      <w:r w:rsidR="003E06F3" w:rsidRPr="00560750">
        <w:rPr>
          <w:rFonts w:ascii="Times New Roman" w:hAnsi="Times New Roman" w:cs="Times New Roman"/>
          <w:bCs/>
          <w:sz w:val="24"/>
          <w:szCs w:val="24"/>
        </w:rPr>
        <w:t>active participation of farmers in the breeding and selection process of genotypes from segregating material, PVT only involves the farmers in the on-farm testing of finished or near-finished va</w:t>
      </w:r>
      <w:r w:rsidR="006269D9" w:rsidRPr="00560750">
        <w:rPr>
          <w:rFonts w:ascii="Times New Roman" w:hAnsi="Times New Roman" w:cs="Times New Roman"/>
          <w:bCs/>
          <w:sz w:val="24"/>
          <w:szCs w:val="24"/>
        </w:rPr>
        <w:t>rieties from a breeding program. The tested</w:t>
      </w:r>
      <w:r w:rsidR="00FE5D27" w:rsidRPr="00560750">
        <w:rPr>
          <w:rFonts w:ascii="Times New Roman" w:hAnsi="Times New Roman" w:cs="Times New Roman"/>
          <w:bCs/>
          <w:sz w:val="24"/>
          <w:szCs w:val="24"/>
        </w:rPr>
        <w:t xml:space="preserve"> products under PVT may include</w:t>
      </w:r>
      <w:r w:rsidR="006269D9" w:rsidRPr="00560750">
        <w:rPr>
          <w:rFonts w:ascii="Times New Roman" w:hAnsi="Times New Roman" w:cs="Times New Roman"/>
          <w:bCs/>
          <w:sz w:val="24"/>
          <w:szCs w:val="24"/>
        </w:rPr>
        <w:t xml:space="preserve"> varieties in advanced testing stages, released cultivars or advanced lines or populations in inbreeding and outcrossing crop</w:t>
      </w:r>
      <w:r w:rsidR="008B5B95" w:rsidRPr="00560750">
        <w:rPr>
          <w:rFonts w:ascii="Times New Roman" w:hAnsi="Times New Roman" w:cs="Times New Roman"/>
          <w:bCs/>
          <w:sz w:val="24"/>
          <w:szCs w:val="24"/>
        </w:rPr>
        <w:t>s</w:t>
      </w:r>
      <w:r w:rsidR="00C61AA0" w:rsidRPr="00560750">
        <w:rPr>
          <w:rFonts w:ascii="Times New Roman" w:hAnsi="Times New Roman" w:cs="Times New Roman"/>
          <w:bCs/>
          <w:sz w:val="24"/>
          <w:szCs w:val="24"/>
        </w:rPr>
        <w:t>,</w:t>
      </w:r>
      <w:r w:rsidR="008B5B95" w:rsidRPr="00560750">
        <w:rPr>
          <w:rFonts w:ascii="Times New Roman" w:hAnsi="Times New Roman" w:cs="Times New Roman"/>
          <w:bCs/>
          <w:sz w:val="24"/>
          <w:szCs w:val="24"/>
        </w:rPr>
        <w:t xml:space="preserve"> respectively.</w:t>
      </w:r>
      <w:r w:rsidR="003E06F3" w:rsidRPr="00560750">
        <w:rPr>
          <w:rFonts w:ascii="Times New Roman" w:hAnsi="Times New Roman" w:cs="Times New Roman"/>
          <w:bCs/>
          <w:sz w:val="24"/>
          <w:szCs w:val="24"/>
        </w:rPr>
        <w:t xml:space="preserve"> </w:t>
      </w:r>
      <w:r w:rsidR="00C61AA0" w:rsidRPr="00560750">
        <w:rPr>
          <w:rFonts w:ascii="Times New Roman" w:hAnsi="Times New Roman" w:cs="Times New Roman"/>
          <w:bCs/>
          <w:sz w:val="24"/>
          <w:szCs w:val="24"/>
        </w:rPr>
        <w:t>The three primary</w:t>
      </w:r>
      <w:r w:rsidR="00D62D9E" w:rsidRPr="00560750">
        <w:rPr>
          <w:rFonts w:ascii="Times New Roman" w:hAnsi="Times New Roman" w:cs="Times New Roman"/>
          <w:bCs/>
          <w:sz w:val="24"/>
          <w:szCs w:val="24"/>
        </w:rPr>
        <w:t xml:space="preserve"> phases of PVT include </w:t>
      </w:r>
      <w:r w:rsidR="00C61AA0" w:rsidRPr="00560750">
        <w:rPr>
          <w:rFonts w:ascii="Times New Roman" w:hAnsi="Times New Roman" w:cs="Times New Roman"/>
          <w:bCs/>
          <w:sz w:val="24"/>
          <w:szCs w:val="24"/>
        </w:rPr>
        <w:t>identifying farmers' needs and traits of interest, selecting the suitable varieties with the corresponding traits from the program germplasm pool,</w:t>
      </w:r>
      <w:r w:rsidR="00D62D9E" w:rsidRPr="00560750">
        <w:rPr>
          <w:rFonts w:ascii="Times New Roman" w:hAnsi="Times New Roman" w:cs="Times New Roman"/>
          <w:bCs/>
          <w:sz w:val="24"/>
          <w:szCs w:val="24"/>
        </w:rPr>
        <w:t xml:space="preserve"> and the on-farm experimentation through farmer testing networks</w:t>
      </w:r>
      <w:r w:rsidR="008B5B95" w:rsidRPr="00560750">
        <w:rPr>
          <w:rFonts w:ascii="Times New Roman" w:hAnsi="Times New Roman" w:cs="Times New Roman"/>
          <w:bCs/>
          <w:sz w:val="24"/>
          <w:szCs w:val="24"/>
        </w:rPr>
        <w:t xml:space="preserve"> </w:t>
      </w:r>
      <w:r w:rsidR="008B5B95"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{"citationItems":[{"id":"ITEM-1","itemData":{"ISBN":"8120412400, 9788120412408","author":[{"dropping-particle":"","family":"Joshi","given":"A.","non-dropping-particle":"","parse-names":false,"suffix":""},{"dropping-particle":"","family":"Witcombe","given":"John","non-dropping-particle":"","parse-names":false,"suffix":""}],"chapter-number":"12","container-title":"Seeds of choice: Making the most of new varieties for small farmers","editor":[{"dropping-particle":"","family":"Witcombe","given":"John","non-dropping-particle":"","parse-names":false,"suffix":""},{"dropping-particle":"","family":"Farrington","given":"John","non-dropping-particle":"","parse-names":false,"suffix":""},{"dropping-particle":"","family":"Virk","given":"Daljit S.","non-dropping-particle":"","parse-names":false,"suffix":""}],"id":"ITEM-1","issued":{"date-parts":[["1998","9","1"]]},"page":"171-190","publisher":"Intermediate Technology Publications","title":"Farmer Participatory Approaches for Varietal Improvement ","type":"chapter"},"uris":["http://www.mendeley.com/documents/?uuid=3926bdb5-d54b-3640-be1b-4e94271b7bad"]}],"mendeley":{"formattedCitation":"(Joshi and Witcombe, 1998)","manualFormatting":"(Joshi and Witcombe, 1998)","plainTextFormattedCitation":"(Joshi and Witcombe, 1998)","previouslyFormattedCitation":"(Joshi and Witcombe, 1998)"},"properties":{"noteIndex":0},"schema":"https://github.com/citation-style-language/schema/raw/master/csl-citation.json"}</w:instrText>
      </w:r>
      <w:r w:rsidR="008B5B95" w:rsidRPr="00560750">
        <w:rPr>
          <w:rFonts w:ascii="Times New Roman" w:hAnsi="Times New Roman" w:cs="Times New Roman"/>
          <w:bCs/>
          <w:sz w:val="24"/>
          <w:szCs w:val="24"/>
        </w:rPr>
        <w:fldChar w:fldCharType="separate"/>
      </w:r>
      <w:r w:rsidR="008B5B95" w:rsidRPr="00560750">
        <w:rPr>
          <w:rFonts w:ascii="Times New Roman" w:hAnsi="Times New Roman" w:cs="Times New Roman"/>
          <w:bCs/>
          <w:noProof/>
          <w:sz w:val="24"/>
          <w:szCs w:val="24"/>
        </w:rPr>
        <w:t xml:space="preserve">(Joshi </w:t>
      </w:r>
      <w:r w:rsidR="00580201" w:rsidRPr="00560750">
        <w:rPr>
          <w:rFonts w:ascii="Times New Roman" w:hAnsi="Times New Roman" w:cs="Times New Roman"/>
          <w:bCs/>
          <w:noProof/>
          <w:sz w:val="24"/>
          <w:szCs w:val="24"/>
        </w:rPr>
        <w:t>and</w:t>
      </w:r>
      <w:r w:rsidR="008B5B95" w:rsidRPr="00560750">
        <w:rPr>
          <w:rFonts w:ascii="Times New Roman" w:hAnsi="Times New Roman" w:cs="Times New Roman"/>
          <w:bCs/>
          <w:noProof/>
          <w:sz w:val="24"/>
          <w:szCs w:val="24"/>
        </w:rPr>
        <w:t xml:space="preserve"> Witcombe, 1998)</w:t>
      </w:r>
      <w:r w:rsidR="008B5B95" w:rsidRPr="00560750">
        <w:rPr>
          <w:rFonts w:ascii="Times New Roman" w:hAnsi="Times New Roman" w:cs="Times New Roman"/>
          <w:bCs/>
          <w:sz w:val="24"/>
          <w:szCs w:val="24"/>
        </w:rPr>
        <w:fldChar w:fldCharType="end"/>
      </w:r>
      <w:r w:rsidR="008B5B95" w:rsidRPr="00560750">
        <w:rPr>
          <w:rFonts w:ascii="Times New Roman" w:hAnsi="Times New Roman" w:cs="Times New Roman"/>
          <w:bCs/>
          <w:sz w:val="24"/>
          <w:szCs w:val="24"/>
        </w:rPr>
        <w:t>.</w:t>
      </w:r>
      <w:r w:rsidR="007A4ED7" w:rsidRPr="00560750">
        <w:rPr>
          <w:rFonts w:ascii="Times New Roman" w:hAnsi="Times New Roman" w:cs="Times New Roman"/>
          <w:bCs/>
          <w:sz w:val="24"/>
          <w:szCs w:val="24"/>
        </w:rPr>
        <w:t xml:space="preserve"> </w:t>
      </w:r>
      <w:r w:rsidR="005F0EEC" w:rsidRPr="00560750">
        <w:rPr>
          <w:rFonts w:ascii="Times New Roman" w:hAnsi="Times New Roman" w:cs="Times New Roman"/>
          <w:bCs/>
          <w:sz w:val="24"/>
          <w:szCs w:val="24"/>
        </w:rPr>
        <w:t>However, the identification and selection of suitable varieties for the PVT on-farm testing rel</w:t>
      </w:r>
      <w:r w:rsidR="00C61AA0" w:rsidRPr="00560750">
        <w:rPr>
          <w:rFonts w:ascii="Times New Roman" w:hAnsi="Times New Roman" w:cs="Times New Roman"/>
          <w:bCs/>
          <w:sz w:val="24"/>
          <w:szCs w:val="24"/>
        </w:rPr>
        <w:t>y</w:t>
      </w:r>
      <w:r w:rsidR="005F0EEC" w:rsidRPr="00560750">
        <w:rPr>
          <w:rFonts w:ascii="Times New Roman" w:hAnsi="Times New Roman" w:cs="Times New Roman"/>
          <w:bCs/>
          <w:sz w:val="24"/>
          <w:szCs w:val="24"/>
        </w:rPr>
        <w:t xml:space="preserve"> on the availability of adequate genetic diversity to attain significant genetic progress in the prog</w:t>
      </w:r>
      <w:r w:rsidR="00D2525C" w:rsidRPr="00560750">
        <w:rPr>
          <w:rFonts w:ascii="Times New Roman" w:hAnsi="Times New Roman" w:cs="Times New Roman"/>
          <w:bCs/>
          <w:sz w:val="24"/>
          <w:szCs w:val="24"/>
        </w:rPr>
        <w:t xml:space="preserve">ram </w:t>
      </w:r>
      <w:r w:rsidR="00D2525C"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{"citationItems":[{"id":"ITEM-1","itemData":{"author":[{"dropping-particle":"","family":"Bari","given":"Md Abdullah","non-dropping-particle":"Al","parse-names":false,"suffix":""},{"dropping-particle":"","family":"Horsley","given":"Richard","non-dropping-particle":"","parse-names":false,"suffix":""}],"id":"ITEM-1","issued":{"date-parts":[["2014"]]},"title":"Usefulness of Expired Proprietary (Ex-PVP) Maize (Zea mays l.) Germplasm for U.S. Northern Breeding Programs","type":"thesis"},"uris":["http://www.mendeley.com/documents/?uuid=36a29a06-7ac9-345e-8ffd-d48564ca6bd3"]}],"mendeley":{"formattedCitation":"(Al Bari and Horsley, 2014)","manualFormatting":"(Al Bari and Horsley, 2014)","plainTextFormattedCitation":"(Al Bari and Horsley, 2014)","previouslyFormattedCitation":"(Al Bari and Horsley, 2014)"},"properties":{"noteIndex":0},"schema":"https://github.com/citation-style-language/schema/raw/master/csl-citation.json"}</w:instrText>
      </w:r>
      <w:r w:rsidR="00D2525C" w:rsidRPr="00560750">
        <w:rPr>
          <w:rFonts w:ascii="Times New Roman" w:hAnsi="Times New Roman" w:cs="Times New Roman"/>
          <w:bCs/>
          <w:sz w:val="24"/>
          <w:szCs w:val="24"/>
        </w:rPr>
        <w:fldChar w:fldCharType="separate"/>
      </w:r>
      <w:r w:rsidR="00D2525C" w:rsidRPr="00560750">
        <w:rPr>
          <w:rFonts w:ascii="Times New Roman" w:hAnsi="Times New Roman" w:cs="Times New Roman"/>
          <w:bCs/>
          <w:noProof/>
          <w:sz w:val="24"/>
          <w:szCs w:val="24"/>
        </w:rPr>
        <w:t xml:space="preserve">(Al Bari </w:t>
      </w:r>
      <w:r w:rsidR="00580201" w:rsidRPr="00560750">
        <w:rPr>
          <w:rFonts w:ascii="Times New Roman" w:hAnsi="Times New Roman" w:cs="Times New Roman"/>
          <w:bCs/>
          <w:noProof/>
          <w:sz w:val="24"/>
          <w:szCs w:val="24"/>
        </w:rPr>
        <w:t>and</w:t>
      </w:r>
      <w:r w:rsidR="00D2525C" w:rsidRPr="00560750">
        <w:rPr>
          <w:rFonts w:ascii="Times New Roman" w:hAnsi="Times New Roman" w:cs="Times New Roman"/>
          <w:bCs/>
          <w:noProof/>
          <w:sz w:val="24"/>
          <w:szCs w:val="24"/>
        </w:rPr>
        <w:t xml:space="preserve"> Horsley, 2014)</w:t>
      </w:r>
      <w:r w:rsidR="00D2525C" w:rsidRPr="00560750">
        <w:rPr>
          <w:rFonts w:ascii="Times New Roman" w:hAnsi="Times New Roman" w:cs="Times New Roman"/>
          <w:bCs/>
          <w:sz w:val="24"/>
          <w:szCs w:val="24"/>
        </w:rPr>
        <w:fldChar w:fldCharType="end"/>
      </w:r>
      <w:r w:rsidR="00D2525C" w:rsidRPr="00560750">
        <w:rPr>
          <w:rFonts w:ascii="Times New Roman" w:hAnsi="Times New Roman" w:cs="Times New Roman"/>
          <w:bCs/>
          <w:sz w:val="24"/>
          <w:szCs w:val="24"/>
        </w:rPr>
        <w:t xml:space="preserve">. </w:t>
      </w:r>
      <w:r w:rsidR="005F0EEC" w:rsidRPr="00560750">
        <w:rPr>
          <w:rFonts w:ascii="Times New Roman" w:hAnsi="Times New Roman" w:cs="Times New Roman"/>
          <w:bCs/>
          <w:sz w:val="24"/>
          <w:szCs w:val="24"/>
        </w:rPr>
        <w:t>The expir</w:t>
      </w:r>
      <w:r w:rsidR="00C61AA0" w:rsidRPr="00560750">
        <w:rPr>
          <w:rFonts w:ascii="Times New Roman" w:hAnsi="Times New Roman" w:cs="Times New Roman"/>
          <w:bCs/>
          <w:sz w:val="24"/>
          <w:szCs w:val="24"/>
        </w:rPr>
        <w:t>ed Plant Variety Protection (e</w:t>
      </w:r>
      <w:r w:rsidR="00841ED1" w:rsidRPr="00560750">
        <w:rPr>
          <w:rFonts w:ascii="Times New Roman" w:hAnsi="Times New Roman" w:cs="Times New Roman"/>
          <w:bCs/>
          <w:sz w:val="24"/>
          <w:szCs w:val="24"/>
        </w:rPr>
        <w:t>x</w:t>
      </w:r>
      <w:r w:rsidR="005F0EEC" w:rsidRPr="00560750">
        <w:rPr>
          <w:rFonts w:ascii="Times New Roman" w:hAnsi="Times New Roman" w:cs="Times New Roman"/>
          <w:bCs/>
          <w:sz w:val="24"/>
          <w:szCs w:val="24"/>
        </w:rPr>
        <w:t xml:space="preserve">PVP) maize germplasm is </w:t>
      </w:r>
      <w:r w:rsidR="00C61AA0" w:rsidRPr="00560750">
        <w:rPr>
          <w:rFonts w:ascii="Times New Roman" w:hAnsi="Times New Roman" w:cs="Times New Roman"/>
          <w:bCs/>
          <w:sz w:val="24"/>
          <w:szCs w:val="24"/>
        </w:rPr>
        <w:t>a publicly available source of genetically diverse plant materials for</w:t>
      </w:r>
      <w:r w:rsidR="00EA3496" w:rsidRPr="00560750">
        <w:rPr>
          <w:rFonts w:ascii="Times New Roman" w:hAnsi="Times New Roman" w:cs="Times New Roman"/>
          <w:bCs/>
          <w:sz w:val="24"/>
          <w:szCs w:val="24"/>
        </w:rPr>
        <w:t xml:space="preserve"> public and private research. The germplasm contains a set of elite inbred parents that have been used in the development of numerous commercial hybrids in the United </w:t>
      </w:r>
      <w:r w:rsidR="00D2525C" w:rsidRPr="00560750">
        <w:rPr>
          <w:rFonts w:ascii="Times New Roman" w:hAnsi="Times New Roman" w:cs="Times New Roman"/>
          <w:bCs/>
          <w:sz w:val="24"/>
          <w:szCs w:val="24"/>
        </w:rPr>
        <w:t>States</w:t>
      </w:r>
      <w:r w:rsidR="00EA3496" w:rsidRPr="00560750">
        <w:rPr>
          <w:rFonts w:ascii="Times New Roman" w:hAnsi="Times New Roman" w:cs="Times New Roman"/>
          <w:bCs/>
          <w:sz w:val="24"/>
          <w:szCs w:val="24"/>
        </w:rPr>
        <w:t xml:space="preserve"> since the 1980s</w:t>
      </w:r>
      <w:r w:rsidR="00E076FF" w:rsidRPr="00560750">
        <w:rPr>
          <w:rFonts w:ascii="Times New Roman" w:hAnsi="Times New Roman" w:cs="Times New Roman"/>
          <w:bCs/>
          <w:sz w:val="24"/>
          <w:szCs w:val="24"/>
        </w:rPr>
        <w:t xml:space="preserve"> </w:t>
      </w:r>
      <w:r w:rsidR="00E076FF"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{"citationItems":[{"id":"ITEM-1","itemData":{"DOI":"10.1002/csc2.20050","ISSN":"0011-183X","abstract":"Publicly available maize (Zea mays L.) inbred lines with expired Plant Variety Protection certificates (ex-PVP) constitute the elite germplasm used in hybrids grown by North American farmers during the past half century. A set of 329 ex-PVP inbreds and eight public reference inbreds was evaluated for genetic diversity using molecular marker and pedigree-based relationships. The majority of inbreds originated from Dekalb Genetics Corporation, Holden's Foundation Seed, Pioneer Hi-Bred International, and Syngenta via Novartis and Northrup King. Flowering ranged from 968–1806 growing degree days to anthesis, supporting that these inbreds represent adaptation across the range of North American production environments. Admixture analysis supported eight subgroups (B14, B37, B73, Oh43, Iodent, Iodent-Lancaster, Lancaster, and Flint), reflecting heterotic patterns and company of origin. Five diallel-cross experiments identified primary yield heterotic patterns within early-, intermediate-, and late-maturity groups. Parental pedigree information was compiled for 2392 Plant Variety Protection and/or utility patented inbreds through 2017, allowing for multigenerational analysis of progenitors and the eight heterotic subgroups across current proprietary breeding programs. Key progenitors were identified for recently merged companies, Bayer Crop Science and Corteva Agriscience. The results of this study strengthen the value of the ex-PVP inbreds as a source of elite and relevant germplasm for breeders and researchers to exploit. This study provides information that will be logistically useful to researchers who use ex-PVP inbreds and adds to our understanding of heterotic grouping within North American proprietary germplasm.","author":[{"dropping-particle":"","family":"White","given":"Michael R.","non-dropping-particle":"","parse-names":false,"suffix":""},{"dropping-particle":"","family":"Mikel","given":"Mark A.","non-dropping-particle":"","parse-names":false,"suffix":""},{"dropping-particle":"","family":"Leon","given":"Natalia","non-dropping-particle":"","parse-names":false,"suffix":""},{"dropping-particle":"","family":"Kaeppler","given":"Shawn M.","non-dropping-particle":"","parse-names":false,"suffix":""}],"container-title":"Crop Science","id":"ITEM-1","issue":"1","issued":{"date-parts":[["2020","1","9"]]},"title":"Diversity and heterotic patterns in North American proprietary dent maize germplasm","type":"article-journal","volume":"60"},"uris":["http://www.mendeley.com/documents/?uuid=66e6d618-9d6f-3289-a90e-c8986fe8ed5d"]}],"mendeley":{"formattedCitation":"(White et al., 2020)","plainTextFormattedCitation":"(White et al., 2020)","previouslyFormattedCitation":"(White et al., 2020)"},"properties":{"noteIndex":0},"schema":"https://github.com/citation-style-language/schema/raw/master/csl-citation.json"}</w:instrText>
      </w:r>
      <w:r w:rsidR="00E076FF"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(White et al., 2020)</w:t>
      </w:r>
      <w:r w:rsidR="00E076FF" w:rsidRPr="00560750">
        <w:rPr>
          <w:rFonts w:ascii="Times New Roman" w:hAnsi="Times New Roman" w:cs="Times New Roman"/>
          <w:bCs/>
          <w:sz w:val="24"/>
          <w:szCs w:val="24"/>
        </w:rPr>
        <w:fldChar w:fldCharType="end"/>
      </w:r>
      <w:r w:rsidR="005D4BB7" w:rsidRPr="00560750">
        <w:rPr>
          <w:rFonts w:ascii="Times New Roman" w:hAnsi="Times New Roman" w:cs="Times New Roman"/>
          <w:bCs/>
          <w:sz w:val="24"/>
          <w:szCs w:val="24"/>
        </w:rPr>
        <w:t xml:space="preserve">. </w:t>
      </w:r>
    </w:p>
    <w:p w14:paraId="295B1F83" w14:textId="77777777" w:rsidR="009E2319" w:rsidRDefault="00C61AA0" w:rsidP="00202079">
      <w:pPr>
        <w:spacing w:line="360" w:lineRule="auto"/>
        <w:jc w:val="both"/>
        <w:rPr>
          <w:rFonts w:ascii="Times New Roman" w:hAnsi="Times New Roman" w:cs="Times New Roman"/>
          <w:bCs/>
          <w:sz w:val="24"/>
          <w:szCs w:val="24"/>
        </w:rPr>
      </w:pPr>
      <w:r w:rsidRPr="00560750">
        <w:rPr>
          <w:rFonts w:ascii="Times New Roman" w:hAnsi="Times New Roman" w:cs="Times New Roman"/>
          <w:bCs/>
          <w:sz w:val="24"/>
          <w:szCs w:val="24"/>
        </w:rPr>
        <w:t>The U.S. Plant Variety Protection Act,</w:t>
      </w:r>
      <w:r w:rsidR="004F1E19" w:rsidRPr="00560750">
        <w:rPr>
          <w:rFonts w:ascii="Times New Roman" w:hAnsi="Times New Roman" w:cs="Times New Roman"/>
          <w:bCs/>
          <w:sz w:val="24"/>
          <w:szCs w:val="24"/>
        </w:rPr>
        <w:t xml:space="preserve"> </w:t>
      </w:r>
      <w:r w:rsidRPr="00560750">
        <w:rPr>
          <w:rFonts w:ascii="Times New Roman" w:hAnsi="Times New Roman" w:cs="Times New Roman"/>
          <w:bCs/>
          <w:sz w:val="24"/>
          <w:szCs w:val="24"/>
        </w:rPr>
        <w:t>established in 1970, grants</w:t>
      </w:r>
      <w:r w:rsidR="004F1E19" w:rsidRPr="00560750">
        <w:rPr>
          <w:rFonts w:ascii="Times New Roman" w:hAnsi="Times New Roman" w:cs="Times New Roman"/>
          <w:bCs/>
          <w:sz w:val="24"/>
          <w:szCs w:val="24"/>
        </w:rPr>
        <w:t xml:space="preserve"> breeders in public and private institutions </w:t>
      </w:r>
      <w:r w:rsidR="007D678E" w:rsidRPr="00560750">
        <w:rPr>
          <w:rFonts w:ascii="Times New Roman" w:hAnsi="Times New Roman" w:cs="Times New Roman"/>
          <w:bCs/>
          <w:sz w:val="24"/>
          <w:szCs w:val="24"/>
        </w:rPr>
        <w:t xml:space="preserve">exclusive </w:t>
      </w:r>
      <w:r w:rsidR="004F1E19" w:rsidRPr="00560750">
        <w:rPr>
          <w:rFonts w:ascii="Times New Roman" w:hAnsi="Times New Roman" w:cs="Times New Roman"/>
          <w:bCs/>
          <w:sz w:val="24"/>
          <w:szCs w:val="24"/>
        </w:rPr>
        <w:t xml:space="preserve">rights </w:t>
      </w:r>
      <w:r w:rsidR="00454FE7" w:rsidRPr="00560750">
        <w:rPr>
          <w:rFonts w:ascii="Times New Roman" w:hAnsi="Times New Roman" w:cs="Times New Roman"/>
          <w:bCs/>
          <w:sz w:val="24"/>
          <w:szCs w:val="24"/>
        </w:rPr>
        <w:t xml:space="preserve">and intellectual property protection </w:t>
      </w:r>
      <w:r w:rsidR="004F1E19" w:rsidRPr="00560750">
        <w:rPr>
          <w:rFonts w:ascii="Times New Roman" w:hAnsi="Times New Roman" w:cs="Times New Roman"/>
          <w:bCs/>
          <w:sz w:val="24"/>
          <w:szCs w:val="24"/>
        </w:rPr>
        <w:t xml:space="preserve">to </w:t>
      </w:r>
      <w:r w:rsidRPr="00560750">
        <w:rPr>
          <w:rFonts w:ascii="Times New Roman" w:hAnsi="Times New Roman" w:cs="Times New Roman"/>
          <w:bCs/>
          <w:sz w:val="24"/>
          <w:szCs w:val="24"/>
        </w:rPr>
        <w:t>produce and commercialize</w:t>
      </w:r>
      <w:r w:rsidR="00422B0B" w:rsidRPr="00560750">
        <w:rPr>
          <w:rFonts w:ascii="Times New Roman" w:hAnsi="Times New Roman" w:cs="Times New Roman"/>
          <w:bCs/>
          <w:sz w:val="24"/>
          <w:szCs w:val="24"/>
        </w:rPr>
        <w:t xml:space="preserve"> </w:t>
      </w:r>
      <w:r w:rsidR="00422B0B" w:rsidRPr="00560750">
        <w:rPr>
          <w:rFonts w:ascii="Times New Roman" w:hAnsi="Times New Roman" w:cs="Times New Roman"/>
          <w:bCs/>
          <w:sz w:val="24"/>
          <w:szCs w:val="24"/>
        </w:rPr>
        <w:lastRenderedPageBreak/>
        <w:t>novel pl</w:t>
      </w:r>
      <w:r w:rsidR="001F6F26" w:rsidRPr="00560750">
        <w:rPr>
          <w:rFonts w:ascii="Times New Roman" w:hAnsi="Times New Roman" w:cs="Times New Roman"/>
          <w:bCs/>
          <w:sz w:val="24"/>
          <w:szCs w:val="24"/>
        </w:rPr>
        <w:t xml:space="preserve">ant varieties for </w:t>
      </w:r>
      <w:r w:rsidRPr="00560750">
        <w:rPr>
          <w:rFonts w:ascii="Times New Roman" w:hAnsi="Times New Roman" w:cs="Times New Roman"/>
          <w:bCs/>
          <w:sz w:val="24"/>
          <w:szCs w:val="24"/>
        </w:rPr>
        <w:t xml:space="preserve">20 years </w:t>
      </w:r>
      <w:r w:rsidR="00A86526"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{"citationItems":[{"id":"ITEM-1","itemData":{"DOI":"10.1016/S0048-7333(01)00123-8","ISSN":"0048-7333","abstract":"In our model of partially appropriable invention, if the US Plant Variety Protection Act (PVPA) of 1970 succeeded in strengthening intellectual property protection for plant breeders, it should have led to increases in investment in varietal R&amp;D, improved varietal quality, and enhanced royalties. These hypotheses are tested using data on US wheat. We find that the PVPA may have stimulated public (but not private-sector) investment in wheat varietal improvement but that the PVPA did not cause any increase in experimental or commercial wheat yields. These findings indicate that the PVPA had little impact on excludability or appropriability in wheat varieties. ©2002 Elsevier Science B.V. All rights reserved.","author":[{"dropping-particle":"","family":"Alston","given":"Julian M.","non-dropping-particle":"","parse-names":false,"suffix":""},{"dropping-particle":"","family":"Venner","given":"Raymond J.","non-dropping-particle":"","parse-names":false,"suffix":""}],"container-title":"Research Policy","id":"ITEM-1","issue":"4","issued":{"date-parts":[["2002","5","1"]]},"page":"527-542","publisher":"North-Holland","title":"The effects of the US Plant Variety Protection Act on wheat genetic improvement","type":"article-journal","volume":"31"},"uris":["http://www.mendeley.com/documents/?uuid=78bc28f8-23ef-369e-b07f-f33a17b68875"]}],"mendeley":{"formattedCitation":"(Alston and Venner, 2002)","manualFormatting":"(Alston and Venner, 2002)","plainTextFormattedCitation":"(Alston and Venner, 2002)","previouslyFormattedCitation":"(Alston and Venner, 2002)"},"properties":{"noteIndex":0},"schema":"https://github.com/citation-style-language/schema/raw/master/csl-citation.json"}</w:instrText>
      </w:r>
      <w:r w:rsidR="00A86526" w:rsidRPr="00560750">
        <w:rPr>
          <w:rFonts w:ascii="Times New Roman" w:hAnsi="Times New Roman" w:cs="Times New Roman"/>
          <w:bCs/>
          <w:sz w:val="24"/>
          <w:szCs w:val="24"/>
        </w:rPr>
        <w:fldChar w:fldCharType="separate"/>
      </w:r>
      <w:r w:rsidR="00A86526" w:rsidRPr="00560750">
        <w:rPr>
          <w:rFonts w:ascii="Times New Roman" w:hAnsi="Times New Roman" w:cs="Times New Roman"/>
          <w:bCs/>
          <w:noProof/>
          <w:sz w:val="24"/>
          <w:szCs w:val="24"/>
        </w:rPr>
        <w:t xml:space="preserve">(Alston </w:t>
      </w:r>
      <w:r w:rsidR="00580201" w:rsidRPr="00560750">
        <w:rPr>
          <w:rFonts w:ascii="Times New Roman" w:hAnsi="Times New Roman" w:cs="Times New Roman"/>
          <w:bCs/>
          <w:noProof/>
          <w:sz w:val="24"/>
          <w:szCs w:val="24"/>
        </w:rPr>
        <w:t>and</w:t>
      </w:r>
      <w:r w:rsidR="00A86526" w:rsidRPr="00560750">
        <w:rPr>
          <w:rFonts w:ascii="Times New Roman" w:hAnsi="Times New Roman" w:cs="Times New Roman"/>
          <w:bCs/>
          <w:noProof/>
          <w:sz w:val="24"/>
          <w:szCs w:val="24"/>
        </w:rPr>
        <w:t xml:space="preserve"> Venner, 2002)</w:t>
      </w:r>
      <w:r w:rsidR="00A86526" w:rsidRPr="00560750">
        <w:rPr>
          <w:rFonts w:ascii="Times New Roman" w:hAnsi="Times New Roman" w:cs="Times New Roman"/>
          <w:bCs/>
          <w:sz w:val="24"/>
          <w:szCs w:val="24"/>
        </w:rPr>
        <w:fldChar w:fldCharType="end"/>
      </w:r>
      <w:r w:rsidR="00A86526" w:rsidRPr="00560750">
        <w:rPr>
          <w:rFonts w:ascii="Times New Roman" w:hAnsi="Times New Roman" w:cs="Times New Roman"/>
          <w:bCs/>
          <w:sz w:val="24"/>
          <w:szCs w:val="24"/>
        </w:rPr>
        <w:t xml:space="preserve">. </w:t>
      </w:r>
      <w:r w:rsidR="000C6C8E" w:rsidRPr="00560750">
        <w:rPr>
          <w:rFonts w:ascii="Times New Roman" w:hAnsi="Times New Roman" w:cs="Times New Roman"/>
          <w:bCs/>
          <w:sz w:val="24"/>
          <w:szCs w:val="24"/>
        </w:rPr>
        <w:t xml:space="preserve">After </w:t>
      </w:r>
      <w:r w:rsidR="00EE28B3" w:rsidRPr="00560750">
        <w:rPr>
          <w:rFonts w:ascii="Times New Roman" w:hAnsi="Times New Roman" w:cs="Times New Roman"/>
          <w:bCs/>
          <w:sz w:val="24"/>
          <w:szCs w:val="24"/>
        </w:rPr>
        <w:t>the expiration PVP certificate, the PVP materials become publicly accessible through the North Central Regional Plant Introduction S</w:t>
      </w:r>
      <w:r w:rsidRPr="00560750">
        <w:rPr>
          <w:rFonts w:ascii="Times New Roman" w:hAnsi="Times New Roman" w:cs="Times New Roman"/>
          <w:bCs/>
          <w:sz w:val="24"/>
          <w:szCs w:val="24"/>
        </w:rPr>
        <w:t>tation in Ames, Iowa. Over 460 e</w:t>
      </w:r>
      <w:r w:rsidR="00841ED1" w:rsidRPr="00560750">
        <w:rPr>
          <w:rFonts w:ascii="Times New Roman" w:hAnsi="Times New Roman" w:cs="Times New Roman"/>
          <w:bCs/>
          <w:sz w:val="24"/>
          <w:szCs w:val="24"/>
        </w:rPr>
        <w:t>x</w:t>
      </w:r>
      <w:r w:rsidRPr="00560750">
        <w:rPr>
          <w:rFonts w:ascii="Times New Roman" w:hAnsi="Times New Roman" w:cs="Times New Roman"/>
          <w:bCs/>
          <w:sz w:val="24"/>
          <w:szCs w:val="24"/>
        </w:rPr>
        <w:t xml:space="preserve">PVP </w:t>
      </w:r>
      <w:r w:rsidR="000A5343" w:rsidRPr="00560750">
        <w:rPr>
          <w:rFonts w:ascii="Times New Roman" w:hAnsi="Times New Roman" w:cs="Times New Roman"/>
          <w:bCs/>
          <w:sz w:val="24"/>
          <w:szCs w:val="24"/>
        </w:rPr>
        <w:t>inbred maize</w:t>
      </w:r>
      <w:r w:rsidR="00EE28B3" w:rsidRPr="00560750">
        <w:rPr>
          <w:rFonts w:ascii="Times New Roman" w:hAnsi="Times New Roman" w:cs="Times New Roman"/>
          <w:bCs/>
          <w:sz w:val="24"/>
          <w:szCs w:val="24"/>
        </w:rPr>
        <w:t xml:space="preserve"> lines are currently available for public breeders and researchers to use</w:t>
      </w:r>
      <w:r w:rsidRPr="00560750">
        <w:rPr>
          <w:rFonts w:ascii="Times New Roman" w:hAnsi="Times New Roman" w:cs="Times New Roman"/>
          <w:bCs/>
          <w:sz w:val="24"/>
          <w:szCs w:val="24"/>
        </w:rPr>
        <w:t>,</w:t>
      </w:r>
      <w:r w:rsidR="00EE28B3" w:rsidRPr="00560750">
        <w:rPr>
          <w:rFonts w:ascii="Times New Roman" w:hAnsi="Times New Roman" w:cs="Times New Roman"/>
          <w:bCs/>
          <w:sz w:val="24"/>
          <w:szCs w:val="24"/>
        </w:rPr>
        <w:t xml:space="preserve"> and 750 additional lines </w:t>
      </w:r>
      <w:r w:rsidRPr="00560750">
        <w:rPr>
          <w:rFonts w:ascii="Times New Roman" w:hAnsi="Times New Roman" w:cs="Times New Roman"/>
          <w:bCs/>
          <w:sz w:val="24"/>
          <w:szCs w:val="24"/>
        </w:rPr>
        <w:t xml:space="preserve">will be </w:t>
      </w:r>
      <w:r w:rsidR="00EE28B3" w:rsidRPr="00560750">
        <w:rPr>
          <w:rFonts w:ascii="Times New Roman" w:hAnsi="Times New Roman" w:cs="Times New Roman"/>
          <w:bCs/>
          <w:sz w:val="24"/>
          <w:szCs w:val="24"/>
        </w:rPr>
        <w:t xml:space="preserve">added by 2028  </w:t>
      </w:r>
      <w:r w:rsidR="00EE28B3"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{"citationItems":[{"id":"ITEM-1","itemData":{"DOI":"10.1002/csc2.20050","ISSN":"0011-183X","abstract":"Publicly available maize (Zea mays L.) inbred lines with expired Plant Variety Protection certificates (ex-PVP) constitute the elite germplasm used in hybrids grown by North American farmers during the past half century. A set of 329 ex-PVP inbreds and eight public reference inbreds was evaluated for genetic diversity using molecular marker and pedigree-based relationships. The majority of inbreds originated from Dekalb Genetics Corporation, Holden's Foundation Seed, Pioneer Hi-Bred International, and Syngenta via Novartis and Northrup King. Flowering ranged from 968–1806 growing degree days to anthesis, supporting that these inbreds represent adaptation across the range of North American production environments. Admixture analysis supported eight subgroups (B14, B37, B73, Oh43, Iodent, Iodent-Lancaster, Lancaster, and Flint), reflecting heterotic patterns and company of origin. Five diallel-cross experiments identified primary yield heterotic patterns within early-, intermediate-, and late-maturity groups. Parental pedigree information was compiled for 2392 Plant Variety Protection and/or utility patented inbreds through 2017, allowing for multigenerational analysis of progenitors and the eight heterotic subgroups across current proprietary breeding programs. Key progenitors were identified for recently merged companies, Bayer Crop Science and Corteva Agriscience. The results of this study strengthen the value of the ex-PVP inbreds as a source of elite and relevant germplasm for breeders and researchers to exploit. This study provides information that will be logistically useful to researchers who use ex-PVP inbreds and adds to our understanding of heterotic grouping within North American proprietary germplasm.","author":[{"dropping-particle":"","family":"White","given":"Michael R.","non-dropping-particle":"","parse-names":false,"suffix":""},{"dropping-particle":"","family":"Mikel","given":"Mark A.","non-dropping-particle":"","parse-names":false,"suffix":""},{"dropping-particle":"","family":"Leon","given":"Natalia","non-dropping-particle":"","parse-names":false,"suffix":""},{"dropping-particle":"","family":"Kaeppler","given":"Shawn M.","non-dropping-particle":"","parse-names":false,"suffix":""}],"container-title":"Crop Science","id":"ITEM-1","issue":"1","issued":{"date-parts":[["2020","1","9"]]},"title":"Diversity and heterotic patterns in North American proprietary dent maize germplasm","type":"article-journal","volume":"60"},"uris":["http://www.mendeley.com/documents/?uuid=66e6d618-9d6f-3289-a90e-c8986fe8ed5d"]}],"mendeley":{"formattedCitation":"(White et al., 2020)","plainTextFormattedCitation":"(White et al., 2020)","previouslyFormattedCitation":"(White et al., 2020)"},"properties":{"noteIndex":0},"schema":"https://github.com/citation-style-language/schema/raw/master/csl-citation.json"}</w:instrText>
      </w:r>
      <w:r w:rsidR="00EE28B3" w:rsidRPr="00560750">
        <w:rPr>
          <w:rFonts w:ascii="Times New Roman" w:hAnsi="Times New Roman" w:cs="Times New Roman"/>
          <w:bCs/>
          <w:sz w:val="24"/>
          <w:szCs w:val="24"/>
        </w:rPr>
        <w:fldChar w:fldCharType="separate"/>
      </w:r>
      <w:r w:rsidR="00C013E9" w:rsidRPr="00560750">
        <w:rPr>
          <w:rFonts w:ascii="Times New Roman" w:hAnsi="Times New Roman" w:cs="Times New Roman"/>
          <w:bCs/>
          <w:noProof/>
          <w:sz w:val="24"/>
          <w:szCs w:val="24"/>
        </w:rPr>
        <w:t>(White et al., 2020)</w:t>
      </w:r>
      <w:r w:rsidR="00EE28B3" w:rsidRPr="00560750">
        <w:rPr>
          <w:rFonts w:ascii="Times New Roman" w:hAnsi="Times New Roman" w:cs="Times New Roman"/>
          <w:bCs/>
          <w:sz w:val="24"/>
          <w:szCs w:val="24"/>
        </w:rPr>
        <w:fldChar w:fldCharType="end"/>
      </w:r>
      <w:r w:rsidR="00EE28B3" w:rsidRPr="00560750">
        <w:rPr>
          <w:rFonts w:ascii="Times New Roman" w:hAnsi="Times New Roman" w:cs="Times New Roman"/>
          <w:bCs/>
          <w:sz w:val="24"/>
          <w:szCs w:val="24"/>
        </w:rPr>
        <w:t>.</w:t>
      </w:r>
      <w:r w:rsidRPr="00560750">
        <w:rPr>
          <w:rFonts w:ascii="Times New Roman" w:hAnsi="Times New Roman" w:cs="Times New Roman"/>
          <w:bCs/>
          <w:sz w:val="24"/>
          <w:szCs w:val="24"/>
        </w:rPr>
        <w:t xml:space="preserve"> Incorporating</w:t>
      </w:r>
      <w:r w:rsidR="00841ED1" w:rsidRPr="00560750">
        <w:rPr>
          <w:rFonts w:ascii="Times New Roman" w:hAnsi="Times New Roman" w:cs="Times New Roman"/>
          <w:bCs/>
          <w:sz w:val="24"/>
          <w:szCs w:val="24"/>
        </w:rPr>
        <w:t xml:space="preserve"> the ex</w:t>
      </w:r>
      <w:r w:rsidR="006A6ED2" w:rsidRPr="00560750">
        <w:rPr>
          <w:rFonts w:ascii="Times New Roman" w:hAnsi="Times New Roman" w:cs="Times New Roman"/>
          <w:bCs/>
          <w:sz w:val="24"/>
          <w:szCs w:val="24"/>
        </w:rPr>
        <w:t>PVP germplasm</w:t>
      </w:r>
      <w:r w:rsidR="00B204AC" w:rsidRPr="00560750">
        <w:rPr>
          <w:rFonts w:ascii="Times New Roman" w:hAnsi="Times New Roman" w:cs="Times New Roman"/>
          <w:bCs/>
          <w:sz w:val="24"/>
          <w:szCs w:val="24"/>
        </w:rPr>
        <w:t xml:space="preserve"> into organic breeding programs could be a crucial step to explore the potential of these </w:t>
      </w:r>
      <w:r w:rsidR="00596409" w:rsidRPr="00560750">
        <w:rPr>
          <w:rFonts w:ascii="Times New Roman" w:hAnsi="Times New Roman" w:cs="Times New Roman"/>
          <w:bCs/>
          <w:sz w:val="24"/>
          <w:szCs w:val="24"/>
        </w:rPr>
        <w:t xml:space="preserve">inbred </w:t>
      </w:r>
      <w:r w:rsidR="00B204AC" w:rsidRPr="00560750">
        <w:rPr>
          <w:rFonts w:ascii="Times New Roman" w:hAnsi="Times New Roman" w:cs="Times New Roman"/>
          <w:bCs/>
          <w:sz w:val="24"/>
          <w:szCs w:val="24"/>
        </w:rPr>
        <w:t>lines in n</w:t>
      </w:r>
      <w:r w:rsidR="00596409" w:rsidRPr="00560750">
        <w:rPr>
          <w:rFonts w:ascii="Times New Roman" w:hAnsi="Times New Roman" w:cs="Times New Roman"/>
          <w:bCs/>
          <w:sz w:val="24"/>
          <w:szCs w:val="24"/>
        </w:rPr>
        <w:t>e</w:t>
      </w:r>
      <w:r w:rsidR="00D20B3B" w:rsidRPr="00560750">
        <w:rPr>
          <w:rFonts w:ascii="Times New Roman" w:hAnsi="Times New Roman" w:cs="Times New Roman"/>
          <w:bCs/>
          <w:sz w:val="24"/>
          <w:szCs w:val="24"/>
        </w:rPr>
        <w:t>w hybrid</w:t>
      </w:r>
      <w:r w:rsidRPr="00560750">
        <w:rPr>
          <w:rFonts w:ascii="Times New Roman" w:hAnsi="Times New Roman" w:cs="Times New Roman"/>
          <w:bCs/>
          <w:sz w:val="24"/>
          <w:szCs w:val="24"/>
        </w:rPr>
        <w:t xml:space="preserve"> combinations</w:t>
      </w:r>
      <w:r w:rsidR="00D20B3B" w:rsidRPr="00560750">
        <w:rPr>
          <w:rFonts w:ascii="Times New Roman" w:hAnsi="Times New Roman" w:cs="Times New Roman"/>
          <w:bCs/>
          <w:sz w:val="24"/>
          <w:szCs w:val="24"/>
        </w:rPr>
        <w:t xml:space="preserve"> </w:t>
      </w:r>
      <w:r w:rsidRPr="00560750">
        <w:rPr>
          <w:rFonts w:ascii="Times New Roman" w:hAnsi="Times New Roman" w:cs="Times New Roman"/>
          <w:bCs/>
          <w:sz w:val="24"/>
          <w:szCs w:val="24"/>
        </w:rPr>
        <w:t xml:space="preserve">with </w:t>
      </w:r>
      <w:r w:rsidR="006A6ED2" w:rsidRPr="00560750">
        <w:rPr>
          <w:rFonts w:ascii="Times New Roman" w:hAnsi="Times New Roman" w:cs="Times New Roman"/>
          <w:bCs/>
          <w:sz w:val="24"/>
          <w:szCs w:val="24"/>
        </w:rPr>
        <w:t>desira</w:t>
      </w:r>
      <w:r w:rsidR="00670F04" w:rsidRPr="00560750">
        <w:rPr>
          <w:rFonts w:ascii="Times New Roman" w:hAnsi="Times New Roman" w:cs="Times New Roman"/>
          <w:bCs/>
          <w:sz w:val="24"/>
          <w:szCs w:val="24"/>
        </w:rPr>
        <w:t xml:space="preserve">ble traits </w:t>
      </w:r>
      <w:r w:rsidR="00670F04" w:rsidRPr="00560750">
        <w:rPr>
          <w:rFonts w:ascii="Times New Roman" w:hAnsi="Times New Roman" w:cs="Times New Roman"/>
          <w:bCs/>
          <w:sz w:val="24"/>
          <w:szCs w:val="24"/>
        </w:rPr>
        <w:fldChar w:fldCharType="begin" w:fldLock="1"/>
      </w:r>
      <w:r w:rsidR="00C013E9" w:rsidRPr="00560750">
        <w:rPr>
          <w:rFonts w:ascii="Times New Roman" w:hAnsi="Times New Roman" w:cs="Times New Roman"/>
          <w:bCs/>
          <w:sz w:val="24"/>
          <w:szCs w:val="24"/>
        </w:rPr>
        <w:instrText>ADDIN CSL_CITATION {"citationItems":[{"id":"ITEM-1","itemData":{"author":[{"dropping-particle":"","family":"Bari","given":"Md Abdullah","non-dropping-particle":"Al","parse-names":false,"suffix":""},{"dropping-particle":"","family":"Horsley","given":"Richard","non-dropping-particle":"","parse-names":false,"suffix":""}],"id":"ITEM-1","issued":{"date-parts":[["2014"]]},"title":"Usefulness of Expired Proprietary (Ex-PVP) Maize (Zea mays l.) Germplasm for U.S. Northern Breeding Programs","type":"thesis"},"uris":["http://www.mendeley.com/documents/?uuid=36a29a06-7ac9-345e-8ffd-d48564ca6bd3"]}],"mendeley":{"formattedCitation":"(Al Bari and Horsley, 2014)","manualFormatting":"(Al Bari and Horsley, 2014)","plainTextFormattedCitation":"(Al Bari and Horsley, 2014)","previouslyFormattedCitation":"(Al Bari and Horsley, 2014)"},"properties":{"noteIndex":0},"schema":"https://github.com/citation-style-language/schema/raw/master/csl-citation.json"}</w:instrText>
      </w:r>
      <w:r w:rsidR="00670F04" w:rsidRPr="00560750">
        <w:rPr>
          <w:rFonts w:ascii="Times New Roman" w:hAnsi="Times New Roman" w:cs="Times New Roman"/>
          <w:bCs/>
          <w:sz w:val="24"/>
          <w:szCs w:val="24"/>
        </w:rPr>
        <w:fldChar w:fldCharType="separate"/>
      </w:r>
      <w:r w:rsidR="00670F04" w:rsidRPr="00560750">
        <w:rPr>
          <w:rFonts w:ascii="Times New Roman" w:hAnsi="Times New Roman" w:cs="Times New Roman"/>
          <w:bCs/>
          <w:noProof/>
          <w:sz w:val="24"/>
          <w:szCs w:val="24"/>
        </w:rPr>
        <w:t xml:space="preserve">(Al Bari </w:t>
      </w:r>
      <w:r w:rsidR="00580201" w:rsidRPr="00560750">
        <w:rPr>
          <w:rFonts w:ascii="Times New Roman" w:hAnsi="Times New Roman" w:cs="Times New Roman"/>
          <w:bCs/>
          <w:noProof/>
          <w:sz w:val="24"/>
          <w:szCs w:val="24"/>
        </w:rPr>
        <w:t>and</w:t>
      </w:r>
      <w:r w:rsidR="00670F04" w:rsidRPr="00560750">
        <w:rPr>
          <w:rFonts w:ascii="Times New Roman" w:hAnsi="Times New Roman" w:cs="Times New Roman"/>
          <w:bCs/>
          <w:noProof/>
          <w:sz w:val="24"/>
          <w:szCs w:val="24"/>
        </w:rPr>
        <w:t xml:space="preserve"> Horsley, 2014)</w:t>
      </w:r>
      <w:r w:rsidR="00670F04" w:rsidRPr="00560750">
        <w:rPr>
          <w:rFonts w:ascii="Times New Roman" w:hAnsi="Times New Roman" w:cs="Times New Roman"/>
          <w:bCs/>
          <w:sz w:val="24"/>
          <w:szCs w:val="24"/>
        </w:rPr>
        <w:fldChar w:fldCharType="end"/>
      </w:r>
      <w:r w:rsidR="00670F04" w:rsidRPr="00560750">
        <w:rPr>
          <w:rFonts w:ascii="Times New Roman" w:hAnsi="Times New Roman" w:cs="Times New Roman"/>
          <w:bCs/>
          <w:sz w:val="24"/>
          <w:szCs w:val="24"/>
        </w:rPr>
        <w:t>.</w:t>
      </w:r>
      <w:r w:rsidR="00061D79" w:rsidRPr="00560750">
        <w:rPr>
          <w:rFonts w:ascii="Times New Roman" w:hAnsi="Times New Roman" w:cs="Times New Roman"/>
          <w:bCs/>
          <w:sz w:val="24"/>
          <w:szCs w:val="24"/>
        </w:rPr>
        <w:t xml:space="preserve"> A study by Huffman et al. (2018) to determine </w:t>
      </w:r>
      <w:r w:rsidR="00FB4150" w:rsidRPr="00560750">
        <w:rPr>
          <w:rFonts w:ascii="Times New Roman" w:hAnsi="Times New Roman" w:cs="Times New Roman"/>
          <w:bCs/>
          <w:sz w:val="24"/>
          <w:szCs w:val="24"/>
        </w:rPr>
        <w:t xml:space="preserve">under organic conditions </w:t>
      </w:r>
      <w:r w:rsidR="00061D79" w:rsidRPr="00560750">
        <w:rPr>
          <w:rFonts w:ascii="Times New Roman" w:hAnsi="Times New Roman" w:cs="Times New Roman"/>
          <w:bCs/>
          <w:sz w:val="24"/>
          <w:szCs w:val="24"/>
        </w:rPr>
        <w:t>the combining ability of maize inbred parents from different breeding programs r</w:t>
      </w:r>
      <w:r w:rsidR="00841ED1" w:rsidRPr="00560750">
        <w:rPr>
          <w:rFonts w:ascii="Times New Roman" w:hAnsi="Times New Roman" w:cs="Times New Roman"/>
          <w:bCs/>
          <w:sz w:val="24"/>
          <w:szCs w:val="24"/>
        </w:rPr>
        <w:t>evealed that hybrids with an ex</w:t>
      </w:r>
      <w:r w:rsidR="00061D79" w:rsidRPr="00560750">
        <w:rPr>
          <w:rFonts w:ascii="Times New Roman" w:hAnsi="Times New Roman" w:cs="Times New Roman"/>
          <w:bCs/>
          <w:sz w:val="24"/>
          <w:szCs w:val="24"/>
        </w:rPr>
        <w:t xml:space="preserve">PVP parent performed </w:t>
      </w:r>
      <w:r w:rsidR="005E75EC" w:rsidRPr="00560750">
        <w:rPr>
          <w:rFonts w:ascii="Times New Roman" w:hAnsi="Times New Roman" w:cs="Times New Roman"/>
          <w:bCs/>
          <w:sz w:val="24"/>
          <w:szCs w:val="24"/>
        </w:rPr>
        <w:t xml:space="preserve">better </w:t>
      </w:r>
      <w:r w:rsidR="00061D79" w:rsidRPr="00560750">
        <w:rPr>
          <w:rFonts w:ascii="Times New Roman" w:hAnsi="Times New Roman" w:cs="Times New Roman"/>
          <w:bCs/>
          <w:sz w:val="24"/>
          <w:szCs w:val="24"/>
        </w:rPr>
        <w:t xml:space="preserve">than hybrids derived from inbred lines developed by the study cooperators. </w:t>
      </w:r>
    </w:p>
    <w:p w14:paraId="46CDB1B5" w14:textId="2C2D76A5" w:rsidR="009D7F5B" w:rsidRDefault="009D7F5B" w:rsidP="002020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Machine Learning Models</w:t>
      </w:r>
    </w:p>
    <w:p w14:paraId="2B7B6F9B" w14:textId="70F97054" w:rsidR="00B02CC6" w:rsidRDefault="00E32357" w:rsidP="009E2319">
      <w:pPr>
        <w:spacing w:line="360" w:lineRule="auto"/>
        <w:jc w:val="both"/>
        <w:rPr>
          <w:rFonts w:ascii="Times New Roman" w:hAnsi="Times New Roman" w:cs="Times New Roman"/>
          <w:bCs/>
          <w:sz w:val="24"/>
          <w:szCs w:val="24"/>
        </w:rPr>
      </w:pPr>
      <w:r w:rsidRPr="009D7F5B">
        <w:rPr>
          <w:rFonts w:ascii="Times New Roman" w:hAnsi="Times New Roman" w:cs="Times New Roman"/>
          <w:bCs/>
          <w:sz w:val="24"/>
          <w:szCs w:val="24"/>
        </w:rPr>
        <w:t>Recent progress in machine learnin</w:t>
      </w:r>
      <w:r w:rsidR="008F4253" w:rsidRPr="009D7F5B">
        <w:rPr>
          <w:rFonts w:ascii="Times New Roman" w:hAnsi="Times New Roman" w:cs="Times New Roman"/>
          <w:bCs/>
          <w:sz w:val="24"/>
          <w:szCs w:val="24"/>
        </w:rPr>
        <w:t xml:space="preserve">g has led to </w:t>
      </w:r>
      <w:r w:rsidRPr="009D7F5B">
        <w:rPr>
          <w:rFonts w:ascii="Times New Roman" w:hAnsi="Times New Roman" w:cs="Times New Roman"/>
          <w:bCs/>
          <w:sz w:val="24"/>
          <w:szCs w:val="24"/>
        </w:rPr>
        <w:t>significant developments in data analytics within the agricultur</w:t>
      </w:r>
      <w:r w:rsidR="00F76237" w:rsidRPr="009D7F5B">
        <w:rPr>
          <w:rFonts w:ascii="Times New Roman" w:hAnsi="Times New Roman" w:cs="Times New Roman"/>
          <w:bCs/>
          <w:sz w:val="24"/>
          <w:szCs w:val="24"/>
        </w:rPr>
        <w:t>al sector</w:t>
      </w:r>
      <w:r w:rsidRPr="009D7F5B">
        <w:rPr>
          <w:rFonts w:ascii="Times New Roman" w:hAnsi="Times New Roman" w:cs="Times New Roman"/>
          <w:bCs/>
          <w:sz w:val="24"/>
          <w:szCs w:val="24"/>
        </w:rPr>
        <w:t>, particularly in predicting crop yields.</w:t>
      </w:r>
      <w:r w:rsidR="00C017B1" w:rsidRPr="009D7F5B">
        <w:rPr>
          <w:rFonts w:ascii="Times New Roman" w:hAnsi="Times New Roman" w:cs="Times New Roman"/>
          <w:bCs/>
          <w:sz w:val="24"/>
          <w:szCs w:val="24"/>
        </w:rPr>
        <w:t xml:space="preserve"> </w:t>
      </w:r>
      <w:r w:rsidR="002F7B90" w:rsidRPr="009D7F5B">
        <w:rPr>
          <w:rFonts w:ascii="Times New Roman" w:hAnsi="Times New Roman" w:cs="Times New Roman"/>
          <w:bCs/>
          <w:sz w:val="24"/>
          <w:szCs w:val="24"/>
        </w:rPr>
        <w:t xml:space="preserve"> The increased adopt</w:t>
      </w:r>
      <w:r w:rsidR="0055107B" w:rsidRPr="009D7F5B">
        <w:rPr>
          <w:rFonts w:ascii="Times New Roman" w:hAnsi="Times New Roman" w:cs="Times New Roman"/>
          <w:bCs/>
          <w:sz w:val="24"/>
          <w:szCs w:val="24"/>
        </w:rPr>
        <w:t>ion of machine learning models and algorithms is attributed</w:t>
      </w:r>
      <w:r w:rsidR="00EF3CB9" w:rsidRPr="009D7F5B">
        <w:rPr>
          <w:rFonts w:ascii="Times New Roman" w:hAnsi="Times New Roman" w:cs="Times New Roman"/>
          <w:bCs/>
          <w:sz w:val="24"/>
          <w:szCs w:val="24"/>
        </w:rPr>
        <w:t xml:space="preserve"> to </w:t>
      </w:r>
      <w:r w:rsidR="00FF51EB" w:rsidRPr="009D7F5B">
        <w:rPr>
          <w:rFonts w:ascii="Times New Roman" w:hAnsi="Times New Roman" w:cs="Times New Roman"/>
          <w:bCs/>
          <w:sz w:val="24"/>
          <w:szCs w:val="24"/>
        </w:rPr>
        <w:t>technological advancement</w:t>
      </w:r>
      <w:r w:rsidR="009D7F5B" w:rsidRPr="009D7F5B">
        <w:rPr>
          <w:rFonts w:ascii="Times New Roman" w:hAnsi="Times New Roman" w:cs="Times New Roman"/>
          <w:bCs/>
          <w:sz w:val="24"/>
          <w:szCs w:val="24"/>
        </w:rPr>
        <w:t>,</w:t>
      </w:r>
      <w:r w:rsidR="000F7413" w:rsidRPr="009D7F5B">
        <w:rPr>
          <w:rFonts w:ascii="Times New Roman" w:hAnsi="Times New Roman" w:cs="Times New Roman"/>
          <w:bCs/>
          <w:sz w:val="24"/>
          <w:szCs w:val="24"/>
        </w:rPr>
        <w:t xml:space="preserve"> </w:t>
      </w:r>
      <w:r w:rsidR="009D7F5B" w:rsidRPr="009D7F5B">
        <w:rPr>
          <w:rFonts w:ascii="Times New Roman" w:hAnsi="Times New Roman" w:cs="Times New Roman"/>
          <w:bCs/>
          <w:sz w:val="24"/>
          <w:szCs w:val="24"/>
        </w:rPr>
        <w:t>allowing cost-effective and high throughput phenotyping</w:t>
      </w:r>
      <w:r w:rsidR="00EB76E4" w:rsidRPr="009D7F5B">
        <w:rPr>
          <w:rFonts w:ascii="Times New Roman" w:hAnsi="Times New Roman" w:cs="Times New Roman"/>
          <w:bCs/>
          <w:sz w:val="24"/>
          <w:szCs w:val="24"/>
        </w:rPr>
        <w:t xml:space="preserve"> </w:t>
      </w:r>
      <w:r w:rsidR="0055107B" w:rsidRPr="009D7F5B">
        <w:rPr>
          <w:rFonts w:ascii="Times New Roman" w:hAnsi="Times New Roman" w:cs="Times New Roman"/>
          <w:bCs/>
          <w:sz w:val="24"/>
          <w:szCs w:val="24"/>
        </w:rPr>
        <w:t>expanding</w:t>
      </w:r>
      <w:r w:rsidR="004E3ACB" w:rsidRPr="009D7F5B">
        <w:rPr>
          <w:rFonts w:ascii="Times New Roman" w:hAnsi="Times New Roman" w:cs="Times New Roman"/>
          <w:bCs/>
          <w:sz w:val="24"/>
          <w:szCs w:val="24"/>
        </w:rPr>
        <w:t xml:space="preserve"> the</w:t>
      </w:r>
      <w:r w:rsidR="0055107B" w:rsidRPr="009D7F5B">
        <w:rPr>
          <w:rFonts w:ascii="Times New Roman" w:hAnsi="Times New Roman" w:cs="Times New Roman"/>
          <w:bCs/>
          <w:sz w:val="24"/>
          <w:szCs w:val="24"/>
        </w:rPr>
        <w:t xml:space="preserve"> </w:t>
      </w:r>
      <w:r w:rsidR="00F817D1" w:rsidRPr="009D7F5B">
        <w:rPr>
          <w:rFonts w:ascii="Times New Roman" w:hAnsi="Times New Roman" w:cs="Times New Roman"/>
          <w:bCs/>
          <w:sz w:val="24"/>
          <w:szCs w:val="24"/>
        </w:rPr>
        <w:t>availability of large agricultural datasets</w:t>
      </w:r>
      <w:r w:rsidR="004E3ACB" w:rsidRPr="009D7F5B">
        <w:rPr>
          <w:rFonts w:ascii="Times New Roman" w:hAnsi="Times New Roman" w:cs="Times New Roman"/>
          <w:bCs/>
          <w:sz w:val="24"/>
          <w:szCs w:val="24"/>
        </w:rPr>
        <w:t>.</w:t>
      </w:r>
      <w:r w:rsidR="00B02CC6">
        <w:rPr>
          <w:rFonts w:ascii="Times New Roman" w:hAnsi="Times New Roman" w:cs="Times New Roman"/>
          <w:bCs/>
          <w:sz w:val="24"/>
          <w:szCs w:val="24"/>
        </w:rPr>
        <w:t xml:space="preserve"> </w:t>
      </w:r>
    </w:p>
    <w:p w14:paraId="277517F2" w14:textId="3444326E" w:rsidR="002B206A" w:rsidRDefault="00961D3D" w:rsidP="009E231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P</w:t>
      </w:r>
      <w:r w:rsidR="00E21389">
        <w:rPr>
          <w:rFonts w:ascii="Times New Roman" w:hAnsi="Times New Roman" w:cs="Times New Roman"/>
          <w:bCs/>
          <w:sz w:val="24"/>
          <w:szCs w:val="24"/>
        </w:rPr>
        <w:t xml:space="preserve">henotyping </w:t>
      </w:r>
      <w:r w:rsidR="000715EB">
        <w:rPr>
          <w:rFonts w:ascii="Times New Roman" w:hAnsi="Times New Roman" w:cs="Times New Roman"/>
          <w:bCs/>
          <w:sz w:val="24"/>
          <w:szCs w:val="24"/>
        </w:rPr>
        <w:t xml:space="preserve">and data collection in agriculture </w:t>
      </w:r>
      <w:r w:rsidR="00A54D1B">
        <w:rPr>
          <w:rFonts w:ascii="Times New Roman" w:hAnsi="Times New Roman" w:cs="Times New Roman"/>
          <w:bCs/>
          <w:sz w:val="24"/>
          <w:szCs w:val="24"/>
        </w:rPr>
        <w:t>is shifting from the traditional destructive</w:t>
      </w:r>
      <w:r>
        <w:rPr>
          <w:rFonts w:ascii="Times New Roman" w:hAnsi="Times New Roman" w:cs="Times New Roman"/>
          <w:bCs/>
          <w:sz w:val="24"/>
          <w:szCs w:val="24"/>
        </w:rPr>
        <w:t xml:space="preserve"> low throughput methods to non-des</w:t>
      </w:r>
      <w:r w:rsidR="00C77E64">
        <w:rPr>
          <w:rFonts w:ascii="Times New Roman" w:hAnsi="Times New Roman" w:cs="Times New Roman"/>
          <w:bCs/>
          <w:sz w:val="24"/>
          <w:szCs w:val="24"/>
        </w:rPr>
        <w:t>tructive, rapid, high-thro</w:t>
      </w:r>
      <w:r w:rsidR="00B16848">
        <w:rPr>
          <w:rFonts w:ascii="Times New Roman" w:hAnsi="Times New Roman" w:cs="Times New Roman"/>
          <w:bCs/>
          <w:sz w:val="24"/>
          <w:szCs w:val="24"/>
        </w:rPr>
        <w:t>ug</w:t>
      </w:r>
      <w:r w:rsidR="00C77E64">
        <w:rPr>
          <w:rFonts w:ascii="Times New Roman" w:hAnsi="Times New Roman" w:cs="Times New Roman"/>
          <w:bCs/>
          <w:sz w:val="24"/>
          <w:szCs w:val="24"/>
        </w:rPr>
        <w:t xml:space="preserve">hput </w:t>
      </w:r>
      <w:r w:rsidR="006D300C">
        <w:rPr>
          <w:rFonts w:ascii="Times New Roman" w:hAnsi="Times New Roman" w:cs="Times New Roman"/>
          <w:bCs/>
          <w:sz w:val="24"/>
          <w:szCs w:val="24"/>
        </w:rPr>
        <w:t xml:space="preserve">protocols ranging from </w:t>
      </w:r>
      <w:r w:rsidR="000715EB">
        <w:rPr>
          <w:rFonts w:ascii="Times New Roman" w:hAnsi="Times New Roman" w:cs="Times New Roman"/>
          <w:bCs/>
          <w:sz w:val="24"/>
          <w:szCs w:val="24"/>
        </w:rPr>
        <w:t xml:space="preserve">the </w:t>
      </w:r>
      <w:r w:rsidR="00D02AB6">
        <w:rPr>
          <w:rFonts w:ascii="Times New Roman" w:hAnsi="Times New Roman" w:cs="Times New Roman"/>
          <w:bCs/>
          <w:sz w:val="24"/>
          <w:szCs w:val="24"/>
        </w:rPr>
        <w:t>use of ground-based imaging</w:t>
      </w:r>
      <w:r w:rsidR="00B16848">
        <w:rPr>
          <w:rFonts w:ascii="Times New Roman" w:hAnsi="Times New Roman" w:cs="Times New Roman"/>
          <w:bCs/>
          <w:sz w:val="24"/>
          <w:szCs w:val="24"/>
        </w:rPr>
        <w:t>,</w:t>
      </w:r>
      <w:r w:rsidR="00D02AB6">
        <w:rPr>
          <w:rFonts w:ascii="Times New Roman" w:hAnsi="Times New Roman" w:cs="Times New Roman"/>
          <w:bCs/>
          <w:sz w:val="24"/>
          <w:szCs w:val="24"/>
        </w:rPr>
        <w:t xml:space="preserve"> </w:t>
      </w:r>
      <w:r w:rsidR="00B82EF3">
        <w:rPr>
          <w:rFonts w:ascii="Times New Roman" w:hAnsi="Times New Roman" w:cs="Times New Roman"/>
          <w:bCs/>
          <w:sz w:val="24"/>
          <w:szCs w:val="24"/>
        </w:rPr>
        <w:t xml:space="preserve">aerial phenotyping </w:t>
      </w:r>
      <w:r w:rsidR="006D300C">
        <w:rPr>
          <w:rFonts w:ascii="Times New Roman" w:hAnsi="Times New Roman" w:cs="Times New Roman"/>
          <w:bCs/>
          <w:sz w:val="24"/>
          <w:szCs w:val="24"/>
        </w:rPr>
        <w:t>to remote sensing</w:t>
      </w:r>
      <w:r w:rsidR="0086515B">
        <w:rPr>
          <w:rFonts w:ascii="Times New Roman" w:hAnsi="Times New Roman" w:cs="Times New Roman"/>
          <w:bCs/>
          <w:sz w:val="24"/>
          <w:szCs w:val="24"/>
        </w:rPr>
        <w:t xml:space="preserve"> platforms that can capture </w:t>
      </w:r>
      <w:r w:rsidR="000810F4">
        <w:rPr>
          <w:rFonts w:ascii="Times New Roman" w:hAnsi="Times New Roman" w:cs="Times New Roman"/>
          <w:bCs/>
          <w:sz w:val="24"/>
          <w:szCs w:val="24"/>
        </w:rPr>
        <w:t xml:space="preserve">different developmental </w:t>
      </w:r>
      <w:r w:rsidR="00B16848">
        <w:rPr>
          <w:rFonts w:ascii="Times New Roman" w:hAnsi="Times New Roman" w:cs="Times New Roman"/>
          <w:bCs/>
          <w:sz w:val="24"/>
          <w:szCs w:val="24"/>
        </w:rPr>
        <w:t xml:space="preserve">biotic and abiotic stresses </w:t>
      </w:r>
      <w:r w:rsidR="00701ECE">
        <w:rPr>
          <w:rFonts w:ascii="Times New Roman" w:hAnsi="Times New Roman" w:cs="Times New Roman"/>
          <w:bCs/>
          <w:sz w:val="24"/>
          <w:szCs w:val="24"/>
        </w:rPr>
        <w:t>different crops</w:t>
      </w:r>
      <w:r w:rsidR="000E5017">
        <w:rPr>
          <w:rFonts w:ascii="Times New Roman" w:hAnsi="Times New Roman" w:cs="Times New Roman"/>
          <w:bCs/>
          <w:sz w:val="24"/>
          <w:szCs w:val="24"/>
        </w:rPr>
        <w:t xml:space="preserve"> or </w:t>
      </w:r>
    </w:p>
    <w:p w14:paraId="3B4D6B56" w14:textId="394F9B13" w:rsidR="00EF2F4D" w:rsidRDefault="00EF2F4D" w:rsidP="009E2319">
      <w:pPr>
        <w:spacing w:line="360" w:lineRule="auto"/>
        <w:jc w:val="both"/>
        <w:rPr>
          <w:rFonts w:ascii="Times New Roman" w:hAnsi="Times New Roman" w:cs="Times New Roman"/>
          <w:bCs/>
          <w:sz w:val="24"/>
          <w:szCs w:val="24"/>
        </w:rPr>
      </w:pPr>
      <w:r>
        <w:t xml:space="preserve">Several HTP platforms exist and are presently employed to phenotype </w:t>
      </w:r>
      <w:proofErr w:type="spellStart"/>
      <w:r>
        <w:t>diferent</w:t>
      </w:r>
      <w:proofErr w:type="spellEnd"/>
      <w:r>
        <w:t xml:space="preserve"> biotic and abiotic stress-associated traits in various crops (Table 1)</w:t>
      </w:r>
    </w:p>
    <w:p w14:paraId="2B2AFCA0" w14:textId="4DB4275F" w:rsidR="005164A7" w:rsidRDefault="005164A7" w:rsidP="009E2319">
      <w:pPr>
        <w:spacing w:line="360" w:lineRule="auto"/>
        <w:jc w:val="both"/>
        <w:rPr>
          <w:rFonts w:ascii="Times New Roman" w:hAnsi="Times New Roman" w:cs="Times New Roman"/>
          <w:bCs/>
          <w:sz w:val="24"/>
          <w:szCs w:val="24"/>
        </w:rPr>
      </w:pPr>
      <w:r>
        <w:t>During the last decade, there has been rapid adoption of ground and aerial platforms with multiple sensors for phenotyping various biotic and abiotic stresses throughout the developmental stages of the crop plant. High throughput phenotyping (HTP) involves the application of these tools to phenotype the plants and can vary from ground-based imaging to aerial phenotyping to remote sensing.</w:t>
      </w:r>
    </w:p>
    <w:p w14:paraId="6C3A8D02" w14:textId="15EBD031" w:rsidR="005164A7" w:rsidRPr="009D7F5B" w:rsidRDefault="001957A7" w:rsidP="009E2319">
      <w:pPr>
        <w:spacing w:line="360" w:lineRule="auto"/>
        <w:jc w:val="both"/>
        <w:rPr>
          <w:rFonts w:ascii="Times New Roman" w:hAnsi="Times New Roman" w:cs="Times New Roman"/>
          <w:bCs/>
          <w:sz w:val="24"/>
          <w:szCs w:val="24"/>
        </w:rPr>
      </w:pPr>
      <w:r>
        <w:t>with destructive, low throughput phenotyping protocols/ methods being substituted by non-invasive high-throughput methods</w:t>
      </w:r>
    </w:p>
    <w:p w14:paraId="165523C7" w14:textId="163BB356" w:rsidR="009E2319" w:rsidRPr="00202079" w:rsidRDefault="00E32357" w:rsidP="009E2319">
      <w:pPr>
        <w:spacing w:line="360" w:lineRule="auto"/>
        <w:jc w:val="both"/>
        <w:rPr>
          <w:rFonts w:ascii="Times New Roman" w:hAnsi="Times New Roman" w:cs="Times New Roman"/>
          <w:bCs/>
          <w:sz w:val="24"/>
          <w:szCs w:val="24"/>
        </w:rPr>
      </w:pPr>
      <w:r w:rsidRPr="00E32357">
        <w:rPr>
          <w:rFonts w:ascii="Times New Roman" w:hAnsi="Times New Roman" w:cs="Times New Roman"/>
          <w:bCs/>
          <w:sz w:val="24"/>
          <w:szCs w:val="24"/>
          <w:highlight w:val="red"/>
        </w:rPr>
        <w:t xml:space="preserve"> The expanding availability of agricultural data, encompassing remote sensing, sensor information, and historical crop yield data, has spurred the adoption of machine learning to transform intricate </w:t>
      </w:r>
      <w:r w:rsidRPr="00E32357">
        <w:rPr>
          <w:rFonts w:ascii="Times New Roman" w:hAnsi="Times New Roman" w:cs="Times New Roman"/>
          <w:bCs/>
          <w:sz w:val="24"/>
          <w:szCs w:val="24"/>
          <w:highlight w:val="red"/>
        </w:rPr>
        <w:lastRenderedPageBreak/>
        <w:t>datasets into actionable insights for refining farming practices and boosting crop productivity. Machine learning models have proven effective in pinpointing genetic variations, comprehending the influence of weather conditions, and identifying optimal management strategies in agriculture. Various models, including linear regression, decision trees, and deep learning algorithms, have been employed for crop yield forecasting, with deep learning algorithms exhibiting notable advancements in prediction accuracy owing to improvements in computational capabilities and increased access to extensive datasets. Through the application of advanced machine learning techniques to analyze extensive data from commercial sweet corn fields, coupled with historical weather and genotype information, a more profound understanding of the intricate interactions and variables influencing maize production can be attained. This facilitates data-driven decision-making to optimize crop performance and enhance overall yields.</w:t>
      </w:r>
    </w:p>
    <w:p w14:paraId="271AE95C" w14:textId="77777777" w:rsidR="009E2319" w:rsidRDefault="009E2319" w:rsidP="00202079">
      <w:pPr>
        <w:spacing w:line="360" w:lineRule="auto"/>
        <w:jc w:val="both"/>
        <w:rPr>
          <w:rFonts w:ascii="Times New Roman" w:hAnsi="Times New Roman" w:cs="Times New Roman"/>
          <w:bCs/>
          <w:sz w:val="24"/>
          <w:szCs w:val="24"/>
        </w:rPr>
      </w:pPr>
    </w:p>
    <w:p w14:paraId="754E4EE4" w14:textId="21055161" w:rsidR="008B0ADA" w:rsidRPr="00DB05D1" w:rsidRDefault="00061D79" w:rsidP="00DB05D1">
      <w:pPr>
        <w:spacing w:line="360" w:lineRule="auto"/>
        <w:jc w:val="both"/>
        <w:rPr>
          <w:rFonts w:ascii="Times New Roman" w:hAnsi="Times New Roman" w:cs="Times New Roman"/>
          <w:bCs/>
          <w:sz w:val="24"/>
          <w:szCs w:val="24"/>
        </w:rPr>
      </w:pPr>
      <w:r w:rsidRPr="00560750">
        <w:rPr>
          <w:rFonts w:ascii="Times New Roman" w:hAnsi="Times New Roman" w:cs="Times New Roman"/>
          <w:bCs/>
          <w:sz w:val="24"/>
          <w:szCs w:val="24"/>
        </w:rPr>
        <w:t>Th</w:t>
      </w:r>
      <w:r w:rsidR="00841ED1" w:rsidRPr="00560750">
        <w:rPr>
          <w:rFonts w:ascii="Times New Roman" w:hAnsi="Times New Roman" w:cs="Times New Roman"/>
          <w:bCs/>
          <w:sz w:val="24"/>
          <w:szCs w:val="24"/>
        </w:rPr>
        <w:t>is study demonstrates that the conventional ex</w:t>
      </w:r>
      <w:r w:rsidRPr="00560750">
        <w:rPr>
          <w:rFonts w:ascii="Times New Roman" w:hAnsi="Times New Roman" w:cs="Times New Roman"/>
          <w:bCs/>
          <w:sz w:val="24"/>
          <w:szCs w:val="24"/>
        </w:rPr>
        <w:t>PVP germ</w:t>
      </w:r>
      <w:r w:rsidR="00FB4150" w:rsidRPr="00560750">
        <w:rPr>
          <w:rFonts w:ascii="Times New Roman" w:hAnsi="Times New Roman" w:cs="Times New Roman"/>
          <w:bCs/>
          <w:sz w:val="24"/>
          <w:szCs w:val="24"/>
        </w:rPr>
        <w:t xml:space="preserve">plasm might contain </w:t>
      </w:r>
      <w:r w:rsidR="00C61AA0" w:rsidRPr="00560750">
        <w:rPr>
          <w:rFonts w:ascii="Times New Roman" w:hAnsi="Times New Roman" w:cs="Times New Roman"/>
          <w:bCs/>
          <w:sz w:val="24"/>
          <w:szCs w:val="24"/>
        </w:rPr>
        <w:t>inbred maize</w:t>
      </w:r>
      <w:r w:rsidR="00FB4150" w:rsidRPr="00560750">
        <w:rPr>
          <w:rFonts w:ascii="Times New Roman" w:hAnsi="Times New Roman" w:cs="Times New Roman"/>
          <w:bCs/>
          <w:sz w:val="24"/>
          <w:szCs w:val="24"/>
        </w:rPr>
        <w:t xml:space="preserve"> lines with undiscovered potent</w:t>
      </w:r>
      <w:r w:rsidR="00E86293" w:rsidRPr="00560750">
        <w:rPr>
          <w:rFonts w:ascii="Times New Roman" w:hAnsi="Times New Roman" w:cs="Times New Roman"/>
          <w:bCs/>
          <w:sz w:val="24"/>
          <w:szCs w:val="24"/>
        </w:rPr>
        <w:t xml:space="preserve">ial crucial for </w:t>
      </w:r>
      <w:r w:rsidR="00C61AA0" w:rsidRPr="00560750">
        <w:rPr>
          <w:rFonts w:ascii="Times New Roman" w:hAnsi="Times New Roman" w:cs="Times New Roman"/>
          <w:bCs/>
          <w:sz w:val="24"/>
          <w:szCs w:val="24"/>
        </w:rPr>
        <w:t>developing</w:t>
      </w:r>
      <w:r w:rsidR="00E86293" w:rsidRPr="00560750">
        <w:rPr>
          <w:rFonts w:ascii="Times New Roman" w:hAnsi="Times New Roman" w:cs="Times New Roman"/>
          <w:bCs/>
          <w:sz w:val="24"/>
          <w:szCs w:val="24"/>
        </w:rPr>
        <w:t xml:space="preserve"> superior hybrids with desirable agrono</w:t>
      </w:r>
      <w:r w:rsidR="00841ED1" w:rsidRPr="00560750">
        <w:rPr>
          <w:rFonts w:ascii="Times New Roman" w:hAnsi="Times New Roman" w:cs="Times New Roman"/>
          <w:bCs/>
          <w:sz w:val="24"/>
          <w:szCs w:val="24"/>
        </w:rPr>
        <w:t xml:space="preserve">mic traits for organic systems. </w:t>
      </w:r>
      <w:r w:rsidR="0080340F" w:rsidRPr="00560750">
        <w:rPr>
          <w:rFonts w:ascii="Times New Roman" w:hAnsi="Times New Roman" w:cs="Times New Roman"/>
          <w:color w:val="000000"/>
          <w:sz w:val="24"/>
          <w:szCs w:val="24"/>
          <w:shd w:val="clear" w:color="auto" w:fill="FFFFFF"/>
        </w:rPr>
        <w:t xml:space="preserve">Our </w:t>
      </w:r>
      <w:r w:rsidR="00C61AA0" w:rsidRPr="00560750">
        <w:rPr>
          <w:rFonts w:ascii="Times New Roman" w:hAnsi="Times New Roman" w:cs="Times New Roman"/>
          <w:color w:val="000000"/>
          <w:sz w:val="24"/>
          <w:szCs w:val="24"/>
          <w:shd w:val="clear" w:color="auto" w:fill="FFFFFF"/>
        </w:rPr>
        <w:t>study aimed</w:t>
      </w:r>
      <w:r w:rsidR="00841ED1" w:rsidRPr="00560750">
        <w:rPr>
          <w:rFonts w:ascii="Times New Roman" w:hAnsi="Times New Roman" w:cs="Times New Roman"/>
          <w:color w:val="000000"/>
          <w:sz w:val="24"/>
          <w:szCs w:val="24"/>
          <w:shd w:val="clear" w:color="auto" w:fill="FFFFFF"/>
        </w:rPr>
        <w:t xml:space="preserve"> to use a participatory research approach to characterize the performance of maize hybrids developed by conventional and organic breeding programs under real-worl</w:t>
      </w:r>
      <w:r w:rsidR="00712DC0" w:rsidRPr="00560750">
        <w:rPr>
          <w:rFonts w:ascii="Times New Roman" w:hAnsi="Times New Roman" w:cs="Times New Roman"/>
          <w:color w:val="000000"/>
          <w:sz w:val="24"/>
          <w:szCs w:val="24"/>
          <w:shd w:val="clear" w:color="auto" w:fill="FFFFFF"/>
        </w:rPr>
        <w:t xml:space="preserve">d organic management practices. The specific </w:t>
      </w:r>
      <w:r w:rsidR="001627CD" w:rsidRPr="00560750">
        <w:rPr>
          <w:rFonts w:ascii="Times New Roman" w:hAnsi="Times New Roman" w:cs="Times New Roman"/>
          <w:bCs/>
          <w:sz w:val="24"/>
          <w:szCs w:val="24"/>
        </w:rPr>
        <w:t>objective</w:t>
      </w:r>
      <w:r w:rsidR="00712DC0" w:rsidRPr="00560750">
        <w:rPr>
          <w:rFonts w:ascii="Times New Roman" w:hAnsi="Times New Roman" w:cs="Times New Roman"/>
          <w:bCs/>
          <w:sz w:val="24"/>
          <w:szCs w:val="24"/>
        </w:rPr>
        <w:t xml:space="preserve">s of the study </w:t>
      </w:r>
      <w:r w:rsidR="0032337E" w:rsidRPr="00560750">
        <w:rPr>
          <w:rFonts w:ascii="Times New Roman" w:hAnsi="Times New Roman" w:cs="Times New Roman"/>
          <w:bCs/>
          <w:sz w:val="24"/>
          <w:szCs w:val="24"/>
        </w:rPr>
        <w:t>were to</w:t>
      </w:r>
      <w:r w:rsidR="00712DC0" w:rsidRPr="00560750">
        <w:rPr>
          <w:rFonts w:ascii="Times New Roman" w:hAnsi="Times New Roman" w:cs="Times New Roman"/>
          <w:bCs/>
          <w:sz w:val="24"/>
          <w:szCs w:val="24"/>
        </w:rPr>
        <w:t xml:space="preserve"> (1) </w:t>
      </w:r>
      <w:r w:rsidR="0032337E" w:rsidRPr="00560750">
        <w:rPr>
          <w:rFonts w:ascii="Times New Roman" w:hAnsi="Times New Roman" w:cs="Times New Roman"/>
          <w:bCs/>
          <w:sz w:val="24"/>
          <w:szCs w:val="24"/>
        </w:rPr>
        <w:t>c</w:t>
      </w:r>
      <w:r w:rsidR="001627CD" w:rsidRPr="00560750">
        <w:rPr>
          <w:rFonts w:ascii="Times New Roman" w:hAnsi="Times New Roman" w:cs="Times New Roman"/>
          <w:bCs/>
          <w:sz w:val="24"/>
          <w:szCs w:val="24"/>
        </w:rPr>
        <w:t>haracterize the</w:t>
      </w:r>
      <w:r w:rsidR="00FD40B9" w:rsidRPr="00560750">
        <w:rPr>
          <w:rFonts w:ascii="Times New Roman" w:hAnsi="Times New Roman" w:cs="Times New Roman"/>
          <w:bCs/>
          <w:sz w:val="24"/>
          <w:szCs w:val="24"/>
        </w:rPr>
        <w:t xml:space="preserve"> agronomic</w:t>
      </w:r>
      <w:r w:rsidR="001627CD" w:rsidRPr="00560750">
        <w:rPr>
          <w:rFonts w:ascii="Times New Roman" w:hAnsi="Times New Roman" w:cs="Times New Roman"/>
          <w:bCs/>
          <w:sz w:val="24"/>
          <w:szCs w:val="24"/>
        </w:rPr>
        <w:t xml:space="preserve"> performance of </w:t>
      </w:r>
      <w:r w:rsidR="000A0DBD" w:rsidRPr="00560750">
        <w:rPr>
          <w:rFonts w:ascii="Times New Roman" w:hAnsi="Times New Roman" w:cs="Times New Roman"/>
          <w:bCs/>
          <w:sz w:val="24"/>
          <w:szCs w:val="24"/>
        </w:rPr>
        <w:t xml:space="preserve">experimental </w:t>
      </w:r>
      <w:r w:rsidR="001627CD" w:rsidRPr="00560750">
        <w:rPr>
          <w:rFonts w:ascii="Times New Roman" w:hAnsi="Times New Roman" w:cs="Times New Roman"/>
          <w:bCs/>
          <w:sz w:val="24"/>
          <w:szCs w:val="24"/>
        </w:rPr>
        <w:t xml:space="preserve">maize hybrids from organic </w:t>
      </w:r>
      <w:r w:rsidR="008F4FF3" w:rsidRPr="00560750">
        <w:rPr>
          <w:rFonts w:ascii="Times New Roman" w:hAnsi="Times New Roman" w:cs="Times New Roman"/>
          <w:bCs/>
          <w:sz w:val="24"/>
          <w:szCs w:val="24"/>
        </w:rPr>
        <w:t xml:space="preserve">and conventional </w:t>
      </w:r>
      <w:r w:rsidR="001627CD" w:rsidRPr="00560750">
        <w:rPr>
          <w:rFonts w:ascii="Times New Roman" w:hAnsi="Times New Roman" w:cs="Times New Roman"/>
          <w:bCs/>
          <w:sz w:val="24"/>
          <w:szCs w:val="24"/>
        </w:rPr>
        <w:t>breeding programs</w:t>
      </w:r>
      <w:r w:rsidR="000D0D51" w:rsidRPr="00560750">
        <w:rPr>
          <w:rFonts w:ascii="Times New Roman" w:hAnsi="Times New Roman" w:cs="Times New Roman"/>
          <w:bCs/>
          <w:sz w:val="24"/>
          <w:szCs w:val="24"/>
        </w:rPr>
        <w:t xml:space="preserve"> </w:t>
      </w:r>
      <w:r w:rsidR="00FD40B9" w:rsidRPr="00560750">
        <w:rPr>
          <w:rFonts w:ascii="Times New Roman" w:hAnsi="Times New Roman" w:cs="Times New Roman"/>
          <w:bCs/>
          <w:sz w:val="24"/>
          <w:szCs w:val="24"/>
        </w:rPr>
        <w:t>using a Participatory Testing Network</w:t>
      </w:r>
      <w:r w:rsidR="00712DC0" w:rsidRPr="00560750">
        <w:rPr>
          <w:rFonts w:ascii="Times New Roman" w:hAnsi="Times New Roman" w:cs="Times New Roman"/>
          <w:bCs/>
          <w:sz w:val="24"/>
          <w:szCs w:val="24"/>
        </w:rPr>
        <w:t>, (2)</w:t>
      </w:r>
      <w:r w:rsidR="00134D25">
        <w:rPr>
          <w:rFonts w:ascii="Times New Roman" w:hAnsi="Times New Roman" w:cs="Times New Roman"/>
          <w:bCs/>
          <w:sz w:val="24"/>
          <w:szCs w:val="24"/>
        </w:rPr>
        <w:t xml:space="preserve"> determine the effect of </w:t>
      </w:r>
      <w:r w:rsidR="007A5240">
        <w:rPr>
          <w:rFonts w:ascii="Times New Roman" w:hAnsi="Times New Roman" w:cs="Times New Roman"/>
          <w:bCs/>
          <w:sz w:val="24"/>
          <w:szCs w:val="24"/>
        </w:rPr>
        <w:t>agronomic management heterogeneity across f</w:t>
      </w:r>
      <w:r w:rsidR="00CD7E19">
        <w:rPr>
          <w:rFonts w:ascii="Times New Roman" w:hAnsi="Times New Roman" w:cs="Times New Roman"/>
          <w:bCs/>
          <w:sz w:val="24"/>
          <w:szCs w:val="24"/>
        </w:rPr>
        <w:t xml:space="preserve">arms on hybrid performance </w:t>
      </w:r>
      <w:r w:rsidR="00712DC0" w:rsidRPr="00560750">
        <w:rPr>
          <w:rFonts w:ascii="Times New Roman" w:hAnsi="Times New Roman" w:cs="Times New Roman"/>
          <w:bCs/>
          <w:sz w:val="24"/>
          <w:szCs w:val="24"/>
        </w:rPr>
        <w:t>(3)</w:t>
      </w:r>
      <w:r w:rsidR="00CD7E19">
        <w:rPr>
          <w:rFonts w:ascii="Times New Roman" w:hAnsi="Times New Roman" w:cs="Times New Roman"/>
          <w:bCs/>
          <w:sz w:val="24"/>
          <w:szCs w:val="24"/>
        </w:rPr>
        <w:t xml:space="preserve"> </w:t>
      </w:r>
      <w:r w:rsidR="00C4558D">
        <w:rPr>
          <w:rFonts w:ascii="Times New Roman" w:hAnsi="Times New Roman" w:cs="Times New Roman"/>
          <w:bCs/>
          <w:sz w:val="24"/>
          <w:szCs w:val="24"/>
        </w:rPr>
        <w:t>use</w:t>
      </w:r>
      <w:r w:rsidR="001814F4">
        <w:rPr>
          <w:rFonts w:ascii="Times New Roman" w:hAnsi="Times New Roman" w:cs="Times New Roman"/>
          <w:bCs/>
          <w:sz w:val="24"/>
          <w:szCs w:val="24"/>
        </w:rPr>
        <w:t xml:space="preserve"> </w:t>
      </w:r>
      <w:r w:rsidR="00C4558D">
        <w:rPr>
          <w:rFonts w:ascii="Times New Roman" w:hAnsi="Times New Roman" w:cs="Times New Roman"/>
          <w:bCs/>
          <w:sz w:val="24"/>
          <w:szCs w:val="24"/>
        </w:rPr>
        <w:t>machine</w:t>
      </w:r>
      <w:r w:rsidR="00117D22">
        <w:rPr>
          <w:rFonts w:ascii="Times New Roman" w:hAnsi="Times New Roman" w:cs="Times New Roman"/>
          <w:bCs/>
          <w:sz w:val="24"/>
          <w:szCs w:val="24"/>
        </w:rPr>
        <w:t>-learning models to predict the</w:t>
      </w:r>
      <w:r w:rsidR="00346E48">
        <w:rPr>
          <w:rFonts w:ascii="Times New Roman" w:hAnsi="Times New Roman" w:cs="Times New Roman"/>
          <w:bCs/>
          <w:sz w:val="24"/>
          <w:szCs w:val="24"/>
        </w:rPr>
        <w:t xml:space="preserve"> reliability of </w:t>
      </w:r>
      <w:r w:rsidR="00677CA3">
        <w:rPr>
          <w:rFonts w:ascii="Times New Roman" w:hAnsi="Times New Roman" w:cs="Times New Roman"/>
          <w:bCs/>
          <w:sz w:val="24"/>
          <w:szCs w:val="24"/>
        </w:rPr>
        <w:t>experimental hybrid</w:t>
      </w:r>
      <w:r w:rsidR="00E36203">
        <w:rPr>
          <w:rFonts w:ascii="Times New Roman" w:hAnsi="Times New Roman" w:cs="Times New Roman"/>
          <w:bCs/>
          <w:sz w:val="24"/>
          <w:szCs w:val="24"/>
        </w:rPr>
        <w:t xml:space="preserve"> performance</w:t>
      </w:r>
      <w:r w:rsidR="00677CA3">
        <w:rPr>
          <w:rFonts w:ascii="Times New Roman" w:hAnsi="Times New Roman" w:cs="Times New Roman"/>
          <w:bCs/>
          <w:sz w:val="24"/>
          <w:szCs w:val="24"/>
        </w:rPr>
        <w:t xml:space="preserve"> </w:t>
      </w:r>
      <w:r w:rsidR="00E2172A">
        <w:rPr>
          <w:rFonts w:ascii="Times New Roman" w:hAnsi="Times New Roman" w:cs="Times New Roman"/>
          <w:bCs/>
          <w:sz w:val="24"/>
          <w:szCs w:val="24"/>
        </w:rPr>
        <w:t>across different</w:t>
      </w:r>
      <w:r w:rsidR="00677CA3">
        <w:rPr>
          <w:rFonts w:ascii="Times New Roman" w:hAnsi="Times New Roman" w:cs="Times New Roman"/>
          <w:bCs/>
          <w:sz w:val="24"/>
          <w:szCs w:val="24"/>
        </w:rPr>
        <w:t xml:space="preserve"> organic fields.</w:t>
      </w:r>
      <w:r w:rsidR="008B0ADA" w:rsidRPr="00560750">
        <w:rPr>
          <w:rFonts w:ascii="Times New Roman" w:hAnsi="Times New Roman" w:cs="Times New Roman"/>
          <w:b/>
          <w:sz w:val="24"/>
          <w:szCs w:val="24"/>
        </w:rPr>
        <w:br w:type="page"/>
      </w:r>
    </w:p>
    <w:p w14:paraId="58357950" w14:textId="77777777" w:rsidR="000142B3" w:rsidRPr="00560750" w:rsidRDefault="00DE1A0E" w:rsidP="00560750">
      <w:pPr>
        <w:pStyle w:val="Heading1"/>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lastRenderedPageBreak/>
        <w:t xml:space="preserve">MATERIALS AND METHODS </w:t>
      </w:r>
    </w:p>
    <w:p w14:paraId="167BCEE7" w14:textId="77777777" w:rsidR="008F6AA6" w:rsidRPr="00560750" w:rsidRDefault="008F6AA6"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 xml:space="preserve">Germplasm Sources </w:t>
      </w:r>
    </w:p>
    <w:p w14:paraId="26BD296B" w14:textId="2CFD0F54" w:rsidR="008F6AA6" w:rsidRPr="00560750" w:rsidRDefault="008720B7" w:rsidP="00560750">
      <w:pPr>
        <w:spacing w:line="360" w:lineRule="auto"/>
        <w:jc w:val="both"/>
        <w:rPr>
          <w:rFonts w:ascii="Times New Roman" w:hAnsi="Times New Roman" w:cs="Times New Roman"/>
          <w:bCs/>
          <w:sz w:val="24"/>
          <w:szCs w:val="24"/>
        </w:rPr>
      </w:pPr>
      <w:r w:rsidRPr="00560750">
        <w:rPr>
          <w:rFonts w:ascii="Times New Roman" w:hAnsi="Times New Roman" w:cs="Times New Roman"/>
          <w:bCs/>
          <w:sz w:val="24"/>
          <w:szCs w:val="24"/>
        </w:rPr>
        <w:t xml:space="preserve">A core set of cultivars </w:t>
      </w:r>
      <w:r w:rsidR="00127CA8" w:rsidRPr="00560750">
        <w:rPr>
          <w:rFonts w:ascii="Times New Roman" w:hAnsi="Times New Roman" w:cs="Times New Roman"/>
          <w:bCs/>
          <w:sz w:val="24"/>
          <w:szCs w:val="24"/>
        </w:rPr>
        <w:t xml:space="preserve">from </w:t>
      </w:r>
      <w:r w:rsidRPr="00560750">
        <w:rPr>
          <w:rFonts w:ascii="Times New Roman" w:hAnsi="Times New Roman" w:cs="Times New Roman"/>
          <w:bCs/>
          <w:sz w:val="24"/>
          <w:szCs w:val="24"/>
        </w:rPr>
        <w:t>four different breeding programs with varying breeding objectives was evaluated in on-farm trials</w:t>
      </w:r>
      <w:r w:rsidR="00127CA8" w:rsidRPr="00560750">
        <w:rPr>
          <w:rFonts w:ascii="Times New Roman" w:hAnsi="Times New Roman" w:cs="Times New Roman"/>
          <w:bCs/>
          <w:sz w:val="24"/>
          <w:szCs w:val="24"/>
        </w:rPr>
        <w:t xml:space="preserve">. </w:t>
      </w:r>
      <w:r w:rsidR="000F250A" w:rsidRPr="00560750">
        <w:rPr>
          <w:rFonts w:ascii="Times New Roman" w:hAnsi="Times New Roman" w:cs="Times New Roman"/>
          <w:bCs/>
          <w:sz w:val="24"/>
          <w:szCs w:val="24"/>
        </w:rPr>
        <w:t xml:space="preserve">The Mandaamin Institute, an organic breeding program focused on developing maize varieties with enhanced protein quality, </w:t>
      </w:r>
      <w:r w:rsidR="00FA1FFA" w:rsidRPr="00560750">
        <w:rPr>
          <w:rFonts w:ascii="Times New Roman" w:hAnsi="Times New Roman" w:cs="Times New Roman"/>
          <w:bCs/>
          <w:sz w:val="24"/>
          <w:szCs w:val="24"/>
        </w:rPr>
        <w:t>soil-</w:t>
      </w:r>
      <w:r w:rsidR="000F250A" w:rsidRPr="00560750">
        <w:rPr>
          <w:rFonts w:ascii="Times New Roman" w:hAnsi="Times New Roman" w:cs="Times New Roman"/>
          <w:bCs/>
          <w:sz w:val="24"/>
          <w:szCs w:val="24"/>
        </w:rPr>
        <w:t>nutrient uptake, and efficiency, developed four hybrids (ORG1, ORG2, ORG4</w:t>
      </w:r>
      <w:r w:rsidR="00C55E04" w:rsidRPr="00560750">
        <w:rPr>
          <w:rFonts w:ascii="Times New Roman" w:hAnsi="Times New Roman" w:cs="Times New Roman"/>
          <w:bCs/>
          <w:sz w:val="24"/>
          <w:szCs w:val="24"/>
        </w:rPr>
        <w:t>,</w:t>
      </w:r>
      <w:r w:rsidR="000F250A" w:rsidRPr="00560750">
        <w:rPr>
          <w:rFonts w:ascii="Times New Roman" w:hAnsi="Times New Roman" w:cs="Times New Roman"/>
          <w:bCs/>
          <w:sz w:val="24"/>
          <w:szCs w:val="24"/>
        </w:rPr>
        <w:t xml:space="preserve"> and ORG5). </w:t>
      </w:r>
      <w:r w:rsidR="008F6AA6" w:rsidRPr="00560750">
        <w:rPr>
          <w:rFonts w:ascii="Times New Roman" w:hAnsi="Times New Roman" w:cs="Times New Roman"/>
          <w:bCs/>
          <w:sz w:val="24"/>
          <w:szCs w:val="24"/>
        </w:rPr>
        <w:t xml:space="preserve">The selection process </w:t>
      </w:r>
      <w:r w:rsidR="00C55E04" w:rsidRPr="00560750">
        <w:rPr>
          <w:rFonts w:ascii="Times New Roman" w:hAnsi="Times New Roman" w:cs="Times New Roman"/>
          <w:bCs/>
          <w:sz w:val="24"/>
          <w:szCs w:val="24"/>
        </w:rPr>
        <w:t>was conducted under organic conditions to develop the parental inbred lines used in these hybrid crosse</w:t>
      </w:r>
      <w:r w:rsidR="008F6AA6" w:rsidRPr="00560750">
        <w:rPr>
          <w:rFonts w:ascii="Times New Roman" w:hAnsi="Times New Roman" w:cs="Times New Roman"/>
          <w:bCs/>
          <w:sz w:val="24"/>
          <w:szCs w:val="24"/>
        </w:rPr>
        <w:t xml:space="preserve">s. </w:t>
      </w:r>
      <w:r w:rsidR="000F250A" w:rsidRPr="00560750">
        <w:rPr>
          <w:rFonts w:ascii="Times New Roman" w:hAnsi="Times New Roman" w:cs="Times New Roman"/>
          <w:bCs/>
          <w:sz w:val="24"/>
          <w:szCs w:val="24"/>
        </w:rPr>
        <w:t xml:space="preserve">Montgomery Consulting, a conventional breeding program focusing on native insect resistance, native herbicide resistance, seed quality, and grain chemical composition, developed three hybrids (KEV1, KEV2 and KEV3). </w:t>
      </w:r>
      <w:r w:rsidR="008F6AA6" w:rsidRPr="00560750">
        <w:rPr>
          <w:rFonts w:ascii="Times New Roman" w:hAnsi="Times New Roman" w:cs="Times New Roman"/>
          <w:bCs/>
          <w:sz w:val="24"/>
          <w:szCs w:val="24"/>
        </w:rPr>
        <w:t xml:space="preserve">The parental lines of these hybrids were selected and developed under conventional conditions. </w:t>
      </w:r>
      <w:r w:rsidR="00127CA8" w:rsidRPr="00560750">
        <w:rPr>
          <w:rFonts w:ascii="Times New Roman" w:hAnsi="Times New Roman" w:cs="Times New Roman"/>
          <w:bCs/>
          <w:sz w:val="24"/>
          <w:szCs w:val="24"/>
        </w:rPr>
        <w:t>Five hybrids (</w:t>
      </w:r>
      <w:r w:rsidR="008F6AA6" w:rsidRPr="00560750">
        <w:rPr>
          <w:rFonts w:ascii="Times New Roman" w:hAnsi="Times New Roman" w:cs="Times New Roman"/>
          <w:bCs/>
          <w:sz w:val="24"/>
          <w:szCs w:val="24"/>
        </w:rPr>
        <w:t>UIUC1, UIUC2, UIUC3, UI</w:t>
      </w:r>
      <w:r w:rsidR="00127CA8" w:rsidRPr="00560750">
        <w:rPr>
          <w:rFonts w:ascii="Times New Roman" w:hAnsi="Times New Roman" w:cs="Times New Roman"/>
          <w:bCs/>
          <w:sz w:val="24"/>
          <w:szCs w:val="24"/>
        </w:rPr>
        <w:t>UC4</w:t>
      </w:r>
      <w:r w:rsidR="00174396" w:rsidRPr="00560750">
        <w:rPr>
          <w:rFonts w:ascii="Times New Roman" w:hAnsi="Times New Roman" w:cs="Times New Roman"/>
          <w:bCs/>
          <w:sz w:val="24"/>
          <w:szCs w:val="24"/>
        </w:rPr>
        <w:t>,</w:t>
      </w:r>
      <w:r w:rsidR="00127CA8" w:rsidRPr="00560750">
        <w:rPr>
          <w:rFonts w:ascii="Times New Roman" w:hAnsi="Times New Roman" w:cs="Times New Roman"/>
          <w:bCs/>
          <w:sz w:val="24"/>
          <w:szCs w:val="24"/>
        </w:rPr>
        <w:t xml:space="preserve"> and UIUC7) </w:t>
      </w:r>
      <w:r w:rsidR="008F6AA6" w:rsidRPr="00560750">
        <w:rPr>
          <w:rFonts w:ascii="Times New Roman" w:hAnsi="Times New Roman" w:cs="Times New Roman"/>
          <w:bCs/>
          <w:sz w:val="24"/>
          <w:szCs w:val="24"/>
        </w:rPr>
        <w:t xml:space="preserve">were derived from ExPVP materials and </w:t>
      </w:r>
      <w:r w:rsidR="00293CAF" w:rsidRPr="00560750">
        <w:rPr>
          <w:rFonts w:ascii="Times New Roman" w:hAnsi="Times New Roman" w:cs="Times New Roman"/>
          <w:bCs/>
          <w:sz w:val="24"/>
          <w:szCs w:val="24"/>
        </w:rPr>
        <w:t>developed at</w:t>
      </w:r>
      <w:r w:rsidR="008F6AA6" w:rsidRPr="00560750">
        <w:rPr>
          <w:rFonts w:ascii="Times New Roman" w:hAnsi="Times New Roman" w:cs="Times New Roman"/>
          <w:bCs/>
          <w:sz w:val="24"/>
          <w:szCs w:val="24"/>
        </w:rPr>
        <w:t xml:space="preserve"> the University of Illinois. The ExPVP inbred lines were selected based on their high yield response in hybr</w:t>
      </w:r>
      <w:r w:rsidR="003340ED" w:rsidRPr="00560750">
        <w:rPr>
          <w:rFonts w:ascii="Times New Roman" w:hAnsi="Times New Roman" w:cs="Times New Roman"/>
          <w:bCs/>
          <w:sz w:val="24"/>
          <w:szCs w:val="24"/>
        </w:rPr>
        <w:t xml:space="preserve">id combination </w:t>
      </w:r>
      <w:r w:rsidR="00511C89" w:rsidRPr="00560750">
        <w:rPr>
          <w:rFonts w:ascii="Times New Roman" w:hAnsi="Times New Roman" w:cs="Times New Roman"/>
          <w:bCs/>
          <w:sz w:val="24"/>
          <w:szCs w:val="24"/>
        </w:rPr>
        <w:t xml:space="preserve">and their food-grade qualities. </w:t>
      </w:r>
      <w:r w:rsidR="008F6AA6" w:rsidRPr="00560750">
        <w:rPr>
          <w:rFonts w:ascii="Times New Roman" w:hAnsi="Times New Roman" w:cs="Times New Roman"/>
          <w:bCs/>
          <w:sz w:val="24"/>
          <w:szCs w:val="24"/>
        </w:rPr>
        <w:t>A certified organic commercial</w:t>
      </w:r>
      <w:r w:rsidR="00127CA8" w:rsidRPr="00560750">
        <w:rPr>
          <w:rFonts w:ascii="Times New Roman" w:hAnsi="Times New Roman" w:cs="Times New Roman"/>
          <w:bCs/>
          <w:sz w:val="24"/>
          <w:szCs w:val="24"/>
        </w:rPr>
        <w:t xml:space="preserve"> hybrid (59R5)</w:t>
      </w:r>
      <w:r w:rsidR="008F6AA6" w:rsidRPr="00560750">
        <w:rPr>
          <w:rFonts w:ascii="Times New Roman" w:hAnsi="Times New Roman" w:cs="Times New Roman"/>
          <w:bCs/>
          <w:sz w:val="24"/>
          <w:szCs w:val="24"/>
        </w:rPr>
        <w:t xml:space="preserve"> developed by Great Harvest Organics was used at each farmer trial as a check.</w:t>
      </w:r>
      <w:r w:rsidR="00127CA8" w:rsidRPr="00560750">
        <w:rPr>
          <w:rFonts w:ascii="Times New Roman" w:hAnsi="Times New Roman" w:cs="Times New Roman"/>
          <w:bCs/>
          <w:sz w:val="24"/>
          <w:szCs w:val="24"/>
        </w:rPr>
        <w:t xml:space="preserve"> </w:t>
      </w:r>
      <w:r w:rsidR="000A5343" w:rsidRPr="00560750">
        <w:rPr>
          <w:rFonts w:ascii="Times New Roman" w:hAnsi="Times New Roman" w:cs="Times New Roman"/>
          <w:bCs/>
          <w:sz w:val="24"/>
          <w:szCs w:val="24"/>
        </w:rPr>
        <w:t xml:space="preserve">Each year, seven experimental hybrids and </w:t>
      </w:r>
      <w:r w:rsidR="000F1E80" w:rsidRPr="00560750">
        <w:rPr>
          <w:rFonts w:ascii="Times New Roman" w:hAnsi="Times New Roman" w:cs="Times New Roman"/>
          <w:bCs/>
          <w:sz w:val="24"/>
          <w:szCs w:val="24"/>
        </w:rPr>
        <w:t xml:space="preserve">the </w:t>
      </w:r>
      <w:r w:rsidR="000A5343" w:rsidRPr="00560750">
        <w:rPr>
          <w:rFonts w:ascii="Times New Roman" w:hAnsi="Times New Roman" w:cs="Times New Roman"/>
          <w:bCs/>
          <w:sz w:val="24"/>
          <w:szCs w:val="24"/>
        </w:rPr>
        <w:t>check were selected from the core set</w:t>
      </w:r>
      <w:r w:rsidR="000F250A" w:rsidRPr="00560750">
        <w:rPr>
          <w:rFonts w:ascii="Times New Roman" w:hAnsi="Times New Roman" w:cs="Times New Roman"/>
          <w:bCs/>
          <w:sz w:val="24"/>
          <w:szCs w:val="24"/>
        </w:rPr>
        <w:t xml:space="preserve"> and tested by all farmers in the variety-testing network</w:t>
      </w:r>
      <w:r w:rsidR="00127CA8" w:rsidRPr="00560750">
        <w:rPr>
          <w:rFonts w:ascii="Times New Roman" w:hAnsi="Times New Roman" w:cs="Times New Roman"/>
          <w:bCs/>
          <w:sz w:val="24"/>
          <w:szCs w:val="24"/>
        </w:rPr>
        <w:t xml:space="preserve">. </w:t>
      </w:r>
      <w:r w:rsidR="008F6AA6" w:rsidRPr="00560750">
        <w:rPr>
          <w:rFonts w:ascii="Times New Roman" w:hAnsi="Times New Roman" w:cs="Times New Roman"/>
          <w:bCs/>
          <w:sz w:val="24"/>
          <w:szCs w:val="24"/>
        </w:rPr>
        <w:t xml:space="preserve">A description of the characteristics of each hybrid is provided in </w:t>
      </w:r>
      <w:r w:rsidR="00BC1DEF" w:rsidRPr="00560750">
        <w:rPr>
          <w:rFonts w:ascii="Times New Roman" w:hAnsi="Times New Roman" w:cs="Times New Roman"/>
          <w:bCs/>
          <w:sz w:val="24"/>
          <w:szCs w:val="24"/>
        </w:rPr>
        <w:t xml:space="preserve">the supplemental </w:t>
      </w:r>
      <w:r w:rsidR="008F6AA6" w:rsidRPr="00560750">
        <w:rPr>
          <w:rFonts w:ascii="Times New Roman" w:hAnsi="Times New Roman" w:cs="Times New Roman"/>
          <w:bCs/>
          <w:sz w:val="24"/>
          <w:szCs w:val="24"/>
        </w:rPr>
        <w:t xml:space="preserve">Table </w:t>
      </w:r>
      <w:r w:rsidR="00BC1DEF" w:rsidRPr="00560750">
        <w:rPr>
          <w:rFonts w:ascii="Times New Roman" w:hAnsi="Times New Roman" w:cs="Times New Roman"/>
          <w:bCs/>
          <w:sz w:val="24"/>
          <w:szCs w:val="24"/>
        </w:rPr>
        <w:t>13</w:t>
      </w:r>
      <w:r w:rsidR="005B0792" w:rsidRPr="00560750">
        <w:rPr>
          <w:rFonts w:ascii="Times New Roman" w:hAnsi="Times New Roman" w:cs="Times New Roman"/>
          <w:bCs/>
          <w:sz w:val="24"/>
          <w:szCs w:val="24"/>
        </w:rPr>
        <w:t>.</w:t>
      </w:r>
      <w:r w:rsidR="008F6AA6" w:rsidRPr="00560750">
        <w:rPr>
          <w:rFonts w:ascii="Times New Roman" w:hAnsi="Times New Roman" w:cs="Times New Roman"/>
          <w:bCs/>
          <w:sz w:val="24"/>
          <w:szCs w:val="24"/>
        </w:rPr>
        <w:t xml:space="preserve"> </w:t>
      </w:r>
    </w:p>
    <w:p w14:paraId="41EABBDF" w14:textId="77777777" w:rsidR="001C30A2" w:rsidRPr="00560750" w:rsidRDefault="001C30A2" w:rsidP="00560750">
      <w:pPr>
        <w:pStyle w:val="Heading2"/>
        <w:spacing w:line="360" w:lineRule="auto"/>
        <w:rPr>
          <w:rFonts w:ascii="Times New Roman" w:hAnsi="Times New Roman" w:cs="Times New Roman"/>
          <w:b/>
          <w:color w:val="auto"/>
          <w:sz w:val="24"/>
          <w:szCs w:val="24"/>
        </w:rPr>
      </w:pPr>
      <w:bookmarkStart w:id="3" w:name="_Toc54707370"/>
      <w:bookmarkStart w:id="4" w:name="_Toc54791830"/>
      <w:r w:rsidRPr="00560750">
        <w:rPr>
          <w:rFonts w:ascii="Times New Roman" w:hAnsi="Times New Roman" w:cs="Times New Roman"/>
          <w:b/>
          <w:color w:val="auto"/>
          <w:sz w:val="24"/>
          <w:szCs w:val="24"/>
        </w:rPr>
        <w:t>Strip Trial L</w:t>
      </w:r>
      <w:bookmarkEnd w:id="3"/>
      <w:bookmarkEnd w:id="4"/>
      <w:r w:rsidRPr="00560750">
        <w:rPr>
          <w:rFonts w:ascii="Times New Roman" w:hAnsi="Times New Roman" w:cs="Times New Roman"/>
          <w:b/>
          <w:color w:val="auto"/>
          <w:sz w:val="24"/>
          <w:szCs w:val="24"/>
        </w:rPr>
        <w:t xml:space="preserve">ocations </w:t>
      </w:r>
    </w:p>
    <w:p w14:paraId="0F8090AA" w14:textId="449B27E6" w:rsidR="002A7478" w:rsidRPr="00560750" w:rsidRDefault="001C30A2" w:rsidP="00560750">
      <w:pPr>
        <w:spacing w:line="360" w:lineRule="auto"/>
        <w:jc w:val="both"/>
        <w:rPr>
          <w:rFonts w:ascii="Times New Roman" w:hAnsi="Times New Roman" w:cs="Times New Roman"/>
          <w:bCs/>
          <w:sz w:val="24"/>
          <w:szCs w:val="24"/>
        </w:rPr>
      </w:pPr>
      <w:r w:rsidRPr="00560750">
        <w:rPr>
          <w:rFonts w:ascii="Times New Roman" w:hAnsi="Times New Roman" w:cs="Times New Roman"/>
          <w:bCs/>
          <w:sz w:val="24"/>
          <w:szCs w:val="24"/>
        </w:rPr>
        <w:t xml:space="preserve">A participatory variety testing approach was used to test different hybrids within a maize variety-testing network (VTN) of farmers in Illinois and Indiana. Throughout the three years, the VTN </w:t>
      </w:r>
      <w:r w:rsidR="00057647" w:rsidRPr="00560750">
        <w:rPr>
          <w:rFonts w:ascii="Times New Roman" w:hAnsi="Times New Roman" w:cs="Times New Roman"/>
          <w:bCs/>
          <w:sz w:val="24"/>
          <w:szCs w:val="24"/>
        </w:rPr>
        <w:t>comprised</w:t>
      </w:r>
      <w:r w:rsidRPr="00560750">
        <w:rPr>
          <w:rFonts w:ascii="Times New Roman" w:hAnsi="Times New Roman" w:cs="Times New Roman"/>
          <w:bCs/>
          <w:sz w:val="24"/>
          <w:szCs w:val="24"/>
        </w:rPr>
        <w:t xml:space="preserve"> eight farmers in Illinois and four farmers in Indiana.  In 2018, the on-farm strip trials were conducted with six farmers in Illinois and one farmer in Indiana.</w:t>
      </w:r>
      <w:r w:rsidR="00075D74" w:rsidRPr="00560750">
        <w:rPr>
          <w:rFonts w:ascii="Times New Roman" w:hAnsi="Times New Roman" w:cs="Times New Roman"/>
          <w:bCs/>
          <w:sz w:val="24"/>
          <w:szCs w:val="24"/>
        </w:rPr>
        <w:t xml:space="preserve"> </w:t>
      </w:r>
      <w:r w:rsidRPr="00560750">
        <w:rPr>
          <w:rFonts w:ascii="Times New Roman" w:hAnsi="Times New Roman" w:cs="Times New Roman"/>
          <w:bCs/>
          <w:sz w:val="24"/>
          <w:szCs w:val="24"/>
        </w:rPr>
        <w:t>In 2019, the strip trials were conducted at three farmer locations in Illinois and three farmers in Indiana.</w:t>
      </w:r>
      <w:r w:rsidR="002A7478" w:rsidRPr="00560750">
        <w:rPr>
          <w:rFonts w:ascii="Times New Roman" w:hAnsi="Times New Roman" w:cs="Times New Roman"/>
          <w:bCs/>
          <w:sz w:val="24"/>
          <w:szCs w:val="24"/>
        </w:rPr>
        <w:t xml:space="preserve"> </w:t>
      </w:r>
      <w:r w:rsidRPr="00560750">
        <w:rPr>
          <w:rFonts w:ascii="Times New Roman" w:hAnsi="Times New Roman" w:cs="Times New Roman"/>
          <w:bCs/>
          <w:sz w:val="24"/>
          <w:szCs w:val="24"/>
        </w:rPr>
        <w:t>In 2020, the hybrids were tested with four farmers in Illinois and three farmers in Indiana.</w:t>
      </w:r>
      <w:r w:rsidR="00D27E7F" w:rsidRPr="00560750">
        <w:rPr>
          <w:rFonts w:ascii="Times New Roman" w:hAnsi="Times New Roman" w:cs="Times New Roman"/>
          <w:bCs/>
          <w:sz w:val="24"/>
          <w:szCs w:val="24"/>
        </w:rPr>
        <w:t xml:space="preserve"> Supplemental</w:t>
      </w:r>
      <w:r w:rsidR="000350C5" w:rsidRPr="00560750">
        <w:rPr>
          <w:rFonts w:ascii="Times New Roman" w:hAnsi="Times New Roman" w:cs="Times New Roman"/>
          <w:bCs/>
          <w:sz w:val="24"/>
          <w:szCs w:val="24"/>
        </w:rPr>
        <w:t xml:space="preserve"> </w:t>
      </w:r>
      <w:r w:rsidR="000350C5" w:rsidRPr="00560750">
        <w:rPr>
          <w:rFonts w:ascii="Times New Roman" w:hAnsi="Times New Roman" w:cs="Times New Roman"/>
          <w:sz w:val="24"/>
          <w:szCs w:val="24"/>
        </w:rPr>
        <w:t xml:space="preserve">Table </w:t>
      </w:r>
      <w:r w:rsidR="00D27E7F" w:rsidRPr="00560750">
        <w:rPr>
          <w:rFonts w:ascii="Times New Roman" w:hAnsi="Times New Roman" w:cs="Times New Roman"/>
          <w:sz w:val="24"/>
          <w:szCs w:val="24"/>
        </w:rPr>
        <w:t>14</w:t>
      </w:r>
      <w:r w:rsidR="002C60BE" w:rsidRPr="00560750">
        <w:rPr>
          <w:rFonts w:ascii="Times New Roman" w:hAnsi="Times New Roman" w:cs="Times New Roman"/>
          <w:sz w:val="24"/>
          <w:szCs w:val="24"/>
        </w:rPr>
        <w:t xml:space="preserve"> </w:t>
      </w:r>
      <w:r w:rsidR="000350C5" w:rsidRPr="00560750">
        <w:rPr>
          <w:rFonts w:ascii="Times New Roman" w:hAnsi="Times New Roman" w:cs="Times New Roman"/>
          <w:color w:val="000000" w:themeColor="text1"/>
          <w:sz w:val="24"/>
          <w:szCs w:val="24"/>
        </w:rPr>
        <w:t>provides</w:t>
      </w:r>
      <w:r w:rsidR="000350C5" w:rsidRPr="00560750">
        <w:rPr>
          <w:rFonts w:ascii="Times New Roman" w:hAnsi="Times New Roman" w:cs="Times New Roman"/>
          <w:sz w:val="24"/>
          <w:szCs w:val="24"/>
        </w:rPr>
        <w:t xml:space="preserve"> a detailed summary of the</w:t>
      </w:r>
      <w:r w:rsidR="0042173C" w:rsidRPr="00560750">
        <w:rPr>
          <w:rFonts w:ascii="Times New Roman" w:hAnsi="Times New Roman" w:cs="Times New Roman"/>
          <w:sz w:val="24"/>
          <w:szCs w:val="24"/>
        </w:rPr>
        <w:t xml:space="preserve"> location, </w:t>
      </w:r>
      <w:r w:rsidR="00C35B8E" w:rsidRPr="00560750">
        <w:rPr>
          <w:rFonts w:ascii="Times New Roman" w:hAnsi="Times New Roman" w:cs="Times New Roman"/>
          <w:sz w:val="24"/>
          <w:szCs w:val="24"/>
        </w:rPr>
        <w:t>coordinates,</w:t>
      </w:r>
      <w:r w:rsidR="006607BC" w:rsidRPr="00560750">
        <w:rPr>
          <w:rFonts w:ascii="Times New Roman" w:hAnsi="Times New Roman" w:cs="Times New Roman"/>
          <w:sz w:val="24"/>
          <w:szCs w:val="24"/>
        </w:rPr>
        <w:t xml:space="preserve"> and elevation of the </w:t>
      </w:r>
      <w:r w:rsidR="006C5966" w:rsidRPr="00560750">
        <w:rPr>
          <w:rFonts w:ascii="Times New Roman" w:hAnsi="Times New Roman" w:cs="Times New Roman"/>
          <w:sz w:val="24"/>
          <w:szCs w:val="24"/>
        </w:rPr>
        <w:t>participating farms</w:t>
      </w:r>
      <w:r w:rsidR="000350C5" w:rsidRPr="00560750">
        <w:rPr>
          <w:rFonts w:ascii="Times New Roman" w:hAnsi="Times New Roman" w:cs="Times New Roman"/>
          <w:sz w:val="24"/>
          <w:szCs w:val="24"/>
        </w:rPr>
        <w:t xml:space="preserve"> each year.</w:t>
      </w:r>
    </w:p>
    <w:p w14:paraId="6BF15E0C" w14:textId="77777777" w:rsidR="008F6AA6" w:rsidRPr="00560750" w:rsidRDefault="008F6AA6"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Experimental Design</w:t>
      </w:r>
      <w:r w:rsidR="001C30A2" w:rsidRPr="00560750">
        <w:rPr>
          <w:rFonts w:ascii="Times New Roman" w:hAnsi="Times New Roman" w:cs="Times New Roman"/>
          <w:b/>
          <w:color w:val="auto"/>
          <w:sz w:val="24"/>
          <w:szCs w:val="24"/>
        </w:rPr>
        <w:t xml:space="preserve"> and Management</w:t>
      </w:r>
    </w:p>
    <w:p w14:paraId="25B1D21F" w14:textId="18D4EF7A" w:rsidR="001C30A2" w:rsidRPr="00560750" w:rsidRDefault="00057647" w:rsidP="00560750">
      <w:pPr>
        <w:spacing w:line="360" w:lineRule="auto"/>
        <w:jc w:val="both"/>
        <w:rPr>
          <w:rFonts w:ascii="Times New Roman" w:hAnsi="Times New Roman" w:cs="Times New Roman"/>
          <w:sz w:val="24"/>
          <w:szCs w:val="24"/>
        </w:rPr>
      </w:pPr>
      <w:r w:rsidRPr="00560750">
        <w:rPr>
          <w:rFonts w:ascii="Times New Roman" w:hAnsi="Times New Roman" w:cs="Times New Roman"/>
          <w:bCs/>
          <w:sz w:val="24"/>
          <w:szCs w:val="24"/>
        </w:rPr>
        <w:t xml:space="preserve">Eight </w:t>
      </w:r>
      <w:r w:rsidR="000A4095" w:rsidRPr="00560750">
        <w:rPr>
          <w:rFonts w:ascii="Times New Roman" w:hAnsi="Times New Roman" w:cs="Times New Roman"/>
          <w:bCs/>
          <w:sz w:val="24"/>
          <w:szCs w:val="24"/>
        </w:rPr>
        <w:t xml:space="preserve">experimental </w:t>
      </w:r>
      <w:r w:rsidRPr="00560750">
        <w:rPr>
          <w:rFonts w:ascii="Times New Roman" w:hAnsi="Times New Roman" w:cs="Times New Roman"/>
          <w:bCs/>
          <w:sz w:val="24"/>
          <w:szCs w:val="24"/>
        </w:rPr>
        <w:t>hybrids were planted in each location using a completely randomized design (CRD) with no replications</w:t>
      </w:r>
      <w:r w:rsidR="00F26324" w:rsidRPr="00560750">
        <w:rPr>
          <w:rFonts w:ascii="Times New Roman" w:hAnsi="Times New Roman" w:cs="Times New Roman"/>
          <w:bCs/>
          <w:sz w:val="24"/>
          <w:szCs w:val="24"/>
        </w:rPr>
        <w:t xml:space="preserve">. Each farm location was considered </w:t>
      </w:r>
      <w:r w:rsidRPr="00560750">
        <w:rPr>
          <w:rFonts w:ascii="Times New Roman" w:hAnsi="Times New Roman" w:cs="Times New Roman"/>
          <w:bCs/>
          <w:sz w:val="24"/>
          <w:szCs w:val="24"/>
        </w:rPr>
        <w:t>a</w:t>
      </w:r>
      <w:r w:rsidR="00F26324" w:rsidRPr="00560750">
        <w:rPr>
          <w:rFonts w:ascii="Times New Roman" w:hAnsi="Times New Roman" w:cs="Times New Roman"/>
          <w:bCs/>
          <w:sz w:val="24"/>
          <w:szCs w:val="24"/>
        </w:rPr>
        <w:t xml:space="preserve">n individual replication for the corresponding year of testing. </w:t>
      </w:r>
      <w:r w:rsidR="006B26AF" w:rsidRPr="00560750">
        <w:rPr>
          <w:rFonts w:ascii="Times New Roman" w:hAnsi="Times New Roman" w:cs="Times New Roman"/>
          <w:bCs/>
          <w:sz w:val="24"/>
          <w:szCs w:val="24"/>
        </w:rPr>
        <w:t>Experimental</w:t>
      </w:r>
      <w:r w:rsidR="00F26324" w:rsidRPr="00560750">
        <w:rPr>
          <w:rFonts w:ascii="Times New Roman" w:hAnsi="Times New Roman" w:cs="Times New Roman"/>
          <w:bCs/>
          <w:sz w:val="24"/>
          <w:szCs w:val="24"/>
        </w:rPr>
        <w:t xml:space="preserve"> hybrid</w:t>
      </w:r>
      <w:r w:rsidR="006B26AF" w:rsidRPr="00560750">
        <w:rPr>
          <w:rFonts w:ascii="Times New Roman" w:hAnsi="Times New Roman" w:cs="Times New Roman"/>
          <w:bCs/>
          <w:sz w:val="24"/>
          <w:szCs w:val="24"/>
        </w:rPr>
        <w:t>s</w:t>
      </w:r>
      <w:r w:rsidR="00F26324" w:rsidRPr="00560750">
        <w:rPr>
          <w:rFonts w:ascii="Times New Roman" w:hAnsi="Times New Roman" w:cs="Times New Roman"/>
          <w:bCs/>
          <w:sz w:val="24"/>
          <w:szCs w:val="24"/>
        </w:rPr>
        <w:t xml:space="preserve"> </w:t>
      </w:r>
      <w:r w:rsidR="006B26AF" w:rsidRPr="00560750">
        <w:rPr>
          <w:rFonts w:ascii="Times New Roman" w:hAnsi="Times New Roman" w:cs="Times New Roman"/>
          <w:bCs/>
          <w:sz w:val="24"/>
          <w:szCs w:val="24"/>
        </w:rPr>
        <w:t xml:space="preserve">were </w:t>
      </w:r>
      <w:r w:rsidR="00F26324" w:rsidRPr="00560750">
        <w:rPr>
          <w:rFonts w:ascii="Times New Roman" w:hAnsi="Times New Roman" w:cs="Times New Roman"/>
          <w:bCs/>
          <w:sz w:val="24"/>
          <w:szCs w:val="24"/>
        </w:rPr>
        <w:t>planted in four</w:t>
      </w:r>
      <w:r w:rsidRPr="00560750">
        <w:rPr>
          <w:rFonts w:ascii="Times New Roman" w:hAnsi="Times New Roman" w:cs="Times New Roman"/>
          <w:bCs/>
          <w:sz w:val="24"/>
          <w:szCs w:val="24"/>
        </w:rPr>
        <w:t>-</w:t>
      </w:r>
      <w:r w:rsidR="00F26324" w:rsidRPr="00560750">
        <w:rPr>
          <w:rFonts w:ascii="Times New Roman" w:hAnsi="Times New Roman" w:cs="Times New Roman"/>
          <w:bCs/>
          <w:sz w:val="24"/>
          <w:szCs w:val="24"/>
        </w:rPr>
        <w:t xml:space="preserve">row 30.5 meters long </w:t>
      </w:r>
      <w:r w:rsidR="00F26324" w:rsidRPr="00560750">
        <w:rPr>
          <w:rFonts w:ascii="Times New Roman" w:hAnsi="Times New Roman" w:cs="Times New Roman"/>
          <w:bCs/>
          <w:sz w:val="24"/>
          <w:szCs w:val="24"/>
        </w:rPr>
        <w:lastRenderedPageBreak/>
        <w:t>strip plot</w:t>
      </w:r>
      <w:r w:rsidR="006B26AF" w:rsidRPr="00560750">
        <w:rPr>
          <w:rFonts w:ascii="Times New Roman" w:hAnsi="Times New Roman" w:cs="Times New Roman"/>
          <w:bCs/>
          <w:sz w:val="24"/>
          <w:szCs w:val="24"/>
        </w:rPr>
        <w:t>s</w:t>
      </w:r>
      <w:r w:rsidR="00F26324" w:rsidRPr="00560750">
        <w:rPr>
          <w:rFonts w:ascii="Times New Roman" w:hAnsi="Times New Roman" w:cs="Times New Roman"/>
          <w:bCs/>
          <w:sz w:val="24"/>
          <w:szCs w:val="24"/>
        </w:rPr>
        <w:t>. The planting density and the row spacing varied from far</w:t>
      </w:r>
      <w:r w:rsidR="0071355B" w:rsidRPr="00560750">
        <w:rPr>
          <w:rFonts w:ascii="Times New Roman" w:hAnsi="Times New Roman" w:cs="Times New Roman"/>
          <w:bCs/>
          <w:sz w:val="24"/>
          <w:szCs w:val="24"/>
        </w:rPr>
        <w:t>mer to farmer and ranged from 69</w:t>
      </w:r>
      <w:r w:rsidR="00F26324" w:rsidRPr="00560750">
        <w:rPr>
          <w:rFonts w:ascii="Times New Roman" w:hAnsi="Times New Roman" w:cs="Times New Roman"/>
          <w:bCs/>
          <w:sz w:val="24"/>
          <w:szCs w:val="24"/>
        </w:rPr>
        <w:t>,000 plants ha</w:t>
      </w:r>
      <w:r w:rsidR="00F26324" w:rsidRPr="00560750">
        <w:rPr>
          <w:rFonts w:ascii="Times New Roman" w:hAnsi="Times New Roman" w:cs="Times New Roman"/>
          <w:bCs/>
          <w:sz w:val="24"/>
          <w:szCs w:val="24"/>
          <w:vertAlign w:val="superscript"/>
        </w:rPr>
        <w:t>−1</w:t>
      </w:r>
      <w:r w:rsidR="00F26324" w:rsidRPr="00560750">
        <w:rPr>
          <w:rFonts w:ascii="Times New Roman" w:hAnsi="Times New Roman" w:cs="Times New Roman"/>
          <w:bCs/>
          <w:sz w:val="24"/>
          <w:szCs w:val="24"/>
        </w:rPr>
        <w:t xml:space="preserve"> to 87,500 plants ha</w:t>
      </w:r>
      <w:r w:rsidR="00F26324" w:rsidRPr="00560750">
        <w:rPr>
          <w:rFonts w:ascii="Times New Roman" w:hAnsi="Times New Roman" w:cs="Times New Roman"/>
          <w:bCs/>
          <w:sz w:val="24"/>
          <w:szCs w:val="24"/>
          <w:vertAlign w:val="superscript"/>
        </w:rPr>
        <w:t>−1</w:t>
      </w:r>
      <w:r w:rsidR="00F26324" w:rsidRPr="00560750">
        <w:rPr>
          <w:rFonts w:ascii="Times New Roman" w:hAnsi="Times New Roman" w:cs="Times New Roman"/>
          <w:bCs/>
          <w:sz w:val="24"/>
          <w:szCs w:val="24"/>
        </w:rPr>
        <w:t xml:space="preserve"> and 0.76 m to 1 m</w:t>
      </w:r>
      <w:r w:rsidRPr="00560750">
        <w:rPr>
          <w:rFonts w:ascii="Times New Roman" w:hAnsi="Times New Roman" w:cs="Times New Roman"/>
          <w:bCs/>
          <w:sz w:val="24"/>
          <w:szCs w:val="24"/>
        </w:rPr>
        <w:t>,</w:t>
      </w:r>
      <w:r w:rsidR="00F26324" w:rsidRPr="00560750">
        <w:rPr>
          <w:rFonts w:ascii="Times New Roman" w:hAnsi="Times New Roman" w:cs="Times New Roman"/>
          <w:bCs/>
          <w:sz w:val="24"/>
          <w:szCs w:val="24"/>
        </w:rPr>
        <w:t xml:space="preserve"> respectively</w:t>
      </w:r>
      <w:r w:rsidR="00A10682" w:rsidRPr="00560750">
        <w:rPr>
          <w:rFonts w:ascii="Times New Roman" w:hAnsi="Times New Roman" w:cs="Times New Roman"/>
          <w:bCs/>
          <w:sz w:val="24"/>
          <w:szCs w:val="24"/>
        </w:rPr>
        <w:t xml:space="preserve">. The seed for all the </w:t>
      </w:r>
      <w:r w:rsidR="00D67E55" w:rsidRPr="00560750">
        <w:rPr>
          <w:rFonts w:ascii="Times New Roman" w:hAnsi="Times New Roman" w:cs="Times New Roman"/>
          <w:bCs/>
          <w:sz w:val="24"/>
          <w:szCs w:val="24"/>
        </w:rPr>
        <w:t>experimental</w:t>
      </w:r>
      <w:r w:rsidR="00A10682" w:rsidRPr="00560750">
        <w:rPr>
          <w:rFonts w:ascii="Times New Roman" w:hAnsi="Times New Roman" w:cs="Times New Roman"/>
          <w:bCs/>
          <w:sz w:val="24"/>
          <w:szCs w:val="24"/>
        </w:rPr>
        <w:t xml:space="preserve"> hybrids was</w:t>
      </w:r>
      <w:r w:rsidR="00D67E55" w:rsidRPr="00560750">
        <w:rPr>
          <w:rFonts w:ascii="Times New Roman" w:hAnsi="Times New Roman" w:cs="Times New Roman"/>
          <w:bCs/>
          <w:sz w:val="24"/>
          <w:szCs w:val="24"/>
        </w:rPr>
        <w:t xml:space="preserve"> produced in our organic nursery</w:t>
      </w:r>
      <w:r w:rsidR="0010424E" w:rsidRPr="00560750">
        <w:rPr>
          <w:rFonts w:ascii="Times New Roman" w:hAnsi="Times New Roman" w:cs="Times New Roman"/>
          <w:bCs/>
          <w:sz w:val="24"/>
          <w:szCs w:val="24"/>
        </w:rPr>
        <w:t xml:space="preserve"> at the University of Illinois and was</w:t>
      </w:r>
      <w:r w:rsidR="00A10682" w:rsidRPr="00560750">
        <w:rPr>
          <w:rFonts w:ascii="Times New Roman" w:hAnsi="Times New Roman" w:cs="Times New Roman"/>
          <w:bCs/>
          <w:sz w:val="24"/>
          <w:szCs w:val="24"/>
        </w:rPr>
        <w:t xml:space="preserve"> not treated before planting. Although</w:t>
      </w:r>
      <w:r w:rsidR="00A05F06" w:rsidRPr="00560750">
        <w:rPr>
          <w:rFonts w:ascii="Times New Roman" w:hAnsi="Times New Roman" w:cs="Times New Roman"/>
          <w:bCs/>
          <w:sz w:val="24"/>
          <w:szCs w:val="24"/>
        </w:rPr>
        <w:t xml:space="preserve"> </w:t>
      </w:r>
      <w:r w:rsidR="00A10682" w:rsidRPr="00560750">
        <w:rPr>
          <w:rFonts w:ascii="Times New Roman" w:hAnsi="Times New Roman" w:cs="Times New Roman"/>
          <w:bCs/>
          <w:sz w:val="24"/>
          <w:szCs w:val="24"/>
        </w:rPr>
        <w:t>management practices</w:t>
      </w:r>
      <w:r w:rsidR="00A05F06" w:rsidRPr="00560750">
        <w:rPr>
          <w:rFonts w:ascii="Times New Roman" w:hAnsi="Times New Roman" w:cs="Times New Roman"/>
          <w:bCs/>
          <w:sz w:val="24"/>
          <w:szCs w:val="24"/>
        </w:rPr>
        <w:t xml:space="preserve"> such as weed</w:t>
      </w:r>
      <w:r w:rsidR="00705095" w:rsidRPr="00560750">
        <w:rPr>
          <w:rFonts w:ascii="Times New Roman" w:hAnsi="Times New Roman" w:cs="Times New Roman"/>
          <w:bCs/>
          <w:sz w:val="24"/>
          <w:szCs w:val="24"/>
        </w:rPr>
        <w:t xml:space="preserve"> control and manure sources </w:t>
      </w:r>
      <w:r w:rsidR="00A10682" w:rsidRPr="00560750">
        <w:rPr>
          <w:rFonts w:ascii="Times New Roman" w:hAnsi="Times New Roman" w:cs="Times New Roman"/>
          <w:bCs/>
          <w:sz w:val="24"/>
          <w:szCs w:val="24"/>
        </w:rPr>
        <w:t>varied from farmer to farmer, all farmers used methods</w:t>
      </w:r>
      <w:r w:rsidR="0044241F" w:rsidRPr="00560750">
        <w:rPr>
          <w:rFonts w:ascii="Times New Roman" w:hAnsi="Times New Roman" w:cs="Times New Roman"/>
          <w:bCs/>
          <w:sz w:val="24"/>
          <w:szCs w:val="24"/>
        </w:rPr>
        <w:t xml:space="preserve"> and inputs</w:t>
      </w:r>
      <w:r w:rsidR="00A10682" w:rsidRPr="00560750">
        <w:rPr>
          <w:rFonts w:ascii="Times New Roman" w:hAnsi="Times New Roman" w:cs="Times New Roman"/>
          <w:bCs/>
          <w:sz w:val="24"/>
          <w:szCs w:val="24"/>
        </w:rPr>
        <w:t xml:space="preserve"> that follow</w:t>
      </w:r>
      <w:r w:rsidRPr="00560750">
        <w:rPr>
          <w:rFonts w:ascii="Times New Roman" w:hAnsi="Times New Roman" w:cs="Times New Roman"/>
          <w:bCs/>
          <w:sz w:val="24"/>
          <w:szCs w:val="24"/>
        </w:rPr>
        <w:t>ed the organic standards and regulation</w:t>
      </w:r>
      <w:r w:rsidR="00A10682" w:rsidRPr="00560750">
        <w:rPr>
          <w:rFonts w:ascii="Times New Roman" w:hAnsi="Times New Roman" w:cs="Times New Roman"/>
          <w:bCs/>
          <w:sz w:val="24"/>
          <w:szCs w:val="24"/>
        </w:rPr>
        <w:t>s established by the USDA</w:t>
      </w:r>
      <w:r w:rsidR="00676B52" w:rsidRPr="00560750">
        <w:rPr>
          <w:rFonts w:ascii="Times New Roman" w:hAnsi="Times New Roman" w:cs="Times New Roman"/>
          <w:bCs/>
          <w:sz w:val="24"/>
          <w:szCs w:val="24"/>
        </w:rPr>
        <w:t>'</w:t>
      </w:r>
      <w:r w:rsidR="00A10682" w:rsidRPr="00560750">
        <w:rPr>
          <w:rFonts w:ascii="Times New Roman" w:hAnsi="Times New Roman" w:cs="Times New Roman"/>
          <w:bCs/>
          <w:sz w:val="24"/>
          <w:szCs w:val="24"/>
        </w:rPr>
        <w:t>s National Organic Program (NOP) under th</w:t>
      </w:r>
      <w:r w:rsidR="00CB46A7" w:rsidRPr="00560750">
        <w:rPr>
          <w:rFonts w:ascii="Times New Roman" w:hAnsi="Times New Roman" w:cs="Times New Roman"/>
          <w:bCs/>
          <w:sz w:val="24"/>
          <w:szCs w:val="24"/>
        </w:rPr>
        <w:t xml:space="preserve">e </w:t>
      </w:r>
      <w:r w:rsidR="00A10682" w:rsidRPr="00560750">
        <w:rPr>
          <w:rFonts w:ascii="Times New Roman" w:hAnsi="Times New Roman" w:cs="Times New Roman"/>
          <w:bCs/>
          <w:sz w:val="24"/>
          <w:szCs w:val="24"/>
        </w:rPr>
        <w:t>OFPA</w:t>
      </w:r>
      <w:r w:rsidR="00CB46A7" w:rsidRPr="00560750">
        <w:rPr>
          <w:rFonts w:ascii="Times New Roman" w:hAnsi="Times New Roman" w:cs="Times New Roman"/>
          <w:bCs/>
          <w:sz w:val="24"/>
          <w:szCs w:val="24"/>
        </w:rPr>
        <w:t xml:space="preserve"> Act</w:t>
      </w:r>
      <w:r w:rsidR="00705095" w:rsidRPr="00560750">
        <w:rPr>
          <w:rFonts w:ascii="Times New Roman" w:hAnsi="Times New Roman" w:cs="Times New Roman"/>
          <w:bCs/>
          <w:sz w:val="24"/>
          <w:szCs w:val="24"/>
        </w:rPr>
        <w:t>. All farm management</w:t>
      </w:r>
      <w:r w:rsidRPr="00560750">
        <w:rPr>
          <w:rFonts w:ascii="Times New Roman" w:hAnsi="Times New Roman" w:cs="Times New Roman"/>
          <w:bCs/>
          <w:sz w:val="24"/>
          <w:szCs w:val="24"/>
        </w:rPr>
        <w:t xml:space="preserve"> and field history information was</w:t>
      </w:r>
      <w:r w:rsidR="00705095" w:rsidRPr="00560750">
        <w:rPr>
          <w:rFonts w:ascii="Times New Roman" w:hAnsi="Times New Roman" w:cs="Times New Roman"/>
          <w:bCs/>
          <w:sz w:val="24"/>
          <w:szCs w:val="24"/>
        </w:rPr>
        <w:t xml:space="preserve"> collected from each farmer.</w:t>
      </w:r>
      <w:r w:rsidR="00B15292" w:rsidRPr="00560750">
        <w:rPr>
          <w:rFonts w:ascii="Times New Roman" w:hAnsi="Times New Roman" w:cs="Times New Roman"/>
          <w:sz w:val="24"/>
          <w:szCs w:val="24"/>
        </w:rPr>
        <w:t xml:space="preserve"> </w:t>
      </w:r>
      <w:r w:rsidR="004D3AE6" w:rsidRPr="00560750">
        <w:rPr>
          <w:rFonts w:ascii="Times New Roman" w:hAnsi="Times New Roman" w:cs="Times New Roman"/>
          <w:sz w:val="24"/>
          <w:szCs w:val="24"/>
        </w:rPr>
        <w:t xml:space="preserve">Throughout the </w:t>
      </w:r>
      <w:r w:rsidRPr="00560750">
        <w:rPr>
          <w:rFonts w:ascii="Times New Roman" w:hAnsi="Times New Roman" w:cs="Times New Roman"/>
          <w:sz w:val="24"/>
          <w:szCs w:val="24"/>
        </w:rPr>
        <w:t>three</w:t>
      </w:r>
      <w:r w:rsidR="004D3AE6" w:rsidRPr="00560750">
        <w:rPr>
          <w:rFonts w:ascii="Times New Roman" w:hAnsi="Times New Roman" w:cs="Times New Roman"/>
          <w:sz w:val="24"/>
          <w:szCs w:val="24"/>
        </w:rPr>
        <w:t xml:space="preserve"> years of the study, </w:t>
      </w:r>
      <w:r w:rsidR="00BD10A5" w:rsidRPr="00560750">
        <w:rPr>
          <w:rFonts w:ascii="Times New Roman" w:hAnsi="Times New Roman" w:cs="Times New Roman"/>
          <w:sz w:val="24"/>
          <w:szCs w:val="24"/>
        </w:rPr>
        <w:t>the hybrids</w:t>
      </w:r>
      <w:r w:rsidR="004D3AE6" w:rsidRPr="00560750">
        <w:rPr>
          <w:rFonts w:ascii="Times New Roman" w:hAnsi="Times New Roman" w:cs="Times New Roman"/>
          <w:sz w:val="24"/>
          <w:szCs w:val="24"/>
        </w:rPr>
        <w:t xml:space="preserve"> were tested under four cover crop type levels (</w:t>
      </w:r>
      <w:r w:rsidR="002D7AF4" w:rsidRPr="00560750">
        <w:rPr>
          <w:rFonts w:ascii="Times New Roman" w:hAnsi="Times New Roman" w:cs="Times New Roman"/>
          <w:sz w:val="24"/>
          <w:szCs w:val="24"/>
        </w:rPr>
        <w:t>grasses, legumes, mixed and bare fallow</w:t>
      </w:r>
      <w:r w:rsidR="004D3AE6" w:rsidRPr="00560750">
        <w:rPr>
          <w:rFonts w:ascii="Times New Roman" w:hAnsi="Times New Roman" w:cs="Times New Roman"/>
          <w:sz w:val="24"/>
          <w:szCs w:val="24"/>
        </w:rPr>
        <w:t>), six planting densities (69000, 7</w:t>
      </w:r>
      <w:r w:rsidR="0071355B" w:rsidRPr="00560750">
        <w:rPr>
          <w:rFonts w:ascii="Times New Roman" w:hAnsi="Times New Roman" w:cs="Times New Roman"/>
          <w:sz w:val="24"/>
          <w:szCs w:val="24"/>
        </w:rPr>
        <w:t>4000, 79000, 81500, 84000</w:t>
      </w:r>
      <w:r w:rsidR="00082701" w:rsidRPr="00560750">
        <w:rPr>
          <w:rFonts w:ascii="Times New Roman" w:hAnsi="Times New Roman" w:cs="Times New Roman"/>
          <w:sz w:val="24"/>
          <w:szCs w:val="24"/>
        </w:rPr>
        <w:t>,</w:t>
      </w:r>
      <w:r w:rsidR="0071355B" w:rsidRPr="00560750">
        <w:rPr>
          <w:rFonts w:ascii="Times New Roman" w:hAnsi="Times New Roman" w:cs="Times New Roman"/>
          <w:sz w:val="24"/>
          <w:szCs w:val="24"/>
        </w:rPr>
        <w:t xml:space="preserve"> and 87</w:t>
      </w:r>
      <w:r w:rsidR="004D3AE6" w:rsidRPr="00560750">
        <w:rPr>
          <w:rFonts w:ascii="Times New Roman" w:hAnsi="Times New Roman" w:cs="Times New Roman"/>
          <w:sz w:val="24"/>
          <w:szCs w:val="24"/>
        </w:rPr>
        <w:t>500 plants per hectare), four crop rotation lengths (2, 3, 4 and 5</w:t>
      </w:r>
      <w:r w:rsidR="0071355B" w:rsidRPr="00560750">
        <w:rPr>
          <w:rFonts w:ascii="Times New Roman" w:hAnsi="Times New Roman" w:cs="Times New Roman"/>
          <w:sz w:val="24"/>
          <w:szCs w:val="24"/>
        </w:rPr>
        <w:t xml:space="preserve"> years</w:t>
      </w:r>
      <w:r w:rsidR="002D7AF4" w:rsidRPr="00560750">
        <w:rPr>
          <w:rFonts w:ascii="Times New Roman" w:hAnsi="Times New Roman" w:cs="Times New Roman"/>
          <w:sz w:val="24"/>
          <w:szCs w:val="24"/>
        </w:rPr>
        <w:t>), six</w:t>
      </w:r>
      <w:r w:rsidR="004D3AE6" w:rsidRPr="00560750">
        <w:rPr>
          <w:rFonts w:ascii="Times New Roman" w:hAnsi="Times New Roman" w:cs="Times New Roman"/>
          <w:sz w:val="24"/>
          <w:szCs w:val="24"/>
        </w:rPr>
        <w:t xml:space="preserve"> organic manure sources (duck, chicken, turkey, cattle, cover crop</w:t>
      </w:r>
      <w:r w:rsidR="002D7AF4" w:rsidRPr="00560750">
        <w:rPr>
          <w:rFonts w:ascii="Times New Roman" w:hAnsi="Times New Roman" w:cs="Times New Roman"/>
          <w:sz w:val="24"/>
          <w:szCs w:val="24"/>
        </w:rPr>
        <w:t>s</w:t>
      </w:r>
      <w:r w:rsidR="004A4315" w:rsidRPr="00560750">
        <w:rPr>
          <w:rFonts w:ascii="Times New Roman" w:hAnsi="Times New Roman" w:cs="Times New Roman"/>
          <w:sz w:val="24"/>
          <w:szCs w:val="24"/>
        </w:rPr>
        <w:t>,</w:t>
      </w:r>
      <w:r w:rsidR="004D3AE6" w:rsidRPr="00560750">
        <w:rPr>
          <w:rFonts w:ascii="Times New Roman" w:hAnsi="Times New Roman" w:cs="Times New Roman"/>
          <w:sz w:val="24"/>
          <w:szCs w:val="24"/>
        </w:rPr>
        <w:t xml:space="preserve"> and none) and three weed pressure levels (low, moderate</w:t>
      </w:r>
      <w:r w:rsidR="004A4315" w:rsidRPr="00560750">
        <w:rPr>
          <w:rFonts w:ascii="Times New Roman" w:hAnsi="Times New Roman" w:cs="Times New Roman"/>
          <w:sz w:val="24"/>
          <w:szCs w:val="24"/>
        </w:rPr>
        <w:t>,</w:t>
      </w:r>
      <w:r w:rsidR="004D3AE6" w:rsidRPr="00560750">
        <w:rPr>
          <w:rFonts w:ascii="Times New Roman" w:hAnsi="Times New Roman" w:cs="Times New Roman"/>
          <w:sz w:val="24"/>
          <w:szCs w:val="24"/>
        </w:rPr>
        <w:t xml:space="preserve"> and high)</w:t>
      </w:r>
      <w:r w:rsidR="0071355B" w:rsidRPr="00560750">
        <w:rPr>
          <w:rFonts w:ascii="Times New Roman" w:hAnsi="Times New Roman" w:cs="Times New Roman"/>
          <w:sz w:val="24"/>
          <w:szCs w:val="24"/>
        </w:rPr>
        <w:t xml:space="preserve">. </w:t>
      </w:r>
      <w:r w:rsidR="002D7AF4" w:rsidRPr="00560750">
        <w:rPr>
          <w:rFonts w:ascii="Times New Roman" w:hAnsi="Times New Roman" w:cs="Times New Roman"/>
          <w:sz w:val="24"/>
          <w:szCs w:val="24"/>
        </w:rPr>
        <w:t>Rotation systems</w:t>
      </w:r>
      <w:r w:rsidR="0071355B" w:rsidRPr="00560750">
        <w:rPr>
          <w:rFonts w:ascii="Times New Roman" w:hAnsi="Times New Roman" w:cs="Times New Roman"/>
          <w:sz w:val="24"/>
          <w:szCs w:val="24"/>
        </w:rPr>
        <w:t xml:space="preserve"> with less </w:t>
      </w:r>
      <w:r w:rsidR="00B6346B" w:rsidRPr="00560750">
        <w:rPr>
          <w:rFonts w:ascii="Times New Roman" w:hAnsi="Times New Roman" w:cs="Times New Roman"/>
          <w:sz w:val="24"/>
          <w:szCs w:val="24"/>
        </w:rPr>
        <w:t xml:space="preserve">three years </w:t>
      </w:r>
      <w:r w:rsidR="0071355B" w:rsidRPr="00560750">
        <w:rPr>
          <w:rFonts w:ascii="Times New Roman" w:hAnsi="Times New Roman" w:cs="Times New Roman"/>
          <w:sz w:val="24"/>
          <w:szCs w:val="24"/>
        </w:rPr>
        <w:t>w</w:t>
      </w:r>
      <w:r w:rsidRPr="00560750">
        <w:rPr>
          <w:rFonts w:ascii="Times New Roman" w:hAnsi="Times New Roman" w:cs="Times New Roman"/>
          <w:sz w:val="24"/>
          <w:szCs w:val="24"/>
        </w:rPr>
        <w:t xml:space="preserve">ere classified as intensive, while </w:t>
      </w:r>
      <w:r w:rsidR="002D7AF4" w:rsidRPr="00560750">
        <w:rPr>
          <w:rFonts w:ascii="Times New Roman" w:hAnsi="Times New Roman" w:cs="Times New Roman"/>
          <w:sz w:val="24"/>
          <w:szCs w:val="24"/>
        </w:rPr>
        <w:t>more complex and diverse rotations</w:t>
      </w:r>
      <w:r w:rsidR="00B6346B" w:rsidRPr="00560750">
        <w:rPr>
          <w:rFonts w:ascii="Times New Roman" w:hAnsi="Times New Roman" w:cs="Times New Roman"/>
          <w:sz w:val="24"/>
          <w:szCs w:val="24"/>
        </w:rPr>
        <w:t xml:space="preserve"> </w:t>
      </w:r>
      <w:r w:rsidR="002D7AF4" w:rsidRPr="00560750">
        <w:rPr>
          <w:rFonts w:ascii="Times New Roman" w:hAnsi="Times New Roman" w:cs="Times New Roman"/>
          <w:sz w:val="24"/>
          <w:szCs w:val="24"/>
        </w:rPr>
        <w:t>above three years</w:t>
      </w:r>
      <w:r w:rsidR="00B6346B" w:rsidRPr="00560750">
        <w:rPr>
          <w:rFonts w:ascii="Times New Roman" w:hAnsi="Times New Roman" w:cs="Times New Roman"/>
          <w:sz w:val="24"/>
          <w:szCs w:val="24"/>
        </w:rPr>
        <w:t xml:space="preserve"> </w:t>
      </w:r>
      <w:r w:rsidRPr="00560750">
        <w:rPr>
          <w:rFonts w:ascii="Times New Roman" w:hAnsi="Times New Roman" w:cs="Times New Roman"/>
          <w:sz w:val="24"/>
          <w:szCs w:val="24"/>
        </w:rPr>
        <w:t xml:space="preserve">were categorized as extensive. Planting density from 69000 to </w:t>
      </w:r>
      <w:r w:rsidR="0071355B" w:rsidRPr="00560750">
        <w:rPr>
          <w:rFonts w:ascii="Times New Roman" w:hAnsi="Times New Roman" w:cs="Times New Roman"/>
          <w:sz w:val="24"/>
          <w:szCs w:val="24"/>
        </w:rPr>
        <w:t xml:space="preserve">74000 </w:t>
      </w:r>
      <w:r w:rsidR="0071355B" w:rsidRPr="00560750">
        <w:rPr>
          <w:rFonts w:ascii="Times New Roman" w:hAnsi="Times New Roman" w:cs="Times New Roman"/>
          <w:bCs/>
          <w:sz w:val="24"/>
          <w:szCs w:val="24"/>
        </w:rPr>
        <w:t>plants ha</w:t>
      </w:r>
      <w:r w:rsidR="0071355B" w:rsidRPr="00560750">
        <w:rPr>
          <w:rFonts w:ascii="Times New Roman" w:hAnsi="Times New Roman" w:cs="Times New Roman"/>
          <w:bCs/>
          <w:sz w:val="24"/>
          <w:szCs w:val="24"/>
          <w:vertAlign w:val="superscript"/>
        </w:rPr>
        <w:t>−1</w:t>
      </w:r>
      <w:r w:rsidR="0071355B" w:rsidRPr="00560750">
        <w:rPr>
          <w:rFonts w:ascii="Times New Roman" w:hAnsi="Times New Roman" w:cs="Times New Roman"/>
          <w:bCs/>
          <w:sz w:val="24"/>
          <w:szCs w:val="24"/>
        </w:rPr>
        <w:t xml:space="preserve"> </w:t>
      </w:r>
      <w:r w:rsidR="0071355B" w:rsidRPr="00560750">
        <w:rPr>
          <w:rFonts w:ascii="Times New Roman" w:hAnsi="Times New Roman" w:cs="Times New Roman"/>
          <w:sz w:val="24"/>
          <w:szCs w:val="24"/>
        </w:rPr>
        <w:t>we</w:t>
      </w:r>
      <w:r w:rsidRPr="00560750">
        <w:rPr>
          <w:rFonts w:ascii="Times New Roman" w:hAnsi="Times New Roman" w:cs="Times New Roman"/>
          <w:sz w:val="24"/>
          <w:szCs w:val="24"/>
        </w:rPr>
        <w:t xml:space="preserve">re classified as low, 79000 to 81500 as moderate and 84000 to </w:t>
      </w:r>
      <w:r w:rsidR="0071355B" w:rsidRPr="00560750">
        <w:rPr>
          <w:rFonts w:ascii="Times New Roman" w:hAnsi="Times New Roman" w:cs="Times New Roman"/>
          <w:sz w:val="24"/>
          <w:szCs w:val="24"/>
        </w:rPr>
        <w:t>87</w:t>
      </w:r>
      <w:r w:rsidR="00EB6852" w:rsidRPr="00560750">
        <w:rPr>
          <w:rFonts w:ascii="Times New Roman" w:hAnsi="Times New Roman" w:cs="Times New Roman"/>
          <w:sz w:val="24"/>
          <w:szCs w:val="24"/>
        </w:rPr>
        <w:t xml:space="preserve">500 as high. </w:t>
      </w:r>
      <w:r w:rsidR="000B1E32" w:rsidRPr="00560750">
        <w:rPr>
          <w:rFonts w:ascii="Times New Roman" w:hAnsi="Times New Roman" w:cs="Times New Roman"/>
          <w:sz w:val="24"/>
          <w:szCs w:val="24"/>
        </w:rPr>
        <w:t xml:space="preserve">Supplemental </w:t>
      </w:r>
      <w:r w:rsidR="00B3640C" w:rsidRPr="00560750">
        <w:rPr>
          <w:rFonts w:ascii="Times New Roman" w:hAnsi="Times New Roman" w:cs="Times New Roman"/>
          <w:sz w:val="24"/>
          <w:szCs w:val="24"/>
        </w:rPr>
        <w:t xml:space="preserve">Table </w:t>
      </w:r>
      <w:r w:rsidR="000B1E32" w:rsidRPr="00560750">
        <w:rPr>
          <w:rFonts w:ascii="Times New Roman" w:hAnsi="Times New Roman" w:cs="Times New Roman"/>
          <w:sz w:val="24"/>
          <w:szCs w:val="24"/>
        </w:rPr>
        <w:t>15</w:t>
      </w:r>
      <w:r w:rsidR="00B3640C" w:rsidRPr="00560750">
        <w:rPr>
          <w:rFonts w:ascii="Times New Roman" w:hAnsi="Times New Roman" w:cs="Times New Roman"/>
          <w:sz w:val="24"/>
          <w:szCs w:val="24"/>
        </w:rPr>
        <w:t xml:space="preserve"> provides </w:t>
      </w:r>
      <w:r w:rsidR="00616836" w:rsidRPr="00560750">
        <w:rPr>
          <w:rFonts w:ascii="Times New Roman" w:hAnsi="Times New Roman" w:cs="Times New Roman"/>
          <w:sz w:val="24"/>
          <w:szCs w:val="24"/>
        </w:rPr>
        <w:t>a</w:t>
      </w:r>
      <w:r w:rsidR="004D3AE6" w:rsidRPr="00560750">
        <w:rPr>
          <w:rFonts w:ascii="Times New Roman" w:hAnsi="Times New Roman" w:cs="Times New Roman"/>
          <w:sz w:val="24"/>
          <w:szCs w:val="24"/>
        </w:rPr>
        <w:t xml:space="preserve"> detailed summary of the different management practices per farm in </w:t>
      </w:r>
      <w:r w:rsidR="002D7AF4" w:rsidRPr="00560750">
        <w:rPr>
          <w:rFonts w:ascii="Times New Roman" w:hAnsi="Times New Roman" w:cs="Times New Roman"/>
          <w:sz w:val="24"/>
          <w:szCs w:val="24"/>
        </w:rPr>
        <w:t>each year</w:t>
      </w:r>
      <w:r w:rsidR="004D3AE6" w:rsidRPr="00560750">
        <w:rPr>
          <w:rFonts w:ascii="Times New Roman" w:hAnsi="Times New Roman" w:cs="Times New Roman"/>
          <w:sz w:val="24"/>
          <w:szCs w:val="24"/>
        </w:rPr>
        <w:t xml:space="preserve">. </w:t>
      </w:r>
    </w:p>
    <w:p w14:paraId="31D6A822" w14:textId="77777777" w:rsidR="006D757D" w:rsidRPr="00560750" w:rsidRDefault="00E54B04"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Phenotypic Data C</w:t>
      </w:r>
      <w:r w:rsidR="00705095" w:rsidRPr="00560750">
        <w:rPr>
          <w:rFonts w:ascii="Times New Roman" w:hAnsi="Times New Roman" w:cs="Times New Roman"/>
          <w:b/>
          <w:color w:val="auto"/>
          <w:sz w:val="24"/>
          <w:szCs w:val="24"/>
        </w:rPr>
        <w:t>ollection</w:t>
      </w:r>
    </w:p>
    <w:p w14:paraId="525ED1EB" w14:textId="350321AA" w:rsidR="00AA29E4" w:rsidRPr="00560750" w:rsidRDefault="00E95423"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The hybrids were evaluated for grain yield</w:t>
      </w:r>
      <w:r w:rsidR="00683593" w:rsidRPr="00560750">
        <w:rPr>
          <w:rFonts w:ascii="Times New Roman" w:hAnsi="Times New Roman" w:cs="Times New Roman"/>
          <w:sz w:val="24"/>
          <w:szCs w:val="24"/>
        </w:rPr>
        <w:t xml:space="preserve"> (YLD)</w:t>
      </w:r>
      <w:r w:rsidR="00E1532F" w:rsidRPr="00560750">
        <w:rPr>
          <w:rFonts w:ascii="Times New Roman" w:hAnsi="Times New Roman" w:cs="Times New Roman"/>
          <w:sz w:val="24"/>
          <w:szCs w:val="24"/>
        </w:rPr>
        <w:t xml:space="preserve">, </w:t>
      </w:r>
      <w:r w:rsidRPr="00560750">
        <w:rPr>
          <w:rFonts w:ascii="Times New Roman" w:hAnsi="Times New Roman" w:cs="Times New Roman"/>
          <w:sz w:val="24"/>
          <w:szCs w:val="24"/>
        </w:rPr>
        <w:t>plant height (PHT), ear height (EHT)</w:t>
      </w:r>
      <w:r w:rsidR="000A34D3" w:rsidRPr="00560750">
        <w:rPr>
          <w:rFonts w:ascii="Times New Roman" w:hAnsi="Times New Roman" w:cs="Times New Roman"/>
          <w:sz w:val="24"/>
          <w:szCs w:val="24"/>
        </w:rPr>
        <w:t>,</w:t>
      </w:r>
      <w:r w:rsidR="00075DEE" w:rsidRPr="00560750">
        <w:rPr>
          <w:rFonts w:ascii="Times New Roman" w:hAnsi="Times New Roman" w:cs="Times New Roman"/>
          <w:sz w:val="24"/>
          <w:szCs w:val="24"/>
        </w:rPr>
        <w:t xml:space="preserve"> </w:t>
      </w:r>
      <w:r w:rsidRPr="00560750">
        <w:rPr>
          <w:rFonts w:ascii="Times New Roman" w:hAnsi="Times New Roman" w:cs="Times New Roman"/>
          <w:sz w:val="24"/>
          <w:szCs w:val="24"/>
        </w:rPr>
        <w:t>stem diameter (S</w:t>
      </w:r>
      <w:r w:rsidR="00C61AA0" w:rsidRPr="00560750">
        <w:rPr>
          <w:rFonts w:ascii="Times New Roman" w:hAnsi="Times New Roman" w:cs="Times New Roman"/>
          <w:sz w:val="24"/>
          <w:szCs w:val="24"/>
        </w:rPr>
        <w:t>D</w:t>
      </w:r>
      <w:r w:rsidRPr="00560750">
        <w:rPr>
          <w:rFonts w:ascii="Times New Roman" w:hAnsi="Times New Roman" w:cs="Times New Roman"/>
          <w:sz w:val="24"/>
          <w:szCs w:val="24"/>
        </w:rPr>
        <w:t>)</w:t>
      </w:r>
      <w:r w:rsidR="000A34D3" w:rsidRPr="00560750">
        <w:rPr>
          <w:rFonts w:ascii="Times New Roman" w:hAnsi="Times New Roman" w:cs="Times New Roman"/>
          <w:sz w:val="24"/>
          <w:szCs w:val="24"/>
        </w:rPr>
        <w:t>, test weight</w:t>
      </w:r>
      <w:r w:rsidR="00075DEE" w:rsidRPr="00560750">
        <w:rPr>
          <w:rFonts w:ascii="Times New Roman" w:hAnsi="Times New Roman" w:cs="Times New Roman"/>
          <w:sz w:val="24"/>
          <w:szCs w:val="24"/>
        </w:rPr>
        <w:t xml:space="preserve"> (TWT)</w:t>
      </w:r>
      <w:r w:rsidR="002508E9" w:rsidRPr="00560750">
        <w:rPr>
          <w:rFonts w:ascii="Times New Roman" w:hAnsi="Times New Roman" w:cs="Times New Roman"/>
          <w:sz w:val="24"/>
          <w:szCs w:val="24"/>
        </w:rPr>
        <w:t>,</w:t>
      </w:r>
      <w:r w:rsidR="000A34D3" w:rsidRPr="00560750">
        <w:rPr>
          <w:rFonts w:ascii="Times New Roman" w:hAnsi="Times New Roman" w:cs="Times New Roman"/>
          <w:sz w:val="24"/>
          <w:szCs w:val="24"/>
        </w:rPr>
        <w:t xml:space="preserve"> and grain quality</w:t>
      </w:r>
      <w:r w:rsidR="00324187" w:rsidRPr="00560750">
        <w:rPr>
          <w:rFonts w:ascii="Times New Roman" w:hAnsi="Times New Roman" w:cs="Times New Roman"/>
          <w:sz w:val="24"/>
          <w:szCs w:val="24"/>
        </w:rPr>
        <w:t xml:space="preserve"> </w:t>
      </w:r>
      <w:r w:rsidR="001B2447" w:rsidRPr="00560750">
        <w:rPr>
          <w:rFonts w:ascii="Times New Roman" w:hAnsi="Times New Roman" w:cs="Times New Roman"/>
          <w:sz w:val="24"/>
          <w:szCs w:val="24"/>
        </w:rPr>
        <w:t xml:space="preserve">such as </w:t>
      </w:r>
      <w:r w:rsidR="00324187" w:rsidRPr="00560750">
        <w:rPr>
          <w:rFonts w:ascii="Times New Roman" w:hAnsi="Times New Roman" w:cs="Times New Roman"/>
          <w:sz w:val="24"/>
          <w:szCs w:val="24"/>
        </w:rPr>
        <w:t>protein</w:t>
      </w:r>
      <w:r w:rsidR="001B2447" w:rsidRPr="00560750">
        <w:rPr>
          <w:rFonts w:ascii="Times New Roman" w:hAnsi="Times New Roman" w:cs="Times New Roman"/>
          <w:sz w:val="24"/>
          <w:szCs w:val="24"/>
        </w:rPr>
        <w:t xml:space="preserve"> (PROT)</w:t>
      </w:r>
      <w:r w:rsidR="00324187" w:rsidRPr="00560750">
        <w:rPr>
          <w:rFonts w:ascii="Times New Roman" w:hAnsi="Times New Roman" w:cs="Times New Roman"/>
          <w:sz w:val="24"/>
          <w:szCs w:val="24"/>
        </w:rPr>
        <w:t>, oil</w:t>
      </w:r>
      <w:r w:rsidR="00802ACD" w:rsidRPr="00560750">
        <w:rPr>
          <w:rFonts w:ascii="Times New Roman" w:hAnsi="Times New Roman" w:cs="Times New Roman"/>
          <w:sz w:val="24"/>
          <w:szCs w:val="24"/>
        </w:rPr>
        <w:t xml:space="preserve"> (OIL)</w:t>
      </w:r>
      <w:r w:rsidR="00324187" w:rsidRPr="00560750">
        <w:rPr>
          <w:rFonts w:ascii="Times New Roman" w:hAnsi="Times New Roman" w:cs="Times New Roman"/>
          <w:sz w:val="24"/>
          <w:szCs w:val="24"/>
        </w:rPr>
        <w:t xml:space="preserve"> and starch content</w:t>
      </w:r>
      <w:r w:rsidR="001B2447" w:rsidRPr="00560750">
        <w:rPr>
          <w:rFonts w:ascii="Times New Roman" w:hAnsi="Times New Roman" w:cs="Times New Roman"/>
          <w:sz w:val="24"/>
          <w:szCs w:val="24"/>
        </w:rPr>
        <w:t xml:space="preserve"> (STR)</w:t>
      </w:r>
      <w:r w:rsidR="00802ACD" w:rsidRPr="00560750">
        <w:rPr>
          <w:rFonts w:ascii="Times New Roman" w:hAnsi="Times New Roman" w:cs="Times New Roman"/>
          <w:sz w:val="24"/>
          <w:szCs w:val="24"/>
        </w:rPr>
        <w:t>.</w:t>
      </w:r>
      <w:r w:rsidR="00415ECC" w:rsidRPr="00560750">
        <w:rPr>
          <w:rFonts w:ascii="Times New Roman" w:hAnsi="Times New Roman" w:cs="Times New Roman"/>
          <w:sz w:val="24"/>
          <w:szCs w:val="24"/>
        </w:rPr>
        <w:t xml:space="preserve"> </w:t>
      </w:r>
      <w:r w:rsidRPr="00560750">
        <w:rPr>
          <w:rFonts w:ascii="Times New Roman" w:hAnsi="Times New Roman" w:cs="Times New Roman"/>
          <w:sz w:val="24"/>
          <w:szCs w:val="24"/>
        </w:rPr>
        <w:t xml:space="preserve">The trait data </w:t>
      </w:r>
      <w:r w:rsidR="00017716" w:rsidRPr="00560750">
        <w:rPr>
          <w:rFonts w:ascii="Times New Roman" w:hAnsi="Times New Roman" w:cs="Times New Roman"/>
          <w:sz w:val="24"/>
          <w:szCs w:val="24"/>
        </w:rPr>
        <w:t xml:space="preserve">were </w:t>
      </w:r>
      <w:r w:rsidRPr="00560750">
        <w:rPr>
          <w:rFonts w:ascii="Times New Roman" w:hAnsi="Times New Roman" w:cs="Times New Roman"/>
          <w:sz w:val="24"/>
          <w:szCs w:val="24"/>
        </w:rPr>
        <w:t>collected during the post-flowering farm visits.</w:t>
      </w:r>
      <w:r w:rsidR="005513BE" w:rsidRPr="00560750">
        <w:rPr>
          <w:rFonts w:ascii="Times New Roman" w:hAnsi="Times New Roman" w:cs="Times New Roman"/>
          <w:sz w:val="24"/>
          <w:szCs w:val="24"/>
        </w:rPr>
        <w:t xml:space="preserve"> PHT and EHT were recorded as the mean of five average plants</w:t>
      </w:r>
      <w:r w:rsidR="00415ECC" w:rsidRPr="00560750">
        <w:rPr>
          <w:rFonts w:ascii="Times New Roman" w:hAnsi="Times New Roman" w:cs="Times New Roman"/>
          <w:sz w:val="24"/>
          <w:szCs w:val="24"/>
        </w:rPr>
        <w:t xml:space="preserve"> and measured according to the </w:t>
      </w:r>
      <w:r w:rsidR="00116F8D" w:rsidRPr="00560750">
        <w:rPr>
          <w:rFonts w:ascii="Times New Roman" w:hAnsi="Times New Roman" w:cs="Times New Roman"/>
          <w:sz w:val="24"/>
          <w:szCs w:val="24"/>
        </w:rPr>
        <w:t>genome to field standard operating procedure</w:t>
      </w:r>
      <w:r w:rsidR="0088625F" w:rsidRPr="00560750">
        <w:rPr>
          <w:rFonts w:ascii="Times New Roman" w:hAnsi="Times New Roman" w:cs="Times New Roman"/>
          <w:sz w:val="24"/>
          <w:szCs w:val="24"/>
        </w:rPr>
        <w:t xml:space="preserve"> </w:t>
      </w:r>
      <w:r w:rsidR="0088625F"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{"citationItems":[{"id":"ITEM-1","itemData":{"author":[{"dropping-particle":"","family":"G2F Initiative","given":"","non-dropping-particle":"","parse-names":false,"suffix":""}],"id":"ITEM-1","issued":{"date-parts":[["2018"]]},"title":"GxE Field Experiment 2018 SOP v.1.0","type":"report"},"uris":["http://www.mendeley.com/documents/?uuid=6f37a3c0-4b8f-3fb5-873e-2820994f57e1"]}],"mendeley":{"formattedCitation":"(G2F Initiative, 2018)","plainTextFormattedCitation":"(G2F Initiative, 2018)","previouslyFormattedCitation":"(G2F Initiative, 2018)"},"properties":{"noteIndex":0},"schema":"https://github.com/citation-style-language/schema/raw/master/csl-citation.json"}</w:instrText>
      </w:r>
      <w:r w:rsidR="0088625F"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(G2F Initiative, 2018)</w:t>
      </w:r>
      <w:r w:rsidR="0088625F" w:rsidRPr="00560750">
        <w:rPr>
          <w:rFonts w:ascii="Times New Roman" w:hAnsi="Times New Roman" w:cs="Times New Roman"/>
          <w:sz w:val="24"/>
          <w:szCs w:val="24"/>
        </w:rPr>
        <w:fldChar w:fldCharType="end"/>
      </w:r>
      <w:r w:rsidR="00BE3BA4" w:rsidRPr="00560750">
        <w:rPr>
          <w:rFonts w:ascii="Times New Roman" w:hAnsi="Times New Roman" w:cs="Times New Roman"/>
          <w:sz w:val="24"/>
          <w:szCs w:val="24"/>
        </w:rPr>
        <w:t>.</w:t>
      </w:r>
      <w:r w:rsidR="005513BE" w:rsidRPr="00560750">
        <w:rPr>
          <w:rFonts w:ascii="Times New Roman" w:hAnsi="Times New Roman" w:cs="Times New Roman"/>
          <w:sz w:val="24"/>
          <w:szCs w:val="24"/>
        </w:rPr>
        <w:t xml:space="preserve"> Plant height was recorded in centimeters and was measured as the distance from the soil line to the </w:t>
      </w:r>
      <w:r w:rsidR="00F2548C" w:rsidRPr="00560750">
        <w:rPr>
          <w:rFonts w:ascii="Times New Roman" w:hAnsi="Times New Roman" w:cs="Times New Roman"/>
          <w:sz w:val="24"/>
          <w:szCs w:val="24"/>
        </w:rPr>
        <w:t>ligule of the flag leaf</w:t>
      </w:r>
      <w:r w:rsidR="005513BE" w:rsidRPr="00560750">
        <w:rPr>
          <w:rFonts w:ascii="Times New Roman" w:hAnsi="Times New Roman" w:cs="Times New Roman"/>
          <w:sz w:val="24"/>
          <w:szCs w:val="24"/>
        </w:rPr>
        <w:t xml:space="preserve">. Similarly, ear height was scored in centimeters and measured from the soil </w:t>
      </w:r>
      <w:r w:rsidR="00CA1058" w:rsidRPr="00560750">
        <w:rPr>
          <w:rFonts w:ascii="Times New Roman" w:hAnsi="Times New Roman" w:cs="Times New Roman"/>
          <w:sz w:val="24"/>
          <w:szCs w:val="24"/>
        </w:rPr>
        <w:t xml:space="preserve">line to </w:t>
      </w:r>
      <w:r w:rsidR="00E21FD7" w:rsidRPr="00560750">
        <w:rPr>
          <w:rFonts w:ascii="Times New Roman" w:hAnsi="Times New Roman" w:cs="Times New Roman"/>
          <w:sz w:val="24"/>
          <w:szCs w:val="24"/>
        </w:rPr>
        <w:t>the primary ear node</w:t>
      </w:r>
      <w:r w:rsidR="00CA1058" w:rsidRPr="00560750">
        <w:rPr>
          <w:rFonts w:ascii="Times New Roman" w:hAnsi="Times New Roman" w:cs="Times New Roman"/>
          <w:sz w:val="24"/>
          <w:szCs w:val="24"/>
        </w:rPr>
        <w:t xml:space="preserve"> or the ear leaf. </w:t>
      </w:r>
      <w:r w:rsidR="00E21FD7" w:rsidRPr="00560750">
        <w:rPr>
          <w:rFonts w:ascii="Times New Roman" w:hAnsi="Times New Roman" w:cs="Times New Roman"/>
          <w:sz w:val="24"/>
          <w:szCs w:val="24"/>
        </w:rPr>
        <w:t>A digital caliper was used to measure the small and large stem diameters (SDS and SDL) above the second node</w:t>
      </w:r>
      <w:r w:rsidR="00CA1058" w:rsidRPr="00560750">
        <w:rPr>
          <w:rFonts w:ascii="Times New Roman" w:hAnsi="Times New Roman" w:cs="Times New Roman"/>
          <w:sz w:val="24"/>
          <w:szCs w:val="24"/>
        </w:rPr>
        <w:t xml:space="preserve">. </w:t>
      </w:r>
      <w:r w:rsidR="00E54B04" w:rsidRPr="00560750">
        <w:rPr>
          <w:rFonts w:ascii="Times New Roman" w:hAnsi="Times New Roman" w:cs="Times New Roman"/>
          <w:sz w:val="24"/>
          <w:szCs w:val="24"/>
        </w:rPr>
        <w:t xml:space="preserve">At the R6 stage, </w:t>
      </w:r>
      <w:r w:rsidR="00C42B16" w:rsidRPr="00560750">
        <w:rPr>
          <w:rFonts w:ascii="Times New Roman" w:hAnsi="Times New Roman" w:cs="Times New Roman"/>
          <w:sz w:val="24"/>
          <w:szCs w:val="24"/>
        </w:rPr>
        <w:t xml:space="preserve">we visited all </w:t>
      </w:r>
      <w:r w:rsidR="007447CE" w:rsidRPr="00560750">
        <w:rPr>
          <w:rFonts w:ascii="Times New Roman" w:hAnsi="Times New Roman" w:cs="Times New Roman"/>
          <w:sz w:val="24"/>
          <w:szCs w:val="24"/>
        </w:rPr>
        <w:t xml:space="preserve">participating </w:t>
      </w:r>
      <w:r w:rsidR="00C42B16" w:rsidRPr="00560750">
        <w:rPr>
          <w:rFonts w:ascii="Times New Roman" w:hAnsi="Times New Roman" w:cs="Times New Roman"/>
          <w:sz w:val="24"/>
          <w:szCs w:val="24"/>
        </w:rPr>
        <w:t xml:space="preserve">VTN </w:t>
      </w:r>
      <w:r w:rsidR="00E54B04" w:rsidRPr="00560750">
        <w:rPr>
          <w:rFonts w:ascii="Times New Roman" w:hAnsi="Times New Roman" w:cs="Times New Roman"/>
          <w:sz w:val="24"/>
          <w:szCs w:val="24"/>
        </w:rPr>
        <w:t>farm</w:t>
      </w:r>
      <w:r w:rsidR="007447CE" w:rsidRPr="00560750">
        <w:rPr>
          <w:rFonts w:ascii="Times New Roman" w:hAnsi="Times New Roman" w:cs="Times New Roman"/>
          <w:sz w:val="24"/>
          <w:szCs w:val="24"/>
        </w:rPr>
        <w:t xml:space="preserve">s </w:t>
      </w:r>
      <w:r w:rsidR="00116F62" w:rsidRPr="00560750">
        <w:rPr>
          <w:rFonts w:ascii="Times New Roman" w:hAnsi="Times New Roman" w:cs="Times New Roman"/>
          <w:sz w:val="24"/>
          <w:szCs w:val="24"/>
        </w:rPr>
        <w:t>to</w:t>
      </w:r>
      <w:r w:rsidR="007447CE" w:rsidRPr="00560750">
        <w:rPr>
          <w:rFonts w:ascii="Times New Roman" w:hAnsi="Times New Roman" w:cs="Times New Roman"/>
          <w:sz w:val="24"/>
          <w:szCs w:val="24"/>
        </w:rPr>
        <w:t xml:space="preserve"> </w:t>
      </w:r>
      <w:r w:rsidR="00116F62" w:rsidRPr="00560750">
        <w:rPr>
          <w:rFonts w:ascii="Times New Roman" w:hAnsi="Times New Roman" w:cs="Times New Roman"/>
          <w:sz w:val="24"/>
          <w:szCs w:val="24"/>
        </w:rPr>
        <w:t>harvest ears</w:t>
      </w:r>
      <w:r w:rsidR="00AE2AAE" w:rsidRPr="00560750">
        <w:rPr>
          <w:rFonts w:ascii="Times New Roman" w:hAnsi="Times New Roman" w:cs="Times New Roman"/>
          <w:sz w:val="24"/>
          <w:szCs w:val="24"/>
        </w:rPr>
        <w:t xml:space="preserve"> </w:t>
      </w:r>
      <w:r w:rsidR="00E93C38" w:rsidRPr="00560750">
        <w:rPr>
          <w:rFonts w:ascii="Times New Roman" w:hAnsi="Times New Roman" w:cs="Times New Roman"/>
          <w:sz w:val="24"/>
          <w:szCs w:val="24"/>
        </w:rPr>
        <w:t>from each</w:t>
      </w:r>
      <w:r w:rsidR="00E54B04" w:rsidRPr="00560750">
        <w:rPr>
          <w:rFonts w:ascii="Times New Roman" w:hAnsi="Times New Roman" w:cs="Times New Roman"/>
          <w:sz w:val="24"/>
          <w:szCs w:val="24"/>
        </w:rPr>
        <w:t xml:space="preserve"> strip </w:t>
      </w:r>
      <w:r w:rsidR="00775389" w:rsidRPr="00560750">
        <w:rPr>
          <w:rFonts w:ascii="Times New Roman" w:hAnsi="Times New Roman" w:cs="Times New Roman"/>
          <w:sz w:val="24"/>
          <w:szCs w:val="24"/>
        </w:rPr>
        <w:t>plot.</w:t>
      </w:r>
      <w:r w:rsidR="00E93C38" w:rsidRPr="00560750">
        <w:rPr>
          <w:rFonts w:ascii="Times New Roman" w:hAnsi="Times New Roman" w:cs="Times New Roman"/>
          <w:sz w:val="24"/>
          <w:szCs w:val="24"/>
        </w:rPr>
        <w:t xml:space="preserve"> </w:t>
      </w:r>
      <w:r w:rsidR="007D2C00" w:rsidRPr="00560750">
        <w:rPr>
          <w:rFonts w:ascii="Times New Roman" w:hAnsi="Times New Roman" w:cs="Times New Roman"/>
          <w:sz w:val="24"/>
          <w:szCs w:val="24"/>
        </w:rPr>
        <w:t xml:space="preserve"> Two subsamples of ears in an area of 0.0004 ha (1000</w:t>
      </w:r>
      <w:r w:rsidR="007D2C00" w:rsidRPr="00560750">
        <w:rPr>
          <w:rFonts w:ascii="Times New Roman" w:hAnsi="Times New Roman" w:cs="Times New Roman"/>
          <w:sz w:val="24"/>
          <w:szCs w:val="24"/>
          <w:vertAlign w:val="superscript"/>
        </w:rPr>
        <w:t>th</w:t>
      </w:r>
      <w:r w:rsidR="007D2C00" w:rsidRPr="00560750">
        <w:rPr>
          <w:rFonts w:ascii="Times New Roman" w:hAnsi="Times New Roman" w:cs="Times New Roman"/>
          <w:sz w:val="24"/>
          <w:szCs w:val="24"/>
        </w:rPr>
        <w:t xml:space="preserve"> of an acre) per subsample were manually harvested</w:t>
      </w:r>
      <w:r w:rsidR="007E1D21" w:rsidRPr="00560750">
        <w:rPr>
          <w:rFonts w:ascii="Times New Roman" w:hAnsi="Times New Roman" w:cs="Times New Roman"/>
          <w:sz w:val="24"/>
          <w:szCs w:val="24"/>
        </w:rPr>
        <w:t xml:space="preserve">. </w:t>
      </w:r>
      <w:r w:rsidR="0076124E" w:rsidRPr="00560750">
        <w:rPr>
          <w:rFonts w:ascii="Times New Roman" w:hAnsi="Times New Roman" w:cs="Times New Roman"/>
          <w:sz w:val="24"/>
          <w:szCs w:val="24"/>
        </w:rPr>
        <w:t>Subsequently t</w:t>
      </w:r>
      <w:r w:rsidR="00CA1058" w:rsidRPr="00560750">
        <w:rPr>
          <w:rFonts w:ascii="Times New Roman" w:hAnsi="Times New Roman" w:cs="Times New Roman"/>
          <w:sz w:val="24"/>
          <w:szCs w:val="24"/>
        </w:rPr>
        <w:t>he ears</w:t>
      </w:r>
      <w:r w:rsidR="00B0311E" w:rsidRPr="00560750">
        <w:rPr>
          <w:rFonts w:ascii="Times New Roman" w:hAnsi="Times New Roman" w:cs="Times New Roman"/>
          <w:sz w:val="24"/>
          <w:szCs w:val="24"/>
        </w:rPr>
        <w:t xml:space="preserve"> were dried and</w:t>
      </w:r>
      <w:r w:rsidR="00CA563F" w:rsidRPr="00560750">
        <w:rPr>
          <w:rFonts w:ascii="Times New Roman" w:hAnsi="Times New Roman" w:cs="Times New Roman"/>
          <w:sz w:val="24"/>
          <w:szCs w:val="24"/>
        </w:rPr>
        <w:t xml:space="preserve"> shelled using an Agriculex </w:t>
      </w:r>
      <w:r w:rsidR="00CA1058" w:rsidRPr="00560750">
        <w:rPr>
          <w:rFonts w:ascii="Times New Roman" w:hAnsi="Times New Roman" w:cs="Times New Roman"/>
          <w:sz w:val="24"/>
          <w:szCs w:val="24"/>
        </w:rPr>
        <w:t>SCS-2 Single Corn Sheller</w:t>
      </w:r>
      <w:r w:rsidR="004725B8" w:rsidRPr="00560750">
        <w:rPr>
          <w:rFonts w:ascii="Times New Roman" w:hAnsi="Times New Roman" w:cs="Times New Roman"/>
          <w:sz w:val="24"/>
          <w:szCs w:val="24"/>
        </w:rPr>
        <w:t>.</w:t>
      </w:r>
      <w:r w:rsidR="007F400E" w:rsidRPr="00560750">
        <w:rPr>
          <w:rFonts w:ascii="Times New Roman" w:hAnsi="Times New Roman" w:cs="Times New Roman"/>
          <w:sz w:val="24"/>
          <w:szCs w:val="24"/>
        </w:rPr>
        <w:t xml:space="preserve"> </w:t>
      </w:r>
      <w:r w:rsidR="000A34D3" w:rsidRPr="00560750">
        <w:rPr>
          <w:rFonts w:ascii="Times New Roman" w:hAnsi="Times New Roman" w:cs="Times New Roman"/>
          <w:sz w:val="24"/>
          <w:szCs w:val="24"/>
        </w:rPr>
        <w:t xml:space="preserve">Grain yield was calculated in metric tones per hectare at 15.5% grain moisture. </w:t>
      </w:r>
      <w:r w:rsidR="00A50021" w:rsidRPr="00560750">
        <w:rPr>
          <w:rFonts w:ascii="Times New Roman" w:hAnsi="Times New Roman" w:cs="Times New Roman"/>
          <w:sz w:val="24"/>
          <w:szCs w:val="24"/>
        </w:rPr>
        <w:t>Grain quality and chemical composition traits such as protein, starch</w:t>
      </w:r>
      <w:r w:rsidR="004725B8" w:rsidRPr="00560750">
        <w:rPr>
          <w:rFonts w:ascii="Times New Roman" w:hAnsi="Times New Roman" w:cs="Times New Roman"/>
          <w:sz w:val="24"/>
          <w:szCs w:val="24"/>
        </w:rPr>
        <w:t>,</w:t>
      </w:r>
      <w:r w:rsidR="00A50021" w:rsidRPr="00560750">
        <w:rPr>
          <w:rFonts w:ascii="Times New Roman" w:hAnsi="Times New Roman" w:cs="Times New Roman"/>
          <w:sz w:val="24"/>
          <w:szCs w:val="24"/>
        </w:rPr>
        <w:t xml:space="preserve"> and </w:t>
      </w:r>
      <w:r w:rsidR="00DB1B84" w:rsidRPr="00560750">
        <w:rPr>
          <w:rFonts w:ascii="Times New Roman" w:hAnsi="Times New Roman" w:cs="Times New Roman"/>
          <w:sz w:val="24"/>
          <w:szCs w:val="24"/>
        </w:rPr>
        <w:t xml:space="preserve">oil content </w:t>
      </w:r>
      <w:r w:rsidR="00F57540" w:rsidRPr="00560750">
        <w:rPr>
          <w:rFonts w:ascii="Times New Roman" w:hAnsi="Times New Roman" w:cs="Times New Roman"/>
          <w:sz w:val="24"/>
          <w:szCs w:val="24"/>
        </w:rPr>
        <w:t>were analyzed using</w:t>
      </w:r>
      <w:r w:rsidR="008672BD" w:rsidRPr="00560750">
        <w:rPr>
          <w:rFonts w:ascii="Times New Roman" w:hAnsi="Times New Roman" w:cs="Times New Roman"/>
          <w:sz w:val="24"/>
          <w:szCs w:val="24"/>
        </w:rPr>
        <w:t xml:space="preserve"> a</w:t>
      </w:r>
      <w:r w:rsidR="00372483" w:rsidRPr="00560750">
        <w:rPr>
          <w:rFonts w:ascii="Times New Roman" w:hAnsi="Times New Roman" w:cs="Times New Roman"/>
          <w:sz w:val="24"/>
          <w:szCs w:val="24"/>
        </w:rPr>
        <w:t xml:space="preserve"> Inframatic-9500 </w:t>
      </w:r>
      <w:r w:rsidR="00D72696" w:rsidRPr="00560750">
        <w:rPr>
          <w:rFonts w:ascii="Times New Roman" w:hAnsi="Times New Roman" w:cs="Times New Roman"/>
          <w:sz w:val="24"/>
          <w:szCs w:val="24"/>
        </w:rPr>
        <w:t xml:space="preserve">Near Infrared (NIR) </w:t>
      </w:r>
      <w:r w:rsidR="00372483" w:rsidRPr="00560750">
        <w:rPr>
          <w:rFonts w:ascii="Times New Roman" w:hAnsi="Times New Roman" w:cs="Times New Roman"/>
          <w:sz w:val="24"/>
          <w:szCs w:val="24"/>
        </w:rPr>
        <w:t>spectrometer</w:t>
      </w:r>
      <w:r w:rsidR="00163D41" w:rsidRPr="00560750">
        <w:rPr>
          <w:rFonts w:ascii="Times New Roman" w:hAnsi="Times New Roman" w:cs="Times New Roman"/>
          <w:sz w:val="24"/>
          <w:szCs w:val="24"/>
        </w:rPr>
        <w:t xml:space="preserve"> in 2018 and 2019 and a</w:t>
      </w:r>
      <w:r w:rsidR="00372483" w:rsidRPr="00560750">
        <w:rPr>
          <w:rFonts w:ascii="Times New Roman" w:hAnsi="Times New Roman" w:cs="Times New Roman"/>
          <w:sz w:val="24"/>
          <w:szCs w:val="24"/>
        </w:rPr>
        <w:t xml:space="preserve"> </w:t>
      </w:r>
      <w:r w:rsidR="000E7165" w:rsidRPr="00560750">
        <w:rPr>
          <w:rFonts w:ascii="Times New Roman" w:hAnsi="Times New Roman" w:cs="Times New Roman"/>
          <w:sz w:val="24"/>
          <w:szCs w:val="24"/>
        </w:rPr>
        <w:lastRenderedPageBreak/>
        <w:t>Perten DA 7200</w:t>
      </w:r>
      <w:r w:rsidR="00372483" w:rsidRPr="00560750">
        <w:rPr>
          <w:rFonts w:ascii="Times New Roman" w:hAnsi="Times New Roman" w:cs="Times New Roman"/>
          <w:sz w:val="24"/>
          <w:szCs w:val="24"/>
        </w:rPr>
        <w:t xml:space="preserve"> </w:t>
      </w:r>
      <w:r w:rsidR="00163D41" w:rsidRPr="00560750">
        <w:rPr>
          <w:rFonts w:ascii="Times New Roman" w:hAnsi="Times New Roman" w:cs="Times New Roman"/>
          <w:sz w:val="24"/>
          <w:szCs w:val="24"/>
        </w:rPr>
        <w:t>in 2020</w:t>
      </w:r>
      <w:r w:rsidR="00F57540" w:rsidRPr="00560750">
        <w:rPr>
          <w:rFonts w:ascii="Times New Roman" w:hAnsi="Times New Roman" w:cs="Times New Roman"/>
          <w:sz w:val="24"/>
          <w:szCs w:val="24"/>
        </w:rPr>
        <w:t xml:space="preserve">. </w:t>
      </w:r>
      <w:r w:rsidR="00E21FD7" w:rsidRPr="00560750">
        <w:rPr>
          <w:rFonts w:ascii="Times New Roman" w:hAnsi="Times New Roman" w:cs="Times New Roman"/>
          <w:sz w:val="24"/>
          <w:szCs w:val="24"/>
        </w:rPr>
        <w:t>E</w:t>
      </w:r>
      <w:r w:rsidR="00F57540" w:rsidRPr="00560750">
        <w:rPr>
          <w:rFonts w:ascii="Times New Roman" w:hAnsi="Times New Roman" w:cs="Times New Roman"/>
          <w:sz w:val="24"/>
          <w:szCs w:val="24"/>
        </w:rPr>
        <w:t xml:space="preserve">ach strip sample was divided into </w:t>
      </w:r>
      <w:r w:rsidR="00E21FD7" w:rsidRPr="00560750">
        <w:rPr>
          <w:rFonts w:ascii="Times New Roman" w:hAnsi="Times New Roman" w:cs="Times New Roman"/>
          <w:sz w:val="24"/>
          <w:szCs w:val="24"/>
        </w:rPr>
        <w:t>two</w:t>
      </w:r>
      <w:r w:rsidR="00F57540" w:rsidRPr="00560750">
        <w:rPr>
          <w:rFonts w:ascii="Times New Roman" w:hAnsi="Times New Roman" w:cs="Times New Roman"/>
          <w:sz w:val="24"/>
          <w:szCs w:val="24"/>
        </w:rPr>
        <w:t xml:space="preserve"> subsamples</w:t>
      </w:r>
      <w:r w:rsidR="000A69A6" w:rsidRPr="00560750">
        <w:rPr>
          <w:rFonts w:ascii="Times New Roman" w:hAnsi="Times New Roman" w:cs="Times New Roman"/>
          <w:sz w:val="24"/>
          <w:szCs w:val="24"/>
        </w:rPr>
        <w:t xml:space="preserve"> </w:t>
      </w:r>
      <w:r w:rsidR="000A7E02" w:rsidRPr="00560750">
        <w:rPr>
          <w:rFonts w:ascii="Times New Roman" w:hAnsi="Times New Roman" w:cs="Times New Roman"/>
          <w:sz w:val="24"/>
          <w:szCs w:val="24"/>
        </w:rPr>
        <w:t>containing 100 kernels</w:t>
      </w:r>
      <w:r w:rsidR="00F57540" w:rsidRPr="00560750">
        <w:rPr>
          <w:rFonts w:ascii="Times New Roman" w:hAnsi="Times New Roman" w:cs="Times New Roman"/>
          <w:sz w:val="24"/>
          <w:szCs w:val="24"/>
        </w:rPr>
        <w:t xml:space="preserve">. </w:t>
      </w:r>
      <w:r w:rsidR="000A7E02" w:rsidRPr="00560750">
        <w:rPr>
          <w:rFonts w:ascii="Times New Roman" w:hAnsi="Times New Roman" w:cs="Times New Roman"/>
          <w:sz w:val="24"/>
          <w:szCs w:val="24"/>
        </w:rPr>
        <w:t>Each</w:t>
      </w:r>
      <w:r w:rsidR="00F57540" w:rsidRPr="00560750">
        <w:rPr>
          <w:rFonts w:ascii="Times New Roman" w:hAnsi="Times New Roman" w:cs="Times New Roman"/>
          <w:sz w:val="24"/>
          <w:szCs w:val="24"/>
        </w:rPr>
        <w:t xml:space="preserve"> subsample</w:t>
      </w:r>
      <w:r w:rsidR="000A7E02" w:rsidRPr="00560750">
        <w:rPr>
          <w:rFonts w:ascii="Times New Roman" w:hAnsi="Times New Roman" w:cs="Times New Roman"/>
          <w:sz w:val="24"/>
          <w:szCs w:val="24"/>
        </w:rPr>
        <w:t xml:space="preserve"> </w:t>
      </w:r>
      <w:r w:rsidR="00F57540" w:rsidRPr="00560750">
        <w:rPr>
          <w:rFonts w:ascii="Times New Roman" w:hAnsi="Times New Roman" w:cs="Times New Roman"/>
          <w:sz w:val="24"/>
          <w:szCs w:val="24"/>
        </w:rPr>
        <w:t>w</w:t>
      </w:r>
      <w:r w:rsidR="000A7E02" w:rsidRPr="00560750">
        <w:rPr>
          <w:rFonts w:ascii="Times New Roman" w:hAnsi="Times New Roman" w:cs="Times New Roman"/>
          <w:sz w:val="24"/>
          <w:szCs w:val="24"/>
        </w:rPr>
        <w:t xml:space="preserve">as </w:t>
      </w:r>
      <w:r w:rsidR="00F57540" w:rsidRPr="00560750">
        <w:rPr>
          <w:rFonts w:ascii="Times New Roman" w:hAnsi="Times New Roman" w:cs="Times New Roman"/>
          <w:sz w:val="24"/>
          <w:szCs w:val="24"/>
        </w:rPr>
        <w:t>subjected to the grain analyzer</w:t>
      </w:r>
      <w:r w:rsidR="002A7DD2" w:rsidRPr="00560750">
        <w:rPr>
          <w:rFonts w:ascii="Times New Roman" w:hAnsi="Times New Roman" w:cs="Times New Roman"/>
          <w:sz w:val="24"/>
          <w:szCs w:val="24"/>
        </w:rPr>
        <w:t xml:space="preserve"> and</w:t>
      </w:r>
      <w:r w:rsidR="000A7E02" w:rsidRPr="00560750">
        <w:rPr>
          <w:rFonts w:ascii="Times New Roman" w:hAnsi="Times New Roman" w:cs="Times New Roman"/>
          <w:sz w:val="24"/>
          <w:szCs w:val="24"/>
        </w:rPr>
        <w:t xml:space="preserve"> </w:t>
      </w:r>
      <w:r w:rsidR="002A7DD2" w:rsidRPr="00560750">
        <w:rPr>
          <w:rFonts w:ascii="Times New Roman" w:hAnsi="Times New Roman" w:cs="Times New Roman"/>
          <w:sz w:val="24"/>
          <w:szCs w:val="24"/>
        </w:rPr>
        <w:t xml:space="preserve">average values for each </w:t>
      </w:r>
      <w:r w:rsidR="000E7165" w:rsidRPr="00560750">
        <w:rPr>
          <w:rFonts w:ascii="Times New Roman" w:hAnsi="Times New Roman" w:cs="Times New Roman"/>
          <w:sz w:val="24"/>
          <w:szCs w:val="24"/>
        </w:rPr>
        <w:t xml:space="preserve">measured </w:t>
      </w:r>
      <w:r w:rsidR="002A7DD2" w:rsidRPr="00560750">
        <w:rPr>
          <w:rFonts w:ascii="Times New Roman" w:hAnsi="Times New Roman" w:cs="Times New Roman"/>
          <w:sz w:val="24"/>
          <w:szCs w:val="24"/>
        </w:rPr>
        <w:t xml:space="preserve">parameter were obtained from </w:t>
      </w:r>
      <w:r w:rsidR="000E7165" w:rsidRPr="00560750">
        <w:rPr>
          <w:rFonts w:ascii="Times New Roman" w:hAnsi="Times New Roman" w:cs="Times New Roman"/>
          <w:sz w:val="24"/>
          <w:szCs w:val="24"/>
        </w:rPr>
        <w:t xml:space="preserve">the two sub-sample readings. </w:t>
      </w:r>
    </w:p>
    <w:p w14:paraId="69004053" w14:textId="14F3AACE" w:rsidR="00162F75" w:rsidRPr="001657CB" w:rsidRDefault="006B3D59" w:rsidP="001657CB">
      <w:pPr>
        <w:pStyle w:val="Heading2"/>
        <w:rPr>
          <w:rFonts w:ascii="Times New Roman" w:hAnsi="Times New Roman" w:cs="Times New Roman"/>
          <w:b/>
          <w:color w:val="auto"/>
          <w:sz w:val="24"/>
          <w:szCs w:val="24"/>
        </w:rPr>
      </w:pPr>
      <w:r w:rsidRPr="001657CB">
        <w:rPr>
          <w:rFonts w:ascii="Times New Roman" w:hAnsi="Times New Roman" w:cs="Times New Roman"/>
          <w:b/>
          <w:color w:val="auto"/>
          <w:sz w:val="24"/>
          <w:szCs w:val="24"/>
        </w:rPr>
        <w:t>R</w:t>
      </w:r>
      <w:r w:rsidR="00162F75" w:rsidRPr="001657CB">
        <w:rPr>
          <w:rFonts w:ascii="Times New Roman" w:hAnsi="Times New Roman" w:cs="Times New Roman"/>
          <w:b/>
          <w:color w:val="auto"/>
          <w:sz w:val="24"/>
          <w:szCs w:val="24"/>
        </w:rPr>
        <w:t xml:space="preserve">eliability </w:t>
      </w:r>
      <w:r w:rsidRPr="001657CB">
        <w:rPr>
          <w:rFonts w:ascii="Times New Roman" w:hAnsi="Times New Roman" w:cs="Times New Roman"/>
          <w:b/>
          <w:color w:val="auto"/>
          <w:sz w:val="24"/>
          <w:szCs w:val="24"/>
        </w:rPr>
        <w:t>Estimation</w:t>
      </w:r>
    </w:p>
    <w:p w14:paraId="49B0A4BE" w14:textId="175E43BE" w:rsidR="00162F75" w:rsidRPr="00560750" w:rsidRDefault="00162F75"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Reliability was used calculated as the probability of a given experimental hybrid to outperform the commercial check </w:t>
      </w:r>
      <w:r w:rsidR="00660D21" w:rsidRPr="00560750">
        <w:rPr>
          <w:rFonts w:ascii="Times New Roman" w:hAnsi="Times New Roman" w:cs="Times New Roman"/>
          <w:sz w:val="24"/>
          <w:szCs w:val="24"/>
        </w:rPr>
        <w:t>variety</w:t>
      </w:r>
      <w:r w:rsidRPr="00560750">
        <w:rPr>
          <w:rFonts w:ascii="Times New Roman" w:hAnsi="Times New Roman" w:cs="Times New Roman"/>
          <w:sz w:val="24"/>
          <w:szCs w:val="24"/>
        </w:rPr>
        <w:t xml:space="preserve"> over abroad range of environments. The reliability of each experimental hybrid was estimated using the formula below as described by </w:t>
      </w:r>
      <w:r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{"citationItems":[{"id":"ITEM-1","itemData":{"abstract":"A major consideration in most plant breeding programs is the development of cultivars that have high probabilities of outperforming the check cultivar in a broad range of environments. Methods are presented for estimating and testing hypotheses regarding these probabilities , which are termed reliabilities. Reliabilities are shown to be directly related to several commonly used stability parameters. Data from international maize yield trials are used to illustrate and evaluate the repeatability of the approach. Results indicate that reliabilities can be useful aids to plant breeders since they (1) are easy to understand and compute, (2) are indices that weigh the importance of the difference in performance relative to stability, and (3) are potentially useful as genetic parameters since they are generally repeatable across randomly sampled sets of environments.","author":[{"dropping-particle":"","family":"Eskridge","given":"K M","non-dropping-particle":"","parse-names":false,"suffix":""},{"dropping-particle":"","family":"Mumm","given":"R E","non-dropping-particle":"","parse-names":false,"suffix":""}],"container-title":"Theor Appl Genet","id":"ITEM-1","issued":{"date-parts":[["1992"]]},"page":"494-500","publisher":"Springer-Verlag","title":"Choosing plant cultivars based on the probability of outperforming a check*","type":"article-journal","volume":"84"},"uris":["http://www.mendeley.com/documents/?uuid=1cddb467-e07f-3740-bbfb-b95b20c81555"]}],"mendeley":{"formattedCitation":"(Eskridge and Mumm, 1992)","manualFormatting":"Eskridge and Mumm (1992)","plainTextFormattedCitation":"(Eskridge and Mumm, 1992)","previouslyFormattedCitation":"(Eskridge and Mumm, 1992)"},"properties":{"noteIndex":0},"schema":"https://github.com/citation-style-language/schema/raw/master/csl-citation.json"}</w:instrText>
      </w:r>
      <w:r w:rsidRPr="00560750">
        <w:rPr>
          <w:rFonts w:ascii="Times New Roman" w:hAnsi="Times New Roman" w:cs="Times New Roman"/>
          <w:sz w:val="24"/>
          <w:szCs w:val="24"/>
        </w:rPr>
        <w:fldChar w:fldCharType="separate"/>
      </w:r>
      <w:r w:rsidRPr="00560750">
        <w:rPr>
          <w:rFonts w:ascii="Times New Roman" w:hAnsi="Times New Roman" w:cs="Times New Roman"/>
          <w:noProof/>
          <w:sz w:val="24"/>
          <w:szCs w:val="24"/>
        </w:rPr>
        <w:t xml:space="preserve">Eskridge </w:t>
      </w:r>
      <w:r w:rsidR="00580201" w:rsidRPr="00560750">
        <w:rPr>
          <w:rFonts w:ascii="Times New Roman" w:hAnsi="Times New Roman" w:cs="Times New Roman"/>
          <w:noProof/>
          <w:sz w:val="24"/>
          <w:szCs w:val="24"/>
        </w:rPr>
        <w:t>and</w:t>
      </w:r>
      <w:r w:rsidRPr="00560750">
        <w:rPr>
          <w:rFonts w:ascii="Times New Roman" w:hAnsi="Times New Roman" w:cs="Times New Roman"/>
          <w:noProof/>
          <w:sz w:val="24"/>
          <w:szCs w:val="24"/>
        </w:rPr>
        <w:t xml:space="preserve"> Mumm (1992)</w:t>
      </w:r>
      <w:r w:rsidRPr="00560750">
        <w:rPr>
          <w:rFonts w:ascii="Times New Roman" w:hAnsi="Times New Roman" w:cs="Times New Roman"/>
          <w:sz w:val="24"/>
          <w:szCs w:val="24"/>
        </w:rPr>
        <w:fldChar w:fldCharType="end"/>
      </w:r>
      <w:r w:rsidRPr="00560750">
        <w:rPr>
          <w:rFonts w:ascii="Times New Roman" w:hAnsi="Times New Roman" w:cs="Times New Roman"/>
          <w:sz w:val="24"/>
          <w:szCs w:val="24"/>
        </w:rPr>
        <w:t xml:space="preserve">. </w:t>
      </w:r>
    </w:p>
    <w:p w14:paraId="18ACEFC8" w14:textId="77777777" w:rsidR="00162F75" w:rsidRPr="00560750" w:rsidRDefault="00162F75" w:rsidP="00560750">
      <w:pPr>
        <w:spacing w:line="360" w:lineRule="auto"/>
        <w:jc w:val="both"/>
        <w:rPr>
          <w:rFonts w:ascii="Times New Roman" w:eastAsiaTheme="minorEastAsia" w:hAnsi="Times New Roman" w:cs="Times New Roman"/>
          <w:sz w:val="24"/>
          <w:szCs w:val="24"/>
        </w:rPr>
      </w:pPr>
      <w:r w:rsidRPr="00560750">
        <w:rPr>
          <w:rFonts w:ascii="Times New Roman" w:hAnsi="Times New Roman" w:cs="Times New Roman"/>
          <w:sz w:val="24"/>
          <w:szCs w:val="24"/>
        </w:rPr>
        <w:t xml:space="preserve">P (Z &gt; - </w:t>
      </w:r>
      <m:oMath>
        <m:sSub>
          <m:sSubPr>
            <m:ctrlPr>
              <w:rPr>
                <w:rFonts w:ascii="Cambria Math" w:hAnsi="Cambria Math" w:cs="Times New Roman"/>
                <w:b/>
                <w:bCs/>
                <w:sz w:val="24"/>
                <w:szCs w:val="24"/>
                <w:shd w:val="clear" w:color="auto" w:fill="FFFFFF"/>
              </w:rPr>
            </m:ctrlPr>
          </m:sSubPr>
          <m:e>
            <m:r>
              <m:rPr>
                <m:sty m:val="b"/>
              </m:rPr>
              <w:rPr>
                <w:rFonts w:ascii="Cambria Math" w:hAnsi="Cambria Math" w:cs="Times New Roman"/>
                <w:sz w:val="24"/>
                <w:szCs w:val="24"/>
                <w:shd w:val="clear" w:color="auto" w:fill="FFFFFF"/>
              </w:rPr>
              <m:t>μ</m:t>
            </m:r>
          </m:e>
          <m:sub>
            <m:r>
              <m:rPr>
                <m:sty m:val="bi"/>
              </m:rPr>
              <w:rPr>
                <w:rFonts w:ascii="Cambria Math" w:hAnsi="Cambria Math" w:cs="Times New Roman"/>
                <w:sz w:val="24"/>
                <w:szCs w:val="24"/>
                <w:shd w:val="clear" w:color="auto" w:fill="FFFFFF"/>
              </w:rPr>
              <m:t>di</m:t>
            </m:r>
          </m:sub>
        </m:sSub>
      </m:oMath>
      <w:r w:rsidRPr="00560750">
        <w:rPr>
          <w:rFonts w:ascii="Times New Roman" w:eastAsiaTheme="minorEastAsia" w:hAnsi="Times New Roman" w:cs="Times New Roman"/>
          <w:sz w:val="24"/>
          <w:szCs w:val="24"/>
        </w:rPr>
        <w:t>/</w:t>
      </w:r>
      <m:oMath>
        <m:sSub>
          <m:sSubPr>
            <m:ctrlPr>
              <w:rPr>
                <w:rFonts w:ascii="Cambria Math" w:hAnsi="Cambria Math" w:cs="Times New Roman"/>
                <w:i/>
                <w:iCs/>
                <w:sz w:val="24"/>
                <w:szCs w:val="24"/>
                <w:shd w:val="clear" w:color="auto" w:fill="FFFFFF"/>
              </w:rPr>
            </m:ctrlPr>
          </m:sSubPr>
          <m:e>
            <m:r>
              <w:rPr>
                <w:rFonts w:ascii="Cambria Math" w:hAnsi="Cambria Math" w:cs="Times New Roman"/>
                <w:sz w:val="24"/>
                <w:szCs w:val="24"/>
                <w:shd w:val="clear" w:color="auto" w:fill="FFFFFF"/>
              </w:rPr>
              <m:t>σ</m:t>
            </m:r>
          </m:e>
          <m:sub>
            <m:r>
              <w:rPr>
                <w:rFonts w:ascii="Cambria Math" w:hAnsi="Cambria Math" w:cs="Times New Roman"/>
                <w:sz w:val="24"/>
                <w:szCs w:val="24"/>
                <w:shd w:val="clear" w:color="auto" w:fill="FFFFFF"/>
              </w:rPr>
              <m:t>di</m:t>
            </m:r>
          </m:sub>
        </m:sSub>
      </m:oMath>
      <w:r w:rsidRPr="00560750">
        <w:rPr>
          <w:rFonts w:ascii="Times New Roman" w:eastAsiaTheme="minorEastAsia" w:hAnsi="Times New Roman" w:cs="Times New Roman"/>
          <w:sz w:val="24"/>
          <w:szCs w:val="24"/>
        </w:rPr>
        <w:t xml:space="preserve">) </w:t>
      </w:r>
    </w:p>
    <w:p w14:paraId="3D778E91" w14:textId="2568C7C7" w:rsidR="00162F75" w:rsidRPr="00560750" w:rsidRDefault="00162F75"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where Z is a standard normal variable, and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Pr="00560750">
        <w:rPr>
          <w:rFonts w:ascii="Times New Roman" w:hAnsi="Times New Roman" w:cs="Times New Roman"/>
          <w:sz w:val="24"/>
          <w:szCs w:val="24"/>
        </w:rPr>
        <w:t xml:space="preserve"> is the difference between the yield response of the ith experimental hybrid and the commercial check at a given farmer’s field. Therefore,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di</m:t>
            </m:r>
          </m:sub>
        </m:sSub>
      </m:oMath>
      <w:r w:rsidRPr="00560750">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di</m:t>
            </m:r>
          </m:sub>
        </m:sSub>
      </m:oMath>
      <w:r w:rsidRPr="00560750">
        <w:rPr>
          <w:rFonts w:ascii="Times New Roman" w:hAnsi="Times New Roman" w:cs="Times New Roman"/>
          <w:sz w:val="24"/>
          <w:szCs w:val="24"/>
        </w:rPr>
        <w:t xml:space="preserve"> is the mean and standard deviation of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Pr="00560750">
        <w:rPr>
          <w:rFonts w:ascii="Times New Roman" w:hAnsi="Times New Roman" w:cs="Times New Roman"/>
          <w:sz w:val="24"/>
          <w:szCs w:val="24"/>
        </w:rPr>
        <w:t>, respectively, across all environments. The reliability (P) for the i</w:t>
      </w:r>
      <w:proofErr w:type="spellStart"/>
      <w:r w:rsidRPr="00560750">
        <w:rPr>
          <w:rFonts w:ascii="Times New Roman" w:hAnsi="Times New Roman" w:cs="Times New Roman"/>
          <w:sz w:val="24"/>
          <w:szCs w:val="24"/>
          <w:vertAlign w:val="superscript"/>
        </w:rPr>
        <w:t>th</w:t>
      </w:r>
      <w:proofErr w:type="spellEnd"/>
      <w:r w:rsidRPr="00560750">
        <w:rPr>
          <w:rFonts w:ascii="Times New Roman" w:hAnsi="Times New Roman" w:cs="Times New Roman"/>
          <w:sz w:val="24"/>
          <w:szCs w:val="24"/>
        </w:rPr>
        <w:t xml:space="preserve"> experimental hybrid</w:t>
      </w:r>
      <w:r w:rsidR="00CD324E" w:rsidRPr="00560750">
        <w:rPr>
          <w:rFonts w:ascii="Times New Roman" w:hAnsi="Times New Roman" w:cs="Times New Roman"/>
          <w:sz w:val="24"/>
          <w:szCs w:val="24"/>
        </w:rPr>
        <w:t xml:space="preserve"> was estimated as </w:t>
      </w:r>
      <w:r w:rsidRPr="00560750">
        <w:rPr>
          <w:rFonts w:ascii="Times New Roman" w:hAnsi="Times New Roman" w:cs="Times New Roman"/>
          <w:sz w:val="24"/>
          <w:szCs w:val="24"/>
        </w:rPr>
        <w:t>the probability of the obtained Z-score value</w:t>
      </w:r>
      <w:r w:rsidR="00CD324E" w:rsidRPr="00560750">
        <w:rPr>
          <w:rFonts w:ascii="Times New Roman" w:hAnsi="Times New Roman" w:cs="Times New Roman"/>
          <w:sz w:val="24"/>
          <w:szCs w:val="24"/>
        </w:rPr>
        <w:t xml:space="preserve"> </w:t>
      </w:r>
      <w:r w:rsidRPr="00560750">
        <w:rPr>
          <w:rFonts w:ascii="Times New Roman" w:hAnsi="Times New Roman" w:cs="Times New Roman"/>
          <w:sz w:val="24"/>
          <w:szCs w:val="24"/>
        </w:rPr>
        <w:t xml:space="preserve">using the NORM.S. DIST () function in Excel program. </w:t>
      </w:r>
    </w:p>
    <w:p w14:paraId="2EA53262" w14:textId="567746B8" w:rsidR="00162F75" w:rsidRPr="00560750" w:rsidRDefault="00162F75"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In addition, a nonparametric approach was used to estimate reliability as the ratio of the number of the environments where the experimental hybrid outperformed the check hybrid to the total number of environments where the hybrid was tested, as described by </w:t>
      </w:r>
      <w:r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{"citationItems":[{"id":"ITEM-1","itemData":{"abstract":"A major consideration in most plant breeding programs is the development of cultivars that have high probabilities of outperforming the check cultivar in a broad range of environments. Methods are presented for estimating and testing hypotheses regarding these probabilities , which are termed reliabilities. Reliabilities are shown to be directly related to several commonly used stability parameters. Data from international maize yield trials are used to illustrate and evaluate the repeatability of the approach. Results indicate that reliabilities can be useful aids to plant breeders since they (1) are easy to understand and compute, (2) are indices that weigh the importance of the difference in performance relative to stability, and (3) are potentially useful as genetic parameters since they are generally repeatable across randomly sampled sets of environments.","author":[{"dropping-particle":"","family":"Eskridge","given":"K M","non-dropping-particle":"","parse-names":false,"suffix":""},{"dropping-particle":"","family":"Mumm","given":"R E","non-dropping-particle":"","parse-names":false,"suffix":""}],"container-title":"Theor Appl Genet","id":"ITEM-1","issued":{"date-parts":[["1992"]]},"page":"494-500","publisher":"Springer-Verlag","title":"Choosing plant cultivars based on the probability of outperforming a check*","type":"article-journal","volume":"84"},"uris":["http://www.mendeley.com/documents/?uuid=1cddb467-e07f-3740-bbfb-b95b20c81555"]}],"mendeley":{"formattedCitation":"(Eskridge and Mumm, 1992)","manualFormatting":"Eskridge and Mumm (1992)","plainTextFormattedCitation":"(Eskridge and Mumm, 1992)","previouslyFormattedCitation":"(Eskridge and Mumm, 1992)"},"properties":{"noteIndex":0},"schema":"https://github.com/citation-style-language/schema/raw/master/csl-citation.json"}</w:instrText>
      </w:r>
      <w:r w:rsidRPr="00560750">
        <w:rPr>
          <w:rFonts w:ascii="Times New Roman" w:hAnsi="Times New Roman" w:cs="Times New Roman"/>
          <w:sz w:val="24"/>
          <w:szCs w:val="24"/>
        </w:rPr>
        <w:fldChar w:fldCharType="separate"/>
      </w:r>
      <w:r w:rsidRPr="00560750">
        <w:rPr>
          <w:rFonts w:ascii="Times New Roman" w:hAnsi="Times New Roman" w:cs="Times New Roman"/>
          <w:noProof/>
          <w:sz w:val="24"/>
          <w:szCs w:val="24"/>
        </w:rPr>
        <w:t xml:space="preserve">Eskridge </w:t>
      </w:r>
      <w:r w:rsidR="00580201" w:rsidRPr="00560750">
        <w:rPr>
          <w:rFonts w:ascii="Times New Roman" w:hAnsi="Times New Roman" w:cs="Times New Roman"/>
          <w:noProof/>
          <w:sz w:val="24"/>
          <w:szCs w:val="24"/>
        </w:rPr>
        <w:t>and</w:t>
      </w:r>
      <w:r w:rsidRPr="00560750">
        <w:rPr>
          <w:rFonts w:ascii="Times New Roman" w:hAnsi="Times New Roman" w:cs="Times New Roman"/>
          <w:noProof/>
          <w:sz w:val="24"/>
          <w:szCs w:val="24"/>
        </w:rPr>
        <w:t xml:space="preserve"> Mumm (1992)</w:t>
      </w:r>
      <w:r w:rsidRPr="00560750">
        <w:rPr>
          <w:rFonts w:ascii="Times New Roman" w:hAnsi="Times New Roman" w:cs="Times New Roman"/>
          <w:sz w:val="24"/>
          <w:szCs w:val="24"/>
        </w:rPr>
        <w:fldChar w:fldCharType="end"/>
      </w:r>
      <w:r w:rsidRPr="00560750">
        <w:rPr>
          <w:rFonts w:ascii="Times New Roman" w:hAnsi="Times New Roman" w:cs="Times New Roman"/>
          <w:sz w:val="24"/>
          <w:szCs w:val="24"/>
        </w:rPr>
        <w:t xml:space="preserve">. Reliability values were interpreted as a measure of riskiness of a given experimental hybrid where a cultivar with a reliability of near 0.5 is riskier since it outperforms the check in only 50% of the environments while a cultivar with reliability above 0.8 is less risky since it outperforms the check in more than 80% of the environments. </w:t>
      </w:r>
    </w:p>
    <w:p w14:paraId="0D50A466" w14:textId="77777777" w:rsidR="006D757D" w:rsidRPr="00560750" w:rsidRDefault="006D757D"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Statistical Analysis</w:t>
      </w:r>
    </w:p>
    <w:p w14:paraId="7DAA68A2" w14:textId="3F1C2045" w:rsidR="00E25B96" w:rsidRPr="00560750" w:rsidRDefault="00D26B40"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The statistical analysis was conducted using</w:t>
      </w:r>
      <w:r w:rsidR="006963B9" w:rsidRPr="00560750">
        <w:rPr>
          <w:rFonts w:ascii="Times New Roman" w:hAnsi="Times New Roman" w:cs="Times New Roman"/>
          <w:sz w:val="24"/>
          <w:szCs w:val="24"/>
        </w:rPr>
        <w:t xml:space="preserve"> </w:t>
      </w:r>
      <w:r w:rsidR="00C4175A" w:rsidRPr="00560750">
        <w:rPr>
          <w:rFonts w:ascii="Times New Roman" w:hAnsi="Times New Roman" w:cs="Times New Roman"/>
          <w:sz w:val="24"/>
          <w:szCs w:val="24"/>
        </w:rPr>
        <w:t>R</w:t>
      </w:r>
      <w:r w:rsidR="00282EB2" w:rsidRPr="00560750">
        <w:rPr>
          <w:rFonts w:ascii="Times New Roman" w:hAnsi="Times New Roman" w:cs="Times New Roman"/>
          <w:sz w:val="24"/>
          <w:szCs w:val="24"/>
        </w:rPr>
        <w:t xml:space="preserve"> software</w:t>
      </w:r>
      <w:r w:rsidR="00C4175A" w:rsidRPr="00560750">
        <w:rPr>
          <w:rFonts w:ascii="Times New Roman" w:hAnsi="Times New Roman" w:cs="Times New Roman"/>
          <w:sz w:val="24"/>
          <w:szCs w:val="24"/>
        </w:rPr>
        <w:t xml:space="preserve"> version 4.0.5</w:t>
      </w:r>
      <w:r w:rsidR="001406FA" w:rsidRPr="00560750">
        <w:rPr>
          <w:rFonts w:ascii="Times New Roman" w:hAnsi="Times New Roman" w:cs="Times New Roman"/>
          <w:sz w:val="24"/>
          <w:szCs w:val="24"/>
        </w:rPr>
        <w:t xml:space="preserve"> </w:t>
      </w:r>
      <w:r w:rsidR="001406FA"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{"citationItems":[{"id":"ITEM-1","itemData":{"author":[{"dropping-particle":"","family":"R Core Team","given":"","non-dropping-particle":"","parse-names":false,"suffix":""}],"container-title":"RStudio","id":"ITEM-1","issued":{"date-parts":[["2021"]]},"publisher-place":"Vienna, Austria","title":"R: A language and environment for statistical computing. R Foundation for Statistical Computing","type":"article"},"uris":["http://www.mendeley.com/documents/?uuid=e425751c-197b-3cca-a999-665ebf397cc8"]}],"mendeley":{"formattedCitation":"(R Core Team, 2021)","plainTextFormattedCitation":"(R Core Team, 2021)","previouslyFormattedCitation":"(R Core Team, 2021)"},"properties":{"noteIndex":0},"schema":"https://github.com/citation-style-language/schema/raw/master/csl-citation.json"}</w:instrText>
      </w:r>
      <w:r w:rsidR="001406FA"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(R Core Team, 2021)</w:t>
      </w:r>
      <w:r w:rsidR="001406FA" w:rsidRPr="00560750">
        <w:rPr>
          <w:rFonts w:ascii="Times New Roman" w:hAnsi="Times New Roman" w:cs="Times New Roman"/>
          <w:sz w:val="24"/>
          <w:szCs w:val="24"/>
        </w:rPr>
        <w:fldChar w:fldCharType="end"/>
      </w:r>
      <w:r w:rsidR="001406FA" w:rsidRPr="00560750">
        <w:rPr>
          <w:rFonts w:ascii="Times New Roman" w:hAnsi="Times New Roman" w:cs="Times New Roman"/>
          <w:sz w:val="24"/>
          <w:szCs w:val="24"/>
        </w:rPr>
        <w:t xml:space="preserve"> in the </w:t>
      </w:r>
      <w:r w:rsidRPr="00560750">
        <w:rPr>
          <w:rFonts w:ascii="Times New Roman" w:hAnsi="Times New Roman" w:cs="Times New Roman"/>
          <w:sz w:val="24"/>
          <w:szCs w:val="24"/>
        </w:rPr>
        <w:t>RStudio environment</w:t>
      </w:r>
      <w:r w:rsidR="00282EB2" w:rsidRPr="00560750">
        <w:rPr>
          <w:rFonts w:ascii="Times New Roman" w:hAnsi="Times New Roman" w:cs="Times New Roman"/>
          <w:sz w:val="24"/>
          <w:szCs w:val="24"/>
        </w:rPr>
        <w:t xml:space="preserve"> </w:t>
      </w:r>
      <w:r w:rsidR="00BF6ACC"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{"citationItems":[{"id":"ITEM-1","itemData":{"author":[{"dropping-particle":"","family":"RStudio Team","given":"","non-dropping-particle":"","parse-names":false,"suffix":""}],"container-title":"RStudio","id":"ITEM-1","issued":{"date-parts":[["2016"]]},"publisher":"RStudio","publisher-place":"Boston, MA","title":"Integrated Development for R. RStudio Inc., ","type":"article"},"uris":["http://www.mendeley.com/documents/?uuid=b6d089ca-1eb3-3c80-91c2-a2635ba78301"]}],"mendeley":{"formattedCitation":"(RStudio Team, 2016)","plainTextFormattedCitation":"(RStudio Team, 2016)","previouslyFormattedCitation":"(RStudio Team, 2016)"},"properties":{"noteIndex":0},"schema":"https://github.com/citation-style-language/schema/raw/master/csl-citation.json"}</w:instrText>
      </w:r>
      <w:r w:rsidR="00BF6ACC"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(RStudio Team, 2016)</w:t>
      </w:r>
      <w:r w:rsidR="00BF6ACC" w:rsidRPr="00560750">
        <w:rPr>
          <w:rFonts w:ascii="Times New Roman" w:hAnsi="Times New Roman" w:cs="Times New Roman"/>
          <w:sz w:val="24"/>
          <w:szCs w:val="24"/>
        </w:rPr>
        <w:fldChar w:fldCharType="end"/>
      </w:r>
      <w:r w:rsidR="00BF6ACC" w:rsidRPr="00560750">
        <w:rPr>
          <w:rFonts w:ascii="Times New Roman" w:hAnsi="Times New Roman" w:cs="Times New Roman"/>
          <w:sz w:val="24"/>
          <w:szCs w:val="24"/>
        </w:rPr>
        <w:t>.</w:t>
      </w:r>
      <w:r w:rsidR="00706460" w:rsidRPr="00560750">
        <w:rPr>
          <w:rFonts w:ascii="Times New Roman" w:hAnsi="Times New Roman" w:cs="Times New Roman"/>
          <w:sz w:val="24"/>
          <w:szCs w:val="24"/>
        </w:rPr>
        <w:t xml:space="preserve"> </w:t>
      </w:r>
      <w:r w:rsidR="00EF60DC" w:rsidRPr="00560750">
        <w:rPr>
          <w:rFonts w:ascii="Times New Roman" w:hAnsi="Times New Roman" w:cs="Times New Roman"/>
          <w:sz w:val="24"/>
          <w:szCs w:val="24"/>
        </w:rPr>
        <w:t>A</w:t>
      </w:r>
      <w:r w:rsidR="00A90E9E" w:rsidRPr="00560750">
        <w:rPr>
          <w:rFonts w:ascii="Times New Roman" w:hAnsi="Times New Roman" w:cs="Times New Roman"/>
          <w:sz w:val="24"/>
          <w:szCs w:val="24"/>
        </w:rPr>
        <w:t xml:space="preserve"> </w:t>
      </w:r>
      <w:r w:rsidR="004B75FA" w:rsidRPr="00560750">
        <w:rPr>
          <w:rFonts w:ascii="Times New Roman" w:hAnsi="Times New Roman" w:cs="Times New Roman"/>
          <w:sz w:val="24"/>
          <w:szCs w:val="24"/>
        </w:rPr>
        <w:t>principal component</w:t>
      </w:r>
      <w:r w:rsidR="00EE3FB5" w:rsidRPr="00560750">
        <w:rPr>
          <w:rFonts w:ascii="Times New Roman" w:hAnsi="Times New Roman" w:cs="Times New Roman"/>
          <w:sz w:val="24"/>
          <w:szCs w:val="24"/>
        </w:rPr>
        <w:t xml:space="preserve"> analysis</w:t>
      </w:r>
      <w:r w:rsidR="004B75FA" w:rsidRPr="00560750">
        <w:rPr>
          <w:rFonts w:ascii="Times New Roman" w:hAnsi="Times New Roman" w:cs="Times New Roman"/>
          <w:sz w:val="24"/>
          <w:szCs w:val="24"/>
        </w:rPr>
        <w:t xml:space="preserve"> (PCA)</w:t>
      </w:r>
      <w:r w:rsidR="00A90E9E" w:rsidRPr="00560750">
        <w:rPr>
          <w:rFonts w:ascii="Times New Roman" w:hAnsi="Times New Roman" w:cs="Times New Roman"/>
          <w:sz w:val="24"/>
          <w:szCs w:val="24"/>
        </w:rPr>
        <w:t xml:space="preserve"> was performed</w:t>
      </w:r>
      <w:r w:rsidR="004B75FA" w:rsidRPr="00560750">
        <w:rPr>
          <w:rFonts w:ascii="Times New Roman" w:hAnsi="Times New Roman" w:cs="Times New Roman"/>
          <w:sz w:val="24"/>
          <w:szCs w:val="24"/>
        </w:rPr>
        <w:t xml:space="preserve"> </w:t>
      </w:r>
      <w:r w:rsidR="00EE3FB5" w:rsidRPr="00560750">
        <w:rPr>
          <w:rFonts w:ascii="Times New Roman" w:hAnsi="Times New Roman" w:cs="Times New Roman"/>
          <w:sz w:val="24"/>
          <w:szCs w:val="24"/>
        </w:rPr>
        <w:t>using</w:t>
      </w:r>
      <w:r w:rsidR="004B75FA" w:rsidRPr="00560750">
        <w:rPr>
          <w:rFonts w:ascii="Times New Roman" w:hAnsi="Times New Roman" w:cs="Times New Roman"/>
          <w:sz w:val="24"/>
          <w:szCs w:val="24"/>
        </w:rPr>
        <w:t xml:space="preserve"> the </w:t>
      </w:r>
      <w:r w:rsidR="00814441" w:rsidRPr="00560750">
        <w:rPr>
          <w:rFonts w:ascii="Times New Roman" w:hAnsi="Times New Roman" w:cs="Times New Roman"/>
          <w:bCs/>
          <w:sz w:val="24"/>
          <w:szCs w:val="24"/>
        </w:rPr>
        <w:t>prcomp</w:t>
      </w:r>
      <w:r w:rsidR="00814441" w:rsidRPr="00560750">
        <w:rPr>
          <w:rFonts w:ascii="Times New Roman" w:hAnsi="Times New Roman" w:cs="Times New Roman"/>
          <w:sz w:val="24"/>
          <w:szCs w:val="24"/>
        </w:rPr>
        <w:t xml:space="preserve"> (</w:t>
      </w:r>
      <w:r w:rsidR="004B75FA" w:rsidRPr="00560750">
        <w:rPr>
          <w:rFonts w:ascii="Times New Roman" w:hAnsi="Times New Roman" w:cs="Times New Roman"/>
          <w:sz w:val="24"/>
          <w:szCs w:val="24"/>
        </w:rPr>
        <w:t>) function in R</w:t>
      </w:r>
      <w:r w:rsidR="00A90E9E" w:rsidRPr="00560750">
        <w:rPr>
          <w:rFonts w:ascii="Times New Roman" w:hAnsi="Times New Roman" w:cs="Times New Roman"/>
          <w:sz w:val="24"/>
          <w:szCs w:val="24"/>
        </w:rPr>
        <w:t xml:space="preserve"> to ident</w:t>
      </w:r>
      <w:r w:rsidR="002176F4" w:rsidRPr="00560750">
        <w:rPr>
          <w:rFonts w:ascii="Times New Roman" w:hAnsi="Times New Roman" w:cs="Times New Roman"/>
          <w:sz w:val="24"/>
          <w:szCs w:val="24"/>
        </w:rPr>
        <w:t>ify</w:t>
      </w:r>
      <w:r w:rsidR="00F61792" w:rsidRPr="00560750">
        <w:rPr>
          <w:rFonts w:ascii="Times New Roman" w:hAnsi="Times New Roman" w:cs="Times New Roman"/>
          <w:sz w:val="24"/>
          <w:szCs w:val="24"/>
        </w:rPr>
        <w:t xml:space="preserve"> </w:t>
      </w:r>
      <w:r w:rsidR="002176F4" w:rsidRPr="00560750">
        <w:rPr>
          <w:rFonts w:ascii="Times New Roman" w:hAnsi="Times New Roman" w:cs="Times New Roman"/>
          <w:sz w:val="24"/>
          <w:szCs w:val="24"/>
        </w:rPr>
        <w:t>patterns</w:t>
      </w:r>
      <w:r w:rsidR="009D754D" w:rsidRPr="00560750">
        <w:rPr>
          <w:rFonts w:ascii="Times New Roman" w:hAnsi="Times New Roman" w:cs="Times New Roman"/>
          <w:sz w:val="24"/>
          <w:szCs w:val="24"/>
        </w:rPr>
        <w:t xml:space="preserve"> </w:t>
      </w:r>
      <w:r w:rsidR="00F97529" w:rsidRPr="00560750">
        <w:rPr>
          <w:rFonts w:ascii="Times New Roman" w:hAnsi="Times New Roman" w:cs="Times New Roman"/>
          <w:sz w:val="24"/>
          <w:szCs w:val="24"/>
        </w:rPr>
        <w:t xml:space="preserve">of </w:t>
      </w:r>
      <w:r w:rsidR="00EF60DC" w:rsidRPr="00560750">
        <w:rPr>
          <w:rFonts w:ascii="Times New Roman" w:hAnsi="Times New Roman" w:cs="Times New Roman"/>
          <w:sz w:val="24"/>
          <w:szCs w:val="24"/>
        </w:rPr>
        <w:t xml:space="preserve">hybrid </w:t>
      </w:r>
      <w:r w:rsidR="00F97529" w:rsidRPr="00560750">
        <w:rPr>
          <w:rFonts w:ascii="Times New Roman" w:hAnsi="Times New Roman" w:cs="Times New Roman"/>
          <w:sz w:val="24"/>
          <w:szCs w:val="24"/>
        </w:rPr>
        <w:t xml:space="preserve">performance </w:t>
      </w:r>
      <w:r w:rsidR="00EF60DC" w:rsidRPr="00560750">
        <w:rPr>
          <w:rFonts w:ascii="Times New Roman" w:hAnsi="Times New Roman" w:cs="Times New Roman"/>
          <w:sz w:val="24"/>
          <w:szCs w:val="24"/>
        </w:rPr>
        <w:t>across</w:t>
      </w:r>
      <w:r w:rsidR="009D754D" w:rsidRPr="00560750">
        <w:rPr>
          <w:rFonts w:ascii="Times New Roman" w:hAnsi="Times New Roman" w:cs="Times New Roman"/>
          <w:sz w:val="24"/>
          <w:szCs w:val="24"/>
        </w:rPr>
        <w:t xml:space="preserve"> the different </w:t>
      </w:r>
      <w:r w:rsidR="00F97529" w:rsidRPr="00560750">
        <w:rPr>
          <w:rFonts w:ascii="Times New Roman" w:hAnsi="Times New Roman" w:cs="Times New Roman"/>
          <w:sz w:val="24"/>
          <w:szCs w:val="24"/>
        </w:rPr>
        <w:t>variables such as management</w:t>
      </w:r>
      <w:r w:rsidR="00EF60DC" w:rsidRPr="00560750">
        <w:rPr>
          <w:rFonts w:ascii="Times New Roman" w:hAnsi="Times New Roman" w:cs="Times New Roman"/>
          <w:sz w:val="24"/>
          <w:szCs w:val="24"/>
        </w:rPr>
        <w:t xml:space="preserve"> practices and farmer location.</w:t>
      </w:r>
      <w:r w:rsidR="00430077" w:rsidRPr="00560750">
        <w:rPr>
          <w:rFonts w:ascii="Times New Roman" w:hAnsi="Times New Roman" w:cs="Times New Roman"/>
          <w:sz w:val="24"/>
          <w:szCs w:val="24"/>
        </w:rPr>
        <w:t xml:space="preserve"> </w:t>
      </w:r>
      <w:r w:rsidR="00695DB5" w:rsidRPr="00560750">
        <w:rPr>
          <w:rFonts w:ascii="Times New Roman" w:hAnsi="Times New Roman" w:cs="Times New Roman"/>
          <w:sz w:val="24"/>
          <w:szCs w:val="24"/>
        </w:rPr>
        <w:t>The</w:t>
      </w:r>
      <w:r w:rsidR="007E18BD" w:rsidRPr="00560750">
        <w:rPr>
          <w:rFonts w:ascii="Times New Roman" w:hAnsi="Times New Roman" w:cs="Times New Roman"/>
          <w:sz w:val="24"/>
          <w:szCs w:val="24"/>
        </w:rPr>
        <w:t xml:space="preserve"> </w:t>
      </w:r>
      <w:r w:rsidR="00814441" w:rsidRPr="00560750">
        <w:rPr>
          <w:rFonts w:ascii="Times New Roman" w:hAnsi="Times New Roman" w:cs="Times New Roman"/>
          <w:sz w:val="24"/>
          <w:szCs w:val="24"/>
        </w:rPr>
        <w:t>ggbiplot (</w:t>
      </w:r>
      <w:r w:rsidR="00E23B96" w:rsidRPr="00560750">
        <w:rPr>
          <w:rFonts w:ascii="Times New Roman" w:hAnsi="Times New Roman" w:cs="Times New Roman"/>
          <w:sz w:val="24"/>
          <w:szCs w:val="24"/>
        </w:rPr>
        <w:t>)</w:t>
      </w:r>
      <w:r w:rsidR="00695DB5" w:rsidRPr="00560750">
        <w:rPr>
          <w:rFonts w:ascii="Times New Roman" w:hAnsi="Times New Roman" w:cs="Times New Roman"/>
          <w:sz w:val="24"/>
          <w:szCs w:val="24"/>
        </w:rPr>
        <w:t xml:space="preserve"> function in R was used to construct a biplot</w:t>
      </w:r>
      <w:r w:rsidR="003913FB" w:rsidRPr="00560750">
        <w:rPr>
          <w:rFonts w:ascii="Times New Roman" w:hAnsi="Times New Roman" w:cs="Times New Roman"/>
          <w:sz w:val="24"/>
          <w:szCs w:val="24"/>
        </w:rPr>
        <w:t xml:space="preserve"> to </w:t>
      </w:r>
      <w:r w:rsidR="00CD4D51" w:rsidRPr="00560750">
        <w:rPr>
          <w:rFonts w:ascii="Times New Roman" w:hAnsi="Times New Roman" w:cs="Times New Roman"/>
          <w:sz w:val="24"/>
          <w:szCs w:val="24"/>
        </w:rPr>
        <w:t>visualize such</w:t>
      </w:r>
      <w:r w:rsidR="003913FB" w:rsidRPr="00560750">
        <w:rPr>
          <w:rFonts w:ascii="Times New Roman" w:hAnsi="Times New Roman" w:cs="Times New Roman"/>
          <w:sz w:val="24"/>
          <w:szCs w:val="24"/>
        </w:rPr>
        <w:t xml:space="preserve"> </w:t>
      </w:r>
      <w:r w:rsidR="00695DB5" w:rsidRPr="00560750">
        <w:rPr>
          <w:rFonts w:ascii="Times New Roman" w:hAnsi="Times New Roman" w:cs="Times New Roman"/>
          <w:sz w:val="24"/>
          <w:szCs w:val="24"/>
        </w:rPr>
        <w:t>patterns</w:t>
      </w:r>
      <w:r w:rsidR="003913FB" w:rsidRPr="00560750">
        <w:rPr>
          <w:rFonts w:ascii="Times New Roman" w:hAnsi="Times New Roman" w:cs="Times New Roman"/>
          <w:sz w:val="24"/>
          <w:szCs w:val="24"/>
        </w:rPr>
        <w:t xml:space="preserve"> in the dataset</w:t>
      </w:r>
      <w:r w:rsidR="004C0F1D" w:rsidRPr="00560750">
        <w:rPr>
          <w:rFonts w:ascii="Times New Roman" w:hAnsi="Times New Roman" w:cs="Times New Roman"/>
          <w:sz w:val="24"/>
          <w:szCs w:val="24"/>
        </w:rPr>
        <w:t xml:space="preserve"> and presented in figure</w:t>
      </w:r>
      <w:r w:rsidR="00884BA4" w:rsidRPr="00560750">
        <w:rPr>
          <w:rFonts w:ascii="Times New Roman" w:hAnsi="Times New Roman" w:cs="Times New Roman"/>
          <w:sz w:val="24"/>
          <w:szCs w:val="24"/>
        </w:rPr>
        <w:t xml:space="preserve"> 1.</w:t>
      </w:r>
      <w:r w:rsidR="0032364C" w:rsidRPr="00560750">
        <w:rPr>
          <w:rFonts w:ascii="Times New Roman" w:hAnsi="Times New Roman" w:cs="Times New Roman"/>
          <w:sz w:val="24"/>
          <w:szCs w:val="24"/>
        </w:rPr>
        <w:t xml:space="preserve"> The analy</w:t>
      </w:r>
      <w:r w:rsidR="00895DD6" w:rsidRPr="00560750">
        <w:rPr>
          <w:rFonts w:ascii="Times New Roman" w:hAnsi="Times New Roman" w:cs="Times New Roman"/>
          <w:sz w:val="24"/>
          <w:szCs w:val="24"/>
        </w:rPr>
        <w:t>sis was conducted in two stages</w:t>
      </w:r>
      <w:r w:rsidR="006E0366" w:rsidRPr="00560750">
        <w:rPr>
          <w:rFonts w:ascii="Times New Roman" w:hAnsi="Times New Roman" w:cs="Times New Roman"/>
          <w:sz w:val="24"/>
          <w:szCs w:val="24"/>
        </w:rPr>
        <w:t xml:space="preserve">. The first stage </w:t>
      </w:r>
      <w:r w:rsidR="008C74A5" w:rsidRPr="00560750">
        <w:rPr>
          <w:rFonts w:ascii="Times New Roman" w:hAnsi="Times New Roman" w:cs="Times New Roman"/>
          <w:sz w:val="24"/>
          <w:szCs w:val="24"/>
        </w:rPr>
        <w:t xml:space="preserve">was a simple model </w:t>
      </w:r>
      <w:r w:rsidR="00E823EB" w:rsidRPr="00560750">
        <w:rPr>
          <w:rFonts w:ascii="Times New Roman" w:hAnsi="Times New Roman" w:cs="Times New Roman"/>
          <w:sz w:val="24"/>
          <w:szCs w:val="24"/>
        </w:rPr>
        <w:t xml:space="preserve">to estimate </w:t>
      </w:r>
      <w:r w:rsidR="002D5DF5" w:rsidRPr="00560750">
        <w:rPr>
          <w:rFonts w:ascii="Times New Roman" w:hAnsi="Times New Roman" w:cs="Times New Roman"/>
          <w:sz w:val="24"/>
          <w:szCs w:val="24"/>
        </w:rPr>
        <w:t>the genotype</w:t>
      </w:r>
      <w:r w:rsidR="00BF276D" w:rsidRPr="00560750">
        <w:rPr>
          <w:rFonts w:ascii="Times New Roman" w:hAnsi="Times New Roman" w:cs="Times New Roman"/>
          <w:sz w:val="24"/>
          <w:szCs w:val="24"/>
        </w:rPr>
        <w:t xml:space="preserve"> and farmer effects on </w:t>
      </w:r>
      <w:r w:rsidR="00E823EB" w:rsidRPr="00560750">
        <w:rPr>
          <w:rFonts w:ascii="Times New Roman" w:hAnsi="Times New Roman" w:cs="Times New Roman"/>
          <w:sz w:val="24"/>
          <w:szCs w:val="24"/>
        </w:rPr>
        <w:t xml:space="preserve">the </w:t>
      </w:r>
      <w:r w:rsidR="003C18DE" w:rsidRPr="00560750">
        <w:rPr>
          <w:rFonts w:ascii="Times New Roman" w:hAnsi="Times New Roman" w:cs="Times New Roman"/>
          <w:sz w:val="24"/>
          <w:szCs w:val="24"/>
        </w:rPr>
        <w:t>performance</w:t>
      </w:r>
      <w:r w:rsidR="00E823EB" w:rsidRPr="00560750">
        <w:rPr>
          <w:rFonts w:ascii="Times New Roman" w:hAnsi="Times New Roman" w:cs="Times New Roman"/>
          <w:sz w:val="24"/>
          <w:szCs w:val="24"/>
        </w:rPr>
        <w:t xml:space="preserve"> </w:t>
      </w:r>
      <w:r w:rsidR="003C18DE" w:rsidRPr="00560750">
        <w:rPr>
          <w:rFonts w:ascii="Times New Roman" w:hAnsi="Times New Roman" w:cs="Times New Roman"/>
          <w:sz w:val="24"/>
          <w:szCs w:val="24"/>
        </w:rPr>
        <w:t>of</w:t>
      </w:r>
      <w:r w:rsidR="00E823EB" w:rsidRPr="00560750">
        <w:rPr>
          <w:rFonts w:ascii="Times New Roman" w:hAnsi="Times New Roman" w:cs="Times New Roman"/>
          <w:sz w:val="24"/>
          <w:szCs w:val="24"/>
        </w:rPr>
        <w:t xml:space="preserve"> the experimental hybrids </w:t>
      </w:r>
      <w:r w:rsidR="003C18DE" w:rsidRPr="00560750">
        <w:rPr>
          <w:rFonts w:ascii="Times New Roman" w:hAnsi="Times New Roman" w:cs="Times New Roman"/>
          <w:sz w:val="24"/>
          <w:szCs w:val="24"/>
        </w:rPr>
        <w:t>across the different on-farm locations</w:t>
      </w:r>
      <w:r w:rsidR="00BF276D" w:rsidRPr="00560750">
        <w:rPr>
          <w:rFonts w:ascii="Times New Roman" w:hAnsi="Times New Roman" w:cs="Times New Roman"/>
          <w:sz w:val="24"/>
          <w:szCs w:val="24"/>
        </w:rPr>
        <w:t xml:space="preserve">. The second </w:t>
      </w:r>
      <w:r w:rsidR="00B31831" w:rsidRPr="00560750">
        <w:rPr>
          <w:rFonts w:ascii="Times New Roman" w:hAnsi="Times New Roman" w:cs="Times New Roman"/>
          <w:sz w:val="24"/>
          <w:szCs w:val="24"/>
        </w:rPr>
        <w:t xml:space="preserve">stage </w:t>
      </w:r>
      <w:r w:rsidR="001C05BD" w:rsidRPr="00560750">
        <w:rPr>
          <w:rFonts w:ascii="Times New Roman" w:hAnsi="Times New Roman" w:cs="Times New Roman"/>
          <w:sz w:val="24"/>
          <w:szCs w:val="24"/>
        </w:rPr>
        <w:t xml:space="preserve">analysis </w:t>
      </w:r>
      <w:r w:rsidR="005815D6" w:rsidRPr="00560750">
        <w:rPr>
          <w:rFonts w:ascii="Times New Roman" w:hAnsi="Times New Roman" w:cs="Times New Roman"/>
          <w:sz w:val="24"/>
          <w:szCs w:val="24"/>
        </w:rPr>
        <w:t xml:space="preserve">was </w:t>
      </w:r>
      <w:r w:rsidR="001C05BD" w:rsidRPr="00560750">
        <w:rPr>
          <w:rFonts w:ascii="Times New Roman" w:hAnsi="Times New Roman" w:cs="Times New Roman"/>
          <w:sz w:val="24"/>
          <w:szCs w:val="24"/>
        </w:rPr>
        <w:t>conducted with a complex</w:t>
      </w:r>
      <w:r w:rsidR="00E55F3A" w:rsidRPr="00560750">
        <w:rPr>
          <w:rFonts w:ascii="Times New Roman" w:hAnsi="Times New Roman" w:cs="Times New Roman"/>
          <w:sz w:val="24"/>
          <w:szCs w:val="24"/>
        </w:rPr>
        <w:t xml:space="preserve"> linear mixed model </w:t>
      </w:r>
      <w:r w:rsidR="00E55F3A" w:rsidRPr="00560750">
        <w:rPr>
          <w:rFonts w:ascii="Times New Roman" w:hAnsi="Times New Roman" w:cs="Times New Roman"/>
          <w:sz w:val="24"/>
          <w:szCs w:val="24"/>
        </w:rPr>
        <w:lastRenderedPageBreak/>
        <w:t xml:space="preserve">to </w:t>
      </w:r>
      <w:r w:rsidR="008712BE" w:rsidRPr="00560750">
        <w:rPr>
          <w:rFonts w:ascii="Times New Roman" w:hAnsi="Times New Roman" w:cs="Times New Roman"/>
          <w:sz w:val="24"/>
          <w:szCs w:val="24"/>
        </w:rPr>
        <w:t>explor</w:t>
      </w:r>
      <w:r w:rsidR="00E55F3A" w:rsidRPr="00560750">
        <w:rPr>
          <w:rFonts w:ascii="Times New Roman" w:hAnsi="Times New Roman" w:cs="Times New Roman"/>
          <w:sz w:val="24"/>
          <w:szCs w:val="24"/>
        </w:rPr>
        <w:t xml:space="preserve">e </w:t>
      </w:r>
      <w:r w:rsidR="008712BE" w:rsidRPr="00560750">
        <w:rPr>
          <w:rFonts w:ascii="Times New Roman" w:hAnsi="Times New Roman" w:cs="Times New Roman"/>
          <w:sz w:val="24"/>
          <w:szCs w:val="24"/>
        </w:rPr>
        <w:t xml:space="preserve">the effect of </w:t>
      </w:r>
      <w:r w:rsidR="00F12807" w:rsidRPr="00560750">
        <w:rPr>
          <w:rFonts w:ascii="Times New Roman" w:hAnsi="Times New Roman" w:cs="Times New Roman"/>
          <w:sz w:val="24"/>
          <w:szCs w:val="24"/>
        </w:rPr>
        <w:t xml:space="preserve">the heterogeneity of the farmers </w:t>
      </w:r>
      <w:r w:rsidR="005815D6" w:rsidRPr="00560750">
        <w:rPr>
          <w:rFonts w:ascii="Times New Roman" w:hAnsi="Times New Roman" w:cs="Times New Roman"/>
          <w:sz w:val="24"/>
          <w:szCs w:val="24"/>
        </w:rPr>
        <w:t xml:space="preserve">management practices on the performance of the hybrid. </w:t>
      </w:r>
    </w:p>
    <w:p w14:paraId="4C3F609C" w14:textId="5702831D" w:rsidR="00843F0D" w:rsidRPr="00DC71BB" w:rsidRDefault="00194FB6" w:rsidP="00560750">
      <w:pPr>
        <w:pStyle w:val="Heading3"/>
        <w:spacing w:line="360" w:lineRule="auto"/>
        <w:rPr>
          <w:rFonts w:ascii="Times New Roman" w:hAnsi="Times New Roman" w:cs="Times New Roman"/>
          <w:b/>
          <w:bCs/>
          <w:color w:val="auto"/>
        </w:rPr>
      </w:pPr>
      <w:r w:rsidRPr="00DC71BB">
        <w:rPr>
          <w:rFonts w:ascii="Times New Roman" w:hAnsi="Times New Roman" w:cs="Times New Roman"/>
          <w:b/>
          <w:bCs/>
          <w:color w:val="auto"/>
        </w:rPr>
        <w:t xml:space="preserve">First stage analysis </w:t>
      </w:r>
    </w:p>
    <w:p w14:paraId="482D5CA5" w14:textId="5E953680" w:rsidR="00911628" w:rsidRPr="00560750" w:rsidRDefault="00865C92"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In the first stage of the </w:t>
      </w:r>
      <w:r w:rsidR="005E6589" w:rsidRPr="00560750">
        <w:rPr>
          <w:rFonts w:ascii="Times New Roman" w:hAnsi="Times New Roman" w:cs="Times New Roman"/>
          <w:sz w:val="24"/>
          <w:szCs w:val="24"/>
        </w:rPr>
        <w:t xml:space="preserve">two-stage analysis, </w:t>
      </w:r>
      <w:r w:rsidR="005A605F" w:rsidRPr="00560750">
        <w:rPr>
          <w:rFonts w:ascii="Times New Roman" w:hAnsi="Times New Roman" w:cs="Times New Roman"/>
          <w:sz w:val="24"/>
          <w:szCs w:val="24"/>
        </w:rPr>
        <w:t xml:space="preserve">a combined </w:t>
      </w:r>
      <w:r w:rsidR="006C555F" w:rsidRPr="00560750">
        <w:rPr>
          <w:rFonts w:ascii="Times New Roman" w:hAnsi="Times New Roman" w:cs="Times New Roman"/>
          <w:sz w:val="24"/>
          <w:szCs w:val="24"/>
        </w:rPr>
        <w:t xml:space="preserve">three-year </w:t>
      </w:r>
      <w:r w:rsidR="005A605F" w:rsidRPr="00560750">
        <w:rPr>
          <w:rFonts w:ascii="Times New Roman" w:hAnsi="Times New Roman" w:cs="Times New Roman"/>
          <w:sz w:val="24"/>
          <w:szCs w:val="24"/>
        </w:rPr>
        <w:t xml:space="preserve">analysis </w:t>
      </w:r>
      <w:r w:rsidR="00DB4D16" w:rsidRPr="00560750">
        <w:rPr>
          <w:rFonts w:ascii="Times New Roman" w:hAnsi="Times New Roman" w:cs="Times New Roman"/>
          <w:sz w:val="24"/>
          <w:szCs w:val="24"/>
        </w:rPr>
        <w:t xml:space="preserve">of variance </w:t>
      </w:r>
      <w:r w:rsidR="005A605F" w:rsidRPr="00560750">
        <w:rPr>
          <w:rFonts w:ascii="Times New Roman" w:hAnsi="Times New Roman" w:cs="Times New Roman"/>
          <w:sz w:val="24"/>
          <w:szCs w:val="24"/>
        </w:rPr>
        <w:t xml:space="preserve">was conducted </w:t>
      </w:r>
      <w:r w:rsidR="009B0838" w:rsidRPr="00560750">
        <w:rPr>
          <w:rFonts w:ascii="Times New Roman" w:hAnsi="Times New Roman" w:cs="Times New Roman"/>
          <w:sz w:val="24"/>
          <w:szCs w:val="24"/>
        </w:rPr>
        <w:t xml:space="preserve">to estimate </w:t>
      </w:r>
      <w:r w:rsidR="00751E0A" w:rsidRPr="00560750">
        <w:rPr>
          <w:rFonts w:ascii="Times New Roman" w:hAnsi="Times New Roman" w:cs="Times New Roman"/>
          <w:sz w:val="24"/>
          <w:szCs w:val="24"/>
        </w:rPr>
        <w:t>the ge</w:t>
      </w:r>
      <w:r w:rsidR="00A55958" w:rsidRPr="00560750">
        <w:rPr>
          <w:rFonts w:ascii="Times New Roman" w:hAnsi="Times New Roman" w:cs="Times New Roman"/>
          <w:sz w:val="24"/>
          <w:szCs w:val="24"/>
        </w:rPr>
        <w:t xml:space="preserve">notype and location effect on </w:t>
      </w:r>
      <w:r w:rsidR="002E72AF" w:rsidRPr="00560750">
        <w:rPr>
          <w:rFonts w:ascii="Times New Roman" w:hAnsi="Times New Roman" w:cs="Times New Roman"/>
          <w:sz w:val="24"/>
          <w:szCs w:val="24"/>
        </w:rPr>
        <w:t>hybrid performance</w:t>
      </w:r>
      <w:r w:rsidR="00A55958" w:rsidRPr="00560750">
        <w:rPr>
          <w:rFonts w:ascii="Times New Roman" w:hAnsi="Times New Roman" w:cs="Times New Roman"/>
          <w:sz w:val="24"/>
          <w:szCs w:val="24"/>
        </w:rPr>
        <w:t>.</w:t>
      </w:r>
      <w:r w:rsidR="00107215" w:rsidRPr="00560750">
        <w:rPr>
          <w:rFonts w:ascii="Times New Roman" w:hAnsi="Times New Roman" w:cs="Times New Roman"/>
          <w:sz w:val="24"/>
          <w:szCs w:val="24"/>
        </w:rPr>
        <w:t xml:space="preserve"> </w:t>
      </w:r>
      <w:r w:rsidR="002C71C6" w:rsidRPr="00560750">
        <w:rPr>
          <w:rFonts w:ascii="Times New Roman" w:hAnsi="Times New Roman" w:cs="Times New Roman"/>
          <w:sz w:val="24"/>
          <w:szCs w:val="24"/>
        </w:rPr>
        <w:t xml:space="preserve">Since hybrids were unreplicated </w:t>
      </w:r>
      <w:r w:rsidR="00274F1F" w:rsidRPr="00560750">
        <w:rPr>
          <w:rFonts w:ascii="Times New Roman" w:hAnsi="Times New Roman" w:cs="Times New Roman"/>
          <w:sz w:val="24"/>
          <w:szCs w:val="24"/>
        </w:rPr>
        <w:t xml:space="preserve">in each location, </w:t>
      </w:r>
      <w:r w:rsidR="004D0D50" w:rsidRPr="00560750">
        <w:rPr>
          <w:rFonts w:ascii="Times New Roman" w:hAnsi="Times New Roman" w:cs="Times New Roman"/>
          <w:sz w:val="24"/>
          <w:szCs w:val="24"/>
        </w:rPr>
        <w:t>s</w:t>
      </w:r>
      <w:r w:rsidR="00541549" w:rsidRPr="00560750">
        <w:rPr>
          <w:rFonts w:ascii="Times New Roman" w:hAnsi="Times New Roman" w:cs="Times New Roman"/>
          <w:sz w:val="24"/>
          <w:szCs w:val="24"/>
        </w:rPr>
        <w:t xml:space="preserve">ub-samples </w:t>
      </w:r>
      <w:r w:rsidR="00DA6156" w:rsidRPr="00560750">
        <w:rPr>
          <w:rFonts w:ascii="Times New Roman" w:hAnsi="Times New Roman" w:cs="Times New Roman"/>
          <w:sz w:val="24"/>
          <w:szCs w:val="24"/>
        </w:rPr>
        <w:t xml:space="preserve">collected in each strip </w:t>
      </w:r>
      <w:r w:rsidR="00541549" w:rsidRPr="00560750">
        <w:rPr>
          <w:rFonts w:ascii="Times New Roman" w:hAnsi="Times New Roman" w:cs="Times New Roman"/>
          <w:sz w:val="24"/>
          <w:szCs w:val="24"/>
        </w:rPr>
        <w:t xml:space="preserve">were treated as biological replication </w:t>
      </w:r>
      <w:r w:rsidR="004D0D50" w:rsidRPr="00560750">
        <w:rPr>
          <w:rFonts w:ascii="Times New Roman" w:hAnsi="Times New Roman" w:cs="Times New Roman"/>
          <w:sz w:val="24"/>
          <w:szCs w:val="24"/>
        </w:rPr>
        <w:t>to</w:t>
      </w:r>
      <w:r w:rsidR="00541549" w:rsidRPr="00560750">
        <w:rPr>
          <w:rFonts w:ascii="Times New Roman" w:hAnsi="Times New Roman" w:cs="Times New Roman"/>
          <w:sz w:val="24"/>
          <w:szCs w:val="24"/>
        </w:rPr>
        <w:t xml:space="preserve"> </w:t>
      </w:r>
      <w:r w:rsidR="0097764F" w:rsidRPr="00560750">
        <w:rPr>
          <w:rFonts w:ascii="Times New Roman" w:hAnsi="Times New Roman" w:cs="Times New Roman"/>
          <w:sz w:val="24"/>
          <w:szCs w:val="24"/>
        </w:rPr>
        <w:t>obtain enough degrees of freedom to estimate the error variance.</w:t>
      </w:r>
      <w:r w:rsidR="002E72AF" w:rsidRPr="00560750">
        <w:rPr>
          <w:rFonts w:ascii="Times New Roman" w:hAnsi="Times New Roman" w:cs="Times New Roman"/>
          <w:sz w:val="24"/>
          <w:szCs w:val="24"/>
        </w:rPr>
        <w:t xml:space="preserve"> </w:t>
      </w:r>
      <w:r w:rsidR="00A850E3" w:rsidRPr="00560750">
        <w:rPr>
          <w:rFonts w:ascii="Times New Roman" w:hAnsi="Times New Roman" w:cs="Times New Roman"/>
          <w:sz w:val="24"/>
          <w:szCs w:val="24"/>
        </w:rPr>
        <w:t xml:space="preserve">Means for </w:t>
      </w:r>
      <w:r w:rsidR="00FE45A8" w:rsidRPr="00560750">
        <w:rPr>
          <w:rFonts w:ascii="Times New Roman" w:hAnsi="Times New Roman" w:cs="Times New Roman"/>
          <w:sz w:val="24"/>
          <w:szCs w:val="24"/>
        </w:rPr>
        <w:t xml:space="preserve">the measured morphological traits, standard </w:t>
      </w:r>
      <w:r w:rsidR="00384F9F" w:rsidRPr="00560750">
        <w:rPr>
          <w:rFonts w:ascii="Times New Roman" w:hAnsi="Times New Roman" w:cs="Times New Roman"/>
          <w:sz w:val="24"/>
          <w:szCs w:val="24"/>
        </w:rPr>
        <w:t>errors</w:t>
      </w:r>
      <w:r w:rsidR="00FE45A8" w:rsidRPr="00560750">
        <w:rPr>
          <w:rFonts w:ascii="Times New Roman" w:hAnsi="Times New Roman" w:cs="Times New Roman"/>
          <w:sz w:val="24"/>
          <w:szCs w:val="24"/>
        </w:rPr>
        <w:t xml:space="preserve">, </w:t>
      </w:r>
      <w:r w:rsidR="00384F9F" w:rsidRPr="00560750">
        <w:rPr>
          <w:rFonts w:ascii="Times New Roman" w:hAnsi="Times New Roman" w:cs="Times New Roman"/>
          <w:sz w:val="24"/>
          <w:szCs w:val="24"/>
        </w:rPr>
        <w:t>minimum and maximum values were calculated</w:t>
      </w:r>
      <w:r w:rsidR="00E76F81" w:rsidRPr="00560750">
        <w:rPr>
          <w:rFonts w:ascii="Times New Roman" w:hAnsi="Times New Roman" w:cs="Times New Roman"/>
          <w:sz w:val="24"/>
          <w:szCs w:val="24"/>
        </w:rPr>
        <w:t xml:space="preserve">. </w:t>
      </w:r>
      <w:r w:rsidR="001A05FC" w:rsidRPr="00560750">
        <w:rPr>
          <w:rFonts w:ascii="Times New Roman" w:hAnsi="Times New Roman" w:cs="Times New Roman"/>
          <w:sz w:val="24"/>
          <w:szCs w:val="24"/>
        </w:rPr>
        <w:t xml:space="preserve">To estimate the </w:t>
      </w:r>
      <w:r w:rsidR="00E13B72" w:rsidRPr="00560750">
        <w:rPr>
          <w:rFonts w:ascii="Times New Roman" w:hAnsi="Times New Roman" w:cs="Times New Roman"/>
          <w:sz w:val="24"/>
          <w:szCs w:val="24"/>
        </w:rPr>
        <w:t xml:space="preserve">main effects and interactions </w:t>
      </w:r>
      <w:r w:rsidR="00900E51" w:rsidRPr="00560750">
        <w:rPr>
          <w:rFonts w:ascii="Times New Roman" w:hAnsi="Times New Roman" w:cs="Times New Roman"/>
          <w:sz w:val="24"/>
          <w:szCs w:val="24"/>
        </w:rPr>
        <w:t>between effects, a</w:t>
      </w:r>
      <w:r w:rsidR="00A55958" w:rsidRPr="00560750">
        <w:rPr>
          <w:rFonts w:ascii="Times New Roman" w:hAnsi="Times New Roman" w:cs="Times New Roman"/>
          <w:sz w:val="24"/>
          <w:szCs w:val="24"/>
        </w:rPr>
        <w:t xml:space="preserve"> </w:t>
      </w:r>
      <w:r w:rsidR="00E3545A" w:rsidRPr="00560750">
        <w:rPr>
          <w:rFonts w:ascii="Times New Roman" w:hAnsi="Times New Roman" w:cs="Times New Roman"/>
          <w:sz w:val="24"/>
          <w:szCs w:val="24"/>
        </w:rPr>
        <w:t>linear mixed-effect model</w:t>
      </w:r>
      <w:r w:rsidR="006D7463" w:rsidRPr="00560750">
        <w:rPr>
          <w:rFonts w:ascii="Times New Roman" w:hAnsi="Times New Roman" w:cs="Times New Roman"/>
          <w:sz w:val="24"/>
          <w:szCs w:val="24"/>
        </w:rPr>
        <w:t xml:space="preserve"> below</w:t>
      </w:r>
      <w:r w:rsidR="00E3545A" w:rsidRPr="00560750">
        <w:rPr>
          <w:rFonts w:ascii="Times New Roman" w:hAnsi="Times New Roman" w:cs="Times New Roman"/>
          <w:sz w:val="24"/>
          <w:szCs w:val="24"/>
        </w:rPr>
        <w:t xml:space="preserve"> was generated using t</w:t>
      </w:r>
      <w:r w:rsidR="00911628" w:rsidRPr="00560750">
        <w:rPr>
          <w:rFonts w:ascii="Times New Roman" w:hAnsi="Times New Roman" w:cs="Times New Roman"/>
          <w:sz w:val="24"/>
          <w:szCs w:val="24"/>
        </w:rPr>
        <w:t xml:space="preserve">he </w:t>
      </w:r>
      <w:r w:rsidR="00E3545A" w:rsidRPr="00560750">
        <w:rPr>
          <w:rFonts w:ascii="Times New Roman" w:hAnsi="Times New Roman" w:cs="Times New Roman"/>
          <w:sz w:val="24"/>
          <w:szCs w:val="24"/>
        </w:rPr>
        <w:t>lmer (</w:t>
      </w:r>
      <w:r w:rsidR="00747ACC" w:rsidRPr="00560750">
        <w:rPr>
          <w:rFonts w:ascii="Times New Roman" w:hAnsi="Times New Roman" w:cs="Times New Roman"/>
          <w:sz w:val="24"/>
          <w:szCs w:val="24"/>
        </w:rPr>
        <w:t>) function in the lme4 package in RStudio</w:t>
      </w:r>
      <w:r w:rsidR="00E3545A" w:rsidRPr="00560750">
        <w:rPr>
          <w:rFonts w:ascii="Times New Roman" w:hAnsi="Times New Roman" w:cs="Times New Roman"/>
          <w:sz w:val="24"/>
          <w:szCs w:val="24"/>
        </w:rPr>
        <w:t xml:space="preserve">. </w:t>
      </w:r>
    </w:p>
    <w:p w14:paraId="03203C37" w14:textId="699AEEAC" w:rsidR="002E72AF" w:rsidRPr="00560750" w:rsidRDefault="00000000" w:rsidP="00560750">
      <w:pPr>
        <w:spacing w:line="360" w:lineRule="auto"/>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m:rPr>
              <m:sty m:val="p"/>
            </m:rPr>
            <w:rPr>
              <w:rFonts w:ascii="Cambria Math" w:hAnsi="Cambria Math" w:cs="Times New Roman"/>
              <w:sz w:val="24"/>
              <w:szCs w:val="24"/>
            </w:rPr>
            <m:t>=</m:t>
          </m:r>
          <m:r>
            <w:rPr>
              <w:rFonts w:ascii="Cambria Math" w:hAnsi="Cambria Math" w:cs="Times New Roman"/>
              <w:sz w:val="24"/>
              <w:szCs w:val="24"/>
            </w:rPr>
            <m:t>μ</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ʎ</m:t>
              </m:r>
            </m:e>
            <m:sub>
              <m: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 xml:space="preserve"> (GF)</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 xml:space="preserve"> (GE)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oMath>
      </m:oMathPara>
    </w:p>
    <w:p w14:paraId="68092EA0" w14:textId="77777777" w:rsidR="00C63D09" w:rsidRPr="00560750" w:rsidRDefault="00C63D09" w:rsidP="00560750">
      <w:pPr>
        <w:spacing w:after="0" w:line="360" w:lineRule="auto"/>
        <w:rPr>
          <w:rFonts w:ascii="Times New Roman" w:hAnsi="Times New Roman" w:cs="Times New Roman"/>
          <w:sz w:val="24"/>
          <w:szCs w:val="24"/>
        </w:rPr>
      </w:pPr>
      <w:r w:rsidRPr="00560750">
        <w:rPr>
          <w:rFonts w:ascii="Times New Roman" w:hAnsi="Times New Roman" w:cs="Times New Roman"/>
          <w:sz w:val="24"/>
          <w:szCs w:val="24"/>
        </w:rPr>
        <w:t>Where:</w:t>
      </w:r>
    </w:p>
    <w:p w14:paraId="434EAEC1" w14:textId="460A6953" w:rsidR="00C63D09" w:rsidRPr="00560750" w:rsidRDefault="00C63D09"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y</w:t>
      </w:r>
      <w:r w:rsidRPr="00560750">
        <w:rPr>
          <w:rFonts w:ascii="Times New Roman" w:hAnsi="Times New Roman" w:cs="Times New Roman"/>
          <w:sz w:val="24"/>
          <w:szCs w:val="24"/>
          <w:vertAlign w:val="subscript"/>
        </w:rPr>
        <w:t>ijkl</w:t>
      </w:r>
      <w:r w:rsidRPr="00560750">
        <w:rPr>
          <w:rFonts w:ascii="Times New Roman" w:hAnsi="Times New Roman" w:cs="Times New Roman"/>
          <w:sz w:val="24"/>
          <w:szCs w:val="24"/>
        </w:rPr>
        <w:t xml:space="preserve"> </w:t>
      </w:r>
      <w:r w:rsidRPr="00560750">
        <w:rPr>
          <w:rFonts w:ascii="Times New Roman" w:hAnsi="Times New Roman" w:cs="Times New Roman"/>
          <w:sz w:val="24"/>
          <w:szCs w:val="24"/>
        </w:rPr>
        <w:tab/>
      </w:r>
      <w:r w:rsidR="00904CE1" w:rsidRPr="00560750">
        <w:rPr>
          <w:rFonts w:ascii="Times New Roman" w:hAnsi="Times New Roman" w:cs="Times New Roman"/>
          <w:sz w:val="24"/>
          <w:szCs w:val="24"/>
        </w:rPr>
        <w:t xml:space="preserve"> </w:t>
      </w:r>
      <w:r w:rsidRPr="00560750">
        <w:rPr>
          <w:rFonts w:ascii="Times New Roman" w:hAnsi="Times New Roman" w:cs="Times New Roman"/>
          <w:sz w:val="24"/>
          <w:szCs w:val="24"/>
        </w:rPr>
        <w:t>=</w:t>
      </w:r>
      <w:r w:rsidRPr="00560750">
        <w:rPr>
          <w:rFonts w:ascii="Times New Roman" w:hAnsi="Times New Roman" w:cs="Times New Roman"/>
          <w:sz w:val="24"/>
          <w:szCs w:val="24"/>
        </w:rPr>
        <w:tab/>
      </w:r>
      <w:r w:rsidR="009C0BC1" w:rsidRPr="00560750">
        <w:rPr>
          <w:rFonts w:ascii="Times New Roman" w:hAnsi="Times New Roman" w:cs="Times New Roman"/>
          <w:sz w:val="24"/>
          <w:szCs w:val="24"/>
        </w:rPr>
        <w:t>the response</w:t>
      </w:r>
      <w:r w:rsidRPr="00560750">
        <w:rPr>
          <w:rFonts w:ascii="Times New Roman" w:hAnsi="Times New Roman" w:cs="Times New Roman"/>
          <w:sz w:val="24"/>
          <w:szCs w:val="24"/>
        </w:rPr>
        <w:t xml:space="preserve"> for the </w:t>
      </w:r>
      <w:r w:rsidR="00954EDE" w:rsidRPr="00560750">
        <w:rPr>
          <w:rFonts w:ascii="Times New Roman" w:hAnsi="Times New Roman" w:cs="Times New Roman"/>
          <w:sz w:val="24"/>
          <w:szCs w:val="24"/>
        </w:rPr>
        <w:t>i</w:t>
      </w:r>
      <w:r w:rsidRPr="00560750">
        <w:rPr>
          <w:rFonts w:ascii="Times New Roman" w:hAnsi="Times New Roman" w:cs="Times New Roman"/>
          <w:sz w:val="24"/>
          <w:szCs w:val="24"/>
          <w:vertAlign w:val="superscript"/>
        </w:rPr>
        <w:t>th</w:t>
      </w:r>
      <w:r w:rsidRPr="00560750">
        <w:rPr>
          <w:rFonts w:ascii="Times New Roman" w:hAnsi="Times New Roman" w:cs="Times New Roman"/>
          <w:sz w:val="24"/>
          <w:szCs w:val="24"/>
        </w:rPr>
        <w:t xml:space="preserve"> genotype </w:t>
      </w:r>
      <w:r w:rsidR="001931D4" w:rsidRPr="00560750">
        <w:rPr>
          <w:rFonts w:ascii="Times New Roman" w:hAnsi="Times New Roman" w:cs="Times New Roman"/>
          <w:sz w:val="24"/>
          <w:szCs w:val="24"/>
        </w:rPr>
        <w:t>grown by the j</w:t>
      </w:r>
      <w:r w:rsidR="001931D4" w:rsidRPr="00560750">
        <w:rPr>
          <w:rFonts w:ascii="Times New Roman" w:hAnsi="Times New Roman" w:cs="Times New Roman"/>
          <w:sz w:val="24"/>
          <w:szCs w:val="24"/>
          <w:vertAlign w:val="superscript"/>
        </w:rPr>
        <w:t>th</w:t>
      </w:r>
      <w:r w:rsidR="001931D4" w:rsidRPr="00560750">
        <w:rPr>
          <w:rFonts w:ascii="Times New Roman" w:hAnsi="Times New Roman" w:cs="Times New Roman"/>
          <w:sz w:val="24"/>
          <w:szCs w:val="24"/>
        </w:rPr>
        <w:t xml:space="preserve"> farmer in the k</w:t>
      </w:r>
      <w:r w:rsidR="001931D4" w:rsidRPr="00560750">
        <w:rPr>
          <w:rFonts w:ascii="Times New Roman" w:hAnsi="Times New Roman" w:cs="Times New Roman"/>
          <w:sz w:val="24"/>
          <w:szCs w:val="24"/>
          <w:vertAlign w:val="superscript"/>
        </w:rPr>
        <w:t>th</w:t>
      </w:r>
      <w:r w:rsidR="001931D4" w:rsidRPr="00560750">
        <w:rPr>
          <w:rFonts w:ascii="Times New Roman" w:hAnsi="Times New Roman" w:cs="Times New Roman"/>
          <w:sz w:val="24"/>
          <w:szCs w:val="24"/>
        </w:rPr>
        <w:t xml:space="preserve"> year</w:t>
      </w:r>
    </w:p>
    <w:p w14:paraId="3C92FAE7" w14:textId="2221AB20" w:rsidR="00C63D09" w:rsidRPr="00560750" w:rsidRDefault="00C63D09"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 xml:space="preserve">µ </w:t>
      </w:r>
      <w:r w:rsidRPr="00560750">
        <w:rPr>
          <w:rFonts w:ascii="Times New Roman" w:hAnsi="Times New Roman" w:cs="Times New Roman"/>
          <w:sz w:val="24"/>
          <w:szCs w:val="24"/>
        </w:rPr>
        <w:tab/>
      </w:r>
      <w:r w:rsidR="00904CE1" w:rsidRPr="00560750">
        <w:rPr>
          <w:rFonts w:ascii="Times New Roman" w:hAnsi="Times New Roman" w:cs="Times New Roman"/>
          <w:sz w:val="24"/>
          <w:szCs w:val="24"/>
        </w:rPr>
        <w:t xml:space="preserve"> </w:t>
      </w:r>
      <w:r w:rsidRPr="00560750">
        <w:rPr>
          <w:rFonts w:ascii="Times New Roman" w:hAnsi="Times New Roman" w:cs="Times New Roman"/>
          <w:sz w:val="24"/>
          <w:szCs w:val="24"/>
        </w:rPr>
        <w:t xml:space="preserve">= </w:t>
      </w:r>
      <w:r w:rsidRPr="00560750">
        <w:rPr>
          <w:rFonts w:ascii="Times New Roman" w:hAnsi="Times New Roman" w:cs="Times New Roman"/>
          <w:sz w:val="24"/>
          <w:szCs w:val="24"/>
        </w:rPr>
        <w:tab/>
        <w:t>overall mean</w:t>
      </w:r>
    </w:p>
    <w:p w14:paraId="6DB0531F" w14:textId="4987263F" w:rsidR="00C63D09" w:rsidRPr="00560750" w:rsidRDefault="00000000" w:rsidP="00560750">
      <w:pPr>
        <w:tabs>
          <w:tab w:val="left" w:pos="720"/>
          <w:tab w:val="left" w:pos="1080"/>
        </w:tabs>
        <w:spacing w:after="0" w:line="360" w:lineRule="auto"/>
        <w:ind w:left="720" w:hanging="7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00C63D09" w:rsidRPr="00560750">
        <w:rPr>
          <w:rFonts w:ascii="Times New Roman" w:hAnsi="Times New Roman" w:cs="Times New Roman"/>
          <w:sz w:val="24"/>
          <w:szCs w:val="24"/>
        </w:rPr>
        <w:tab/>
      </w:r>
      <w:r w:rsidR="00904CE1" w:rsidRPr="00560750">
        <w:rPr>
          <w:rFonts w:ascii="Times New Roman" w:hAnsi="Times New Roman" w:cs="Times New Roman"/>
          <w:sz w:val="24"/>
          <w:szCs w:val="24"/>
        </w:rPr>
        <w:t xml:space="preserve"> </w:t>
      </w:r>
      <w:r w:rsidR="00C63D09" w:rsidRPr="00560750">
        <w:rPr>
          <w:rFonts w:ascii="Times New Roman" w:hAnsi="Times New Roman" w:cs="Times New Roman"/>
          <w:sz w:val="24"/>
          <w:szCs w:val="24"/>
        </w:rPr>
        <w:t xml:space="preserve">= </w:t>
      </w:r>
      <w:r w:rsidR="00C63D09" w:rsidRPr="00560750">
        <w:rPr>
          <w:rFonts w:ascii="Times New Roman" w:hAnsi="Times New Roman" w:cs="Times New Roman"/>
          <w:sz w:val="24"/>
          <w:szCs w:val="24"/>
        </w:rPr>
        <w:tab/>
      </w:r>
      <w:r w:rsidR="001A61C8" w:rsidRPr="00560750">
        <w:rPr>
          <w:rFonts w:ascii="Times New Roman" w:hAnsi="Times New Roman" w:cs="Times New Roman"/>
          <w:sz w:val="24"/>
          <w:szCs w:val="24"/>
        </w:rPr>
        <w:t>f</w:t>
      </w:r>
      <w:r w:rsidR="00C63D09" w:rsidRPr="00560750">
        <w:rPr>
          <w:rFonts w:ascii="Times New Roman" w:hAnsi="Times New Roman" w:cs="Times New Roman"/>
          <w:sz w:val="24"/>
          <w:szCs w:val="24"/>
        </w:rPr>
        <w:t>ixed effect of the i</w:t>
      </w:r>
      <w:r w:rsidR="00C63D09" w:rsidRPr="00560750">
        <w:rPr>
          <w:rFonts w:ascii="Times New Roman" w:hAnsi="Times New Roman" w:cs="Times New Roman"/>
          <w:sz w:val="24"/>
          <w:szCs w:val="24"/>
          <w:vertAlign w:val="superscript"/>
        </w:rPr>
        <w:t>th</w:t>
      </w:r>
      <w:r w:rsidR="00C63D09" w:rsidRPr="00560750">
        <w:rPr>
          <w:rFonts w:ascii="Times New Roman" w:hAnsi="Times New Roman" w:cs="Times New Roman"/>
          <w:sz w:val="24"/>
          <w:szCs w:val="24"/>
        </w:rPr>
        <w:t xml:space="preserve"> genotype</w:t>
      </w:r>
    </w:p>
    <w:p w14:paraId="2071B8FC" w14:textId="4BB994B4" w:rsidR="00C63D09" w:rsidRPr="00560750" w:rsidRDefault="00000000" w:rsidP="00560750">
      <w:pPr>
        <w:tabs>
          <w:tab w:val="left" w:pos="720"/>
          <w:tab w:val="left" w:pos="1080"/>
        </w:tabs>
        <w:spacing w:after="0" w:line="360" w:lineRule="auto"/>
        <w:ind w:left="720" w:hanging="7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00C63D09" w:rsidRPr="00560750">
        <w:rPr>
          <w:rFonts w:ascii="Times New Roman" w:hAnsi="Times New Roman" w:cs="Times New Roman"/>
          <w:sz w:val="24"/>
          <w:szCs w:val="24"/>
        </w:rPr>
        <w:tab/>
      </w:r>
      <w:r w:rsidR="00904CE1" w:rsidRPr="00560750">
        <w:rPr>
          <w:rFonts w:ascii="Times New Roman" w:hAnsi="Times New Roman" w:cs="Times New Roman"/>
          <w:sz w:val="24"/>
          <w:szCs w:val="24"/>
        </w:rPr>
        <w:t xml:space="preserve"> </w:t>
      </w:r>
      <w:r w:rsidR="00C63D09" w:rsidRPr="00560750">
        <w:rPr>
          <w:rFonts w:ascii="Times New Roman" w:hAnsi="Times New Roman" w:cs="Times New Roman"/>
          <w:sz w:val="24"/>
          <w:szCs w:val="24"/>
        </w:rPr>
        <w:t xml:space="preserve">= </w:t>
      </w:r>
      <w:r w:rsidR="00C63D09" w:rsidRPr="00560750">
        <w:rPr>
          <w:rFonts w:ascii="Times New Roman" w:hAnsi="Times New Roman" w:cs="Times New Roman"/>
          <w:sz w:val="24"/>
          <w:szCs w:val="24"/>
        </w:rPr>
        <w:tab/>
      </w:r>
      <w:r w:rsidR="001A61C8" w:rsidRPr="00560750">
        <w:rPr>
          <w:rFonts w:ascii="Times New Roman" w:hAnsi="Times New Roman" w:cs="Times New Roman"/>
          <w:sz w:val="24"/>
          <w:szCs w:val="24"/>
        </w:rPr>
        <w:t>f</w:t>
      </w:r>
      <w:r w:rsidR="009D4588" w:rsidRPr="00560750">
        <w:rPr>
          <w:rFonts w:ascii="Times New Roman" w:hAnsi="Times New Roman" w:cs="Times New Roman"/>
          <w:sz w:val="24"/>
          <w:szCs w:val="24"/>
        </w:rPr>
        <w:t>ixed</w:t>
      </w:r>
      <w:r w:rsidR="00C63D09" w:rsidRPr="00560750">
        <w:rPr>
          <w:rFonts w:ascii="Times New Roman" w:hAnsi="Times New Roman" w:cs="Times New Roman"/>
          <w:sz w:val="24"/>
          <w:szCs w:val="24"/>
        </w:rPr>
        <w:t xml:space="preserve"> effect of the j</w:t>
      </w:r>
      <w:r w:rsidR="00C63D09" w:rsidRPr="00560750">
        <w:rPr>
          <w:rFonts w:ascii="Times New Roman" w:hAnsi="Times New Roman" w:cs="Times New Roman"/>
          <w:sz w:val="24"/>
          <w:szCs w:val="24"/>
          <w:vertAlign w:val="superscript"/>
        </w:rPr>
        <w:t>th</w:t>
      </w:r>
      <w:r w:rsidR="00C63D09" w:rsidRPr="00560750">
        <w:rPr>
          <w:rFonts w:ascii="Times New Roman" w:hAnsi="Times New Roman" w:cs="Times New Roman"/>
          <w:sz w:val="24"/>
          <w:szCs w:val="24"/>
        </w:rPr>
        <w:t xml:space="preserve"> </w:t>
      </w:r>
      <w:r w:rsidR="009D4588" w:rsidRPr="00560750">
        <w:rPr>
          <w:rFonts w:ascii="Times New Roman" w:hAnsi="Times New Roman" w:cs="Times New Roman"/>
          <w:sz w:val="24"/>
          <w:szCs w:val="24"/>
        </w:rPr>
        <w:t>farmer</w:t>
      </w:r>
      <w:r w:rsidR="00C63D09" w:rsidRPr="00560750">
        <w:rPr>
          <w:rFonts w:ascii="Times New Roman" w:hAnsi="Times New Roman" w:cs="Times New Roman"/>
          <w:sz w:val="24"/>
          <w:szCs w:val="24"/>
        </w:rPr>
        <w:t xml:space="preserve"> </w:t>
      </w:r>
    </w:p>
    <w:p w14:paraId="370BD450" w14:textId="77777777" w:rsidR="000B7D84" w:rsidRPr="00560750" w:rsidRDefault="00000000" w:rsidP="00560750">
      <w:pPr>
        <w:tabs>
          <w:tab w:val="left" w:pos="720"/>
          <w:tab w:val="left" w:pos="1080"/>
        </w:tabs>
        <w:spacing w:after="0" w:line="360" w:lineRule="auto"/>
        <w:ind w:left="720" w:hanging="7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ʎ</m:t>
            </m:r>
          </m:e>
          <m:sub>
            <m:r>
              <w:rPr>
                <w:rFonts w:ascii="Cambria Math" w:hAnsi="Cambria Math" w:cs="Times New Roman"/>
                <w:sz w:val="24"/>
                <w:szCs w:val="24"/>
              </w:rPr>
              <m:t>k</m:t>
            </m:r>
          </m:sub>
        </m:sSub>
      </m:oMath>
      <w:r w:rsidR="00C63D09" w:rsidRPr="00560750">
        <w:rPr>
          <w:rFonts w:ascii="Times New Roman" w:hAnsi="Times New Roman" w:cs="Times New Roman"/>
          <w:sz w:val="24"/>
          <w:szCs w:val="24"/>
        </w:rPr>
        <w:t xml:space="preserve">       </w:t>
      </w:r>
      <w:r w:rsidR="00904CE1" w:rsidRPr="00560750">
        <w:rPr>
          <w:rFonts w:ascii="Times New Roman" w:hAnsi="Times New Roman" w:cs="Times New Roman"/>
          <w:sz w:val="24"/>
          <w:szCs w:val="24"/>
        </w:rPr>
        <w:t xml:space="preserve">  </w:t>
      </w:r>
      <w:r w:rsidR="00C63D09" w:rsidRPr="00560750">
        <w:rPr>
          <w:rFonts w:ascii="Times New Roman" w:hAnsi="Times New Roman" w:cs="Times New Roman"/>
          <w:sz w:val="24"/>
          <w:szCs w:val="24"/>
        </w:rPr>
        <w:t xml:space="preserve"> = </w:t>
      </w:r>
      <w:r w:rsidR="00C63D09" w:rsidRPr="00560750">
        <w:rPr>
          <w:rFonts w:ascii="Times New Roman" w:hAnsi="Times New Roman" w:cs="Times New Roman"/>
          <w:sz w:val="24"/>
          <w:szCs w:val="24"/>
        </w:rPr>
        <w:tab/>
      </w:r>
      <w:r w:rsidR="001A61C8" w:rsidRPr="00560750">
        <w:rPr>
          <w:rFonts w:ascii="Times New Roman" w:hAnsi="Times New Roman" w:cs="Times New Roman"/>
          <w:sz w:val="24"/>
          <w:szCs w:val="24"/>
        </w:rPr>
        <w:t>r</w:t>
      </w:r>
      <w:r w:rsidR="00F945A4" w:rsidRPr="00560750">
        <w:rPr>
          <w:rFonts w:ascii="Times New Roman" w:hAnsi="Times New Roman" w:cs="Times New Roman"/>
          <w:sz w:val="24"/>
          <w:szCs w:val="24"/>
        </w:rPr>
        <w:t>andom</w:t>
      </w:r>
      <w:r w:rsidR="00C63D09" w:rsidRPr="00560750">
        <w:rPr>
          <w:rFonts w:ascii="Times New Roman" w:hAnsi="Times New Roman" w:cs="Times New Roman"/>
          <w:sz w:val="24"/>
          <w:szCs w:val="24"/>
        </w:rPr>
        <w:t xml:space="preserve"> effect of the k</w:t>
      </w:r>
      <w:r w:rsidR="00C63D09" w:rsidRPr="00560750">
        <w:rPr>
          <w:rFonts w:ascii="Times New Roman" w:hAnsi="Times New Roman" w:cs="Times New Roman"/>
          <w:sz w:val="24"/>
          <w:szCs w:val="24"/>
          <w:vertAlign w:val="superscript"/>
        </w:rPr>
        <w:t>th</w:t>
      </w:r>
      <w:r w:rsidR="00C63D09" w:rsidRPr="00560750">
        <w:rPr>
          <w:rFonts w:ascii="Times New Roman" w:hAnsi="Times New Roman" w:cs="Times New Roman"/>
          <w:sz w:val="24"/>
          <w:szCs w:val="24"/>
        </w:rPr>
        <w:t xml:space="preserve"> </w:t>
      </w:r>
      <w:r w:rsidR="00F945A4" w:rsidRPr="00560750">
        <w:rPr>
          <w:rFonts w:ascii="Times New Roman" w:hAnsi="Times New Roman" w:cs="Times New Roman"/>
          <w:sz w:val="24"/>
          <w:szCs w:val="24"/>
        </w:rPr>
        <w:t xml:space="preserve">year </w:t>
      </w:r>
    </w:p>
    <w:p w14:paraId="73E9111B" w14:textId="04C41846" w:rsidR="00645AE5" w:rsidRPr="00560750" w:rsidRDefault="00000000" w:rsidP="00560750">
      <w:pPr>
        <w:tabs>
          <w:tab w:val="left" w:pos="720"/>
          <w:tab w:val="left" w:pos="1080"/>
        </w:tabs>
        <w:spacing w:after="0" w:line="360" w:lineRule="auto"/>
        <w:ind w:left="720" w:hanging="7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(GF)</m:t>
            </m:r>
          </m:e>
          <m:sub>
            <m:r>
              <w:rPr>
                <w:rFonts w:ascii="Cambria Math" w:hAnsi="Cambria Math" w:cs="Times New Roman"/>
                <w:sz w:val="24"/>
                <w:szCs w:val="24"/>
              </w:rPr>
              <m:t>ij</m:t>
            </m:r>
          </m:sub>
        </m:sSub>
      </m:oMath>
      <w:r w:rsidR="0065083F" w:rsidRPr="00560750">
        <w:rPr>
          <w:rFonts w:ascii="Times New Roman" w:hAnsi="Times New Roman" w:cs="Times New Roman"/>
          <w:sz w:val="24"/>
          <w:szCs w:val="24"/>
        </w:rPr>
        <w:t xml:space="preserve">  = </w:t>
      </w:r>
      <w:r w:rsidR="0065083F" w:rsidRPr="00560750">
        <w:rPr>
          <w:rFonts w:ascii="Times New Roman" w:hAnsi="Times New Roman" w:cs="Times New Roman"/>
          <w:sz w:val="24"/>
          <w:szCs w:val="24"/>
        </w:rPr>
        <w:tab/>
      </w:r>
      <w:r w:rsidR="00073E63" w:rsidRPr="00560750">
        <w:rPr>
          <w:rFonts w:ascii="Times New Roman" w:hAnsi="Times New Roman" w:cs="Times New Roman"/>
          <w:sz w:val="24"/>
          <w:szCs w:val="24"/>
        </w:rPr>
        <w:t xml:space="preserve">fixed interaction terms between the </w:t>
      </w:r>
      <w:r w:rsidR="00AE1435" w:rsidRPr="00560750">
        <w:rPr>
          <w:rFonts w:ascii="Times New Roman" w:hAnsi="Times New Roman" w:cs="Times New Roman"/>
          <w:sz w:val="24"/>
          <w:szCs w:val="24"/>
        </w:rPr>
        <w:t>i</w:t>
      </w:r>
      <w:r w:rsidR="00AE1435" w:rsidRPr="00560750">
        <w:rPr>
          <w:rFonts w:ascii="Times New Roman" w:hAnsi="Times New Roman" w:cs="Times New Roman"/>
          <w:sz w:val="24"/>
          <w:szCs w:val="24"/>
          <w:vertAlign w:val="superscript"/>
        </w:rPr>
        <w:t>th</w:t>
      </w:r>
      <w:r w:rsidR="00AE1435" w:rsidRPr="00560750">
        <w:rPr>
          <w:rFonts w:ascii="Times New Roman" w:hAnsi="Times New Roman" w:cs="Times New Roman"/>
          <w:sz w:val="24"/>
          <w:szCs w:val="24"/>
        </w:rPr>
        <w:t xml:space="preserve"> </w:t>
      </w:r>
      <w:r w:rsidR="00073E63" w:rsidRPr="00560750">
        <w:rPr>
          <w:rFonts w:ascii="Times New Roman" w:hAnsi="Times New Roman" w:cs="Times New Roman"/>
          <w:sz w:val="24"/>
          <w:szCs w:val="24"/>
        </w:rPr>
        <w:t>genotype</w:t>
      </w:r>
      <w:r w:rsidR="00AE1435" w:rsidRPr="00560750">
        <w:rPr>
          <w:rFonts w:ascii="Times New Roman" w:hAnsi="Times New Roman" w:cs="Times New Roman"/>
          <w:sz w:val="24"/>
          <w:szCs w:val="24"/>
        </w:rPr>
        <w:t xml:space="preserve"> and the j</w:t>
      </w:r>
      <w:r w:rsidR="00AE1435" w:rsidRPr="00560750">
        <w:rPr>
          <w:rFonts w:ascii="Times New Roman" w:hAnsi="Times New Roman" w:cs="Times New Roman"/>
          <w:sz w:val="24"/>
          <w:szCs w:val="24"/>
          <w:vertAlign w:val="superscript"/>
        </w:rPr>
        <w:t>th</w:t>
      </w:r>
      <w:r w:rsidR="00AE1435" w:rsidRPr="00560750">
        <w:rPr>
          <w:rFonts w:ascii="Times New Roman" w:hAnsi="Times New Roman" w:cs="Times New Roman"/>
          <w:sz w:val="24"/>
          <w:szCs w:val="24"/>
        </w:rPr>
        <w:t xml:space="preserve"> </w:t>
      </w:r>
      <w:r w:rsidR="00073E63" w:rsidRPr="00560750">
        <w:rPr>
          <w:rFonts w:ascii="Times New Roman" w:hAnsi="Times New Roman" w:cs="Times New Roman"/>
          <w:sz w:val="24"/>
          <w:szCs w:val="24"/>
        </w:rPr>
        <w:t>farmer</w:t>
      </w:r>
    </w:p>
    <w:p w14:paraId="336A459B" w14:textId="2D2D8960" w:rsidR="00C63D09" w:rsidRPr="00560750" w:rsidRDefault="00000000" w:rsidP="00560750">
      <w:pPr>
        <w:tabs>
          <w:tab w:val="left" w:pos="720"/>
          <w:tab w:val="left" w:pos="1080"/>
        </w:tabs>
        <w:spacing w:after="0" w:line="360" w:lineRule="auto"/>
        <w:ind w:left="720" w:hanging="7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(GE)</m:t>
            </m:r>
          </m:e>
          <m:sub>
            <m:r>
              <w:rPr>
                <w:rFonts w:ascii="Cambria Math" w:hAnsi="Cambria Math" w:cs="Times New Roman"/>
                <w:sz w:val="24"/>
                <w:szCs w:val="24"/>
              </w:rPr>
              <m:t>ijk</m:t>
            </m:r>
          </m:sub>
        </m:sSub>
      </m:oMath>
      <w:r w:rsidR="00C63D09" w:rsidRPr="00560750">
        <w:rPr>
          <w:rFonts w:ascii="Times New Roman" w:hAnsi="Times New Roman" w:cs="Times New Roman"/>
          <w:sz w:val="24"/>
          <w:szCs w:val="24"/>
        </w:rPr>
        <w:t xml:space="preserve"> = </w:t>
      </w:r>
      <w:r w:rsidR="00C63D09" w:rsidRPr="00560750">
        <w:rPr>
          <w:rFonts w:ascii="Times New Roman" w:hAnsi="Times New Roman" w:cs="Times New Roman"/>
          <w:sz w:val="24"/>
          <w:szCs w:val="24"/>
        </w:rPr>
        <w:tab/>
      </w:r>
      <w:r w:rsidR="001A61C8" w:rsidRPr="00560750">
        <w:rPr>
          <w:rFonts w:ascii="Times New Roman" w:hAnsi="Times New Roman" w:cs="Times New Roman"/>
          <w:sz w:val="24"/>
          <w:szCs w:val="24"/>
        </w:rPr>
        <w:t>sum of</w:t>
      </w:r>
      <w:r w:rsidR="000D4DFC" w:rsidRPr="00560750">
        <w:rPr>
          <w:rFonts w:ascii="Times New Roman" w:hAnsi="Times New Roman" w:cs="Times New Roman"/>
          <w:sz w:val="24"/>
          <w:szCs w:val="24"/>
        </w:rPr>
        <w:t xml:space="preserve"> random</w:t>
      </w:r>
      <w:r w:rsidR="001A61C8" w:rsidRPr="00560750">
        <w:rPr>
          <w:rFonts w:ascii="Times New Roman" w:hAnsi="Times New Roman" w:cs="Times New Roman"/>
          <w:sz w:val="24"/>
          <w:szCs w:val="24"/>
        </w:rPr>
        <w:t xml:space="preserve"> interaction terms of the genotype</w:t>
      </w:r>
      <w:r w:rsidR="003C47C6" w:rsidRPr="00560750">
        <w:rPr>
          <w:rFonts w:ascii="Times New Roman" w:hAnsi="Times New Roman" w:cs="Times New Roman"/>
          <w:sz w:val="24"/>
          <w:szCs w:val="24"/>
        </w:rPr>
        <w:t xml:space="preserve">, </w:t>
      </w:r>
      <w:r w:rsidR="00904CE1" w:rsidRPr="00560750">
        <w:rPr>
          <w:rFonts w:ascii="Times New Roman" w:hAnsi="Times New Roman" w:cs="Times New Roman"/>
          <w:sz w:val="24"/>
          <w:szCs w:val="24"/>
        </w:rPr>
        <w:t>farmer,</w:t>
      </w:r>
      <w:r w:rsidR="003C47C6" w:rsidRPr="00560750">
        <w:rPr>
          <w:rFonts w:ascii="Times New Roman" w:hAnsi="Times New Roman" w:cs="Times New Roman"/>
          <w:sz w:val="24"/>
          <w:szCs w:val="24"/>
        </w:rPr>
        <w:t xml:space="preserve"> and </w:t>
      </w:r>
      <w:r w:rsidR="001A61C8" w:rsidRPr="00560750">
        <w:rPr>
          <w:rFonts w:ascii="Times New Roman" w:hAnsi="Times New Roman" w:cs="Times New Roman"/>
          <w:sz w:val="24"/>
          <w:szCs w:val="24"/>
        </w:rPr>
        <w:t>year</w:t>
      </w:r>
      <w:r w:rsidR="003C47C6" w:rsidRPr="00560750">
        <w:rPr>
          <w:rFonts w:ascii="Times New Roman" w:hAnsi="Times New Roman" w:cs="Times New Roman"/>
          <w:sz w:val="24"/>
          <w:szCs w:val="24"/>
        </w:rPr>
        <w:t xml:space="preserve">. </w:t>
      </w:r>
    </w:p>
    <w:p w14:paraId="0A0C869F" w14:textId="5D1C760E" w:rsidR="00F945A4" w:rsidRPr="00560750" w:rsidRDefault="00000000" w:rsidP="00560750">
      <w:pPr>
        <w:tabs>
          <w:tab w:val="left" w:pos="720"/>
          <w:tab w:val="left" w:pos="1080"/>
        </w:tabs>
        <w:spacing w:after="0" w:line="360" w:lineRule="auto"/>
        <w:ind w:left="720" w:hanging="7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oMath>
      <w:r w:rsidR="00F945A4" w:rsidRPr="00560750">
        <w:rPr>
          <w:rFonts w:ascii="Times New Roman" w:hAnsi="Times New Roman" w:cs="Times New Roman"/>
          <w:sz w:val="24"/>
          <w:szCs w:val="24"/>
        </w:rPr>
        <w:t xml:space="preserve"> </w:t>
      </w:r>
      <w:r w:rsidR="00F945A4" w:rsidRPr="00560750">
        <w:rPr>
          <w:rFonts w:ascii="Times New Roman" w:hAnsi="Times New Roman" w:cs="Times New Roman"/>
          <w:sz w:val="24"/>
          <w:szCs w:val="24"/>
        </w:rPr>
        <w:tab/>
      </w:r>
      <w:r w:rsidR="00904CE1" w:rsidRPr="00560750">
        <w:rPr>
          <w:rFonts w:ascii="Times New Roman" w:hAnsi="Times New Roman" w:cs="Times New Roman"/>
          <w:sz w:val="24"/>
          <w:szCs w:val="24"/>
        </w:rPr>
        <w:t xml:space="preserve">  </w:t>
      </w:r>
      <w:r w:rsidR="00F945A4" w:rsidRPr="00560750">
        <w:rPr>
          <w:rFonts w:ascii="Times New Roman" w:hAnsi="Times New Roman" w:cs="Times New Roman"/>
          <w:sz w:val="24"/>
          <w:szCs w:val="24"/>
        </w:rPr>
        <w:t xml:space="preserve">= </w:t>
      </w:r>
      <w:r w:rsidR="00F945A4" w:rsidRPr="00560750">
        <w:rPr>
          <w:rFonts w:ascii="Times New Roman" w:hAnsi="Times New Roman" w:cs="Times New Roman"/>
          <w:sz w:val="24"/>
          <w:szCs w:val="24"/>
        </w:rPr>
        <w:tab/>
      </w:r>
      <w:r w:rsidR="001A61C8" w:rsidRPr="00560750">
        <w:rPr>
          <w:rFonts w:ascii="Times New Roman" w:hAnsi="Times New Roman" w:cs="Times New Roman"/>
          <w:sz w:val="24"/>
          <w:szCs w:val="24"/>
        </w:rPr>
        <w:t>r</w:t>
      </w:r>
      <w:r w:rsidR="00F945A4" w:rsidRPr="00560750">
        <w:rPr>
          <w:rFonts w:ascii="Times New Roman" w:hAnsi="Times New Roman" w:cs="Times New Roman"/>
          <w:sz w:val="24"/>
          <w:szCs w:val="24"/>
        </w:rPr>
        <w:t>andom error term</w:t>
      </w:r>
    </w:p>
    <w:p w14:paraId="234BBEC3" w14:textId="6E695257" w:rsidR="005E7BD7" w:rsidRPr="00560750" w:rsidRDefault="00AE3A8B"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Consequently, an analysis of variance was conducted using </w:t>
      </w:r>
      <w:r w:rsidR="006E42EF" w:rsidRPr="00560750">
        <w:rPr>
          <w:rFonts w:ascii="Times New Roman" w:hAnsi="Times New Roman" w:cs="Times New Roman"/>
          <w:sz w:val="24"/>
          <w:szCs w:val="24"/>
        </w:rPr>
        <w:t xml:space="preserve">the anova () function. </w:t>
      </w:r>
      <w:r w:rsidR="00B23402" w:rsidRPr="00560750">
        <w:rPr>
          <w:rFonts w:ascii="Times New Roman" w:hAnsi="Times New Roman" w:cs="Times New Roman"/>
          <w:sz w:val="24"/>
          <w:szCs w:val="24"/>
        </w:rPr>
        <w:t>T</w:t>
      </w:r>
      <w:r w:rsidR="009175AB" w:rsidRPr="00560750">
        <w:rPr>
          <w:rFonts w:ascii="Times New Roman" w:hAnsi="Times New Roman" w:cs="Times New Roman"/>
          <w:sz w:val="24"/>
          <w:szCs w:val="24"/>
        </w:rPr>
        <w:t>wo-way interaction plots between farmers and hybrids</w:t>
      </w:r>
      <w:r w:rsidR="00B23402" w:rsidRPr="00560750">
        <w:rPr>
          <w:rFonts w:ascii="Times New Roman" w:hAnsi="Times New Roman" w:cs="Times New Roman"/>
          <w:sz w:val="24"/>
          <w:szCs w:val="24"/>
        </w:rPr>
        <w:t xml:space="preserve"> were constructed using t</w:t>
      </w:r>
      <w:r w:rsidR="00DB1E14" w:rsidRPr="00560750">
        <w:rPr>
          <w:rFonts w:ascii="Times New Roman" w:hAnsi="Times New Roman" w:cs="Times New Roman"/>
          <w:sz w:val="24"/>
          <w:szCs w:val="24"/>
        </w:rPr>
        <w:t xml:space="preserve">he </w:t>
      </w:r>
      <w:r w:rsidR="006775F1" w:rsidRPr="00560750">
        <w:rPr>
          <w:rFonts w:ascii="Times New Roman" w:hAnsi="Times New Roman" w:cs="Times New Roman"/>
          <w:sz w:val="24"/>
          <w:szCs w:val="24"/>
        </w:rPr>
        <w:t>interaction.plot</w:t>
      </w:r>
      <w:r w:rsidR="00DB1E14" w:rsidRPr="00560750">
        <w:rPr>
          <w:rFonts w:ascii="Times New Roman" w:hAnsi="Times New Roman" w:cs="Times New Roman"/>
          <w:sz w:val="24"/>
          <w:szCs w:val="24"/>
        </w:rPr>
        <w:t xml:space="preserve"> () function</w:t>
      </w:r>
      <w:r w:rsidR="00E721FC" w:rsidRPr="00560750">
        <w:rPr>
          <w:rFonts w:ascii="Times New Roman" w:hAnsi="Times New Roman" w:cs="Times New Roman"/>
          <w:sz w:val="24"/>
          <w:szCs w:val="24"/>
        </w:rPr>
        <w:t>.</w:t>
      </w:r>
      <w:r w:rsidR="009175AB" w:rsidRPr="00560750">
        <w:rPr>
          <w:rFonts w:ascii="Times New Roman" w:hAnsi="Times New Roman" w:cs="Times New Roman"/>
          <w:sz w:val="24"/>
          <w:szCs w:val="24"/>
        </w:rPr>
        <w:t xml:space="preserve"> </w:t>
      </w:r>
      <w:r w:rsidR="00384F9F" w:rsidRPr="00560750">
        <w:rPr>
          <w:rFonts w:ascii="Times New Roman" w:hAnsi="Times New Roman" w:cs="Times New Roman"/>
          <w:sz w:val="24"/>
          <w:szCs w:val="24"/>
        </w:rPr>
        <w:t xml:space="preserve"> </w:t>
      </w:r>
      <w:r w:rsidR="007926E8" w:rsidRPr="00560750">
        <w:rPr>
          <w:rFonts w:ascii="Times New Roman" w:hAnsi="Times New Roman" w:cs="Times New Roman"/>
          <w:sz w:val="24"/>
          <w:szCs w:val="24"/>
        </w:rPr>
        <w:t>A post</w:t>
      </w:r>
      <w:r w:rsidR="00F819D3" w:rsidRPr="00560750">
        <w:rPr>
          <w:rFonts w:ascii="Times New Roman" w:hAnsi="Times New Roman" w:cs="Times New Roman"/>
          <w:sz w:val="24"/>
          <w:szCs w:val="24"/>
        </w:rPr>
        <w:t>-</w:t>
      </w:r>
      <w:r w:rsidR="007926E8" w:rsidRPr="00560750">
        <w:rPr>
          <w:rFonts w:ascii="Times New Roman" w:hAnsi="Times New Roman" w:cs="Times New Roman"/>
          <w:sz w:val="24"/>
          <w:szCs w:val="24"/>
        </w:rPr>
        <w:t xml:space="preserve">hoc </w:t>
      </w:r>
      <w:r w:rsidR="00F819D3" w:rsidRPr="00560750">
        <w:rPr>
          <w:rFonts w:ascii="Times New Roman" w:hAnsi="Times New Roman" w:cs="Times New Roman"/>
          <w:sz w:val="24"/>
          <w:szCs w:val="24"/>
        </w:rPr>
        <w:t>test for m</w:t>
      </w:r>
      <w:r w:rsidR="000B0FDE" w:rsidRPr="00560750">
        <w:rPr>
          <w:rFonts w:ascii="Times New Roman" w:hAnsi="Times New Roman" w:cs="Times New Roman"/>
          <w:sz w:val="24"/>
          <w:szCs w:val="24"/>
        </w:rPr>
        <w:t xml:space="preserve">ultiple comparisons of </w:t>
      </w:r>
      <w:r w:rsidR="00E43144" w:rsidRPr="00560750">
        <w:rPr>
          <w:rFonts w:ascii="Times New Roman" w:hAnsi="Times New Roman" w:cs="Times New Roman"/>
          <w:sz w:val="24"/>
          <w:szCs w:val="24"/>
        </w:rPr>
        <w:t>treatment means</w:t>
      </w:r>
      <w:r w:rsidR="000C2AE6" w:rsidRPr="00560750">
        <w:rPr>
          <w:rFonts w:ascii="Times New Roman" w:hAnsi="Times New Roman" w:cs="Times New Roman"/>
          <w:sz w:val="24"/>
          <w:szCs w:val="24"/>
        </w:rPr>
        <w:t xml:space="preserve"> (</w:t>
      </w:r>
      <w:r w:rsidR="00766E46" w:rsidRPr="00560750">
        <w:rPr>
          <w:rFonts w:ascii="Times New Roman" w:hAnsi="Times New Roman" w:cs="Times New Roman"/>
          <w:sz w:val="24"/>
          <w:szCs w:val="24"/>
        </w:rPr>
        <w:t xml:space="preserve">year, </w:t>
      </w:r>
      <w:r w:rsidR="00E721FC" w:rsidRPr="00560750">
        <w:rPr>
          <w:rFonts w:ascii="Times New Roman" w:hAnsi="Times New Roman" w:cs="Times New Roman"/>
          <w:sz w:val="24"/>
          <w:szCs w:val="24"/>
        </w:rPr>
        <w:t>farmer,</w:t>
      </w:r>
      <w:r w:rsidR="00766E46" w:rsidRPr="00560750">
        <w:rPr>
          <w:rFonts w:ascii="Times New Roman" w:hAnsi="Times New Roman" w:cs="Times New Roman"/>
          <w:sz w:val="24"/>
          <w:szCs w:val="24"/>
        </w:rPr>
        <w:t xml:space="preserve"> and hybrid)</w:t>
      </w:r>
      <w:r w:rsidR="000B0FDE" w:rsidRPr="00560750">
        <w:rPr>
          <w:rFonts w:ascii="Times New Roman" w:hAnsi="Times New Roman" w:cs="Times New Roman"/>
          <w:sz w:val="24"/>
          <w:szCs w:val="24"/>
        </w:rPr>
        <w:t xml:space="preserve"> </w:t>
      </w:r>
      <w:r w:rsidR="00FB54B2" w:rsidRPr="00560750">
        <w:rPr>
          <w:rFonts w:ascii="Times New Roman" w:hAnsi="Times New Roman" w:cs="Times New Roman"/>
          <w:sz w:val="24"/>
          <w:szCs w:val="24"/>
        </w:rPr>
        <w:t xml:space="preserve">was conducted using </w:t>
      </w:r>
      <w:r w:rsidR="00F516D5" w:rsidRPr="00560750">
        <w:rPr>
          <w:rFonts w:ascii="Times New Roman" w:hAnsi="Times New Roman" w:cs="Times New Roman"/>
          <w:sz w:val="24"/>
          <w:szCs w:val="24"/>
        </w:rPr>
        <w:t>LSD.test () function</w:t>
      </w:r>
      <w:r w:rsidR="00496A58" w:rsidRPr="00560750">
        <w:rPr>
          <w:rFonts w:ascii="Times New Roman" w:hAnsi="Times New Roman" w:cs="Times New Roman"/>
          <w:sz w:val="24"/>
          <w:szCs w:val="24"/>
        </w:rPr>
        <w:t xml:space="preserve"> </w:t>
      </w:r>
      <w:r w:rsidR="002D0AB0" w:rsidRPr="00560750">
        <w:rPr>
          <w:rFonts w:ascii="Times New Roman" w:hAnsi="Times New Roman" w:cs="Times New Roman"/>
          <w:sz w:val="24"/>
          <w:szCs w:val="24"/>
        </w:rPr>
        <w:t>using alpha of 0.05</w:t>
      </w:r>
      <w:r w:rsidR="00911005" w:rsidRPr="00560750">
        <w:rPr>
          <w:rFonts w:ascii="Times New Roman" w:hAnsi="Times New Roman" w:cs="Times New Roman"/>
          <w:sz w:val="24"/>
          <w:szCs w:val="24"/>
        </w:rPr>
        <w:t xml:space="preserve"> </w:t>
      </w:r>
      <w:r w:rsidR="00777A19" w:rsidRPr="00560750">
        <w:rPr>
          <w:rFonts w:ascii="Times New Roman" w:hAnsi="Times New Roman" w:cs="Times New Roman"/>
          <w:sz w:val="24"/>
          <w:szCs w:val="24"/>
        </w:rPr>
        <w:t xml:space="preserve">and </w:t>
      </w:r>
      <w:r w:rsidR="00574FFE" w:rsidRPr="00560750">
        <w:rPr>
          <w:rFonts w:ascii="Times New Roman" w:hAnsi="Times New Roman" w:cs="Times New Roman"/>
          <w:sz w:val="24"/>
          <w:szCs w:val="24"/>
        </w:rPr>
        <w:t xml:space="preserve">adjusted p-values were obtained using a </w:t>
      </w:r>
      <w:r w:rsidR="00911005" w:rsidRPr="00560750">
        <w:rPr>
          <w:rFonts w:ascii="Times New Roman" w:hAnsi="Times New Roman" w:cs="Times New Roman"/>
          <w:sz w:val="24"/>
          <w:szCs w:val="24"/>
        </w:rPr>
        <w:t xml:space="preserve">Bonferroni correction. </w:t>
      </w:r>
    </w:p>
    <w:p w14:paraId="1ADBB904" w14:textId="29D6AAD6" w:rsidR="00843F0D" w:rsidRPr="00DC71BB" w:rsidRDefault="00194FB6" w:rsidP="00560750">
      <w:pPr>
        <w:pStyle w:val="Heading3"/>
        <w:spacing w:line="360" w:lineRule="auto"/>
        <w:rPr>
          <w:rFonts w:ascii="Times New Roman" w:hAnsi="Times New Roman" w:cs="Times New Roman"/>
          <w:b/>
          <w:bCs/>
          <w:color w:val="auto"/>
        </w:rPr>
      </w:pPr>
      <w:r w:rsidRPr="00DC71BB">
        <w:rPr>
          <w:rFonts w:ascii="Times New Roman" w:hAnsi="Times New Roman" w:cs="Times New Roman"/>
          <w:b/>
          <w:bCs/>
          <w:color w:val="auto"/>
        </w:rPr>
        <w:t xml:space="preserve">Second stage </w:t>
      </w:r>
      <w:r w:rsidR="00710564" w:rsidRPr="00DC71BB">
        <w:rPr>
          <w:rFonts w:ascii="Times New Roman" w:hAnsi="Times New Roman" w:cs="Times New Roman"/>
          <w:b/>
          <w:bCs/>
          <w:color w:val="auto"/>
        </w:rPr>
        <w:t>analysis</w:t>
      </w:r>
    </w:p>
    <w:p w14:paraId="69BF9FE3" w14:textId="3D038420" w:rsidR="00E32D7B" w:rsidRPr="00560750" w:rsidRDefault="008B15A4"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To e</w:t>
      </w:r>
      <w:r w:rsidR="00157BAD" w:rsidRPr="00560750">
        <w:rPr>
          <w:rFonts w:ascii="Times New Roman" w:hAnsi="Times New Roman" w:cs="Times New Roman"/>
          <w:sz w:val="24"/>
          <w:szCs w:val="24"/>
        </w:rPr>
        <w:t xml:space="preserve">valuate the impact of management on the performance of the </w:t>
      </w:r>
      <w:r w:rsidR="00072AD5" w:rsidRPr="00560750">
        <w:rPr>
          <w:rFonts w:ascii="Times New Roman" w:hAnsi="Times New Roman" w:cs="Times New Roman"/>
          <w:sz w:val="24"/>
          <w:szCs w:val="24"/>
        </w:rPr>
        <w:t xml:space="preserve">experimental </w:t>
      </w:r>
      <w:r w:rsidR="00157BAD" w:rsidRPr="00560750">
        <w:rPr>
          <w:rFonts w:ascii="Times New Roman" w:hAnsi="Times New Roman" w:cs="Times New Roman"/>
          <w:sz w:val="24"/>
          <w:szCs w:val="24"/>
        </w:rPr>
        <w:t>hybrids,</w:t>
      </w:r>
      <w:r w:rsidR="009A05FE" w:rsidRPr="00560750">
        <w:rPr>
          <w:rFonts w:ascii="Times New Roman" w:hAnsi="Times New Roman" w:cs="Times New Roman"/>
          <w:sz w:val="24"/>
          <w:szCs w:val="24"/>
        </w:rPr>
        <w:t xml:space="preserve"> </w:t>
      </w:r>
      <w:r w:rsidR="000C1A26" w:rsidRPr="00560750">
        <w:rPr>
          <w:rFonts w:ascii="Times New Roman" w:hAnsi="Times New Roman" w:cs="Times New Roman"/>
          <w:sz w:val="24"/>
          <w:szCs w:val="24"/>
        </w:rPr>
        <w:t>a forward stepwise regression was conduc</w:t>
      </w:r>
      <w:r w:rsidR="0096232B" w:rsidRPr="00560750">
        <w:rPr>
          <w:rFonts w:ascii="Times New Roman" w:hAnsi="Times New Roman" w:cs="Times New Roman"/>
          <w:sz w:val="24"/>
          <w:szCs w:val="24"/>
        </w:rPr>
        <w:t>t</w:t>
      </w:r>
      <w:r w:rsidR="000C1A26" w:rsidRPr="00560750">
        <w:rPr>
          <w:rFonts w:ascii="Times New Roman" w:hAnsi="Times New Roman" w:cs="Times New Roman"/>
          <w:sz w:val="24"/>
          <w:szCs w:val="24"/>
        </w:rPr>
        <w:t>ed</w:t>
      </w:r>
      <w:r w:rsidR="000D36F0" w:rsidRPr="00560750">
        <w:rPr>
          <w:rFonts w:ascii="Times New Roman" w:hAnsi="Times New Roman" w:cs="Times New Roman"/>
          <w:sz w:val="24"/>
          <w:szCs w:val="24"/>
        </w:rPr>
        <w:t xml:space="preserve">. </w:t>
      </w:r>
      <w:r w:rsidR="006E5371" w:rsidRPr="00560750">
        <w:rPr>
          <w:rFonts w:ascii="Times New Roman" w:hAnsi="Times New Roman" w:cs="Times New Roman"/>
          <w:sz w:val="24"/>
          <w:szCs w:val="24"/>
        </w:rPr>
        <w:t xml:space="preserve">Using the </w:t>
      </w:r>
      <w:r w:rsidR="00843F0D" w:rsidRPr="00560750">
        <w:rPr>
          <w:rFonts w:ascii="Times New Roman" w:hAnsi="Times New Roman" w:cs="Times New Roman"/>
          <w:sz w:val="24"/>
          <w:szCs w:val="24"/>
        </w:rPr>
        <w:t>lm</w:t>
      </w:r>
      <w:r w:rsidR="005F4D52" w:rsidRPr="00560750">
        <w:rPr>
          <w:rFonts w:ascii="Times New Roman" w:hAnsi="Times New Roman" w:cs="Times New Roman"/>
          <w:sz w:val="24"/>
          <w:szCs w:val="24"/>
        </w:rPr>
        <w:t>er</w:t>
      </w:r>
      <w:r w:rsidR="00843F0D" w:rsidRPr="00560750">
        <w:rPr>
          <w:rFonts w:ascii="Times New Roman" w:hAnsi="Times New Roman" w:cs="Times New Roman"/>
          <w:sz w:val="24"/>
          <w:szCs w:val="24"/>
        </w:rPr>
        <w:t xml:space="preserve"> (</w:t>
      </w:r>
      <w:r w:rsidR="006E5371" w:rsidRPr="00560750">
        <w:rPr>
          <w:rFonts w:ascii="Times New Roman" w:hAnsi="Times New Roman" w:cs="Times New Roman"/>
          <w:sz w:val="24"/>
          <w:szCs w:val="24"/>
        </w:rPr>
        <w:t>) function</w:t>
      </w:r>
      <w:r w:rsidR="00B55165" w:rsidRPr="00560750">
        <w:rPr>
          <w:rFonts w:ascii="Times New Roman" w:hAnsi="Times New Roman" w:cs="Times New Roman"/>
          <w:sz w:val="24"/>
          <w:szCs w:val="24"/>
        </w:rPr>
        <w:t xml:space="preserve"> </w:t>
      </w:r>
      <w:r w:rsidR="00BC21E9" w:rsidRPr="00560750">
        <w:rPr>
          <w:rFonts w:ascii="Times New Roman" w:hAnsi="Times New Roman" w:cs="Times New Roman"/>
          <w:sz w:val="24"/>
          <w:szCs w:val="24"/>
        </w:rPr>
        <w:t xml:space="preserve">in the lme4 package </w:t>
      </w:r>
      <w:r w:rsidR="006E5371" w:rsidRPr="00560750">
        <w:rPr>
          <w:rFonts w:ascii="Times New Roman" w:hAnsi="Times New Roman" w:cs="Times New Roman"/>
          <w:sz w:val="24"/>
          <w:szCs w:val="24"/>
        </w:rPr>
        <w:t>in RStudio</w:t>
      </w:r>
      <w:r w:rsidR="009A05FE" w:rsidRPr="00560750">
        <w:rPr>
          <w:rFonts w:ascii="Times New Roman" w:hAnsi="Times New Roman" w:cs="Times New Roman"/>
          <w:sz w:val="24"/>
          <w:szCs w:val="24"/>
        </w:rPr>
        <w:t>,</w:t>
      </w:r>
      <w:r w:rsidR="006E5371" w:rsidRPr="00560750">
        <w:rPr>
          <w:rFonts w:ascii="Times New Roman" w:hAnsi="Times New Roman" w:cs="Times New Roman"/>
          <w:sz w:val="24"/>
          <w:szCs w:val="24"/>
        </w:rPr>
        <w:t xml:space="preserve"> </w:t>
      </w:r>
      <w:r w:rsidR="002A1306" w:rsidRPr="00560750">
        <w:rPr>
          <w:rFonts w:ascii="Times New Roman" w:hAnsi="Times New Roman" w:cs="Times New Roman"/>
          <w:sz w:val="24"/>
          <w:szCs w:val="24"/>
        </w:rPr>
        <w:t xml:space="preserve">multiple </w:t>
      </w:r>
      <w:r w:rsidR="00157BAD" w:rsidRPr="00560750">
        <w:rPr>
          <w:rFonts w:ascii="Times New Roman" w:hAnsi="Times New Roman" w:cs="Times New Roman"/>
          <w:sz w:val="24"/>
          <w:szCs w:val="24"/>
        </w:rPr>
        <w:t>linear</w:t>
      </w:r>
      <w:r w:rsidR="000C1A26" w:rsidRPr="00560750">
        <w:rPr>
          <w:rFonts w:ascii="Times New Roman" w:hAnsi="Times New Roman" w:cs="Times New Roman"/>
          <w:sz w:val="24"/>
          <w:szCs w:val="24"/>
        </w:rPr>
        <w:t xml:space="preserve"> </w:t>
      </w:r>
      <w:r w:rsidR="00B8131F" w:rsidRPr="00560750">
        <w:rPr>
          <w:rFonts w:ascii="Times New Roman" w:hAnsi="Times New Roman" w:cs="Times New Roman"/>
          <w:sz w:val="24"/>
          <w:szCs w:val="24"/>
        </w:rPr>
        <w:t xml:space="preserve">mixed </w:t>
      </w:r>
      <w:r w:rsidR="00157BAD" w:rsidRPr="00560750">
        <w:rPr>
          <w:rFonts w:ascii="Times New Roman" w:hAnsi="Times New Roman" w:cs="Times New Roman"/>
          <w:sz w:val="24"/>
          <w:szCs w:val="24"/>
        </w:rPr>
        <w:t>models</w:t>
      </w:r>
      <w:r w:rsidR="005C2487" w:rsidRPr="00560750">
        <w:rPr>
          <w:rFonts w:ascii="Times New Roman" w:hAnsi="Times New Roman" w:cs="Times New Roman"/>
          <w:sz w:val="24"/>
          <w:szCs w:val="24"/>
        </w:rPr>
        <w:t xml:space="preserve"> were generated</w:t>
      </w:r>
      <w:r w:rsidR="00E0504A" w:rsidRPr="00560750">
        <w:rPr>
          <w:rFonts w:ascii="Times New Roman" w:hAnsi="Times New Roman" w:cs="Times New Roman"/>
          <w:sz w:val="24"/>
          <w:szCs w:val="24"/>
        </w:rPr>
        <w:t xml:space="preserve"> by </w:t>
      </w:r>
      <w:r w:rsidR="005F116F" w:rsidRPr="00560750">
        <w:rPr>
          <w:rFonts w:ascii="Times New Roman" w:hAnsi="Times New Roman" w:cs="Times New Roman"/>
          <w:sz w:val="24"/>
          <w:szCs w:val="24"/>
        </w:rPr>
        <w:t>using</w:t>
      </w:r>
      <w:r w:rsidR="00E8764E" w:rsidRPr="00560750">
        <w:rPr>
          <w:rFonts w:ascii="Times New Roman" w:hAnsi="Times New Roman" w:cs="Times New Roman"/>
          <w:sz w:val="24"/>
          <w:szCs w:val="24"/>
        </w:rPr>
        <w:t xml:space="preserve"> </w:t>
      </w:r>
      <w:r w:rsidR="00157BAD" w:rsidRPr="00560750">
        <w:rPr>
          <w:rFonts w:ascii="Times New Roman" w:hAnsi="Times New Roman" w:cs="Times New Roman"/>
          <w:sz w:val="24"/>
          <w:szCs w:val="24"/>
        </w:rPr>
        <w:t xml:space="preserve">by regressing the hybrid performance on </w:t>
      </w:r>
      <w:r w:rsidR="00157BAD" w:rsidRPr="00560750">
        <w:rPr>
          <w:rFonts w:ascii="Times New Roman" w:hAnsi="Times New Roman" w:cs="Times New Roman"/>
          <w:sz w:val="24"/>
          <w:szCs w:val="24"/>
        </w:rPr>
        <w:lastRenderedPageBreak/>
        <w:t>the different</w:t>
      </w:r>
      <w:r w:rsidR="005C2487" w:rsidRPr="00560750">
        <w:rPr>
          <w:rFonts w:ascii="Times New Roman" w:hAnsi="Times New Roman" w:cs="Times New Roman"/>
          <w:sz w:val="24"/>
          <w:szCs w:val="24"/>
        </w:rPr>
        <w:t xml:space="preserve"> management practices</w:t>
      </w:r>
      <w:r w:rsidR="00E8764E" w:rsidRPr="00560750">
        <w:rPr>
          <w:rFonts w:ascii="Times New Roman" w:hAnsi="Times New Roman" w:cs="Times New Roman"/>
          <w:sz w:val="24"/>
          <w:szCs w:val="24"/>
        </w:rPr>
        <w:t xml:space="preserve">. </w:t>
      </w:r>
      <w:r w:rsidR="006E4FE0" w:rsidRPr="00560750">
        <w:rPr>
          <w:rFonts w:ascii="Times New Roman" w:hAnsi="Times New Roman" w:cs="Times New Roman"/>
          <w:sz w:val="24"/>
          <w:szCs w:val="24"/>
        </w:rPr>
        <w:t>The</w:t>
      </w:r>
      <w:r w:rsidR="00E32D7B" w:rsidRPr="00560750">
        <w:rPr>
          <w:rFonts w:ascii="Times New Roman" w:hAnsi="Times New Roman" w:cs="Times New Roman"/>
          <w:sz w:val="24"/>
          <w:szCs w:val="24"/>
        </w:rPr>
        <w:t xml:space="preserve"> Akaike</w:t>
      </w:r>
      <w:r w:rsidR="00676B52" w:rsidRPr="00560750">
        <w:rPr>
          <w:rFonts w:ascii="Times New Roman" w:hAnsi="Times New Roman" w:cs="Times New Roman"/>
          <w:sz w:val="24"/>
          <w:szCs w:val="24"/>
        </w:rPr>
        <w:t>'</w:t>
      </w:r>
      <w:r w:rsidR="00E32D7B" w:rsidRPr="00560750">
        <w:rPr>
          <w:rFonts w:ascii="Times New Roman" w:hAnsi="Times New Roman" w:cs="Times New Roman"/>
          <w:sz w:val="24"/>
          <w:szCs w:val="24"/>
        </w:rPr>
        <w:t>s Information Criteria</w:t>
      </w:r>
      <w:r w:rsidR="006E4FE0" w:rsidRPr="00560750">
        <w:rPr>
          <w:rFonts w:ascii="Times New Roman" w:hAnsi="Times New Roman" w:cs="Times New Roman"/>
          <w:sz w:val="24"/>
          <w:szCs w:val="24"/>
        </w:rPr>
        <w:t xml:space="preserve"> (AIC)</w:t>
      </w:r>
      <w:r w:rsidR="00E32D7B" w:rsidRPr="00560750">
        <w:rPr>
          <w:rFonts w:ascii="Times New Roman" w:hAnsi="Times New Roman" w:cs="Times New Roman"/>
          <w:sz w:val="24"/>
          <w:szCs w:val="24"/>
        </w:rPr>
        <w:t xml:space="preserve"> </w:t>
      </w:r>
      <w:r w:rsidR="006E4FE0" w:rsidRPr="00560750">
        <w:rPr>
          <w:rFonts w:ascii="Times New Roman" w:hAnsi="Times New Roman" w:cs="Times New Roman"/>
          <w:sz w:val="24"/>
          <w:szCs w:val="24"/>
        </w:rPr>
        <w:t xml:space="preserve">was </w:t>
      </w:r>
      <w:r w:rsidR="00F0404D" w:rsidRPr="00560750">
        <w:rPr>
          <w:rFonts w:ascii="Times New Roman" w:hAnsi="Times New Roman" w:cs="Times New Roman"/>
          <w:sz w:val="24"/>
          <w:szCs w:val="24"/>
        </w:rPr>
        <w:t>applied to</w:t>
      </w:r>
      <w:r w:rsidR="005D6BF6" w:rsidRPr="00560750">
        <w:rPr>
          <w:rFonts w:ascii="Times New Roman" w:hAnsi="Times New Roman" w:cs="Times New Roman"/>
          <w:sz w:val="24"/>
          <w:szCs w:val="24"/>
        </w:rPr>
        <w:t xml:space="preserve"> select the best-fit model</w:t>
      </w:r>
      <w:r w:rsidR="003F5859" w:rsidRPr="00560750">
        <w:rPr>
          <w:rFonts w:ascii="Times New Roman" w:hAnsi="Times New Roman" w:cs="Times New Roman"/>
          <w:sz w:val="24"/>
          <w:szCs w:val="24"/>
        </w:rPr>
        <w:t xml:space="preserve"> with the lowest AIC values</w:t>
      </w:r>
      <w:r w:rsidR="005D6BF6" w:rsidRPr="00560750">
        <w:rPr>
          <w:rFonts w:ascii="Times New Roman" w:hAnsi="Times New Roman" w:cs="Times New Roman"/>
          <w:sz w:val="24"/>
          <w:szCs w:val="24"/>
        </w:rPr>
        <w:t xml:space="preserve"> </w:t>
      </w:r>
      <w:r w:rsidR="00E32D7B" w:rsidRPr="00560750">
        <w:rPr>
          <w:rFonts w:ascii="Times New Roman" w:hAnsi="Times New Roman" w:cs="Times New Roman"/>
          <w:sz w:val="24"/>
          <w:szCs w:val="24"/>
        </w:rPr>
        <w:t xml:space="preserve">using </w:t>
      </w:r>
      <w:r w:rsidR="00150F60" w:rsidRPr="00560750">
        <w:rPr>
          <w:rFonts w:ascii="Times New Roman" w:hAnsi="Times New Roman" w:cs="Times New Roman"/>
          <w:sz w:val="24"/>
          <w:szCs w:val="24"/>
        </w:rPr>
        <w:t xml:space="preserve">the </w:t>
      </w:r>
      <w:r w:rsidR="00676B52" w:rsidRPr="00560750">
        <w:rPr>
          <w:rFonts w:ascii="Times New Roman" w:hAnsi="Times New Roman" w:cs="Times New Roman"/>
          <w:sz w:val="24"/>
          <w:szCs w:val="24"/>
        </w:rPr>
        <w:t>'</w:t>
      </w:r>
      <w:r w:rsidR="00E32D7B" w:rsidRPr="00560750">
        <w:rPr>
          <w:rFonts w:ascii="Times New Roman" w:hAnsi="Times New Roman" w:cs="Times New Roman"/>
          <w:sz w:val="24"/>
          <w:szCs w:val="24"/>
        </w:rPr>
        <w:t>AICcmodavg</w:t>
      </w:r>
      <w:r w:rsidR="00676B52" w:rsidRPr="00560750">
        <w:rPr>
          <w:rFonts w:ascii="Times New Roman" w:hAnsi="Times New Roman" w:cs="Times New Roman"/>
          <w:sz w:val="24"/>
          <w:szCs w:val="24"/>
        </w:rPr>
        <w:t>'</w:t>
      </w:r>
      <w:r w:rsidR="00E32D7B" w:rsidRPr="00560750">
        <w:rPr>
          <w:rFonts w:ascii="Times New Roman" w:hAnsi="Times New Roman" w:cs="Times New Roman"/>
          <w:sz w:val="24"/>
          <w:szCs w:val="24"/>
        </w:rPr>
        <w:t xml:space="preserve"> Package</w:t>
      </w:r>
      <w:r w:rsidR="006E0F83" w:rsidRPr="00560750">
        <w:rPr>
          <w:rFonts w:ascii="Times New Roman" w:hAnsi="Times New Roman" w:cs="Times New Roman"/>
          <w:sz w:val="24"/>
          <w:szCs w:val="24"/>
        </w:rPr>
        <w:t xml:space="preserve">. </w:t>
      </w:r>
      <w:r w:rsidR="00E32D7B" w:rsidRPr="00560750">
        <w:rPr>
          <w:rFonts w:ascii="Times New Roman" w:hAnsi="Times New Roman" w:cs="Times New Roman"/>
          <w:sz w:val="24"/>
          <w:szCs w:val="24"/>
        </w:rPr>
        <w:t>The final model with the maximum likelihood and therefore used for further statistical analysis for the strip trials</w:t>
      </w:r>
      <w:r w:rsidR="008042D9" w:rsidRPr="00560750">
        <w:rPr>
          <w:rFonts w:ascii="Times New Roman" w:hAnsi="Times New Roman" w:cs="Times New Roman"/>
          <w:sz w:val="24"/>
          <w:szCs w:val="24"/>
        </w:rPr>
        <w:t xml:space="preserve"> with a coefficient of determination of (R</w:t>
      </w:r>
      <w:r w:rsidR="008042D9" w:rsidRPr="00560750">
        <w:rPr>
          <w:rFonts w:ascii="Times New Roman" w:hAnsi="Times New Roman" w:cs="Times New Roman"/>
          <w:sz w:val="24"/>
          <w:szCs w:val="24"/>
          <w:vertAlign w:val="superscript"/>
        </w:rPr>
        <w:t>2</w:t>
      </w:r>
      <w:r w:rsidR="00DF6AA0" w:rsidRPr="00560750">
        <w:rPr>
          <w:rFonts w:ascii="Times New Roman" w:hAnsi="Times New Roman" w:cs="Times New Roman"/>
          <w:sz w:val="24"/>
          <w:szCs w:val="24"/>
        </w:rPr>
        <w:t>=0.62</w:t>
      </w:r>
      <w:r w:rsidR="008042D9" w:rsidRPr="00560750">
        <w:rPr>
          <w:rFonts w:ascii="Times New Roman" w:hAnsi="Times New Roman" w:cs="Times New Roman"/>
          <w:sz w:val="24"/>
          <w:szCs w:val="24"/>
        </w:rPr>
        <w:t>)</w:t>
      </w:r>
      <w:r w:rsidR="00E32D7B" w:rsidRPr="00560750">
        <w:rPr>
          <w:rFonts w:ascii="Times New Roman" w:hAnsi="Times New Roman" w:cs="Times New Roman"/>
          <w:sz w:val="24"/>
          <w:szCs w:val="24"/>
        </w:rPr>
        <w:t xml:space="preserve"> is show</w:t>
      </w:r>
      <w:r w:rsidR="00676B52" w:rsidRPr="00560750">
        <w:rPr>
          <w:rFonts w:ascii="Times New Roman" w:hAnsi="Times New Roman" w:cs="Times New Roman"/>
          <w:sz w:val="24"/>
          <w:szCs w:val="24"/>
        </w:rPr>
        <w:t>n</w:t>
      </w:r>
      <w:r w:rsidR="00E32D7B" w:rsidRPr="00560750">
        <w:rPr>
          <w:rFonts w:ascii="Times New Roman" w:hAnsi="Times New Roman" w:cs="Times New Roman"/>
          <w:sz w:val="24"/>
          <w:szCs w:val="24"/>
        </w:rPr>
        <w:t xml:space="preserve"> below: </w:t>
      </w:r>
    </w:p>
    <w:p w14:paraId="7765C890" w14:textId="09DEA7FB" w:rsidR="007B3DF9" w:rsidRPr="00560750" w:rsidRDefault="00000000" w:rsidP="00560750">
      <w:pPr>
        <w:spacing w:line="360" w:lineRule="auto"/>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ijklmno</m:t>
              </m:r>
            </m:sub>
          </m:sSub>
          <m:r>
            <m:rPr>
              <m:sty m:val="p"/>
            </m:rPr>
            <w:rPr>
              <w:rFonts w:ascii="Cambria Math" w:hAnsi="Cambria Math" w:cs="Times New Roman"/>
              <w:sz w:val="24"/>
              <w:szCs w:val="24"/>
            </w:rPr>
            <m:t>=</m:t>
          </m:r>
          <m:r>
            <w:rPr>
              <w:rFonts w:ascii="Cambria Math" w:hAnsi="Cambria Math" w:cs="Times New Roman"/>
              <w:sz w:val="24"/>
              <w:szCs w:val="24"/>
            </w:rPr>
            <m:t>μ</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ʎ</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ijklmno</m:t>
              </m:r>
            </m:sub>
          </m:sSub>
        </m:oMath>
      </m:oMathPara>
    </w:p>
    <w:p w14:paraId="436E6BAB" w14:textId="4EA680B5" w:rsidR="007B3DF9" w:rsidRPr="00560750" w:rsidRDefault="007B3DF9" w:rsidP="00560750">
      <w:pPr>
        <w:spacing w:after="0" w:line="360" w:lineRule="auto"/>
        <w:rPr>
          <w:rFonts w:ascii="Times New Roman" w:hAnsi="Times New Roman" w:cs="Times New Roman"/>
          <w:sz w:val="24"/>
          <w:szCs w:val="24"/>
        </w:rPr>
      </w:pPr>
      <w:r w:rsidRPr="00560750">
        <w:rPr>
          <w:rFonts w:ascii="Times New Roman" w:hAnsi="Times New Roman" w:cs="Times New Roman"/>
          <w:sz w:val="24"/>
          <w:szCs w:val="24"/>
        </w:rPr>
        <w:t>Where</w:t>
      </w:r>
      <w:r w:rsidR="00EF08AE" w:rsidRPr="00560750">
        <w:rPr>
          <w:rFonts w:ascii="Times New Roman" w:hAnsi="Times New Roman" w:cs="Times New Roman"/>
          <w:sz w:val="24"/>
          <w:szCs w:val="24"/>
        </w:rPr>
        <w:t>:</w:t>
      </w:r>
    </w:p>
    <w:p w14:paraId="7E25580F" w14:textId="385DBA46" w:rsidR="007B3DF9" w:rsidRPr="00560750" w:rsidRDefault="00C15BA2"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y</w:t>
      </w:r>
      <w:r w:rsidR="007B3DF9" w:rsidRPr="00560750">
        <w:rPr>
          <w:rFonts w:ascii="Times New Roman" w:hAnsi="Times New Roman" w:cs="Times New Roman"/>
          <w:sz w:val="24"/>
          <w:szCs w:val="24"/>
          <w:vertAlign w:val="subscript"/>
        </w:rPr>
        <w:t>ijkl</w:t>
      </w:r>
      <w:r w:rsidR="007B3DF9" w:rsidRPr="00560750">
        <w:rPr>
          <w:rFonts w:ascii="Times New Roman" w:hAnsi="Times New Roman" w:cs="Times New Roman"/>
          <w:sz w:val="24"/>
          <w:szCs w:val="24"/>
        </w:rPr>
        <w:t xml:space="preserve"> </w:t>
      </w:r>
      <w:r w:rsidR="007B3DF9" w:rsidRPr="00560750">
        <w:rPr>
          <w:rFonts w:ascii="Times New Roman" w:hAnsi="Times New Roman" w:cs="Times New Roman"/>
          <w:sz w:val="24"/>
          <w:szCs w:val="24"/>
        </w:rPr>
        <w:tab/>
        <w:t>=</w:t>
      </w:r>
      <w:r w:rsidR="007B3DF9" w:rsidRPr="00560750">
        <w:rPr>
          <w:rFonts w:ascii="Times New Roman" w:hAnsi="Times New Roman" w:cs="Times New Roman"/>
          <w:sz w:val="24"/>
          <w:szCs w:val="24"/>
        </w:rPr>
        <w:tab/>
        <w:t>response for the</w:t>
      </w:r>
      <w:r w:rsidR="00E23B96" w:rsidRPr="00560750">
        <w:rPr>
          <w:rFonts w:ascii="Times New Roman" w:hAnsi="Times New Roman" w:cs="Times New Roman"/>
          <w:sz w:val="24"/>
          <w:szCs w:val="24"/>
        </w:rPr>
        <w:t xml:space="preserve"> i</w:t>
      </w:r>
      <w:r w:rsidR="007B3DF9" w:rsidRPr="00560750">
        <w:rPr>
          <w:rFonts w:ascii="Times New Roman" w:hAnsi="Times New Roman" w:cs="Times New Roman"/>
          <w:sz w:val="24"/>
          <w:szCs w:val="24"/>
          <w:vertAlign w:val="superscript"/>
        </w:rPr>
        <w:t>th</w:t>
      </w:r>
      <w:r w:rsidR="007B3DF9" w:rsidRPr="00560750">
        <w:rPr>
          <w:rFonts w:ascii="Times New Roman" w:hAnsi="Times New Roman" w:cs="Times New Roman"/>
          <w:sz w:val="24"/>
          <w:szCs w:val="24"/>
        </w:rPr>
        <w:t xml:space="preserve"> </w:t>
      </w:r>
      <w:r w:rsidR="00E63ECB" w:rsidRPr="00560750">
        <w:rPr>
          <w:rFonts w:ascii="Times New Roman" w:hAnsi="Times New Roman" w:cs="Times New Roman"/>
          <w:sz w:val="24"/>
          <w:szCs w:val="24"/>
        </w:rPr>
        <w:t xml:space="preserve">genotype </w:t>
      </w:r>
      <w:r w:rsidR="00FE73DD" w:rsidRPr="00560750">
        <w:rPr>
          <w:rFonts w:ascii="Times New Roman" w:hAnsi="Times New Roman" w:cs="Times New Roman"/>
          <w:sz w:val="24"/>
          <w:szCs w:val="24"/>
        </w:rPr>
        <w:t>in J</w:t>
      </w:r>
      <w:r w:rsidR="00FE73DD" w:rsidRPr="00560750">
        <w:rPr>
          <w:rFonts w:ascii="Times New Roman" w:hAnsi="Times New Roman" w:cs="Times New Roman"/>
          <w:sz w:val="24"/>
          <w:szCs w:val="24"/>
          <w:vertAlign w:val="superscript"/>
        </w:rPr>
        <w:t>th</w:t>
      </w:r>
      <w:r w:rsidR="00E23B96" w:rsidRPr="00560750">
        <w:rPr>
          <w:rFonts w:ascii="Times New Roman" w:hAnsi="Times New Roman" w:cs="Times New Roman"/>
          <w:sz w:val="24"/>
          <w:szCs w:val="24"/>
        </w:rPr>
        <w:t xml:space="preserve"> </w:t>
      </w:r>
      <w:r w:rsidR="00E63ECB" w:rsidRPr="00560750">
        <w:rPr>
          <w:rFonts w:ascii="Times New Roman" w:hAnsi="Times New Roman" w:cs="Times New Roman"/>
          <w:sz w:val="24"/>
          <w:szCs w:val="24"/>
        </w:rPr>
        <w:t xml:space="preserve">year of testing </w:t>
      </w:r>
      <w:r w:rsidR="007B3DF9" w:rsidRPr="00560750">
        <w:rPr>
          <w:rFonts w:ascii="Times New Roman" w:hAnsi="Times New Roman" w:cs="Times New Roman"/>
          <w:sz w:val="24"/>
          <w:szCs w:val="24"/>
        </w:rPr>
        <w:t xml:space="preserve">within the </w:t>
      </w:r>
      <w:r w:rsidR="00E23B96" w:rsidRPr="00560750">
        <w:rPr>
          <w:rFonts w:ascii="Times New Roman" w:hAnsi="Times New Roman" w:cs="Times New Roman"/>
          <w:sz w:val="24"/>
          <w:szCs w:val="24"/>
        </w:rPr>
        <w:t>k</w:t>
      </w:r>
      <w:r w:rsidR="00E23B96" w:rsidRPr="00560750">
        <w:rPr>
          <w:rFonts w:ascii="Times New Roman" w:hAnsi="Times New Roman" w:cs="Times New Roman"/>
          <w:sz w:val="24"/>
          <w:szCs w:val="24"/>
          <w:vertAlign w:val="superscript"/>
        </w:rPr>
        <w:t>th</w:t>
      </w:r>
      <w:r w:rsidR="00E23B96" w:rsidRPr="00560750">
        <w:rPr>
          <w:rFonts w:ascii="Times New Roman" w:hAnsi="Times New Roman" w:cs="Times New Roman"/>
          <w:sz w:val="24"/>
          <w:szCs w:val="24"/>
        </w:rPr>
        <w:t xml:space="preserve"> </w:t>
      </w:r>
      <w:r w:rsidR="007B3DF9" w:rsidRPr="00560750">
        <w:rPr>
          <w:rFonts w:ascii="Times New Roman" w:hAnsi="Times New Roman" w:cs="Times New Roman"/>
          <w:sz w:val="24"/>
          <w:szCs w:val="24"/>
        </w:rPr>
        <w:t xml:space="preserve">manure source, </w:t>
      </w:r>
      <w:r w:rsidR="00E23B96" w:rsidRPr="00560750">
        <w:rPr>
          <w:rFonts w:ascii="Times New Roman" w:hAnsi="Times New Roman" w:cs="Times New Roman"/>
          <w:sz w:val="24"/>
          <w:szCs w:val="24"/>
        </w:rPr>
        <w:t>l</w:t>
      </w:r>
      <w:r w:rsidR="00E23B96" w:rsidRPr="00560750">
        <w:rPr>
          <w:rFonts w:ascii="Times New Roman" w:hAnsi="Times New Roman" w:cs="Times New Roman"/>
          <w:sz w:val="24"/>
          <w:szCs w:val="24"/>
          <w:vertAlign w:val="superscript"/>
        </w:rPr>
        <w:t>th</w:t>
      </w:r>
      <w:r w:rsidR="00E23B96" w:rsidRPr="00560750">
        <w:rPr>
          <w:rFonts w:ascii="Times New Roman" w:hAnsi="Times New Roman" w:cs="Times New Roman"/>
          <w:sz w:val="24"/>
          <w:szCs w:val="24"/>
        </w:rPr>
        <w:t xml:space="preserve"> </w:t>
      </w:r>
      <w:r w:rsidR="007B3DF9" w:rsidRPr="00560750">
        <w:rPr>
          <w:rFonts w:ascii="Times New Roman" w:hAnsi="Times New Roman" w:cs="Times New Roman"/>
          <w:sz w:val="24"/>
          <w:szCs w:val="24"/>
        </w:rPr>
        <w:t xml:space="preserve">cover crop type, </w:t>
      </w:r>
      <w:r w:rsidR="00E23B96" w:rsidRPr="00560750">
        <w:rPr>
          <w:rFonts w:ascii="Times New Roman" w:hAnsi="Times New Roman" w:cs="Times New Roman"/>
          <w:sz w:val="24"/>
          <w:szCs w:val="24"/>
        </w:rPr>
        <w:t>m</w:t>
      </w:r>
      <w:r w:rsidR="00E23B96" w:rsidRPr="00560750">
        <w:rPr>
          <w:rFonts w:ascii="Times New Roman" w:hAnsi="Times New Roman" w:cs="Times New Roman"/>
          <w:sz w:val="24"/>
          <w:szCs w:val="24"/>
          <w:vertAlign w:val="superscript"/>
        </w:rPr>
        <w:t>th</w:t>
      </w:r>
      <w:r w:rsidR="00E23B96" w:rsidRPr="00560750">
        <w:rPr>
          <w:rFonts w:ascii="Times New Roman" w:hAnsi="Times New Roman" w:cs="Times New Roman"/>
          <w:sz w:val="24"/>
          <w:szCs w:val="24"/>
        </w:rPr>
        <w:t xml:space="preserve"> weed </w:t>
      </w:r>
      <w:r w:rsidR="007B3DF9" w:rsidRPr="00560750">
        <w:rPr>
          <w:rFonts w:ascii="Times New Roman" w:hAnsi="Times New Roman" w:cs="Times New Roman"/>
          <w:sz w:val="24"/>
          <w:szCs w:val="24"/>
        </w:rPr>
        <w:t xml:space="preserve">pressure rate, </w:t>
      </w:r>
      <w:r w:rsidR="00E23B96" w:rsidRPr="00560750">
        <w:rPr>
          <w:rFonts w:ascii="Times New Roman" w:hAnsi="Times New Roman" w:cs="Times New Roman"/>
          <w:sz w:val="24"/>
          <w:szCs w:val="24"/>
        </w:rPr>
        <w:t>n</w:t>
      </w:r>
      <w:r w:rsidR="00E23B96" w:rsidRPr="00560750">
        <w:rPr>
          <w:rFonts w:ascii="Times New Roman" w:hAnsi="Times New Roman" w:cs="Times New Roman"/>
          <w:sz w:val="24"/>
          <w:szCs w:val="24"/>
          <w:vertAlign w:val="superscript"/>
        </w:rPr>
        <w:t>th</w:t>
      </w:r>
      <w:r w:rsidR="00E23B96" w:rsidRPr="00560750">
        <w:rPr>
          <w:rFonts w:ascii="Times New Roman" w:hAnsi="Times New Roman" w:cs="Times New Roman"/>
          <w:sz w:val="24"/>
          <w:szCs w:val="24"/>
        </w:rPr>
        <w:t xml:space="preserve"> rotation length and o</w:t>
      </w:r>
      <w:r w:rsidR="007B3DF9" w:rsidRPr="00560750">
        <w:rPr>
          <w:rFonts w:ascii="Times New Roman" w:hAnsi="Times New Roman" w:cs="Times New Roman"/>
          <w:sz w:val="24"/>
          <w:szCs w:val="24"/>
          <w:vertAlign w:val="superscript"/>
        </w:rPr>
        <w:t>th</w:t>
      </w:r>
      <w:r w:rsidR="007B3DF9" w:rsidRPr="00560750">
        <w:rPr>
          <w:rFonts w:ascii="Times New Roman" w:hAnsi="Times New Roman" w:cs="Times New Roman"/>
          <w:sz w:val="24"/>
          <w:szCs w:val="24"/>
        </w:rPr>
        <w:t xml:space="preserve"> planting density.  </w:t>
      </w:r>
    </w:p>
    <w:p w14:paraId="79B02896" w14:textId="77777777" w:rsidR="007B3DF9" w:rsidRPr="00560750" w:rsidRDefault="007B3DF9"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 xml:space="preserve">µ </w:t>
      </w:r>
      <w:r w:rsidRPr="00560750">
        <w:rPr>
          <w:rFonts w:ascii="Times New Roman" w:hAnsi="Times New Roman" w:cs="Times New Roman"/>
          <w:sz w:val="24"/>
          <w:szCs w:val="24"/>
        </w:rPr>
        <w:tab/>
        <w:t xml:space="preserve">= </w:t>
      </w:r>
      <w:r w:rsidRPr="00560750">
        <w:rPr>
          <w:rFonts w:ascii="Times New Roman" w:hAnsi="Times New Roman" w:cs="Times New Roman"/>
          <w:sz w:val="24"/>
          <w:szCs w:val="24"/>
        </w:rPr>
        <w:tab/>
        <w:t>overall mean</w:t>
      </w:r>
    </w:p>
    <w:p w14:paraId="76120D7B" w14:textId="691AE0AA" w:rsidR="00E63ECB" w:rsidRPr="00560750" w:rsidRDefault="00E63ECB"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G</w:t>
      </w:r>
      <w:r w:rsidRPr="00560750">
        <w:rPr>
          <w:rFonts w:ascii="Times New Roman" w:hAnsi="Times New Roman" w:cs="Times New Roman"/>
          <w:sz w:val="24"/>
          <w:szCs w:val="24"/>
          <w:vertAlign w:val="subscript"/>
        </w:rPr>
        <w:t>i</w:t>
      </w:r>
      <w:r w:rsidRPr="00560750">
        <w:rPr>
          <w:rFonts w:ascii="Times New Roman" w:hAnsi="Times New Roman" w:cs="Times New Roman"/>
          <w:sz w:val="24"/>
          <w:szCs w:val="24"/>
        </w:rPr>
        <w:t xml:space="preserve"> </w:t>
      </w:r>
      <w:r w:rsidRPr="00560750">
        <w:rPr>
          <w:rFonts w:ascii="Times New Roman" w:hAnsi="Times New Roman" w:cs="Times New Roman"/>
          <w:sz w:val="24"/>
          <w:szCs w:val="24"/>
        </w:rPr>
        <w:tab/>
        <w:t xml:space="preserve">= </w:t>
      </w:r>
      <w:r w:rsidRPr="00560750">
        <w:rPr>
          <w:rFonts w:ascii="Times New Roman" w:hAnsi="Times New Roman" w:cs="Times New Roman"/>
          <w:sz w:val="24"/>
          <w:szCs w:val="24"/>
        </w:rPr>
        <w:tab/>
      </w:r>
      <w:r w:rsidR="003C0C48" w:rsidRPr="00560750">
        <w:rPr>
          <w:rFonts w:ascii="Times New Roman" w:hAnsi="Times New Roman" w:cs="Times New Roman"/>
          <w:sz w:val="24"/>
          <w:szCs w:val="24"/>
        </w:rPr>
        <w:t>Fixed</w:t>
      </w:r>
      <w:r w:rsidRPr="00560750">
        <w:rPr>
          <w:rFonts w:ascii="Times New Roman" w:hAnsi="Times New Roman" w:cs="Times New Roman"/>
          <w:sz w:val="24"/>
          <w:szCs w:val="24"/>
        </w:rPr>
        <w:t xml:space="preserve"> effect of the i</w:t>
      </w:r>
      <w:r w:rsidRPr="00560750">
        <w:rPr>
          <w:rFonts w:ascii="Times New Roman" w:hAnsi="Times New Roman" w:cs="Times New Roman"/>
          <w:sz w:val="24"/>
          <w:szCs w:val="24"/>
          <w:vertAlign w:val="superscript"/>
        </w:rPr>
        <w:t>th</w:t>
      </w:r>
      <w:r w:rsidRPr="00560750">
        <w:rPr>
          <w:rFonts w:ascii="Times New Roman" w:hAnsi="Times New Roman" w:cs="Times New Roman"/>
          <w:sz w:val="24"/>
          <w:szCs w:val="24"/>
        </w:rPr>
        <w:t xml:space="preserve"> genotype (i=1, 2, 3…13)</w:t>
      </w:r>
    </w:p>
    <w:p w14:paraId="2D9C25CA" w14:textId="206EEE62" w:rsidR="00A463CE" w:rsidRPr="00560750" w:rsidRDefault="00000000" w:rsidP="00560750">
      <w:pPr>
        <w:tabs>
          <w:tab w:val="left" w:pos="720"/>
          <w:tab w:val="left" w:pos="1080"/>
        </w:tabs>
        <w:spacing w:after="0" w:line="360" w:lineRule="auto"/>
        <w:ind w:left="720" w:hanging="7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ʎ</m:t>
            </m:r>
          </m:e>
          <m:sub>
            <m:r>
              <w:rPr>
                <w:rFonts w:ascii="Cambria Math" w:hAnsi="Cambria Math" w:cs="Times New Roman"/>
                <w:sz w:val="24"/>
                <w:szCs w:val="24"/>
              </w:rPr>
              <m:t>j</m:t>
            </m:r>
          </m:sub>
        </m:sSub>
      </m:oMath>
      <w:r w:rsidR="00102252" w:rsidRPr="00560750">
        <w:rPr>
          <w:rFonts w:ascii="Times New Roman" w:hAnsi="Times New Roman" w:cs="Times New Roman"/>
          <w:sz w:val="24"/>
          <w:szCs w:val="24"/>
        </w:rPr>
        <w:t xml:space="preserve"> </w:t>
      </w:r>
      <w:r w:rsidR="00102252" w:rsidRPr="00560750">
        <w:rPr>
          <w:rFonts w:ascii="Times New Roman" w:hAnsi="Times New Roman" w:cs="Times New Roman"/>
          <w:sz w:val="24"/>
          <w:szCs w:val="24"/>
        </w:rPr>
        <w:tab/>
        <w:t xml:space="preserve">= </w:t>
      </w:r>
      <w:r w:rsidR="00102252" w:rsidRPr="00560750">
        <w:rPr>
          <w:rFonts w:ascii="Times New Roman" w:hAnsi="Times New Roman" w:cs="Times New Roman"/>
          <w:sz w:val="24"/>
          <w:szCs w:val="24"/>
        </w:rPr>
        <w:tab/>
        <w:t>Random effect of the j</w:t>
      </w:r>
      <w:proofErr w:type="spellStart"/>
      <w:r w:rsidR="00A463CE" w:rsidRPr="00560750">
        <w:rPr>
          <w:rFonts w:ascii="Times New Roman" w:hAnsi="Times New Roman" w:cs="Times New Roman"/>
          <w:sz w:val="24"/>
          <w:szCs w:val="24"/>
          <w:vertAlign w:val="superscript"/>
        </w:rPr>
        <w:t>th</w:t>
      </w:r>
      <w:proofErr w:type="spellEnd"/>
      <w:r w:rsidR="00A463CE" w:rsidRPr="00560750">
        <w:rPr>
          <w:rFonts w:ascii="Times New Roman" w:hAnsi="Times New Roman" w:cs="Times New Roman"/>
          <w:sz w:val="24"/>
          <w:szCs w:val="24"/>
        </w:rPr>
        <w:t xml:space="preserve"> year of experimentation (i=1, 2,3</w:t>
      </w:r>
      <w:r w:rsidR="00507FE9" w:rsidRPr="00560750">
        <w:rPr>
          <w:rFonts w:ascii="Times New Roman" w:hAnsi="Times New Roman" w:cs="Times New Roman"/>
          <w:sz w:val="24"/>
          <w:szCs w:val="24"/>
        </w:rPr>
        <w:t>)</w:t>
      </w:r>
    </w:p>
    <w:p w14:paraId="5A6284D5" w14:textId="7CBA29AE" w:rsidR="007B3DF9" w:rsidRPr="00560750" w:rsidRDefault="00327E03"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M</w:t>
      </w:r>
      <w:r w:rsidR="00102252" w:rsidRPr="00560750">
        <w:rPr>
          <w:rFonts w:ascii="Times New Roman" w:hAnsi="Times New Roman" w:cs="Times New Roman"/>
          <w:sz w:val="24"/>
          <w:szCs w:val="24"/>
          <w:vertAlign w:val="subscript"/>
        </w:rPr>
        <w:t>k</w:t>
      </w:r>
      <w:r w:rsidR="00102252" w:rsidRPr="00560750">
        <w:rPr>
          <w:rFonts w:ascii="Times New Roman" w:hAnsi="Times New Roman" w:cs="Times New Roman"/>
          <w:sz w:val="24"/>
          <w:szCs w:val="24"/>
        </w:rPr>
        <w:t xml:space="preserve"> </w:t>
      </w:r>
      <w:r w:rsidR="006B3095" w:rsidRPr="00560750">
        <w:rPr>
          <w:rFonts w:ascii="Times New Roman" w:hAnsi="Times New Roman" w:cs="Times New Roman"/>
          <w:sz w:val="24"/>
          <w:szCs w:val="24"/>
        </w:rPr>
        <w:t xml:space="preserve">       </w:t>
      </w:r>
      <w:r w:rsidR="00102252" w:rsidRPr="00560750">
        <w:rPr>
          <w:rFonts w:ascii="Times New Roman" w:hAnsi="Times New Roman" w:cs="Times New Roman"/>
          <w:sz w:val="24"/>
          <w:szCs w:val="24"/>
        </w:rPr>
        <w:t xml:space="preserve">= </w:t>
      </w:r>
      <w:r w:rsidR="00102252" w:rsidRPr="00560750">
        <w:rPr>
          <w:rFonts w:ascii="Times New Roman" w:hAnsi="Times New Roman" w:cs="Times New Roman"/>
          <w:sz w:val="24"/>
          <w:szCs w:val="24"/>
        </w:rPr>
        <w:tab/>
        <w:t>fixed effect of the k</w:t>
      </w:r>
      <w:r w:rsidR="007B3DF9" w:rsidRPr="00560750">
        <w:rPr>
          <w:rFonts w:ascii="Times New Roman" w:hAnsi="Times New Roman" w:cs="Times New Roman"/>
          <w:sz w:val="24"/>
          <w:szCs w:val="24"/>
          <w:vertAlign w:val="superscript"/>
        </w:rPr>
        <w:t>th</w:t>
      </w:r>
      <w:r w:rsidR="007B3DF9" w:rsidRPr="00560750">
        <w:rPr>
          <w:rFonts w:ascii="Times New Roman" w:hAnsi="Times New Roman" w:cs="Times New Roman"/>
          <w:sz w:val="24"/>
          <w:szCs w:val="24"/>
        </w:rPr>
        <w:t xml:space="preserve"> organic manure source (j=1, 2, 3…7)</w:t>
      </w:r>
    </w:p>
    <w:p w14:paraId="108EC00A" w14:textId="76DA07F3" w:rsidR="007B3DF9" w:rsidRPr="00560750" w:rsidRDefault="007B3DF9"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C</w:t>
      </w:r>
      <w:r w:rsidR="00102252" w:rsidRPr="00560750">
        <w:rPr>
          <w:rFonts w:ascii="Times New Roman" w:hAnsi="Times New Roman" w:cs="Times New Roman"/>
          <w:sz w:val="24"/>
          <w:szCs w:val="24"/>
          <w:vertAlign w:val="subscript"/>
        </w:rPr>
        <w:t>l</w:t>
      </w:r>
      <w:r w:rsidRPr="00560750">
        <w:rPr>
          <w:rFonts w:ascii="Times New Roman" w:hAnsi="Times New Roman" w:cs="Times New Roman"/>
          <w:sz w:val="24"/>
          <w:szCs w:val="24"/>
        </w:rPr>
        <w:t xml:space="preserve"> </w:t>
      </w:r>
      <w:r w:rsidRPr="00560750">
        <w:rPr>
          <w:rFonts w:ascii="Times New Roman" w:hAnsi="Times New Roman" w:cs="Times New Roman"/>
          <w:sz w:val="24"/>
          <w:szCs w:val="24"/>
        </w:rPr>
        <w:tab/>
        <w:t xml:space="preserve">= </w:t>
      </w:r>
      <w:r w:rsidRPr="00560750">
        <w:rPr>
          <w:rFonts w:ascii="Times New Roman" w:hAnsi="Times New Roman" w:cs="Times New Roman"/>
          <w:sz w:val="24"/>
          <w:szCs w:val="24"/>
        </w:rPr>
        <w:tab/>
        <w:t>fi</w:t>
      </w:r>
      <w:r w:rsidR="00102252" w:rsidRPr="00560750">
        <w:rPr>
          <w:rFonts w:ascii="Times New Roman" w:hAnsi="Times New Roman" w:cs="Times New Roman"/>
          <w:sz w:val="24"/>
          <w:szCs w:val="24"/>
        </w:rPr>
        <w:t>xed effect of the l</w:t>
      </w:r>
      <w:r w:rsidRPr="00560750">
        <w:rPr>
          <w:rFonts w:ascii="Times New Roman" w:hAnsi="Times New Roman" w:cs="Times New Roman"/>
          <w:sz w:val="24"/>
          <w:szCs w:val="24"/>
          <w:vertAlign w:val="superscript"/>
        </w:rPr>
        <w:t>th</w:t>
      </w:r>
      <w:r w:rsidRPr="00560750">
        <w:rPr>
          <w:rFonts w:ascii="Times New Roman" w:hAnsi="Times New Roman" w:cs="Times New Roman"/>
          <w:sz w:val="24"/>
          <w:szCs w:val="24"/>
        </w:rPr>
        <w:t xml:space="preserve"> cover crop type (k=1, 2, 3, 4)</w:t>
      </w:r>
    </w:p>
    <w:p w14:paraId="4F69FF3F" w14:textId="7D24AF0A" w:rsidR="007B3DF9" w:rsidRPr="00560750" w:rsidRDefault="007B3DF9"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W</w:t>
      </w:r>
      <w:r w:rsidR="00102252" w:rsidRPr="00560750">
        <w:rPr>
          <w:rFonts w:ascii="Times New Roman" w:hAnsi="Times New Roman" w:cs="Times New Roman"/>
          <w:sz w:val="24"/>
          <w:szCs w:val="24"/>
          <w:vertAlign w:val="subscript"/>
        </w:rPr>
        <w:t>m</w:t>
      </w:r>
      <w:r w:rsidR="00102252" w:rsidRPr="00560750">
        <w:rPr>
          <w:rFonts w:ascii="Times New Roman" w:hAnsi="Times New Roman" w:cs="Times New Roman"/>
          <w:sz w:val="24"/>
          <w:szCs w:val="24"/>
        </w:rPr>
        <w:t xml:space="preserve"> </w:t>
      </w:r>
      <w:r w:rsidR="00102252" w:rsidRPr="00560750">
        <w:rPr>
          <w:rFonts w:ascii="Times New Roman" w:hAnsi="Times New Roman" w:cs="Times New Roman"/>
          <w:sz w:val="24"/>
          <w:szCs w:val="24"/>
        </w:rPr>
        <w:tab/>
        <w:t xml:space="preserve">= </w:t>
      </w:r>
      <w:r w:rsidR="00102252" w:rsidRPr="00560750">
        <w:rPr>
          <w:rFonts w:ascii="Times New Roman" w:hAnsi="Times New Roman" w:cs="Times New Roman"/>
          <w:sz w:val="24"/>
          <w:szCs w:val="24"/>
        </w:rPr>
        <w:tab/>
        <w:t>fixed effect of the m</w:t>
      </w:r>
      <w:r w:rsidRPr="00560750">
        <w:rPr>
          <w:rFonts w:ascii="Times New Roman" w:hAnsi="Times New Roman" w:cs="Times New Roman"/>
          <w:sz w:val="24"/>
          <w:szCs w:val="24"/>
          <w:vertAlign w:val="superscript"/>
        </w:rPr>
        <w:t>th</w:t>
      </w:r>
      <w:r w:rsidRPr="00560750">
        <w:rPr>
          <w:rFonts w:ascii="Times New Roman" w:hAnsi="Times New Roman" w:cs="Times New Roman"/>
          <w:sz w:val="24"/>
          <w:szCs w:val="24"/>
        </w:rPr>
        <w:t xml:space="preserve"> weed pressure rate (l=1, 2, 3)</w:t>
      </w:r>
    </w:p>
    <w:p w14:paraId="3071F5E5" w14:textId="10C26262" w:rsidR="007B3DF9" w:rsidRPr="00560750" w:rsidRDefault="007B3DF9"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R</w:t>
      </w:r>
      <w:r w:rsidR="00102252" w:rsidRPr="00560750">
        <w:rPr>
          <w:rFonts w:ascii="Times New Roman" w:hAnsi="Times New Roman" w:cs="Times New Roman"/>
          <w:sz w:val="24"/>
          <w:szCs w:val="24"/>
          <w:vertAlign w:val="subscript"/>
        </w:rPr>
        <w:t>n</w:t>
      </w:r>
      <w:r w:rsidR="00102252" w:rsidRPr="00560750">
        <w:rPr>
          <w:rFonts w:ascii="Times New Roman" w:hAnsi="Times New Roman" w:cs="Times New Roman"/>
          <w:sz w:val="24"/>
          <w:szCs w:val="24"/>
        </w:rPr>
        <w:t xml:space="preserve"> </w:t>
      </w:r>
      <w:r w:rsidR="00102252" w:rsidRPr="00560750">
        <w:rPr>
          <w:rFonts w:ascii="Times New Roman" w:hAnsi="Times New Roman" w:cs="Times New Roman"/>
          <w:sz w:val="24"/>
          <w:szCs w:val="24"/>
        </w:rPr>
        <w:tab/>
        <w:t xml:space="preserve">= </w:t>
      </w:r>
      <w:r w:rsidR="00102252" w:rsidRPr="00560750">
        <w:rPr>
          <w:rFonts w:ascii="Times New Roman" w:hAnsi="Times New Roman" w:cs="Times New Roman"/>
          <w:sz w:val="24"/>
          <w:szCs w:val="24"/>
        </w:rPr>
        <w:tab/>
        <w:t>fixed effect of the n</w:t>
      </w:r>
      <w:r w:rsidRPr="00560750">
        <w:rPr>
          <w:rFonts w:ascii="Times New Roman" w:hAnsi="Times New Roman" w:cs="Times New Roman"/>
          <w:sz w:val="24"/>
          <w:szCs w:val="24"/>
          <w:vertAlign w:val="superscript"/>
        </w:rPr>
        <w:t>th</w:t>
      </w:r>
      <w:r w:rsidR="00B0518F" w:rsidRPr="00560750">
        <w:rPr>
          <w:rFonts w:ascii="Times New Roman" w:hAnsi="Times New Roman" w:cs="Times New Roman"/>
          <w:sz w:val="24"/>
          <w:szCs w:val="24"/>
        </w:rPr>
        <w:t xml:space="preserve"> rotational length (m=1, 2</w:t>
      </w:r>
      <w:r w:rsidRPr="00560750">
        <w:rPr>
          <w:rFonts w:ascii="Times New Roman" w:hAnsi="Times New Roman" w:cs="Times New Roman"/>
          <w:sz w:val="24"/>
          <w:szCs w:val="24"/>
        </w:rPr>
        <w:t>)</w:t>
      </w:r>
    </w:p>
    <w:p w14:paraId="4979866F" w14:textId="77777777" w:rsidR="00EB48B4" w:rsidRPr="00560750" w:rsidRDefault="007B3DF9" w:rsidP="00560750">
      <w:pPr>
        <w:tabs>
          <w:tab w:val="left" w:pos="720"/>
          <w:tab w:val="left" w:pos="1080"/>
        </w:tabs>
        <w:spacing w:after="0" w:line="360" w:lineRule="auto"/>
        <w:ind w:left="720" w:hanging="720"/>
        <w:rPr>
          <w:rFonts w:ascii="Times New Roman" w:hAnsi="Times New Roman" w:cs="Times New Roman"/>
          <w:sz w:val="24"/>
          <w:szCs w:val="24"/>
        </w:rPr>
      </w:pPr>
      <w:r w:rsidRPr="00560750">
        <w:rPr>
          <w:rFonts w:ascii="Times New Roman" w:hAnsi="Times New Roman" w:cs="Times New Roman"/>
          <w:sz w:val="24"/>
          <w:szCs w:val="24"/>
        </w:rPr>
        <w:t>D</w:t>
      </w:r>
      <w:r w:rsidR="00102252" w:rsidRPr="00560750">
        <w:rPr>
          <w:rFonts w:ascii="Times New Roman" w:hAnsi="Times New Roman" w:cs="Times New Roman"/>
          <w:sz w:val="24"/>
          <w:szCs w:val="24"/>
          <w:vertAlign w:val="subscript"/>
        </w:rPr>
        <w:t>o</w:t>
      </w:r>
      <w:r w:rsidR="00102252" w:rsidRPr="00560750">
        <w:rPr>
          <w:rFonts w:ascii="Times New Roman" w:hAnsi="Times New Roman" w:cs="Times New Roman"/>
          <w:sz w:val="24"/>
          <w:szCs w:val="24"/>
        </w:rPr>
        <w:tab/>
        <w:t xml:space="preserve">= </w:t>
      </w:r>
      <w:r w:rsidR="00102252" w:rsidRPr="00560750">
        <w:rPr>
          <w:rFonts w:ascii="Times New Roman" w:hAnsi="Times New Roman" w:cs="Times New Roman"/>
          <w:sz w:val="24"/>
          <w:szCs w:val="24"/>
        </w:rPr>
        <w:tab/>
        <w:t>fixed effect of the o</w:t>
      </w:r>
      <w:r w:rsidRPr="00560750">
        <w:rPr>
          <w:rFonts w:ascii="Times New Roman" w:hAnsi="Times New Roman" w:cs="Times New Roman"/>
          <w:sz w:val="24"/>
          <w:szCs w:val="24"/>
          <w:vertAlign w:val="superscript"/>
        </w:rPr>
        <w:t>th</w:t>
      </w:r>
      <w:r w:rsidR="00A463CE" w:rsidRPr="00560750">
        <w:rPr>
          <w:rFonts w:ascii="Times New Roman" w:hAnsi="Times New Roman" w:cs="Times New Roman"/>
          <w:sz w:val="24"/>
          <w:szCs w:val="24"/>
        </w:rPr>
        <w:t xml:space="preserve"> planting density (n=1, 2, 3</w:t>
      </w:r>
      <w:r w:rsidRPr="00560750">
        <w:rPr>
          <w:rFonts w:ascii="Times New Roman" w:hAnsi="Times New Roman" w:cs="Times New Roman"/>
          <w:sz w:val="24"/>
          <w:szCs w:val="24"/>
        </w:rPr>
        <w:t>)</w:t>
      </w:r>
    </w:p>
    <w:p w14:paraId="6F8B9BFE" w14:textId="6189F96A" w:rsidR="003761ED" w:rsidRPr="00560750" w:rsidRDefault="00A10569" w:rsidP="00560750">
      <w:pPr>
        <w:tabs>
          <w:tab w:val="left" w:pos="720"/>
          <w:tab w:val="left" w:pos="1080"/>
        </w:tabs>
        <w:spacing w:after="0" w:line="360" w:lineRule="auto"/>
        <w:ind w:left="720" w:hanging="720"/>
        <w:rPr>
          <w:rFonts w:ascii="Times New Roman" w:hAnsi="Times New Roman" w:cs="Times New Roman"/>
          <w:iCs/>
          <w:sz w:val="24"/>
          <w:szCs w:val="24"/>
        </w:rPr>
      </w:pPr>
      <w:r w:rsidRPr="00560750">
        <w:rPr>
          <w:rFonts w:ascii="Times New Roman" w:hAnsi="Times New Roman" w:cs="Times New Roman"/>
          <w:sz w:val="24"/>
          <w:szCs w:val="24"/>
        </w:rPr>
        <w:t>E</w:t>
      </w:r>
      <w:r w:rsidRPr="00560750">
        <w:rPr>
          <w:rFonts w:ascii="Times New Roman" w:hAnsi="Times New Roman" w:cs="Times New Roman"/>
          <w:iCs/>
          <w:sz w:val="24"/>
          <w:szCs w:val="24"/>
          <w:vertAlign w:val="subscript"/>
        </w:rPr>
        <w:t>ijklmno =</w:t>
      </w:r>
      <w:r w:rsidR="00536C8F" w:rsidRPr="00560750">
        <w:rPr>
          <w:rFonts w:ascii="Times New Roman" w:hAnsi="Times New Roman" w:cs="Times New Roman"/>
          <w:sz w:val="24"/>
          <w:szCs w:val="24"/>
        </w:rPr>
        <w:t xml:space="preserve"> </w:t>
      </w:r>
      <w:r w:rsidR="00536C8F" w:rsidRPr="00560750">
        <w:rPr>
          <w:rFonts w:ascii="Times New Roman" w:hAnsi="Times New Roman" w:cs="Times New Roman"/>
          <w:sz w:val="24"/>
          <w:szCs w:val="24"/>
        </w:rPr>
        <w:tab/>
        <w:t>Random error term</w:t>
      </w:r>
    </w:p>
    <w:p w14:paraId="29F2E1B6" w14:textId="77777777" w:rsidR="000F1E7A" w:rsidRDefault="00A94BD3"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A</w:t>
      </w:r>
      <w:r w:rsidR="00D11337" w:rsidRPr="00560750">
        <w:rPr>
          <w:rFonts w:ascii="Times New Roman" w:hAnsi="Times New Roman" w:cs="Times New Roman"/>
          <w:sz w:val="24"/>
          <w:szCs w:val="24"/>
        </w:rPr>
        <w:t xml:space="preserve">n </w:t>
      </w:r>
      <w:r w:rsidR="007E18BD" w:rsidRPr="00560750">
        <w:rPr>
          <w:rFonts w:ascii="Times New Roman" w:hAnsi="Times New Roman" w:cs="Times New Roman"/>
          <w:sz w:val="24"/>
          <w:szCs w:val="24"/>
        </w:rPr>
        <w:t>analysis of v</w:t>
      </w:r>
      <w:r w:rsidR="00D11337" w:rsidRPr="00560750">
        <w:rPr>
          <w:rFonts w:ascii="Times New Roman" w:hAnsi="Times New Roman" w:cs="Times New Roman"/>
          <w:sz w:val="24"/>
          <w:szCs w:val="24"/>
        </w:rPr>
        <w:t xml:space="preserve">ariance was </w:t>
      </w:r>
      <w:r w:rsidR="00A7170C" w:rsidRPr="00560750">
        <w:rPr>
          <w:rFonts w:ascii="Times New Roman" w:hAnsi="Times New Roman" w:cs="Times New Roman"/>
          <w:sz w:val="24"/>
          <w:szCs w:val="24"/>
        </w:rPr>
        <w:t>conducted using</w:t>
      </w:r>
      <w:r w:rsidR="00EC2838" w:rsidRPr="00560750">
        <w:rPr>
          <w:rFonts w:ascii="Times New Roman" w:hAnsi="Times New Roman" w:cs="Times New Roman"/>
          <w:sz w:val="24"/>
          <w:szCs w:val="24"/>
        </w:rPr>
        <w:t xml:space="preserve"> </w:t>
      </w:r>
      <w:r w:rsidR="00A7170C" w:rsidRPr="00560750">
        <w:rPr>
          <w:rFonts w:ascii="Times New Roman" w:hAnsi="Times New Roman" w:cs="Times New Roman"/>
          <w:sz w:val="24"/>
          <w:szCs w:val="24"/>
        </w:rPr>
        <w:t>the anova () function in R studio</w:t>
      </w:r>
      <w:r w:rsidR="00ED7252" w:rsidRPr="00560750">
        <w:rPr>
          <w:rFonts w:ascii="Times New Roman" w:hAnsi="Times New Roman" w:cs="Times New Roman"/>
          <w:sz w:val="24"/>
          <w:szCs w:val="24"/>
        </w:rPr>
        <w:t xml:space="preserve">. </w:t>
      </w:r>
      <w:r w:rsidR="00DC4B32" w:rsidRPr="00560750">
        <w:rPr>
          <w:rFonts w:ascii="Times New Roman" w:hAnsi="Times New Roman" w:cs="Times New Roman"/>
          <w:sz w:val="24"/>
          <w:szCs w:val="24"/>
        </w:rPr>
        <w:t xml:space="preserve">To check the assumptions of normality and homoscedasticity, the </w:t>
      </w:r>
      <w:r w:rsidR="00DC4B32" w:rsidRPr="00560750">
        <w:rPr>
          <w:rFonts w:ascii="Times New Roman" w:hAnsi="Times New Roman" w:cs="Times New Roman"/>
          <w:bCs/>
          <w:sz w:val="24"/>
          <w:szCs w:val="24"/>
        </w:rPr>
        <w:t>Shapiro</w:t>
      </w:r>
      <w:r w:rsidR="00DC4B32" w:rsidRPr="00560750">
        <w:rPr>
          <w:rFonts w:ascii="Times New Roman" w:hAnsi="Times New Roman" w:cs="Times New Roman"/>
          <w:sz w:val="24"/>
          <w:szCs w:val="24"/>
        </w:rPr>
        <w:t>-</w:t>
      </w:r>
      <w:r w:rsidR="00DC4B32" w:rsidRPr="00560750">
        <w:rPr>
          <w:rFonts w:ascii="Times New Roman" w:hAnsi="Times New Roman" w:cs="Times New Roman"/>
          <w:bCs/>
          <w:sz w:val="24"/>
          <w:szCs w:val="24"/>
        </w:rPr>
        <w:t>Wilk's</w:t>
      </w:r>
      <w:r w:rsidR="00DC4B32" w:rsidRPr="00560750">
        <w:rPr>
          <w:rFonts w:ascii="Times New Roman" w:hAnsi="Times New Roman" w:cs="Times New Roman"/>
          <w:sz w:val="24"/>
          <w:szCs w:val="24"/>
        </w:rPr>
        <w:t xml:space="preserve"> test and the Breusch-Pagan Test for Homoscedasticity were </w:t>
      </w:r>
      <w:r w:rsidR="00CF43CD" w:rsidRPr="00560750">
        <w:rPr>
          <w:rFonts w:ascii="Times New Roman" w:hAnsi="Times New Roman" w:cs="Times New Roman"/>
          <w:sz w:val="24"/>
          <w:szCs w:val="24"/>
        </w:rPr>
        <w:t>conducted</w:t>
      </w:r>
      <w:r w:rsidR="00C52AD0" w:rsidRPr="00560750">
        <w:rPr>
          <w:rFonts w:ascii="Times New Roman" w:hAnsi="Times New Roman" w:cs="Times New Roman"/>
          <w:sz w:val="24"/>
          <w:szCs w:val="24"/>
        </w:rPr>
        <w:t>.</w:t>
      </w:r>
      <w:r w:rsidR="000120E9" w:rsidRPr="00560750">
        <w:rPr>
          <w:rFonts w:ascii="Times New Roman" w:hAnsi="Times New Roman" w:cs="Times New Roman"/>
          <w:sz w:val="24"/>
          <w:szCs w:val="24"/>
        </w:rPr>
        <w:t xml:space="preserve"> </w:t>
      </w:r>
      <w:r w:rsidR="009D5F90" w:rsidRPr="00560750">
        <w:rPr>
          <w:rFonts w:ascii="Times New Roman" w:hAnsi="Times New Roman" w:cs="Times New Roman"/>
          <w:sz w:val="24"/>
          <w:szCs w:val="24"/>
        </w:rPr>
        <w:t>A post-hoc test for multiple comparisons of treatment means</w:t>
      </w:r>
      <w:r w:rsidR="000120E9" w:rsidRPr="00560750">
        <w:rPr>
          <w:rFonts w:ascii="Times New Roman" w:hAnsi="Times New Roman" w:cs="Times New Roman"/>
          <w:sz w:val="24"/>
          <w:szCs w:val="24"/>
        </w:rPr>
        <w:t xml:space="preserve"> </w:t>
      </w:r>
      <w:r w:rsidR="009D5F90" w:rsidRPr="00560750">
        <w:rPr>
          <w:rFonts w:ascii="Times New Roman" w:hAnsi="Times New Roman" w:cs="Times New Roman"/>
          <w:sz w:val="24"/>
          <w:szCs w:val="24"/>
        </w:rPr>
        <w:t>was conducted using LSD.test () function using alpha of 0.05</w:t>
      </w:r>
      <w:r w:rsidR="000120E9" w:rsidRPr="00560750">
        <w:rPr>
          <w:rFonts w:ascii="Times New Roman" w:hAnsi="Times New Roman" w:cs="Times New Roman"/>
          <w:sz w:val="24"/>
          <w:szCs w:val="24"/>
        </w:rPr>
        <w:t xml:space="preserve"> </w:t>
      </w:r>
      <w:r w:rsidR="00451789" w:rsidRPr="00560750">
        <w:rPr>
          <w:rFonts w:ascii="Times New Roman" w:hAnsi="Times New Roman" w:cs="Times New Roman"/>
          <w:sz w:val="24"/>
          <w:szCs w:val="24"/>
        </w:rPr>
        <w:t>to identify</w:t>
      </w:r>
      <w:r w:rsidR="000120E9" w:rsidRPr="00560750">
        <w:rPr>
          <w:rFonts w:ascii="Times New Roman" w:hAnsi="Times New Roman" w:cs="Times New Roman"/>
          <w:sz w:val="24"/>
          <w:szCs w:val="24"/>
        </w:rPr>
        <w:t xml:space="preserve"> significant differences between</w:t>
      </w:r>
      <w:r w:rsidR="00451789" w:rsidRPr="00560750">
        <w:rPr>
          <w:rFonts w:ascii="Times New Roman" w:hAnsi="Times New Roman" w:cs="Times New Roman"/>
          <w:sz w:val="24"/>
          <w:szCs w:val="24"/>
        </w:rPr>
        <w:t xml:space="preserve"> trait means. </w:t>
      </w:r>
    </w:p>
    <w:p w14:paraId="0BB9CC09" w14:textId="5C068581" w:rsidR="00B45FAD" w:rsidRDefault="00EE1830" w:rsidP="001657CB">
      <w:pPr>
        <w:pStyle w:val="Heading2"/>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Machine Learning</w:t>
      </w:r>
      <w:r w:rsidR="00FC1A2E">
        <w:rPr>
          <w:rFonts w:ascii="Times New Roman" w:hAnsi="Times New Roman" w:cs="Times New Roman"/>
          <w:b/>
          <w:color w:val="auto"/>
          <w:sz w:val="24"/>
          <w:szCs w:val="24"/>
        </w:rPr>
        <w:t xml:space="preserve"> </w:t>
      </w:r>
      <w:r w:rsidR="00B45FAD">
        <w:rPr>
          <w:rFonts w:ascii="Times New Roman" w:hAnsi="Times New Roman" w:cs="Times New Roman"/>
          <w:b/>
          <w:color w:val="auto"/>
          <w:sz w:val="24"/>
          <w:szCs w:val="24"/>
        </w:rPr>
        <w:t>Models</w:t>
      </w:r>
    </w:p>
    <w:p w14:paraId="0423D020" w14:textId="4874FDA9" w:rsidR="00EB0981" w:rsidRPr="00254D5E" w:rsidRDefault="007B5C23" w:rsidP="00A136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EE1830">
        <w:rPr>
          <w:rFonts w:ascii="Times New Roman" w:hAnsi="Times New Roman" w:cs="Times New Roman"/>
          <w:sz w:val="24"/>
          <w:szCs w:val="24"/>
        </w:rPr>
        <w:t xml:space="preserve">applied different </w:t>
      </w:r>
      <w:r w:rsidR="00A93D51">
        <w:rPr>
          <w:rFonts w:ascii="Times New Roman" w:hAnsi="Times New Roman" w:cs="Times New Roman"/>
          <w:sz w:val="24"/>
          <w:szCs w:val="24"/>
        </w:rPr>
        <w:t>machine-learning models to conduct a logistic regression and predict the pro</w:t>
      </w:r>
      <w:r w:rsidR="0038428C">
        <w:rPr>
          <w:rFonts w:ascii="Times New Roman" w:hAnsi="Times New Roman" w:cs="Times New Roman"/>
          <w:sz w:val="24"/>
          <w:szCs w:val="24"/>
        </w:rPr>
        <w:t>bability of tested experimental hybrids to outperform the check hybrid across the different</w:t>
      </w:r>
      <w:r w:rsidR="00AC266E">
        <w:rPr>
          <w:rFonts w:ascii="Times New Roman" w:hAnsi="Times New Roman" w:cs="Times New Roman"/>
          <w:sz w:val="24"/>
          <w:szCs w:val="24"/>
        </w:rPr>
        <w:t xml:space="preserve"> tested farms. </w:t>
      </w:r>
      <w:r w:rsidR="00765D2C">
        <w:rPr>
          <w:rFonts w:ascii="Times New Roman" w:hAnsi="Times New Roman" w:cs="Times New Roman"/>
          <w:sz w:val="24"/>
          <w:szCs w:val="24"/>
        </w:rPr>
        <w:t xml:space="preserve">In this study, </w:t>
      </w:r>
      <w:r w:rsidR="00023D28">
        <w:rPr>
          <w:rFonts w:ascii="Times New Roman" w:hAnsi="Times New Roman" w:cs="Times New Roman"/>
          <w:sz w:val="24"/>
          <w:szCs w:val="24"/>
        </w:rPr>
        <w:t xml:space="preserve">check varieties were selected based on </w:t>
      </w:r>
      <w:r w:rsidR="006B6B15">
        <w:rPr>
          <w:rFonts w:ascii="Times New Roman" w:hAnsi="Times New Roman" w:cs="Times New Roman"/>
          <w:sz w:val="24"/>
          <w:szCs w:val="24"/>
        </w:rPr>
        <w:t xml:space="preserve">the </w:t>
      </w:r>
      <w:r w:rsidR="007B0A0B">
        <w:rPr>
          <w:rFonts w:ascii="Times New Roman" w:hAnsi="Times New Roman" w:cs="Times New Roman"/>
          <w:sz w:val="24"/>
          <w:szCs w:val="24"/>
        </w:rPr>
        <w:t>predominantly</w:t>
      </w:r>
      <w:r w:rsidR="006B6B15">
        <w:rPr>
          <w:rFonts w:ascii="Times New Roman" w:hAnsi="Times New Roman" w:cs="Times New Roman"/>
          <w:sz w:val="24"/>
          <w:szCs w:val="24"/>
        </w:rPr>
        <w:t xml:space="preserve"> grown commercial </w:t>
      </w:r>
      <w:r w:rsidR="00BD2403">
        <w:rPr>
          <w:rFonts w:ascii="Times New Roman" w:hAnsi="Times New Roman" w:cs="Times New Roman"/>
          <w:sz w:val="24"/>
          <w:szCs w:val="24"/>
        </w:rPr>
        <w:t>organic hybrids in the regions</w:t>
      </w:r>
      <w:r w:rsidR="004F0676">
        <w:rPr>
          <w:rFonts w:ascii="Times New Roman" w:hAnsi="Times New Roman" w:cs="Times New Roman"/>
          <w:sz w:val="24"/>
          <w:szCs w:val="24"/>
        </w:rPr>
        <w:t xml:space="preserve"> </w:t>
      </w:r>
      <w:r w:rsidR="007F5B5F">
        <w:rPr>
          <w:rFonts w:ascii="Times New Roman" w:hAnsi="Times New Roman" w:cs="Times New Roman"/>
          <w:sz w:val="24"/>
          <w:szCs w:val="24"/>
        </w:rPr>
        <w:t xml:space="preserve">where farmers in the testing network were located. </w:t>
      </w:r>
      <w:r w:rsidR="00254D5E">
        <w:rPr>
          <w:rFonts w:ascii="Times New Roman" w:hAnsi="Times New Roman" w:cs="Times New Roman"/>
          <w:sz w:val="24"/>
          <w:szCs w:val="24"/>
        </w:rPr>
        <w:t>For this reason,</w:t>
      </w:r>
      <w:r w:rsidR="004758B5">
        <w:rPr>
          <w:rFonts w:ascii="Times New Roman" w:hAnsi="Times New Roman" w:cs="Times New Roman"/>
          <w:sz w:val="24"/>
          <w:szCs w:val="24"/>
        </w:rPr>
        <w:t xml:space="preserve"> </w:t>
      </w:r>
      <w:r w:rsidR="007E7204">
        <w:rPr>
          <w:rFonts w:ascii="Times New Roman" w:hAnsi="Times New Roman" w:cs="Times New Roman"/>
          <w:sz w:val="24"/>
          <w:szCs w:val="24"/>
        </w:rPr>
        <w:t>different check varieties were utilized across the</w:t>
      </w:r>
      <w:r w:rsidR="000A54BE">
        <w:rPr>
          <w:rFonts w:ascii="Times New Roman" w:hAnsi="Times New Roman" w:cs="Times New Roman"/>
          <w:sz w:val="24"/>
          <w:szCs w:val="24"/>
        </w:rPr>
        <w:t xml:space="preserve"> testing network. </w:t>
      </w:r>
      <w:r w:rsidR="00254D5E">
        <w:rPr>
          <w:rFonts w:ascii="Times New Roman" w:hAnsi="Times New Roman" w:cs="Times New Roman"/>
          <w:sz w:val="24"/>
          <w:szCs w:val="24"/>
        </w:rPr>
        <w:t xml:space="preserve"> </w:t>
      </w:r>
      <w:r w:rsidR="000A54BE">
        <w:rPr>
          <w:rFonts w:ascii="Times New Roman" w:hAnsi="Times New Roman" w:cs="Times New Roman"/>
          <w:sz w:val="24"/>
          <w:szCs w:val="24"/>
        </w:rPr>
        <w:t>F</w:t>
      </w:r>
      <w:r w:rsidR="00765D2C">
        <w:rPr>
          <w:rFonts w:ascii="Times New Roman" w:hAnsi="Times New Roman" w:cs="Times New Roman"/>
          <w:sz w:val="24"/>
          <w:szCs w:val="24"/>
        </w:rPr>
        <w:t>arms in Illinois and Indiana shared a common commercial check</w:t>
      </w:r>
      <w:r w:rsidR="00254D5E">
        <w:rPr>
          <w:rFonts w:ascii="Times New Roman" w:hAnsi="Times New Roman" w:cs="Times New Roman"/>
          <w:sz w:val="24"/>
          <w:szCs w:val="24"/>
        </w:rPr>
        <w:t xml:space="preserve"> </w:t>
      </w:r>
      <w:r w:rsidR="002B1B46" w:rsidRPr="00A1362B">
        <w:rPr>
          <w:rFonts w:ascii="Times New Roman" w:hAnsi="Times New Roman" w:cs="Times New Roman"/>
          <w:sz w:val="24"/>
          <w:szCs w:val="24"/>
        </w:rPr>
        <w:t>(59R5</w:t>
      </w:r>
      <w:r w:rsidR="003161E0" w:rsidRPr="00A1362B">
        <w:rPr>
          <w:rFonts w:ascii="Times New Roman" w:hAnsi="Times New Roman" w:cs="Times New Roman"/>
          <w:sz w:val="24"/>
          <w:szCs w:val="24"/>
        </w:rPr>
        <w:t xml:space="preserve">) from </w:t>
      </w:r>
      <w:r w:rsidR="002B1B46" w:rsidRPr="00A1362B">
        <w:rPr>
          <w:rFonts w:ascii="Times New Roman" w:hAnsi="Times New Roman" w:cs="Times New Roman"/>
          <w:sz w:val="24"/>
          <w:szCs w:val="24"/>
        </w:rPr>
        <w:t>Great Harvest Organics</w:t>
      </w:r>
      <w:r w:rsidR="003161E0" w:rsidRPr="00A1362B">
        <w:rPr>
          <w:rFonts w:ascii="Times New Roman" w:hAnsi="Times New Roman" w:cs="Times New Roman"/>
          <w:sz w:val="24"/>
          <w:szCs w:val="24"/>
        </w:rPr>
        <w:t xml:space="preserve"> </w:t>
      </w:r>
      <w:r w:rsidR="003D2B6A">
        <w:rPr>
          <w:rFonts w:ascii="Times New Roman" w:hAnsi="Times New Roman" w:cs="Times New Roman"/>
          <w:sz w:val="24"/>
          <w:szCs w:val="24"/>
        </w:rPr>
        <w:t xml:space="preserve">while farms in Wisconsin tested </w:t>
      </w:r>
      <w:r w:rsidR="00FE4EC8">
        <w:rPr>
          <w:rFonts w:ascii="Times New Roman" w:hAnsi="Times New Roman" w:cs="Times New Roman"/>
          <w:sz w:val="24"/>
          <w:szCs w:val="24"/>
        </w:rPr>
        <w:t>2 different checks (</w:t>
      </w:r>
      <w:r w:rsidR="00FE4EC8" w:rsidRPr="00FE4EC8">
        <w:rPr>
          <w:rFonts w:ascii="Times New Roman" w:hAnsi="Times New Roman" w:cs="Times New Roman"/>
          <w:sz w:val="24"/>
          <w:szCs w:val="24"/>
        </w:rPr>
        <w:t>FOS8507 and FOS8500</w:t>
      </w:r>
      <w:r w:rsidR="00FE4EC8">
        <w:rPr>
          <w:rFonts w:ascii="Times New Roman" w:hAnsi="Times New Roman" w:cs="Times New Roman"/>
          <w:sz w:val="24"/>
          <w:szCs w:val="24"/>
        </w:rPr>
        <w:t>)</w:t>
      </w:r>
      <w:r w:rsidR="003161E0">
        <w:rPr>
          <w:rFonts w:ascii="Times New Roman" w:hAnsi="Times New Roman" w:cs="Times New Roman"/>
          <w:sz w:val="24"/>
          <w:szCs w:val="24"/>
        </w:rPr>
        <w:t xml:space="preserve"> from </w:t>
      </w:r>
      <w:r w:rsidR="003161E0" w:rsidRPr="003161E0">
        <w:rPr>
          <w:rFonts w:ascii="Times New Roman" w:hAnsi="Times New Roman" w:cs="Times New Roman"/>
          <w:sz w:val="24"/>
          <w:szCs w:val="24"/>
        </w:rPr>
        <w:t>Foundation Organic Seed</w:t>
      </w:r>
      <w:r w:rsidR="003161E0">
        <w:rPr>
          <w:rFonts w:ascii="Times New Roman" w:hAnsi="Times New Roman" w:cs="Times New Roman"/>
          <w:sz w:val="24"/>
          <w:szCs w:val="24"/>
        </w:rPr>
        <w:t xml:space="preserve">. </w:t>
      </w:r>
      <w:r w:rsidR="000C463C">
        <w:rPr>
          <w:rFonts w:ascii="Times New Roman" w:hAnsi="Times New Roman" w:cs="Times New Roman"/>
          <w:sz w:val="24"/>
          <w:szCs w:val="24"/>
        </w:rPr>
        <w:lastRenderedPageBreak/>
        <w:t>In addition,</w:t>
      </w:r>
      <w:r w:rsidR="00AF700B">
        <w:rPr>
          <w:rFonts w:ascii="Times New Roman" w:hAnsi="Times New Roman" w:cs="Times New Roman"/>
          <w:sz w:val="24"/>
          <w:szCs w:val="24"/>
        </w:rPr>
        <w:t xml:space="preserve"> farmer</w:t>
      </w:r>
      <w:r w:rsidR="00222BD5">
        <w:rPr>
          <w:rFonts w:ascii="Times New Roman" w:hAnsi="Times New Roman" w:cs="Times New Roman"/>
          <w:sz w:val="24"/>
          <w:szCs w:val="24"/>
        </w:rPr>
        <w:t>s in</w:t>
      </w:r>
      <w:r w:rsidR="007B2D19">
        <w:rPr>
          <w:rFonts w:ascii="Times New Roman" w:hAnsi="Times New Roman" w:cs="Times New Roman"/>
          <w:sz w:val="24"/>
          <w:szCs w:val="24"/>
        </w:rPr>
        <w:t xml:space="preserve"> Illinois and Indiana tested </w:t>
      </w:r>
      <w:r w:rsidR="007B0A0B">
        <w:rPr>
          <w:rFonts w:ascii="Times New Roman" w:hAnsi="Times New Roman" w:cs="Times New Roman"/>
          <w:sz w:val="24"/>
          <w:szCs w:val="24"/>
        </w:rPr>
        <w:t>a similar</w:t>
      </w:r>
      <w:r w:rsidR="007B2D19">
        <w:rPr>
          <w:rFonts w:ascii="Times New Roman" w:hAnsi="Times New Roman" w:cs="Times New Roman"/>
          <w:sz w:val="24"/>
          <w:szCs w:val="24"/>
        </w:rPr>
        <w:t xml:space="preserve"> set of experimental hybrids while farmers in</w:t>
      </w:r>
      <w:r w:rsidR="00222BD5">
        <w:rPr>
          <w:rFonts w:ascii="Times New Roman" w:hAnsi="Times New Roman" w:cs="Times New Roman"/>
          <w:sz w:val="24"/>
          <w:szCs w:val="24"/>
        </w:rPr>
        <w:t xml:space="preserve"> Wisconsin tested a different set of experimental organic hybrids</w:t>
      </w:r>
      <w:r w:rsidR="007B2D19">
        <w:rPr>
          <w:rFonts w:ascii="Times New Roman" w:hAnsi="Times New Roman" w:cs="Times New Roman"/>
          <w:sz w:val="24"/>
          <w:szCs w:val="24"/>
        </w:rPr>
        <w:t xml:space="preserve">, except one </w:t>
      </w:r>
      <w:r w:rsidR="00ED2940">
        <w:rPr>
          <w:rFonts w:ascii="Times New Roman" w:hAnsi="Times New Roman" w:cs="Times New Roman"/>
          <w:sz w:val="24"/>
          <w:szCs w:val="24"/>
        </w:rPr>
        <w:t>(ORG4) that was common across all f</w:t>
      </w:r>
      <w:r w:rsidR="003B5998">
        <w:rPr>
          <w:rFonts w:ascii="Times New Roman" w:hAnsi="Times New Roman" w:cs="Times New Roman"/>
          <w:sz w:val="24"/>
          <w:szCs w:val="24"/>
        </w:rPr>
        <w:t xml:space="preserve">arms and years. </w:t>
      </w:r>
      <w:r w:rsidR="00F958CE">
        <w:rPr>
          <w:rFonts w:ascii="Times New Roman" w:hAnsi="Times New Roman" w:cs="Times New Roman"/>
          <w:sz w:val="24"/>
          <w:szCs w:val="24"/>
        </w:rPr>
        <w:t xml:space="preserve">Therefore, to conduct a combined </w:t>
      </w:r>
      <w:r w:rsidR="00C92F3C">
        <w:rPr>
          <w:rFonts w:ascii="Times New Roman" w:hAnsi="Times New Roman" w:cs="Times New Roman"/>
          <w:sz w:val="24"/>
          <w:szCs w:val="24"/>
        </w:rPr>
        <w:t xml:space="preserve">prediction analysis </w:t>
      </w:r>
      <w:r w:rsidR="00B24002">
        <w:rPr>
          <w:rFonts w:ascii="Times New Roman" w:hAnsi="Times New Roman" w:cs="Times New Roman"/>
          <w:sz w:val="24"/>
          <w:szCs w:val="24"/>
        </w:rPr>
        <w:t xml:space="preserve">for the experimental hybrid </w:t>
      </w:r>
      <w:r w:rsidR="00E75F81">
        <w:rPr>
          <w:rFonts w:ascii="Times New Roman" w:hAnsi="Times New Roman" w:cs="Times New Roman"/>
          <w:sz w:val="24"/>
          <w:szCs w:val="24"/>
        </w:rPr>
        <w:t>reliability</w:t>
      </w:r>
      <w:r w:rsidR="00B24002">
        <w:rPr>
          <w:rFonts w:ascii="Times New Roman" w:hAnsi="Times New Roman" w:cs="Times New Roman"/>
          <w:sz w:val="24"/>
          <w:szCs w:val="24"/>
        </w:rPr>
        <w:t xml:space="preserve">, we used the common hybrid </w:t>
      </w:r>
      <w:r w:rsidR="004211D8">
        <w:rPr>
          <w:rFonts w:ascii="Times New Roman" w:hAnsi="Times New Roman" w:cs="Times New Roman"/>
          <w:sz w:val="24"/>
          <w:szCs w:val="24"/>
        </w:rPr>
        <w:t xml:space="preserve">(ORG4) across all fields as the check variety. </w:t>
      </w:r>
      <w:r w:rsidR="00EB0981" w:rsidRPr="003161E0">
        <w:rPr>
          <w:rFonts w:ascii="Times New Roman" w:hAnsi="Times New Roman" w:cs="Times New Roman"/>
          <w:sz w:val="24"/>
          <w:szCs w:val="24"/>
        </w:rPr>
        <w:br w:type="page"/>
      </w:r>
    </w:p>
    <w:p w14:paraId="6CF41E9C" w14:textId="77777777" w:rsidR="00C032F9" w:rsidRPr="00560750" w:rsidRDefault="00DE1A0E" w:rsidP="00560750">
      <w:pPr>
        <w:pStyle w:val="Heading1"/>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lastRenderedPageBreak/>
        <w:t>RESULTS</w:t>
      </w:r>
    </w:p>
    <w:p w14:paraId="4C06CC42" w14:textId="6E904BE3" w:rsidR="00304DD2" w:rsidRPr="00560750" w:rsidRDefault="00304DD2" w:rsidP="00560750">
      <w:pPr>
        <w:spacing w:line="360" w:lineRule="auto"/>
        <w:rPr>
          <w:rFonts w:ascii="Times New Roman" w:eastAsiaTheme="majorEastAsia" w:hAnsi="Times New Roman" w:cs="Times New Roman"/>
          <w:b/>
          <w:sz w:val="24"/>
          <w:szCs w:val="24"/>
        </w:rPr>
      </w:pPr>
      <w:r w:rsidRPr="00560750">
        <w:rPr>
          <w:rFonts w:ascii="Times New Roman" w:eastAsiaTheme="majorEastAsia" w:hAnsi="Times New Roman" w:cs="Times New Roman"/>
          <w:b/>
          <w:sz w:val="24"/>
          <w:szCs w:val="24"/>
        </w:rPr>
        <w:t>P</w:t>
      </w:r>
      <w:r w:rsidR="00431106" w:rsidRPr="00560750">
        <w:rPr>
          <w:rFonts w:ascii="Times New Roman" w:eastAsiaTheme="majorEastAsia" w:hAnsi="Times New Roman" w:cs="Times New Roman"/>
          <w:b/>
          <w:sz w:val="24"/>
          <w:szCs w:val="24"/>
        </w:rPr>
        <w:t>rincip</w:t>
      </w:r>
      <w:r w:rsidR="00814A13" w:rsidRPr="00560750">
        <w:rPr>
          <w:rFonts w:ascii="Times New Roman" w:eastAsiaTheme="majorEastAsia" w:hAnsi="Times New Roman" w:cs="Times New Roman"/>
          <w:b/>
          <w:sz w:val="24"/>
          <w:szCs w:val="24"/>
        </w:rPr>
        <w:t>al</w:t>
      </w:r>
      <w:r w:rsidR="00431106" w:rsidRPr="00560750">
        <w:rPr>
          <w:rFonts w:ascii="Times New Roman" w:eastAsiaTheme="majorEastAsia" w:hAnsi="Times New Roman" w:cs="Times New Roman"/>
          <w:b/>
          <w:sz w:val="24"/>
          <w:szCs w:val="24"/>
        </w:rPr>
        <w:t xml:space="preserve"> component</w:t>
      </w:r>
      <w:r w:rsidRPr="00560750">
        <w:rPr>
          <w:rFonts w:ascii="Times New Roman" w:eastAsiaTheme="majorEastAsia" w:hAnsi="Times New Roman" w:cs="Times New Roman"/>
          <w:b/>
          <w:sz w:val="24"/>
          <w:szCs w:val="24"/>
        </w:rPr>
        <w:t xml:space="preserve"> </w:t>
      </w:r>
      <w:r w:rsidR="00431106" w:rsidRPr="00560750">
        <w:rPr>
          <w:rFonts w:ascii="Times New Roman" w:eastAsiaTheme="majorEastAsia" w:hAnsi="Times New Roman" w:cs="Times New Roman"/>
          <w:b/>
          <w:sz w:val="24"/>
          <w:szCs w:val="24"/>
        </w:rPr>
        <w:t>a</w:t>
      </w:r>
      <w:r w:rsidRPr="00560750">
        <w:rPr>
          <w:rFonts w:ascii="Times New Roman" w:eastAsiaTheme="majorEastAsia" w:hAnsi="Times New Roman" w:cs="Times New Roman"/>
          <w:b/>
          <w:sz w:val="24"/>
          <w:szCs w:val="24"/>
        </w:rPr>
        <w:t>nalysis</w:t>
      </w:r>
    </w:p>
    <w:p w14:paraId="78173FC6" w14:textId="4656D850" w:rsidR="006060B0" w:rsidRPr="00560750" w:rsidRDefault="006060B0"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Result of the principal component analysis </w:t>
      </w:r>
      <w:r w:rsidR="008A5096" w:rsidRPr="00560750">
        <w:rPr>
          <w:rFonts w:ascii="Times New Roman" w:hAnsi="Times New Roman" w:cs="Times New Roman"/>
          <w:sz w:val="24"/>
          <w:szCs w:val="24"/>
        </w:rPr>
        <w:t>are presented in a</w:t>
      </w:r>
      <w:r w:rsidR="0087738B" w:rsidRPr="00560750">
        <w:rPr>
          <w:rFonts w:ascii="Times New Roman" w:hAnsi="Times New Roman" w:cs="Times New Roman"/>
          <w:sz w:val="24"/>
          <w:szCs w:val="24"/>
        </w:rPr>
        <w:t xml:space="preserve"> </w:t>
      </w:r>
      <w:r w:rsidR="00343CF7" w:rsidRPr="00560750">
        <w:rPr>
          <w:rFonts w:ascii="Times New Roman" w:hAnsi="Times New Roman" w:cs="Times New Roman"/>
          <w:sz w:val="24"/>
          <w:szCs w:val="24"/>
        </w:rPr>
        <w:t>b</w:t>
      </w:r>
      <w:r w:rsidR="00810453" w:rsidRPr="00560750">
        <w:rPr>
          <w:rFonts w:ascii="Times New Roman" w:hAnsi="Times New Roman" w:cs="Times New Roman"/>
          <w:sz w:val="24"/>
          <w:szCs w:val="24"/>
        </w:rPr>
        <w:t>iplo</w:t>
      </w:r>
      <w:r w:rsidR="00343CF7" w:rsidRPr="00560750">
        <w:rPr>
          <w:rFonts w:ascii="Times New Roman" w:hAnsi="Times New Roman" w:cs="Times New Roman"/>
          <w:sz w:val="24"/>
          <w:szCs w:val="24"/>
        </w:rPr>
        <w:t xml:space="preserve">t </w:t>
      </w:r>
      <w:r w:rsidR="0087738B" w:rsidRPr="00560750">
        <w:rPr>
          <w:rFonts w:ascii="Times New Roman" w:hAnsi="Times New Roman" w:cs="Times New Roman"/>
          <w:sz w:val="24"/>
          <w:szCs w:val="24"/>
        </w:rPr>
        <w:t>chart</w:t>
      </w:r>
      <w:r w:rsidR="00343CF7" w:rsidRPr="00560750">
        <w:rPr>
          <w:rFonts w:ascii="Times New Roman" w:hAnsi="Times New Roman" w:cs="Times New Roman"/>
          <w:sz w:val="24"/>
          <w:szCs w:val="24"/>
        </w:rPr>
        <w:t xml:space="preserve"> showed in </w:t>
      </w:r>
      <w:r w:rsidR="00343CF7" w:rsidRPr="00560750">
        <w:rPr>
          <w:rFonts w:ascii="Times New Roman" w:hAnsi="Times New Roman" w:cs="Times New Roman"/>
          <w:b/>
          <w:bCs/>
          <w:sz w:val="24"/>
          <w:szCs w:val="24"/>
        </w:rPr>
        <w:t>Figure 1</w:t>
      </w:r>
      <w:r w:rsidR="00343CF7" w:rsidRPr="00560750">
        <w:rPr>
          <w:rFonts w:ascii="Times New Roman" w:hAnsi="Times New Roman" w:cs="Times New Roman"/>
          <w:sz w:val="24"/>
          <w:szCs w:val="24"/>
        </w:rPr>
        <w:t xml:space="preserve">. </w:t>
      </w:r>
      <w:r w:rsidR="00BF702D" w:rsidRPr="00560750">
        <w:rPr>
          <w:rFonts w:ascii="Times New Roman" w:hAnsi="Times New Roman" w:cs="Times New Roman"/>
          <w:sz w:val="24"/>
          <w:szCs w:val="24"/>
        </w:rPr>
        <w:t>H</w:t>
      </w:r>
      <w:r w:rsidR="00F2721F" w:rsidRPr="00560750">
        <w:rPr>
          <w:rFonts w:ascii="Times New Roman" w:hAnsi="Times New Roman" w:cs="Times New Roman"/>
          <w:sz w:val="24"/>
          <w:szCs w:val="24"/>
        </w:rPr>
        <w:t>ybrid performance</w:t>
      </w:r>
      <w:r w:rsidR="00BF702D" w:rsidRPr="00560750">
        <w:rPr>
          <w:rFonts w:ascii="Times New Roman" w:hAnsi="Times New Roman" w:cs="Times New Roman"/>
          <w:sz w:val="24"/>
          <w:szCs w:val="24"/>
        </w:rPr>
        <w:t xml:space="preserve"> was clustered </w:t>
      </w:r>
      <w:r w:rsidR="00116FDD" w:rsidRPr="00560750">
        <w:rPr>
          <w:rFonts w:ascii="Times New Roman" w:hAnsi="Times New Roman" w:cs="Times New Roman"/>
          <w:sz w:val="24"/>
          <w:szCs w:val="24"/>
        </w:rPr>
        <w:t>ba</w:t>
      </w:r>
      <w:r w:rsidR="00CE752D" w:rsidRPr="00560750">
        <w:rPr>
          <w:rFonts w:ascii="Times New Roman" w:hAnsi="Times New Roman" w:cs="Times New Roman"/>
          <w:sz w:val="24"/>
          <w:szCs w:val="24"/>
        </w:rPr>
        <w:t xml:space="preserve">sed </w:t>
      </w:r>
      <w:r w:rsidR="00383504" w:rsidRPr="00560750">
        <w:rPr>
          <w:rFonts w:ascii="Times New Roman" w:hAnsi="Times New Roman" w:cs="Times New Roman"/>
          <w:sz w:val="24"/>
          <w:szCs w:val="24"/>
        </w:rPr>
        <w:t>on breeding</w:t>
      </w:r>
      <w:r w:rsidR="00035E7B" w:rsidRPr="00560750">
        <w:rPr>
          <w:rFonts w:ascii="Times New Roman" w:hAnsi="Times New Roman" w:cs="Times New Roman"/>
          <w:sz w:val="24"/>
          <w:szCs w:val="24"/>
        </w:rPr>
        <w:t xml:space="preserve"> programs</w:t>
      </w:r>
      <w:r w:rsidR="00BF702D" w:rsidRPr="00560750">
        <w:rPr>
          <w:rFonts w:ascii="Times New Roman" w:hAnsi="Times New Roman" w:cs="Times New Roman"/>
          <w:sz w:val="24"/>
          <w:szCs w:val="24"/>
        </w:rPr>
        <w:t xml:space="preserve"> they were developed and the </w:t>
      </w:r>
      <w:r w:rsidR="00321C7F" w:rsidRPr="00560750">
        <w:rPr>
          <w:rFonts w:ascii="Times New Roman" w:hAnsi="Times New Roman" w:cs="Times New Roman"/>
          <w:sz w:val="24"/>
          <w:szCs w:val="24"/>
        </w:rPr>
        <w:t xml:space="preserve">breeding </w:t>
      </w:r>
      <w:r w:rsidR="00BF702D" w:rsidRPr="00560750">
        <w:rPr>
          <w:rFonts w:ascii="Times New Roman" w:hAnsi="Times New Roman" w:cs="Times New Roman"/>
          <w:sz w:val="24"/>
          <w:szCs w:val="24"/>
        </w:rPr>
        <w:t>objective</w:t>
      </w:r>
      <w:r w:rsidR="00321C7F" w:rsidRPr="00560750">
        <w:rPr>
          <w:rFonts w:ascii="Times New Roman" w:hAnsi="Times New Roman" w:cs="Times New Roman"/>
          <w:sz w:val="24"/>
          <w:szCs w:val="24"/>
        </w:rPr>
        <w:t>s</w:t>
      </w:r>
      <w:r w:rsidR="00BF702D" w:rsidRPr="00560750">
        <w:rPr>
          <w:rFonts w:ascii="Times New Roman" w:hAnsi="Times New Roman" w:cs="Times New Roman"/>
          <w:sz w:val="24"/>
          <w:szCs w:val="24"/>
        </w:rPr>
        <w:t xml:space="preserve"> of the</w:t>
      </w:r>
      <w:r w:rsidR="00321C7F" w:rsidRPr="00560750">
        <w:rPr>
          <w:rFonts w:ascii="Times New Roman" w:hAnsi="Times New Roman" w:cs="Times New Roman"/>
          <w:sz w:val="24"/>
          <w:szCs w:val="24"/>
        </w:rPr>
        <w:t xml:space="preserve"> program. </w:t>
      </w:r>
      <w:r w:rsidR="003E4FC8" w:rsidRPr="00560750">
        <w:rPr>
          <w:rFonts w:ascii="Times New Roman" w:hAnsi="Times New Roman" w:cs="Times New Roman"/>
          <w:sz w:val="24"/>
          <w:szCs w:val="24"/>
        </w:rPr>
        <w:t xml:space="preserve">The UIUC conventional experimental </w:t>
      </w:r>
      <w:r w:rsidR="00E7241D" w:rsidRPr="00560750">
        <w:rPr>
          <w:rFonts w:ascii="Times New Roman" w:hAnsi="Times New Roman" w:cs="Times New Roman"/>
          <w:sz w:val="24"/>
          <w:szCs w:val="24"/>
        </w:rPr>
        <w:t xml:space="preserve">hybrids and the commercial check were </w:t>
      </w:r>
      <w:r w:rsidR="007109A5" w:rsidRPr="00560750">
        <w:rPr>
          <w:rFonts w:ascii="Times New Roman" w:hAnsi="Times New Roman" w:cs="Times New Roman"/>
          <w:sz w:val="24"/>
          <w:szCs w:val="24"/>
        </w:rPr>
        <w:t>grouped together</w:t>
      </w:r>
      <w:r w:rsidR="00E7241D" w:rsidRPr="00560750">
        <w:rPr>
          <w:rFonts w:ascii="Times New Roman" w:hAnsi="Times New Roman" w:cs="Times New Roman"/>
          <w:sz w:val="24"/>
          <w:szCs w:val="24"/>
        </w:rPr>
        <w:t xml:space="preserve"> for their high </w:t>
      </w:r>
      <w:r w:rsidR="002C4656" w:rsidRPr="00560750">
        <w:rPr>
          <w:rFonts w:ascii="Times New Roman" w:hAnsi="Times New Roman" w:cs="Times New Roman"/>
          <w:sz w:val="24"/>
          <w:szCs w:val="24"/>
        </w:rPr>
        <w:t>grain yield, plant h</w:t>
      </w:r>
      <w:r w:rsidR="00104B9A" w:rsidRPr="00560750">
        <w:rPr>
          <w:rFonts w:ascii="Times New Roman" w:hAnsi="Times New Roman" w:cs="Times New Roman"/>
          <w:sz w:val="24"/>
          <w:szCs w:val="24"/>
        </w:rPr>
        <w:t xml:space="preserve">eight, ear height, test weight and starch content, while the organic hybrids were </w:t>
      </w:r>
      <w:r w:rsidR="007109A5" w:rsidRPr="00560750">
        <w:rPr>
          <w:rFonts w:ascii="Times New Roman" w:hAnsi="Times New Roman" w:cs="Times New Roman"/>
          <w:sz w:val="24"/>
          <w:szCs w:val="24"/>
        </w:rPr>
        <w:t>clustered for their high protein and oil contents. No</w:t>
      </w:r>
      <w:r w:rsidR="00035E7B" w:rsidRPr="00560750">
        <w:rPr>
          <w:rFonts w:ascii="Times New Roman" w:hAnsi="Times New Roman" w:cs="Times New Roman"/>
          <w:sz w:val="24"/>
          <w:szCs w:val="24"/>
        </w:rPr>
        <w:t xml:space="preserve"> specific patterns were identified for hybrid performance under farms with management practices. </w:t>
      </w:r>
    </w:p>
    <w:p w14:paraId="0CE448C1" w14:textId="2DDBA099" w:rsidR="00FB12DD" w:rsidRPr="00560750" w:rsidRDefault="006B3D59" w:rsidP="00560750">
      <w:pPr>
        <w:spacing w:line="360" w:lineRule="auto"/>
        <w:rPr>
          <w:rFonts w:ascii="Times New Roman" w:eastAsiaTheme="majorEastAsia" w:hAnsi="Times New Roman" w:cs="Times New Roman"/>
          <w:b/>
          <w:sz w:val="24"/>
          <w:szCs w:val="24"/>
        </w:rPr>
      </w:pPr>
      <w:r w:rsidRPr="00560750">
        <w:rPr>
          <w:rFonts w:ascii="Times New Roman" w:eastAsiaTheme="majorEastAsia" w:hAnsi="Times New Roman" w:cs="Times New Roman"/>
          <w:b/>
          <w:sz w:val="24"/>
          <w:szCs w:val="24"/>
        </w:rPr>
        <w:t xml:space="preserve">Reliability of the experimental hybrids </w:t>
      </w:r>
    </w:p>
    <w:p w14:paraId="1E17F5FC" w14:textId="2F156B2D" w:rsidR="003B17F3" w:rsidRPr="00560750" w:rsidRDefault="0016579A"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Reliability estimates for all experimental </w:t>
      </w:r>
      <w:r w:rsidR="00611D4A" w:rsidRPr="00560750">
        <w:rPr>
          <w:rFonts w:ascii="Times New Roman" w:hAnsi="Times New Roman" w:cs="Times New Roman"/>
          <w:sz w:val="24"/>
          <w:szCs w:val="24"/>
        </w:rPr>
        <w:t xml:space="preserve">hybrids were calculated using the normal distribution </w:t>
      </w:r>
      <w:r w:rsidR="00CE08B2" w:rsidRPr="00560750">
        <w:rPr>
          <w:rFonts w:ascii="Times New Roman" w:hAnsi="Times New Roman" w:cs="Times New Roman"/>
          <w:sz w:val="24"/>
          <w:szCs w:val="24"/>
        </w:rPr>
        <w:t xml:space="preserve">method </w:t>
      </w:r>
      <w:r w:rsidR="00611D4A" w:rsidRPr="00560750">
        <w:rPr>
          <w:rFonts w:ascii="Times New Roman" w:hAnsi="Times New Roman" w:cs="Times New Roman"/>
          <w:sz w:val="24"/>
          <w:szCs w:val="24"/>
        </w:rPr>
        <w:t>and a non-parametric approach</w:t>
      </w:r>
      <w:r w:rsidR="00CE08B2" w:rsidRPr="00560750">
        <w:rPr>
          <w:rFonts w:ascii="Times New Roman" w:hAnsi="Times New Roman" w:cs="Times New Roman"/>
          <w:sz w:val="24"/>
          <w:szCs w:val="24"/>
        </w:rPr>
        <w:t xml:space="preserve"> and denoted </w:t>
      </w:r>
      <w:r w:rsidR="00E62545" w:rsidRPr="00560750">
        <w:rPr>
          <w:rFonts w:ascii="Times New Roman" w:hAnsi="Times New Roman" w:cs="Times New Roman"/>
          <w:sz w:val="24"/>
          <w:szCs w:val="24"/>
        </w:rPr>
        <w:t xml:space="preserve">as </w:t>
      </w:r>
      <m:oMath>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e>
          <m:sup>
            <m:r>
              <m:rPr>
                <m:sty m:val="p"/>
              </m:rPr>
              <w:rPr>
                <w:rFonts w:ascii="Cambria Math" w:hAnsi="Cambria Math" w:cs="Times New Roman"/>
                <w:sz w:val="24"/>
                <w:szCs w:val="24"/>
              </w:rPr>
              <m:t>a</m:t>
            </m:r>
          </m:sup>
        </m:sSup>
      </m:oMath>
      <w:r w:rsidR="00E62545" w:rsidRPr="00560750">
        <w:rPr>
          <w:rFonts w:ascii="Times New Roman" w:hAnsi="Times New Roman" w:cs="Times New Roman"/>
          <w:sz w:val="24"/>
          <w:szCs w:val="24"/>
        </w:rPr>
        <w:t xml:space="preserve"> and </w:t>
      </w:r>
      <m:oMath>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e>
          <m:sup>
            <m:r>
              <m:rPr>
                <m:sty m:val="p"/>
              </m:rPr>
              <w:rPr>
                <w:rFonts w:ascii="Cambria Math" w:hAnsi="Cambria Math" w:cs="Times New Roman"/>
                <w:sz w:val="24"/>
                <w:szCs w:val="24"/>
              </w:rPr>
              <m:t>b</m:t>
            </m:r>
          </m:sup>
        </m:sSup>
      </m:oMath>
      <w:r w:rsidR="00E62545" w:rsidRPr="00560750">
        <w:rPr>
          <w:rFonts w:ascii="Times New Roman" w:hAnsi="Times New Roman" w:cs="Times New Roman"/>
          <w:sz w:val="24"/>
          <w:szCs w:val="24"/>
        </w:rPr>
        <w:t>, respectively</w:t>
      </w:r>
      <w:r w:rsidR="009340A4" w:rsidRPr="00560750">
        <w:rPr>
          <w:rFonts w:ascii="Times New Roman" w:hAnsi="Times New Roman" w:cs="Times New Roman"/>
          <w:sz w:val="24"/>
          <w:szCs w:val="24"/>
        </w:rPr>
        <w:t xml:space="preserve"> using </w:t>
      </w:r>
      <w:r w:rsidR="003035A3" w:rsidRPr="00560750">
        <w:rPr>
          <w:rFonts w:ascii="Times New Roman" w:hAnsi="Times New Roman" w:cs="Times New Roman"/>
          <w:sz w:val="24"/>
          <w:szCs w:val="24"/>
        </w:rPr>
        <w:t>59R5 commercial hybrid as the check variety</w:t>
      </w:r>
      <w:r w:rsidR="00E62545" w:rsidRPr="00560750">
        <w:rPr>
          <w:rFonts w:ascii="Times New Roman" w:hAnsi="Times New Roman" w:cs="Times New Roman"/>
          <w:sz w:val="24"/>
          <w:szCs w:val="24"/>
        </w:rPr>
        <w:t xml:space="preserve">. </w:t>
      </w:r>
      <w:r w:rsidR="00EC583B" w:rsidRPr="00560750">
        <w:rPr>
          <w:rFonts w:ascii="Times New Roman" w:hAnsi="Times New Roman" w:cs="Times New Roman"/>
          <w:sz w:val="24"/>
          <w:szCs w:val="24"/>
        </w:rPr>
        <w:t>R</w:t>
      </w:r>
      <w:r w:rsidR="007B528A" w:rsidRPr="00560750">
        <w:rPr>
          <w:rFonts w:ascii="Times New Roman" w:hAnsi="Times New Roman" w:cs="Times New Roman"/>
          <w:sz w:val="24"/>
          <w:szCs w:val="24"/>
        </w:rPr>
        <w:t>eliability estimates</w:t>
      </w:r>
      <w:r w:rsidR="00BA4458" w:rsidRPr="00560750">
        <w:rPr>
          <w:rFonts w:ascii="Times New Roman" w:hAnsi="Times New Roman" w:cs="Times New Roman"/>
          <w:sz w:val="24"/>
          <w:szCs w:val="24"/>
        </w:rPr>
        <w:t xml:space="preserve"> </w:t>
      </w:r>
      <w:r w:rsidR="007B528A" w:rsidRPr="00560750">
        <w:rPr>
          <w:rFonts w:ascii="Times New Roman" w:hAnsi="Times New Roman" w:cs="Times New Roman"/>
          <w:sz w:val="24"/>
          <w:szCs w:val="24"/>
        </w:rPr>
        <w:t xml:space="preserve">are presented in </w:t>
      </w:r>
      <w:r w:rsidR="003B17F3" w:rsidRPr="00560750">
        <w:rPr>
          <w:rFonts w:ascii="Times New Roman" w:hAnsi="Times New Roman" w:cs="Times New Roman"/>
          <w:b/>
          <w:bCs/>
          <w:sz w:val="24"/>
          <w:szCs w:val="24"/>
        </w:rPr>
        <w:t>Table 1</w:t>
      </w:r>
      <w:r w:rsidR="003B17F3" w:rsidRPr="00560750">
        <w:rPr>
          <w:rFonts w:ascii="Times New Roman" w:hAnsi="Times New Roman" w:cs="Times New Roman"/>
          <w:sz w:val="24"/>
          <w:szCs w:val="24"/>
        </w:rPr>
        <w:t xml:space="preserve">. </w:t>
      </w:r>
      <w:r w:rsidR="008E7560" w:rsidRPr="00560750">
        <w:rPr>
          <w:rFonts w:ascii="Times New Roman" w:hAnsi="Times New Roman" w:cs="Times New Roman"/>
          <w:sz w:val="24"/>
          <w:szCs w:val="24"/>
        </w:rPr>
        <w:t xml:space="preserve"> </w:t>
      </w:r>
      <w:r w:rsidR="002330F9" w:rsidRPr="00560750">
        <w:rPr>
          <w:rFonts w:ascii="Times New Roman" w:hAnsi="Times New Roman" w:cs="Times New Roman"/>
          <w:sz w:val="24"/>
          <w:szCs w:val="24"/>
        </w:rPr>
        <w:t>Re</w:t>
      </w:r>
      <w:r w:rsidR="00A9167B" w:rsidRPr="00560750">
        <w:rPr>
          <w:rFonts w:ascii="Times New Roman" w:hAnsi="Times New Roman" w:cs="Times New Roman"/>
          <w:sz w:val="24"/>
          <w:szCs w:val="24"/>
        </w:rPr>
        <w:t>liability estimates f</w:t>
      </w:r>
      <w:r w:rsidR="00F40880" w:rsidRPr="00560750">
        <w:rPr>
          <w:rFonts w:ascii="Times New Roman" w:hAnsi="Times New Roman" w:cs="Times New Roman"/>
          <w:sz w:val="24"/>
          <w:szCs w:val="24"/>
        </w:rPr>
        <w:t xml:space="preserve">or both </w:t>
      </w:r>
      <w:r w:rsidR="00915E93" w:rsidRPr="00560750">
        <w:rPr>
          <w:rFonts w:ascii="Times New Roman" w:hAnsi="Times New Roman" w:cs="Times New Roman"/>
          <w:sz w:val="24"/>
          <w:szCs w:val="24"/>
        </w:rPr>
        <w:t>non-parametric and normal distribution approach</w:t>
      </w:r>
      <w:r w:rsidR="00A9167B" w:rsidRPr="00560750">
        <w:rPr>
          <w:rFonts w:ascii="Times New Roman" w:hAnsi="Times New Roman" w:cs="Times New Roman"/>
          <w:sz w:val="24"/>
          <w:szCs w:val="24"/>
        </w:rPr>
        <w:t xml:space="preserve"> were</w:t>
      </w:r>
      <w:r w:rsidR="00DF6518" w:rsidRPr="00560750">
        <w:rPr>
          <w:rFonts w:ascii="Times New Roman" w:hAnsi="Times New Roman" w:cs="Times New Roman"/>
          <w:sz w:val="24"/>
          <w:szCs w:val="24"/>
        </w:rPr>
        <w:t xml:space="preserve"> very similar across all experimental hybrids. </w:t>
      </w:r>
      <w:r w:rsidR="00E871AE" w:rsidRPr="00560750">
        <w:rPr>
          <w:rFonts w:ascii="Times New Roman" w:hAnsi="Times New Roman" w:cs="Times New Roman"/>
          <w:sz w:val="24"/>
          <w:szCs w:val="24"/>
        </w:rPr>
        <w:t>The highest reliabil</w:t>
      </w:r>
      <w:r w:rsidR="00466877" w:rsidRPr="00560750">
        <w:rPr>
          <w:rFonts w:ascii="Times New Roman" w:hAnsi="Times New Roman" w:cs="Times New Roman"/>
          <w:sz w:val="24"/>
          <w:szCs w:val="24"/>
        </w:rPr>
        <w:t xml:space="preserve">ity was </w:t>
      </w:r>
      <w:r w:rsidR="009E44EA" w:rsidRPr="00560750">
        <w:rPr>
          <w:rFonts w:ascii="Times New Roman" w:hAnsi="Times New Roman" w:cs="Times New Roman"/>
          <w:sz w:val="24"/>
          <w:szCs w:val="24"/>
        </w:rPr>
        <w:t>0.56</w:t>
      </w:r>
      <w:r w:rsidR="003A1D22" w:rsidRPr="00560750">
        <w:rPr>
          <w:rFonts w:ascii="Times New Roman" w:hAnsi="Times New Roman" w:cs="Times New Roman"/>
          <w:sz w:val="24"/>
          <w:szCs w:val="24"/>
        </w:rPr>
        <w:t xml:space="preserve"> while the lowest was </w:t>
      </w:r>
      <w:r w:rsidR="009E44EA" w:rsidRPr="00560750">
        <w:rPr>
          <w:rFonts w:ascii="Times New Roman" w:hAnsi="Times New Roman" w:cs="Times New Roman"/>
          <w:sz w:val="24"/>
          <w:szCs w:val="24"/>
        </w:rPr>
        <w:t>0.</w:t>
      </w:r>
      <w:r w:rsidR="00D71DE8" w:rsidRPr="00560750">
        <w:rPr>
          <w:rFonts w:ascii="Times New Roman" w:hAnsi="Times New Roman" w:cs="Times New Roman"/>
          <w:sz w:val="24"/>
          <w:szCs w:val="24"/>
        </w:rPr>
        <w:t>0</w:t>
      </w:r>
      <w:r w:rsidR="001554F5" w:rsidRPr="00560750">
        <w:rPr>
          <w:rFonts w:ascii="Times New Roman" w:hAnsi="Times New Roman" w:cs="Times New Roman"/>
          <w:sz w:val="24"/>
          <w:szCs w:val="24"/>
        </w:rPr>
        <w:t xml:space="preserve">3. </w:t>
      </w:r>
      <w:r w:rsidR="00A370E9" w:rsidRPr="00560750">
        <w:rPr>
          <w:rFonts w:ascii="Times New Roman" w:hAnsi="Times New Roman" w:cs="Times New Roman"/>
          <w:sz w:val="24"/>
          <w:szCs w:val="24"/>
        </w:rPr>
        <w:t>Three conventional experimental hybrids</w:t>
      </w:r>
      <w:r w:rsidR="007B296E" w:rsidRPr="00560750">
        <w:rPr>
          <w:rFonts w:ascii="Times New Roman" w:hAnsi="Times New Roman" w:cs="Times New Roman"/>
          <w:sz w:val="24"/>
          <w:szCs w:val="24"/>
        </w:rPr>
        <w:t xml:space="preserve"> (UIUC2, UIUC3 and UIUC4) </w:t>
      </w:r>
      <w:r w:rsidR="006D1284" w:rsidRPr="00560750">
        <w:rPr>
          <w:rFonts w:ascii="Times New Roman" w:hAnsi="Times New Roman" w:cs="Times New Roman"/>
          <w:sz w:val="24"/>
          <w:szCs w:val="24"/>
        </w:rPr>
        <w:t>had reliabilities above 0.</w:t>
      </w:r>
      <w:r w:rsidR="001623B9" w:rsidRPr="00560750">
        <w:rPr>
          <w:rFonts w:ascii="Times New Roman" w:hAnsi="Times New Roman" w:cs="Times New Roman"/>
          <w:sz w:val="24"/>
          <w:szCs w:val="24"/>
        </w:rPr>
        <w:t>5</w:t>
      </w:r>
      <w:r w:rsidR="00DF59F8" w:rsidRPr="00560750">
        <w:rPr>
          <w:rFonts w:ascii="Times New Roman" w:hAnsi="Times New Roman" w:cs="Times New Roman"/>
          <w:sz w:val="24"/>
          <w:szCs w:val="24"/>
        </w:rPr>
        <w:t>.</w:t>
      </w:r>
      <w:r w:rsidR="001B42E4" w:rsidRPr="00560750">
        <w:rPr>
          <w:rFonts w:ascii="Times New Roman" w:hAnsi="Times New Roman" w:cs="Times New Roman"/>
          <w:sz w:val="24"/>
          <w:szCs w:val="24"/>
        </w:rPr>
        <w:t xml:space="preserve"> </w:t>
      </w:r>
      <w:r w:rsidR="009C6A5D" w:rsidRPr="00560750">
        <w:rPr>
          <w:rFonts w:ascii="Times New Roman" w:hAnsi="Times New Roman" w:cs="Times New Roman"/>
          <w:sz w:val="24"/>
          <w:szCs w:val="24"/>
        </w:rPr>
        <w:t>Individual</w:t>
      </w:r>
      <w:r w:rsidR="00090B62" w:rsidRPr="00560750">
        <w:rPr>
          <w:rFonts w:ascii="Times New Roman" w:hAnsi="Times New Roman" w:cs="Times New Roman"/>
          <w:sz w:val="24"/>
          <w:szCs w:val="24"/>
        </w:rPr>
        <w:t xml:space="preserve"> year analysis </w:t>
      </w:r>
      <w:r w:rsidR="009C6A5D" w:rsidRPr="00560750">
        <w:rPr>
          <w:rFonts w:ascii="Times New Roman" w:hAnsi="Times New Roman" w:cs="Times New Roman"/>
          <w:sz w:val="24"/>
          <w:szCs w:val="24"/>
        </w:rPr>
        <w:t>showed</w:t>
      </w:r>
      <w:r w:rsidR="00090B62" w:rsidRPr="00560750">
        <w:rPr>
          <w:rFonts w:ascii="Times New Roman" w:hAnsi="Times New Roman" w:cs="Times New Roman"/>
          <w:sz w:val="24"/>
          <w:szCs w:val="24"/>
        </w:rPr>
        <w:t xml:space="preserve"> that these </w:t>
      </w:r>
      <w:r w:rsidR="009C6A5D" w:rsidRPr="00560750">
        <w:rPr>
          <w:rFonts w:ascii="Times New Roman" w:hAnsi="Times New Roman" w:cs="Times New Roman"/>
          <w:sz w:val="24"/>
          <w:szCs w:val="24"/>
        </w:rPr>
        <w:t xml:space="preserve">three </w:t>
      </w:r>
      <w:r w:rsidR="00830C1B" w:rsidRPr="00560750">
        <w:rPr>
          <w:rFonts w:ascii="Times New Roman" w:hAnsi="Times New Roman" w:cs="Times New Roman"/>
          <w:sz w:val="24"/>
          <w:szCs w:val="24"/>
        </w:rPr>
        <w:t xml:space="preserve">experimental hybrids had </w:t>
      </w:r>
      <w:r w:rsidR="00E632C6" w:rsidRPr="00560750">
        <w:rPr>
          <w:rFonts w:ascii="Times New Roman" w:hAnsi="Times New Roman" w:cs="Times New Roman"/>
          <w:sz w:val="24"/>
          <w:szCs w:val="24"/>
        </w:rPr>
        <w:t>reliabil</w:t>
      </w:r>
      <w:r w:rsidR="00042B2D" w:rsidRPr="00560750">
        <w:rPr>
          <w:rFonts w:ascii="Times New Roman" w:hAnsi="Times New Roman" w:cs="Times New Roman"/>
          <w:sz w:val="24"/>
          <w:szCs w:val="24"/>
        </w:rPr>
        <w:t xml:space="preserve">ities of </w:t>
      </w:r>
      <w:r w:rsidR="009C6A5D" w:rsidRPr="00560750">
        <w:rPr>
          <w:rFonts w:ascii="Times New Roman" w:hAnsi="Times New Roman" w:cs="Times New Roman"/>
          <w:sz w:val="24"/>
          <w:szCs w:val="24"/>
        </w:rPr>
        <w:t>0.64, 0.65 and 0.61, respectively, in 2019</w:t>
      </w:r>
      <w:r w:rsidR="007220A7" w:rsidRPr="00560750">
        <w:rPr>
          <w:rFonts w:ascii="Times New Roman" w:hAnsi="Times New Roman" w:cs="Times New Roman"/>
          <w:sz w:val="24"/>
          <w:szCs w:val="24"/>
        </w:rPr>
        <w:t xml:space="preserve"> as shown in supplemental Table </w:t>
      </w:r>
      <w:r w:rsidR="00546A53" w:rsidRPr="00560750">
        <w:rPr>
          <w:rFonts w:ascii="Times New Roman" w:hAnsi="Times New Roman" w:cs="Times New Roman"/>
          <w:sz w:val="24"/>
          <w:szCs w:val="24"/>
        </w:rPr>
        <w:t xml:space="preserve">12. </w:t>
      </w:r>
      <w:r w:rsidR="0075741A" w:rsidRPr="00560750">
        <w:rPr>
          <w:rFonts w:ascii="Times New Roman" w:hAnsi="Times New Roman" w:cs="Times New Roman"/>
          <w:sz w:val="24"/>
          <w:szCs w:val="24"/>
        </w:rPr>
        <w:t>Two</w:t>
      </w:r>
      <w:r w:rsidR="004B53DE" w:rsidRPr="00560750">
        <w:rPr>
          <w:rFonts w:ascii="Times New Roman" w:hAnsi="Times New Roman" w:cs="Times New Roman"/>
          <w:sz w:val="24"/>
          <w:szCs w:val="24"/>
        </w:rPr>
        <w:t xml:space="preserve"> conventional </w:t>
      </w:r>
      <w:r w:rsidR="0075741A" w:rsidRPr="00560750">
        <w:rPr>
          <w:rFonts w:ascii="Times New Roman" w:hAnsi="Times New Roman" w:cs="Times New Roman"/>
          <w:sz w:val="24"/>
          <w:szCs w:val="24"/>
        </w:rPr>
        <w:t xml:space="preserve">UIUC experimental </w:t>
      </w:r>
      <w:r w:rsidR="004B53DE" w:rsidRPr="00560750">
        <w:rPr>
          <w:rFonts w:ascii="Times New Roman" w:hAnsi="Times New Roman" w:cs="Times New Roman"/>
          <w:sz w:val="24"/>
          <w:szCs w:val="24"/>
        </w:rPr>
        <w:t>hybrids</w:t>
      </w:r>
      <w:r w:rsidR="0075741A" w:rsidRPr="00560750">
        <w:rPr>
          <w:rFonts w:ascii="Times New Roman" w:hAnsi="Times New Roman" w:cs="Times New Roman"/>
          <w:sz w:val="24"/>
          <w:szCs w:val="24"/>
        </w:rPr>
        <w:t xml:space="preserve"> (</w:t>
      </w:r>
      <w:r w:rsidR="001F6DF8" w:rsidRPr="00560750">
        <w:rPr>
          <w:rFonts w:ascii="Times New Roman" w:hAnsi="Times New Roman" w:cs="Times New Roman"/>
          <w:sz w:val="24"/>
          <w:szCs w:val="24"/>
        </w:rPr>
        <w:t xml:space="preserve">UIUC1 and UIUC7) showed </w:t>
      </w:r>
      <w:r w:rsidR="00095A01" w:rsidRPr="00560750">
        <w:rPr>
          <w:rFonts w:ascii="Times New Roman" w:hAnsi="Times New Roman" w:cs="Times New Roman"/>
          <w:sz w:val="24"/>
          <w:szCs w:val="24"/>
        </w:rPr>
        <w:t>reliabilities below 0.5. Ho</w:t>
      </w:r>
      <w:r w:rsidR="00982391" w:rsidRPr="00560750">
        <w:rPr>
          <w:rFonts w:ascii="Times New Roman" w:hAnsi="Times New Roman" w:cs="Times New Roman"/>
          <w:sz w:val="24"/>
          <w:szCs w:val="24"/>
        </w:rPr>
        <w:t>wever, these estimates were higher than most of the organic experimental hybrids.</w:t>
      </w:r>
      <w:r w:rsidR="00A67476" w:rsidRPr="00560750">
        <w:rPr>
          <w:rFonts w:ascii="Times New Roman" w:hAnsi="Times New Roman" w:cs="Times New Roman"/>
          <w:sz w:val="24"/>
          <w:szCs w:val="24"/>
        </w:rPr>
        <w:t xml:space="preserve"> </w:t>
      </w:r>
      <w:r w:rsidR="00F57069" w:rsidRPr="00560750">
        <w:rPr>
          <w:rFonts w:ascii="Times New Roman" w:hAnsi="Times New Roman" w:cs="Times New Roman"/>
          <w:sz w:val="24"/>
          <w:szCs w:val="24"/>
        </w:rPr>
        <w:t xml:space="preserve">The reliability </w:t>
      </w:r>
      <w:r w:rsidR="009E44EA" w:rsidRPr="00560750">
        <w:rPr>
          <w:rFonts w:ascii="Times New Roman" w:hAnsi="Times New Roman" w:cs="Times New Roman"/>
          <w:sz w:val="24"/>
          <w:szCs w:val="24"/>
        </w:rPr>
        <w:t>estimates</w:t>
      </w:r>
      <w:r w:rsidR="00F57069" w:rsidRPr="00560750">
        <w:rPr>
          <w:rFonts w:ascii="Times New Roman" w:hAnsi="Times New Roman" w:cs="Times New Roman"/>
          <w:sz w:val="24"/>
          <w:szCs w:val="24"/>
        </w:rPr>
        <w:t xml:space="preserve"> for all organic experimental hybrids were lower than </w:t>
      </w:r>
      <w:r w:rsidR="009E44EA" w:rsidRPr="00560750">
        <w:rPr>
          <w:rFonts w:ascii="Times New Roman" w:hAnsi="Times New Roman" w:cs="Times New Roman"/>
          <w:sz w:val="24"/>
          <w:szCs w:val="24"/>
        </w:rPr>
        <w:t xml:space="preserve">0.5. </w:t>
      </w:r>
      <w:r w:rsidR="00393E90" w:rsidRPr="00560750">
        <w:rPr>
          <w:rFonts w:ascii="Times New Roman" w:hAnsi="Times New Roman" w:cs="Times New Roman"/>
          <w:sz w:val="24"/>
          <w:szCs w:val="24"/>
        </w:rPr>
        <w:t xml:space="preserve">The </w:t>
      </w:r>
      <w:r w:rsidR="009E44EA" w:rsidRPr="00560750">
        <w:rPr>
          <w:rFonts w:ascii="Times New Roman" w:hAnsi="Times New Roman" w:cs="Times New Roman"/>
          <w:sz w:val="24"/>
          <w:szCs w:val="24"/>
        </w:rPr>
        <w:t xml:space="preserve">organic experimental hybrid </w:t>
      </w:r>
      <w:r w:rsidR="00A47AB9" w:rsidRPr="00560750">
        <w:rPr>
          <w:rFonts w:ascii="Times New Roman" w:hAnsi="Times New Roman" w:cs="Times New Roman"/>
          <w:sz w:val="24"/>
          <w:szCs w:val="24"/>
        </w:rPr>
        <w:t xml:space="preserve">(ORG4) </w:t>
      </w:r>
      <w:r w:rsidR="00A50FB0" w:rsidRPr="00560750">
        <w:rPr>
          <w:rFonts w:ascii="Times New Roman" w:hAnsi="Times New Roman" w:cs="Times New Roman"/>
          <w:sz w:val="24"/>
          <w:szCs w:val="24"/>
        </w:rPr>
        <w:t xml:space="preserve">had </w:t>
      </w:r>
      <w:r w:rsidR="00B45ABF" w:rsidRPr="00560750">
        <w:rPr>
          <w:rFonts w:ascii="Times New Roman" w:hAnsi="Times New Roman" w:cs="Times New Roman"/>
          <w:sz w:val="24"/>
          <w:szCs w:val="24"/>
        </w:rPr>
        <w:t xml:space="preserve">the highest </w:t>
      </w:r>
      <w:r w:rsidR="006D49C7" w:rsidRPr="00560750">
        <w:rPr>
          <w:rFonts w:ascii="Times New Roman" w:hAnsi="Times New Roman" w:cs="Times New Roman"/>
          <w:sz w:val="24"/>
          <w:szCs w:val="24"/>
        </w:rPr>
        <w:t>reliability</w:t>
      </w:r>
      <w:r w:rsidR="00B45ABF" w:rsidRPr="00560750">
        <w:rPr>
          <w:rFonts w:ascii="Times New Roman" w:hAnsi="Times New Roman" w:cs="Times New Roman"/>
          <w:sz w:val="24"/>
          <w:szCs w:val="24"/>
        </w:rPr>
        <w:t xml:space="preserve"> of </w:t>
      </w:r>
      <w:r w:rsidR="006D49C7" w:rsidRPr="00560750">
        <w:rPr>
          <w:rFonts w:ascii="Times New Roman" w:hAnsi="Times New Roman" w:cs="Times New Roman"/>
          <w:sz w:val="24"/>
          <w:szCs w:val="24"/>
        </w:rPr>
        <w:t xml:space="preserve">0.31. </w:t>
      </w:r>
      <w:r w:rsidR="00F14A1F" w:rsidRPr="00560750">
        <w:rPr>
          <w:rFonts w:ascii="Times New Roman" w:hAnsi="Times New Roman" w:cs="Times New Roman"/>
          <w:sz w:val="24"/>
          <w:szCs w:val="24"/>
        </w:rPr>
        <w:t>The conventional</w:t>
      </w:r>
      <w:r w:rsidR="00F0609F" w:rsidRPr="00560750">
        <w:rPr>
          <w:rFonts w:ascii="Times New Roman" w:hAnsi="Times New Roman" w:cs="Times New Roman"/>
          <w:sz w:val="24"/>
          <w:szCs w:val="24"/>
        </w:rPr>
        <w:t xml:space="preserve"> </w:t>
      </w:r>
      <w:r w:rsidR="00F45126" w:rsidRPr="00560750">
        <w:rPr>
          <w:rFonts w:ascii="Times New Roman" w:hAnsi="Times New Roman" w:cs="Times New Roman"/>
          <w:sz w:val="24"/>
          <w:szCs w:val="24"/>
        </w:rPr>
        <w:t xml:space="preserve">experimental hybrids from the </w:t>
      </w:r>
      <w:r w:rsidR="00AA08DE" w:rsidRPr="00560750">
        <w:rPr>
          <w:rFonts w:ascii="Times New Roman" w:hAnsi="Times New Roman" w:cs="Times New Roman"/>
          <w:sz w:val="24"/>
          <w:szCs w:val="24"/>
        </w:rPr>
        <w:t>Montgomery</w:t>
      </w:r>
      <w:r w:rsidR="00F45126" w:rsidRPr="00560750">
        <w:rPr>
          <w:rFonts w:ascii="Times New Roman" w:hAnsi="Times New Roman" w:cs="Times New Roman"/>
          <w:sz w:val="24"/>
          <w:szCs w:val="24"/>
        </w:rPr>
        <w:t xml:space="preserve"> breeding program also had </w:t>
      </w:r>
      <w:r w:rsidR="00AA08DE" w:rsidRPr="00560750">
        <w:rPr>
          <w:rFonts w:ascii="Times New Roman" w:hAnsi="Times New Roman" w:cs="Times New Roman"/>
          <w:sz w:val="24"/>
          <w:szCs w:val="24"/>
        </w:rPr>
        <w:t xml:space="preserve">low reliabilities below 0.3. </w:t>
      </w:r>
    </w:p>
    <w:p w14:paraId="6C472F58" w14:textId="6D23CE45" w:rsidR="00CE6406" w:rsidRPr="00560750" w:rsidRDefault="00CE6406"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 xml:space="preserve">Mean performance </w:t>
      </w:r>
      <w:r w:rsidR="00931997" w:rsidRPr="00560750">
        <w:rPr>
          <w:rFonts w:ascii="Times New Roman" w:hAnsi="Times New Roman" w:cs="Times New Roman"/>
          <w:b/>
          <w:color w:val="auto"/>
          <w:sz w:val="24"/>
          <w:szCs w:val="24"/>
        </w:rPr>
        <w:t xml:space="preserve">of </w:t>
      </w:r>
      <w:r w:rsidR="007141B8" w:rsidRPr="00560750">
        <w:rPr>
          <w:rFonts w:ascii="Times New Roman" w:hAnsi="Times New Roman" w:cs="Times New Roman"/>
          <w:b/>
          <w:color w:val="auto"/>
          <w:sz w:val="24"/>
          <w:szCs w:val="24"/>
        </w:rPr>
        <w:t xml:space="preserve">the </w:t>
      </w:r>
      <w:r w:rsidR="00931997" w:rsidRPr="00560750">
        <w:rPr>
          <w:rFonts w:ascii="Times New Roman" w:hAnsi="Times New Roman" w:cs="Times New Roman"/>
          <w:b/>
          <w:color w:val="auto"/>
          <w:sz w:val="24"/>
          <w:szCs w:val="24"/>
        </w:rPr>
        <w:t xml:space="preserve">experimental hybrids </w:t>
      </w:r>
      <w:r w:rsidR="00ED7252" w:rsidRPr="00560750">
        <w:rPr>
          <w:rFonts w:ascii="Times New Roman" w:hAnsi="Times New Roman" w:cs="Times New Roman"/>
          <w:b/>
          <w:color w:val="auto"/>
          <w:sz w:val="24"/>
          <w:szCs w:val="24"/>
        </w:rPr>
        <w:t>in Stage one analysis</w:t>
      </w:r>
    </w:p>
    <w:p w14:paraId="01F039BC" w14:textId="3FF09C76" w:rsidR="007D39BD" w:rsidRPr="00560750" w:rsidRDefault="001A1794"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Trait means from the first stage analysis and </w:t>
      </w:r>
      <w:r w:rsidR="006D0BC8" w:rsidRPr="00560750">
        <w:rPr>
          <w:rFonts w:ascii="Times New Roman" w:hAnsi="Times New Roman" w:cs="Times New Roman"/>
          <w:sz w:val="24"/>
          <w:szCs w:val="24"/>
        </w:rPr>
        <w:t xml:space="preserve">the analysis of variance results are presented in </w:t>
      </w:r>
      <w:r w:rsidR="006D0BC8" w:rsidRPr="00560750">
        <w:rPr>
          <w:rFonts w:ascii="Times New Roman" w:hAnsi="Times New Roman" w:cs="Times New Roman"/>
          <w:b/>
          <w:bCs/>
          <w:sz w:val="24"/>
          <w:szCs w:val="24"/>
        </w:rPr>
        <w:t>Table 2.</w:t>
      </w:r>
      <w:r w:rsidR="006D0BC8" w:rsidRPr="00560750">
        <w:rPr>
          <w:rFonts w:ascii="Times New Roman" w:hAnsi="Times New Roman" w:cs="Times New Roman"/>
          <w:sz w:val="24"/>
          <w:szCs w:val="24"/>
        </w:rPr>
        <w:t xml:space="preserve"> </w:t>
      </w:r>
      <w:r w:rsidR="00756CCF" w:rsidRPr="00560750">
        <w:rPr>
          <w:rFonts w:ascii="Times New Roman" w:hAnsi="Times New Roman" w:cs="Times New Roman"/>
          <w:sz w:val="24"/>
          <w:szCs w:val="24"/>
        </w:rPr>
        <w:t xml:space="preserve">The </w:t>
      </w:r>
      <w:r w:rsidR="008740F8" w:rsidRPr="00560750">
        <w:rPr>
          <w:rFonts w:ascii="Times New Roman" w:hAnsi="Times New Roman" w:cs="Times New Roman"/>
          <w:sz w:val="24"/>
          <w:szCs w:val="24"/>
        </w:rPr>
        <w:t>grain yield across all farms</w:t>
      </w:r>
      <w:r w:rsidR="00756CCF" w:rsidRPr="00560750">
        <w:rPr>
          <w:rFonts w:ascii="Times New Roman" w:hAnsi="Times New Roman" w:cs="Times New Roman"/>
          <w:sz w:val="24"/>
          <w:szCs w:val="24"/>
        </w:rPr>
        <w:t xml:space="preserve"> and years ranged from 1.</w:t>
      </w:r>
      <w:r w:rsidR="005F2A16" w:rsidRPr="00560750">
        <w:rPr>
          <w:rFonts w:ascii="Times New Roman" w:hAnsi="Times New Roman" w:cs="Times New Roman"/>
          <w:sz w:val="24"/>
          <w:szCs w:val="24"/>
        </w:rPr>
        <w:t>6</w:t>
      </w:r>
      <w:r w:rsidR="00756CCF" w:rsidRPr="00560750">
        <w:rPr>
          <w:rFonts w:ascii="Times New Roman" w:hAnsi="Times New Roman" w:cs="Times New Roman"/>
          <w:sz w:val="24"/>
          <w:szCs w:val="24"/>
        </w:rPr>
        <w:t xml:space="preserve"> t ha</w:t>
      </w:r>
      <w:r w:rsidR="00756CCF" w:rsidRPr="00560750">
        <w:rPr>
          <w:rFonts w:ascii="Times New Roman" w:hAnsi="Times New Roman" w:cs="Times New Roman"/>
          <w:sz w:val="24"/>
          <w:szCs w:val="24"/>
          <w:vertAlign w:val="superscript"/>
        </w:rPr>
        <w:t xml:space="preserve">-1 </w:t>
      </w:r>
      <w:r w:rsidR="00756CCF" w:rsidRPr="00560750">
        <w:rPr>
          <w:rFonts w:ascii="Times New Roman" w:hAnsi="Times New Roman" w:cs="Times New Roman"/>
          <w:sz w:val="24"/>
          <w:szCs w:val="24"/>
        </w:rPr>
        <w:t>to 1</w:t>
      </w:r>
      <w:r w:rsidR="005F2A16" w:rsidRPr="00560750">
        <w:rPr>
          <w:rFonts w:ascii="Times New Roman" w:hAnsi="Times New Roman" w:cs="Times New Roman"/>
          <w:sz w:val="24"/>
          <w:szCs w:val="24"/>
        </w:rPr>
        <w:t>4.8</w:t>
      </w:r>
      <w:r w:rsidR="00756CCF" w:rsidRPr="00560750">
        <w:rPr>
          <w:rFonts w:ascii="Times New Roman" w:hAnsi="Times New Roman" w:cs="Times New Roman"/>
          <w:sz w:val="24"/>
          <w:szCs w:val="24"/>
        </w:rPr>
        <w:t xml:space="preserve"> t ha</w:t>
      </w:r>
      <w:r w:rsidR="00756CCF" w:rsidRPr="00560750">
        <w:rPr>
          <w:rFonts w:ascii="Times New Roman" w:hAnsi="Times New Roman" w:cs="Times New Roman"/>
          <w:sz w:val="24"/>
          <w:szCs w:val="24"/>
          <w:vertAlign w:val="superscript"/>
        </w:rPr>
        <w:t>-1</w:t>
      </w:r>
      <w:r w:rsidR="005F2A16" w:rsidRPr="00560750">
        <w:rPr>
          <w:rFonts w:ascii="Times New Roman" w:hAnsi="Times New Roman" w:cs="Times New Roman"/>
          <w:sz w:val="24"/>
          <w:szCs w:val="24"/>
          <w:vertAlign w:val="superscript"/>
        </w:rPr>
        <w:t xml:space="preserve"> </w:t>
      </w:r>
      <w:r w:rsidR="004F6A2D" w:rsidRPr="00560750">
        <w:rPr>
          <w:rFonts w:ascii="Times New Roman" w:hAnsi="Times New Roman" w:cs="Times New Roman"/>
          <w:sz w:val="24"/>
          <w:szCs w:val="24"/>
        </w:rPr>
        <w:t>with a</w:t>
      </w:r>
      <w:r w:rsidR="00756CCF" w:rsidRPr="00560750">
        <w:rPr>
          <w:rFonts w:ascii="Times New Roman" w:hAnsi="Times New Roman" w:cs="Times New Roman"/>
          <w:sz w:val="24"/>
          <w:szCs w:val="24"/>
        </w:rPr>
        <w:t xml:space="preserve"> mean </w:t>
      </w:r>
      <w:r w:rsidR="004F6A2D" w:rsidRPr="00560750">
        <w:rPr>
          <w:rFonts w:ascii="Times New Roman" w:hAnsi="Times New Roman" w:cs="Times New Roman"/>
          <w:sz w:val="24"/>
          <w:szCs w:val="24"/>
        </w:rPr>
        <w:t xml:space="preserve">of </w:t>
      </w:r>
      <w:r w:rsidR="00324DE4" w:rsidRPr="00560750">
        <w:rPr>
          <w:rFonts w:ascii="Times New Roman" w:hAnsi="Times New Roman" w:cs="Times New Roman"/>
          <w:sz w:val="24"/>
          <w:szCs w:val="24"/>
        </w:rPr>
        <w:t>9.1 t</w:t>
      </w:r>
      <w:r w:rsidR="00756CCF" w:rsidRPr="00560750">
        <w:rPr>
          <w:rFonts w:ascii="Times New Roman" w:hAnsi="Times New Roman" w:cs="Times New Roman"/>
          <w:sz w:val="24"/>
          <w:szCs w:val="24"/>
        </w:rPr>
        <w:t xml:space="preserve"> ha</w:t>
      </w:r>
      <w:r w:rsidR="00756CCF" w:rsidRPr="00560750">
        <w:rPr>
          <w:rFonts w:ascii="Times New Roman" w:hAnsi="Times New Roman" w:cs="Times New Roman"/>
          <w:sz w:val="24"/>
          <w:szCs w:val="24"/>
          <w:vertAlign w:val="superscript"/>
        </w:rPr>
        <w:t>-1</w:t>
      </w:r>
      <w:r w:rsidR="00756CCF" w:rsidRPr="00560750">
        <w:rPr>
          <w:rFonts w:ascii="Times New Roman" w:hAnsi="Times New Roman" w:cs="Times New Roman"/>
          <w:sz w:val="24"/>
          <w:szCs w:val="24"/>
        </w:rPr>
        <w:t xml:space="preserve">. </w:t>
      </w:r>
      <w:r w:rsidR="00671127" w:rsidRPr="00560750">
        <w:rPr>
          <w:rFonts w:ascii="Times New Roman" w:hAnsi="Times New Roman" w:cs="Times New Roman"/>
          <w:sz w:val="24"/>
          <w:szCs w:val="24"/>
        </w:rPr>
        <w:t>Hybrid p</w:t>
      </w:r>
      <w:r w:rsidR="00654BCB" w:rsidRPr="00560750">
        <w:rPr>
          <w:rFonts w:ascii="Times New Roman" w:hAnsi="Times New Roman" w:cs="Times New Roman"/>
          <w:sz w:val="24"/>
          <w:szCs w:val="24"/>
        </w:rPr>
        <w:t>lant height</w:t>
      </w:r>
      <w:r w:rsidR="00671127" w:rsidRPr="00560750">
        <w:rPr>
          <w:rFonts w:ascii="Times New Roman" w:hAnsi="Times New Roman" w:cs="Times New Roman"/>
          <w:sz w:val="24"/>
          <w:szCs w:val="24"/>
        </w:rPr>
        <w:t xml:space="preserve"> </w:t>
      </w:r>
      <w:r w:rsidR="00654BCB" w:rsidRPr="00560750">
        <w:rPr>
          <w:rFonts w:ascii="Times New Roman" w:hAnsi="Times New Roman" w:cs="Times New Roman"/>
          <w:sz w:val="24"/>
          <w:szCs w:val="24"/>
        </w:rPr>
        <w:t xml:space="preserve">across </w:t>
      </w:r>
      <w:r w:rsidR="00671127" w:rsidRPr="00560750">
        <w:rPr>
          <w:rFonts w:ascii="Times New Roman" w:hAnsi="Times New Roman" w:cs="Times New Roman"/>
          <w:sz w:val="24"/>
          <w:szCs w:val="24"/>
        </w:rPr>
        <w:t xml:space="preserve">all </w:t>
      </w:r>
      <w:r w:rsidR="00654BCB" w:rsidRPr="00560750">
        <w:rPr>
          <w:rFonts w:ascii="Times New Roman" w:hAnsi="Times New Roman" w:cs="Times New Roman"/>
          <w:sz w:val="24"/>
          <w:szCs w:val="24"/>
        </w:rPr>
        <w:t>locations ranged from 1</w:t>
      </w:r>
      <w:r w:rsidR="00EA3E28" w:rsidRPr="00560750">
        <w:rPr>
          <w:rFonts w:ascii="Times New Roman" w:hAnsi="Times New Roman" w:cs="Times New Roman"/>
          <w:sz w:val="24"/>
          <w:szCs w:val="24"/>
        </w:rPr>
        <w:t>05</w:t>
      </w:r>
      <w:r w:rsidR="00654BCB" w:rsidRPr="00560750">
        <w:rPr>
          <w:rFonts w:ascii="Times New Roman" w:hAnsi="Times New Roman" w:cs="Times New Roman"/>
          <w:sz w:val="24"/>
          <w:szCs w:val="24"/>
        </w:rPr>
        <w:t xml:space="preserve"> cm to 3</w:t>
      </w:r>
      <w:r w:rsidR="00671127" w:rsidRPr="00560750">
        <w:rPr>
          <w:rFonts w:ascii="Times New Roman" w:hAnsi="Times New Roman" w:cs="Times New Roman"/>
          <w:sz w:val="24"/>
          <w:szCs w:val="24"/>
        </w:rPr>
        <w:t>30</w:t>
      </w:r>
      <w:r w:rsidR="00654BCB" w:rsidRPr="00560750">
        <w:rPr>
          <w:rFonts w:ascii="Times New Roman" w:hAnsi="Times New Roman" w:cs="Times New Roman"/>
          <w:sz w:val="24"/>
          <w:szCs w:val="24"/>
        </w:rPr>
        <w:t xml:space="preserve"> cm</w:t>
      </w:r>
      <w:r w:rsidR="00671127" w:rsidRPr="00560750">
        <w:rPr>
          <w:rFonts w:ascii="Times New Roman" w:hAnsi="Times New Roman" w:cs="Times New Roman"/>
          <w:sz w:val="24"/>
          <w:szCs w:val="24"/>
        </w:rPr>
        <w:t xml:space="preserve"> with a mean of </w:t>
      </w:r>
      <w:r w:rsidR="00EF55D8" w:rsidRPr="00560750">
        <w:rPr>
          <w:rFonts w:ascii="Times New Roman" w:hAnsi="Times New Roman" w:cs="Times New Roman"/>
          <w:sz w:val="24"/>
          <w:szCs w:val="24"/>
        </w:rPr>
        <w:t>232, while ear heigh ranged from</w:t>
      </w:r>
      <w:r w:rsidR="00654BCB" w:rsidRPr="00560750">
        <w:rPr>
          <w:rFonts w:ascii="Times New Roman" w:hAnsi="Times New Roman" w:cs="Times New Roman"/>
          <w:sz w:val="24"/>
          <w:szCs w:val="24"/>
        </w:rPr>
        <w:t xml:space="preserve"> </w:t>
      </w:r>
      <w:r w:rsidR="00671127" w:rsidRPr="00560750">
        <w:rPr>
          <w:rFonts w:ascii="Times New Roman" w:hAnsi="Times New Roman" w:cs="Times New Roman"/>
          <w:sz w:val="24"/>
          <w:szCs w:val="24"/>
        </w:rPr>
        <w:t>45</w:t>
      </w:r>
      <w:r w:rsidR="00EF55D8" w:rsidRPr="00560750">
        <w:rPr>
          <w:rFonts w:ascii="Times New Roman" w:hAnsi="Times New Roman" w:cs="Times New Roman"/>
          <w:sz w:val="24"/>
          <w:szCs w:val="24"/>
        </w:rPr>
        <w:t xml:space="preserve"> </w:t>
      </w:r>
      <w:r w:rsidR="00654BCB" w:rsidRPr="00560750">
        <w:rPr>
          <w:rFonts w:ascii="Times New Roman" w:hAnsi="Times New Roman" w:cs="Times New Roman"/>
          <w:sz w:val="24"/>
          <w:szCs w:val="24"/>
        </w:rPr>
        <w:t>cm to 1</w:t>
      </w:r>
      <w:r w:rsidR="000F3EF0" w:rsidRPr="00560750">
        <w:rPr>
          <w:rFonts w:ascii="Times New Roman" w:hAnsi="Times New Roman" w:cs="Times New Roman"/>
          <w:sz w:val="24"/>
          <w:szCs w:val="24"/>
        </w:rPr>
        <w:t>77</w:t>
      </w:r>
      <w:r w:rsidR="0086605D" w:rsidRPr="00560750">
        <w:rPr>
          <w:rFonts w:ascii="Times New Roman" w:hAnsi="Times New Roman" w:cs="Times New Roman"/>
          <w:sz w:val="24"/>
          <w:szCs w:val="24"/>
        </w:rPr>
        <w:t xml:space="preserve"> </w:t>
      </w:r>
      <w:r w:rsidR="00654BCB" w:rsidRPr="00560750">
        <w:rPr>
          <w:rFonts w:ascii="Times New Roman" w:hAnsi="Times New Roman" w:cs="Times New Roman"/>
          <w:sz w:val="24"/>
          <w:szCs w:val="24"/>
        </w:rPr>
        <w:t>cm</w:t>
      </w:r>
      <w:r w:rsidR="000F3EF0" w:rsidRPr="00560750">
        <w:rPr>
          <w:rFonts w:ascii="Times New Roman" w:hAnsi="Times New Roman" w:cs="Times New Roman"/>
          <w:sz w:val="24"/>
          <w:szCs w:val="24"/>
        </w:rPr>
        <w:t xml:space="preserve"> </w:t>
      </w:r>
      <w:r w:rsidR="00654BCB" w:rsidRPr="00560750">
        <w:rPr>
          <w:rFonts w:ascii="Times New Roman" w:hAnsi="Times New Roman" w:cs="Times New Roman"/>
          <w:sz w:val="24"/>
          <w:szCs w:val="24"/>
        </w:rPr>
        <w:t>with a mean of 108</w:t>
      </w:r>
      <w:r w:rsidR="0086605D" w:rsidRPr="00560750">
        <w:rPr>
          <w:rFonts w:ascii="Times New Roman" w:hAnsi="Times New Roman" w:cs="Times New Roman"/>
          <w:sz w:val="24"/>
          <w:szCs w:val="24"/>
        </w:rPr>
        <w:t xml:space="preserve"> </w:t>
      </w:r>
      <w:r w:rsidR="00654BCB" w:rsidRPr="00560750">
        <w:rPr>
          <w:rFonts w:ascii="Times New Roman" w:hAnsi="Times New Roman" w:cs="Times New Roman"/>
          <w:sz w:val="24"/>
          <w:szCs w:val="24"/>
        </w:rPr>
        <w:t xml:space="preserve">cm. </w:t>
      </w:r>
      <w:r w:rsidR="00B36CF9" w:rsidRPr="00560750">
        <w:rPr>
          <w:rFonts w:ascii="Times New Roman" w:hAnsi="Times New Roman" w:cs="Times New Roman"/>
          <w:sz w:val="24"/>
          <w:szCs w:val="24"/>
        </w:rPr>
        <w:t>T</w:t>
      </w:r>
      <w:r w:rsidR="00D1004B" w:rsidRPr="00560750">
        <w:rPr>
          <w:rFonts w:ascii="Times New Roman" w:hAnsi="Times New Roman" w:cs="Times New Roman"/>
          <w:sz w:val="24"/>
          <w:szCs w:val="24"/>
        </w:rPr>
        <w:t>he large</w:t>
      </w:r>
      <w:r w:rsidR="000C0942" w:rsidRPr="00560750">
        <w:rPr>
          <w:rFonts w:ascii="Times New Roman" w:hAnsi="Times New Roman" w:cs="Times New Roman"/>
          <w:sz w:val="24"/>
          <w:szCs w:val="24"/>
        </w:rPr>
        <w:t xml:space="preserve"> stalk diameter ranged </w:t>
      </w:r>
      <w:r w:rsidR="00715A06" w:rsidRPr="00560750">
        <w:rPr>
          <w:rFonts w:ascii="Times New Roman" w:hAnsi="Times New Roman" w:cs="Times New Roman"/>
          <w:sz w:val="24"/>
          <w:szCs w:val="24"/>
        </w:rPr>
        <w:t xml:space="preserve">from 29 mm to 14 cm while the small stem diameter </w:t>
      </w:r>
      <w:r w:rsidR="000945FE" w:rsidRPr="00560750">
        <w:rPr>
          <w:rFonts w:ascii="Times New Roman" w:hAnsi="Times New Roman" w:cs="Times New Roman"/>
          <w:sz w:val="24"/>
          <w:szCs w:val="24"/>
        </w:rPr>
        <w:t xml:space="preserve">ranged from 12 mm to 26 mm. </w:t>
      </w:r>
      <w:r w:rsidR="00A67476" w:rsidRPr="00560750">
        <w:rPr>
          <w:rFonts w:ascii="Times New Roman" w:hAnsi="Times New Roman" w:cs="Times New Roman"/>
          <w:sz w:val="24"/>
          <w:szCs w:val="24"/>
        </w:rPr>
        <w:t xml:space="preserve">The </w:t>
      </w:r>
      <w:r w:rsidR="00A67476" w:rsidRPr="00560750">
        <w:rPr>
          <w:rFonts w:ascii="Times New Roman" w:hAnsi="Times New Roman" w:cs="Times New Roman"/>
          <w:sz w:val="24"/>
          <w:szCs w:val="24"/>
        </w:rPr>
        <w:lastRenderedPageBreak/>
        <w:t xml:space="preserve">analysis of variance </w:t>
      </w:r>
      <w:r w:rsidR="00014E0A" w:rsidRPr="00560750">
        <w:rPr>
          <w:rFonts w:ascii="Times New Roman" w:hAnsi="Times New Roman" w:cs="Times New Roman"/>
          <w:sz w:val="24"/>
          <w:szCs w:val="24"/>
        </w:rPr>
        <w:t xml:space="preserve">in </w:t>
      </w:r>
      <w:r w:rsidR="00014E0A" w:rsidRPr="00560750">
        <w:rPr>
          <w:rFonts w:ascii="Times New Roman" w:hAnsi="Times New Roman" w:cs="Times New Roman"/>
          <w:b/>
          <w:bCs/>
          <w:sz w:val="24"/>
          <w:szCs w:val="24"/>
        </w:rPr>
        <w:t>Table 1.</w:t>
      </w:r>
      <w:r w:rsidR="00014E0A" w:rsidRPr="00560750">
        <w:rPr>
          <w:rFonts w:ascii="Times New Roman" w:hAnsi="Times New Roman" w:cs="Times New Roman"/>
          <w:sz w:val="24"/>
          <w:szCs w:val="24"/>
        </w:rPr>
        <w:t xml:space="preserve"> </w:t>
      </w:r>
      <w:r w:rsidR="00A67476" w:rsidRPr="00560750">
        <w:rPr>
          <w:rFonts w:ascii="Times New Roman" w:hAnsi="Times New Roman" w:cs="Times New Roman"/>
          <w:sz w:val="24"/>
          <w:szCs w:val="24"/>
        </w:rPr>
        <w:t xml:space="preserve">showed </w:t>
      </w:r>
      <w:r w:rsidR="00860BE1" w:rsidRPr="00560750">
        <w:rPr>
          <w:rFonts w:ascii="Times New Roman" w:hAnsi="Times New Roman" w:cs="Times New Roman"/>
          <w:sz w:val="24"/>
          <w:szCs w:val="24"/>
        </w:rPr>
        <w:t xml:space="preserve">that the farmers had a significant effect </w:t>
      </w:r>
      <w:r w:rsidR="00172093" w:rsidRPr="00560750">
        <w:rPr>
          <w:rFonts w:ascii="Times New Roman" w:hAnsi="Times New Roman" w:cs="Times New Roman"/>
          <w:sz w:val="24"/>
          <w:szCs w:val="24"/>
        </w:rPr>
        <w:t>on grain yield</w:t>
      </w:r>
      <w:r w:rsidR="00645707" w:rsidRPr="00560750">
        <w:rPr>
          <w:rFonts w:ascii="Times New Roman" w:hAnsi="Times New Roman" w:cs="Times New Roman"/>
          <w:sz w:val="24"/>
          <w:szCs w:val="24"/>
        </w:rPr>
        <w:t xml:space="preserve"> and </w:t>
      </w:r>
      <w:r w:rsidR="003C45CB" w:rsidRPr="00560750">
        <w:rPr>
          <w:rFonts w:ascii="Times New Roman" w:hAnsi="Times New Roman" w:cs="Times New Roman"/>
          <w:sz w:val="24"/>
          <w:szCs w:val="24"/>
        </w:rPr>
        <w:t xml:space="preserve">both </w:t>
      </w:r>
      <w:r w:rsidR="00645707" w:rsidRPr="00560750">
        <w:rPr>
          <w:rFonts w:ascii="Times New Roman" w:hAnsi="Times New Roman" w:cs="Times New Roman"/>
          <w:sz w:val="24"/>
          <w:szCs w:val="24"/>
        </w:rPr>
        <w:t>stalk diameter</w:t>
      </w:r>
      <w:r w:rsidR="003C45CB" w:rsidRPr="00560750">
        <w:rPr>
          <w:rFonts w:ascii="Times New Roman" w:hAnsi="Times New Roman" w:cs="Times New Roman"/>
          <w:sz w:val="24"/>
          <w:szCs w:val="24"/>
        </w:rPr>
        <w:t xml:space="preserve">s but no significant effect on plant height and ear height. </w:t>
      </w:r>
      <w:r w:rsidR="00014E0A" w:rsidRPr="00560750">
        <w:rPr>
          <w:rFonts w:ascii="Times New Roman" w:hAnsi="Times New Roman" w:cs="Times New Roman"/>
          <w:sz w:val="24"/>
          <w:szCs w:val="24"/>
        </w:rPr>
        <w:t xml:space="preserve">Results also show a highly significant effect of the genotype </w:t>
      </w:r>
      <w:r w:rsidR="00CF5E7C" w:rsidRPr="00560750">
        <w:rPr>
          <w:rFonts w:ascii="Times New Roman" w:hAnsi="Times New Roman" w:cs="Times New Roman"/>
          <w:sz w:val="24"/>
          <w:szCs w:val="24"/>
        </w:rPr>
        <w:t>across all measured morphological traits. There was a</w:t>
      </w:r>
      <w:r w:rsidR="00D723A2" w:rsidRPr="00560750">
        <w:rPr>
          <w:rFonts w:ascii="Times New Roman" w:hAnsi="Times New Roman" w:cs="Times New Roman"/>
          <w:sz w:val="24"/>
          <w:szCs w:val="24"/>
        </w:rPr>
        <w:t xml:space="preserve">lso a </w:t>
      </w:r>
      <w:r w:rsidR="00CF5E7C" w:rsidRPr="00560750">
        <w:rPr>
          <w:rFonts w:ascii="Times New Roman" w:hAnsi="Times New Roman" w:cs="Times New Roman"/>
          <w:sz w:val="24"/>
          <w:szCs w:val="24"/>
        </w:rPr>
        <w:t xml:space="preserve">significant </w:t>
      </w:r>
      <w:r w:rsidR="006C5FA7" w:rsidRPr="00560750">
        <w:rPr>
          <w:rFonts w:ascii="Times New Roman" w:hAnsi="Times New Roman" w:cs="Times New Roman"/>
          <w:sz w:val="24"/>
          <w:szCs w:val="24"/>
        </w:rPr>
        <w:t xml:space="preserve">genotype by environmental </w:t>
      </w:r>
      <w:r w:rsidR="006C5A50" w:rsidRPr="00560750">
        <w:rPr>
          <w:rFonts w:ascii="Times New Roman" w:hAnsi="Times New Roman" w:cs="Times New Roman"/>
          <w:sz w:val="24"/>
          <w:szCs w:val="24"/>
        </w:rPr>
        <w:t>effect</w:t>
      </w:r>
      <w:r w:rsidR="006C5FA7" w:rsidRPr="00560750">
        <w:rPr>
          <w:rFonts w:ascii="Times New Roman" w:hAnsi="Times New Roman" w:cs="Times New Roman"/>
          <w:sz w:val="24"/>
          <w:szCs w:val="24"/>
        </w:rPr>
        <w:t xml:space="preserve"> showed </w:t>
      </w:r>
      <w:r w:rsidR="00C750A2" w:rsidRPr="00560750">
        <w:rPr>
          <w:rFonts w:ascii="Times New Roman" w:hAnsi="Times New Roman" w:cs="Times New Roman"/>
          <w:sz w:val="24"/>
          <w:szCs w:val="24"/>
        </w:rPr>
        <w:t xml:space="preserve">due to the </w:t>
      </w:r>
      <w:r w:rsidR="006C5A50" w:rsidRPr="00560750">
        <w:rPr>
          <w:rFonts w:ascii="Times New Roman" w:hAnsi="Times New Roman" w:cs="Times New Roman"/>
          <w:sz w:val="24"/>
          <w:szCs w:val="24"/>
        </w:rPr>
        <w:t>observed significant hybrid by farmer interaction.</w:t>
      </w:r>
      <w:r w:rsidR="00BD31E8" w:rsidRPr="00560750">
        <w:rPr>
          <w:rFonts w:ascii="Times New Roman" w:hAnsi="Times New Roman" w:cs="Times New Roman"/>
          <w:sz w:val="24"/>
          <w:szCs w:val="24"/>
        </w:rPr>
        <w:t xml:space="preserve"> Interaction plots </w:t>
      </w:r>
      <w:r w:rsidR="00B34C46" w:rsidRPr="00560750">
        <w:rPr>
          <w:rFonts w:ascii="Times New Roman" w:hAnsi="Times New Roman" w:cs="Times New Roman"/>
          <w:sz w:val="24"/>
          <w:szCs w:val="24"/>
        </w:rPr>
        <w:t>between farm</w:t>
      </w:r>
      <w:r w:rsidR="00FF487B">
        <w:rPr>
          <w:rFonts w:ascii="Times New Roman" w:hAnsi="Times New Roman" w:cs="Times New Roman"/>
          <w:sz w:val="24"/>
          <w:szCs w:val="24"/>
        </w:rPr>
        <w:t xml:space="preserve">s </w:t>
      </w:r>
      <w:r w:rsidR="00B34C46" w:rsidRPr="00560750">
        <w:rPr>
          <w:rFonts w:ascii="Times New Roman" w:hAnsi="Times New Roman" w:cs="Times New Roman"/>
          <w:sz w:val="24"/>
          <w:szCs w:val="24"/>
        </w:rPr>
        <w:t xml:space="preserve">and hybrids </w:t>
      </w:r>
      <w:r w:rsidR="00F25D58" w:rsidRPr="00560750">
        <w:rPr>
          <w:rFonts w:ascii="Times New Roman" w:hAnsi="Times New Roman" w:cs="Times New Roman"/>
          <w:sz w:val="24"/>
          <w:szCs w:val="24"/>
        </w:rPr>
        <w:t>are presented in Figures 2 and 3.</w:t>
      </w:r>
      <w:r w:rsidR="00CB698E" w:rsidRPr="00560750">
        <w:rPr>
          <w:rFonts w:ascii="Times New Roman" w:hAnsi="Times New Roman" w:cs="Times New Roman"/>
          <w:sz w:val="24"/>
          <w:szCs w:val="24"/>
        </w:rPr>
        <w:t xml:space="preserve"> </w:t>
      </w:r>
      <w:r w:rsidR="004D2431" w:rsidRPr="00560750">
        <w:rPr>
          <w:rFonts w:ascii="Times New Roman" w:hAnsi="Times New Roman" w:cs="Times New Roman"/>
          <w:sz w:val="24"/>
          <w:szCs w:val="24"/>
        </w:rPr>
        <w:t xml:space="preserve">Trait </w:t>
      </w:r>
      <w:r w:rsidR="00CB698E" w:rsidRPr="00560750">
        <w:rPr>
          <w:rFonts w:ascii="Times New Roman" w:hAnsi="Times New Roman" w:cs="Times New Roman"/>
          <w:sz w:val="24"/>
          <w:szCs w:val="24"/>
        </w:rPr>
        <w:t>means,</w:t>
      </w:r>
      <w:r w:rsidR="004D2431" w:rsidRPr="00560750">
        <w:rPr>
          <w:rFonts w:ascii="Times New Roman" w:hAnsi="Times New Roman" w:cs="Times New Roman"/>
          <w:sz w:val="24"/>
          <w:szCs w:val="24"/>
        </w:rPr>
        <w:t xml:space="preserve"> and </w:t>
      </w:r>
      <w:r w:rsidR="00CB698E" w:rsidRPr="00560750">
        <w:rPr>
          <w:rFonts w:ascii="Times New Roman" w:hAnsi="Times New Roman" w:cs="Times New Roman"/>
          <w:sz w:val="24"/>
          <w:szCs w:val="24"/>
        </w:rPr>
        <w:t xml:space="preserve">treatment </w:t>
      </w:r>
      <w:r w:rsidR="00C57272" w:rsidRPr="00560750">
        <w:rPr>
          <w:rFonts w:ascii="Times New Roman" w:hAnsi="Times New Roman" w:cs="Times New Roman"/>
          <w:sz w:val="24"/>
          <w:szCs w:val="24"/>
        </w:rPr>
        <w:t>mean separation</w:t>
      </w:r>
      <w:r w:rsidR="00544D26" w:rsidRPr="00560750">
        <w:rPr>
          <w:rFonts w:ascii="Times New Roman" w:hAnsi="Times New Roman" w:cs="Times New Roman"/>
          <w:sz w:val="24"/>
          <w:szCs w:val="24"/>
        </w:rPr>
        <w:t xml:space="preserve">s for morphological traits across years </w:t>
      </w:r>
      <w:r w:rsidR="00C62F7E" w:rsidRPr="00560750">
        <w:rPr>
          <w:rFonts w:ascii="Times New Roman" w:hAnsi="Times New Roman" w:cs="Times New Roman"/>
          <w:sz w:val="24"/>
          <w:szCs w:val="24"/>
        </w:rPr>
        <w:t xml:space="preserve">are presented in </w:t>
      </w:r>
      <w:r w:rsidR="00C62F7E" w:rsidRPr="00560750">
        <w:rPr>
          <w:rFonts w:ascii="Times New Roman" w:hAnsi="Times New Roman" w:cs="Times New Roman"/>
          <w:b/>
          <w:bCs/>
          <w:sz w:val="24"/>
          <w:szCs w:val="24"/>
        </w:rPr>
        <w:t>Table 3.</w:t>
      </w:r>
      <w:r w:rsidR="00C62F7E" w:rsidRPr="00560750">
        <w:rPr>
          <w:rFonts w:ascii="Times New Roman" w:hAnsi="Times New Roman" w:cs="Times New Roman"/>
          <w:sz w:val="24"/>
          <w:szCs w:val="24"/>
        </w:rPr>
        <w:t xml:space="preserve"> </w:t>
      </w:r>
      <w:r w:rsidR="00084F1A" w:rsidRPr="00560750">
        <w:rPr>
          <w:rFonts w:ascii="Times New Roman" w:hAnsi="Times New Roman" w:cs="Times New Roman"/>
          <w:sz w:val="24"/>
          <w:szCs w:val="24"/>
        </w:rPr>
        <w:t xml:space="preserve">Mean grain yield </w:t>
      </w:r>
      <w:r w:rsidR="00BB648E" w:rsidRPr="00560750">
        <w:rPr>
          <w:rFonts w:ascii="Times New Roman" w:hAnsi="Times New Roman" w:cs="Times New Roman"/>
          <w:sz w:val="24"/>
          <w:szCs w:val="24"/>
        </w:rPr>
        <w:t xml:space="preserve">in 2020 </w:t>
      </w:r>
      <w:r w:rsidR="00084F1A" w:rsidRPr="00560750">
        <w:rPr>
          <w:rFonts w:ascii="Times New Roman" w:hAnsi="Times New Roman" w:cs="Times New Roman"/>
          <w:sz w:val="24"/>
          <w:szCs w:val="24"/>
        </w:rPr>
        <w:t>was significantly high</w:t>
      </w:r>
      <w:r w:rsidR="00BB648E" w:rsidRPr="00560750">
        <w:rPr>
          <w:rFonts w:ascii="Times New Roman" w:hAnsi="Times New Roman" w:cs="Times New Roman"/>
          <w:sz w:val="24"/>
          <w:szCs w:val="24"/>
        </w:rPr>
        <w:t xml:space="preserve">er </w:t>
      </w:r>
      <w:r w:rsidR="003467B0" w:rsidRPr="00560750">
        <w:rPr>
          <w:rFonts w:ascii="Times New Roman" w:hAnsi="Times New Roman" w:cs="Times New Roman"/>
          <w:sz w:val="24"/>
          <w:szCs w:val="24"/>
        </w:rPr>
        <w:t xml:space="preserve">2019, </w:t>
      </w:r>
      <w:r w:rsidR="00230055" w:rsidRPr="00560750">
        <w:rPr>
          <w:rFonts w:ascii="Times New Roman" w:hAnsi="Times New Roman" w:cs="Times New Roman"/>
          <w:sz w:val="24"/>
          <w:szCs w:val="24"/>
        </w:rPr>
        <w:t xml:space="preserve">and 2018. </w:t>
      </w:r>
      <w:r w:rsidR="00F3099E" w:rsidRPr="00560750">
        <w:rPr>
          <w:rFonts w:ascii="Times New Roman" w:hAnsi="Times New Roman" w:cs="Times New Roman"/>
          <w:sz w:val="24"/>
          <w:szCs w:val="24"/>
        </w:rPr>
        <w:t xml:space="preserve">Mean </w:t>
      </w:r>
      <w:r w:rsidR="007450D6" w:rsidRPr="00560750">
        <w:rPr>
          <w:rFonts w:ascii="Times New Roman" w:hAnsi="Times New Roman" w:cs="Times New Roman"/>
          <w:sz w:val="24"/>
          <w:szCs w:val="24"/>
        </w:rPr>
        <w:t xml:space="preserve">grain yield </w:t>
      </w:r>
      <w:r w:rsidR="000D6C53" w:rsidRPr="00560750">
        <w:rPr>
          <w:rFonts w:ascii="Times New Roman" w:hAnsi="Times New Roman" w:cs="Times New Roman"/>
          <w:sz w:val="24"/>
          <w:szCs w:val="24"/>
        </w:rPr>
        <w:t xml:space="preserve">in 2019 was also significantly higher than 2018. </w:t>
      </w:r>
      <w:r w:rsidR="00E75141" w:rsidRPr="00560750">
        <w:rPr>
          <w:rFonts w:ascii="Times New Roman" w:hAnsi="Times New Roman" w:cs="Times New Roman"/>
          <w:sz w:val="24"/>
          <w:szCs w:val="24"/>
        </w:rPr>
        <w:t>Mean plant h</w:t>
      </w:r>
      <w:r w:rsidR="00BA6E21" w:rsidRPr="00560750">
        <w:rPr>
          <w:rFonts w:ascii="Times New Roman" w:hAnsi="Times New Roman" w:cs="Times New Roman"/>
          <w:sz w:val="24"/>
          <w:szCs w:val="24"/>
        </w:rPr>
        <w:t xml:space="preserve">eight </w:t>
      </w:r>
      <w:r w:rsidR="00AF0361" w:rsidRPr="00560750">
        <w:rPr>
          <w:rFonts w:ascii="Times New Roman" w:hAnsi="Times New Roman" w:cs="Times New Roman"/>
          <w:sz w:val="24"/>
          <w:szCs w:val="24"/>
        </w:rPr>
        <w:t xml:space="preserve">was significantly higher in 2020 while no significant </w:t>
      </w:r>
      <w:r w:rsidR="00FF487B" w:rsidRPr="00560750">
        <w:rPr>
          <w:rFonts w:ascii="Times New Roman" w:hAnsi="Times New Roman" w:cs="Times New Roman"/>
          <w:sz w:val="24"/>
          <w:szCs w:val="24"/>
        </w:rPr>
        <w:t>difference</w:t>
      </w:r>
      <w:r w:rsidR="00AF0361" w:rsidRPr="00560750">
        <w:rPr>
          <w:rFonts w:ascii="Times New Roman" w:hAnsi="Times New Roman" w:cs="Times New Roman"/>
          <w:sz w:val="24"/>
          <w:szCs w:val="24"/>
        </w:rPr>
        <w:t xml:space="preserve"> was observed in 2019 and 2018.</w:t>
      </w:r>
      <w:r w:rsidR="00DF5269" w:rsidRPr="00560750">
        <w:rPr>
          <w:rFonts w:ascii="Times New Roman" w:hAnsi="Times New Roman" w:cs="Times New Roman"/>
          <w:sz w:val="24"/>
          <w:szCs w:val="24"/>
        </w:rPr>
        <w:t xml:space="preserve"> Ear height was significantly higher in </w:t>
      </w:r>
      <w:r w:rsidR="008D5E05" w:rsidRPr="00560750">
        <w:rPr>
          <w:rFonts w:ascii="Times New Roman" w:hAnsi="Times New Roman" w:cs="Times New Roman"/>
          <w:sz w:val="24"/>
          <w:szCs w:val="24"/>
        </w:rPr>
        <w:t xml:space="preserve">2020 and significantly lower in 2019. </w:t>
      </w:r>
      <w:r w:rsidR="00C7415E" w:rsidRPr="00560750">
        <w:rPr>
          <w:rFonts w:ascii="Times New Roman" w:hAnsi="Times New Roman" w:cs="Times New Roman"/>
          <w:sz w:val="24"/>
          <w:szCs w:val="24"/>
        </w:rPr>
        <w:t xml:space="preserve">No significant differences were observed </w:t>
      </w:r>
      <w:r w:rsidR="009E4961" w:rsidRPr="00560750">
        <w:rPr>
          <w:rFonts w:ascii="Times New Roman" w:hAnsi="Times New Roman" w:cs="Times New Roman"/>
          <w:sz w:val="24"/>
          <w:szCs w:val="24"/>
        </w:rPr>
        <w:t>for</w:t>
      </w:r>
      <w:r w:rsidR="00C7415E" w:rsidRPr="00560750">
        <w:rPr>
          <w:rFonts w:ascii="Times New Roman" w:hAnsi="Times New Roman" w:cs="Times New Roman"/>
          <w:sz w:val="24"/>
          <w:szCs w:val="24"/>
        </w:rPr>
        <w:t xml:space="preserve"> mean stalk diameters in 2018 and 2019. </w:t>
      </w:r>
    </w:p>
    <w:p w14:paraId="2D20F2B3" w14:textId="0F90013B" w:rsidR="00EB788B" w:rsidRPr="00560750" w:rsidRDefault="00133444"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Mean hybrid performance for each farmer </w:t>
      </w:r>
      <w:r w:rsidR="00EE1319" w:rsidRPr="00560750">
        <w:rPr>
          <w:rFonts w:ascii="Times New Roman" w:hAnsi="Times New Roman" w:cs="Times New Roman"/>
          <w:sz w:val="24"/>
          <w:szCs w:val="24"/>
        </w:rPr>
        <w:t xml:space="preserve">was calculated and </w:t>
      </w:r>
      <w:r w:rsidR="00C60940" w:rsidRPr="00560750">
        <w:rPr>
          <w:rFonts w:ascii="Times New Roman" w:hAnsi="Times New Roman" w:cs="Times New Roman"/>
          <w:sz w:val="24"/>
          <w:szCs w:val="24"/>
        </w:rPr>
        <w:t xml:space="preserve">mean </w:t>
      </w:r>
      <w:r w:rsidR="00790350" w:rsidRPr="00560750">
        <w:rPr>
          <w:rFonts w:ascii="Times New Roman" w:hAnsi="Times New Roman" w:cs="Times New Roman"/>
          <w:sz w:val="24"/>
          <w:szCs w:val="24"/>
        </w:rPr>
        <w:t xml:space="preserve">comparisons between </w:t>
      </w:r>
      <w:r w:rsidR="002D2DFA" w:rsidRPr="00560750">
        <w:rPr>
          <w:rFonts w:ascii="Times New Roman" w:hAnsi="Times New Roman" w:cs="Times New Roman"/>
          <w:sz w:val="24"/>
          <w:szCs w:val="24"/>
        </w:rPr>
        <w:t xml:space="preserve">farmers </w:t>
      </w:r>
      <w:r w:rsidR="00762CC5" w:rsidRPr="00560750">
        <w:rPr>
          <w:rFonts w:ascii="Times New Roman" w:hAnsi="Times New Roman" w:cs="Times New Roman"/>
          <w:sz w:val="24"/>
          <w:szCs w:val="24"/>
        </w:rPr>
        <w:t>were</w:t>
      </w:r>
      <w:r w:rsidR="00A45903" w:rsidRPr="00560750">
        <w:rPr>
          <w:rFonts w:ascii="Times New Roman" w:hAnsi="Times New Roman" w:cs="Times New Roman"/>
          <w:sz w:val="24"/>
          <w:szCs w:val="24"/>
        </w:rPr>
        <w:t xml:space="preserve"> </w:t>
      </w:r>
      <w:r w:rsidR="00703185" w:rsidRPr="00560750">
        <w:rPr>
          <w:rFonts w:ascii="Times New Roman" w:hAnsi="Times New Roman" w:cs="Times New Roman"/>
          <w:sz w:val="24"/>
          <w:szCs w:val="24"/>
        </w:rPr>
        <w:t xml:space="preserve">conducted </w:t>
      </w:r>
      <w:r w:rsidR="00A874E5" w:rsidRPr="00560750">
        <w:rPr>
          <w:rFonts w:ascii="Times New Roman" w:hAnsi="Times New Roman" w:cs="Times New Roman"/>
          <w:sz w:val="24"/>
          <w:szCs w:val="24"/>
        </w:rPr>
        <w:t xml:space="preserve">and presented in </w:t>
      </w:r>
      <w:r w:rsidR="00A874E5" w:rsidRPr="00560750">
        <w:rPr>
          <w:rFonts w:ascii="Times New Roman" w:hAnsi="Times New Roman" w:cs="Times New Roman"/>
          <w:b/>
          <w:bCs/>
          <w:sz w:val="24"/>
          <w:szCs w:val="24"/>
        </w:rPr>
        <w:t>Table 4.</w:t>
      </w:r>
      <w:r w:rsidR="00A874E5" w:rsidRPr="00560750">
        <w:rPr>
          <w:rFonts w:ascii="Times New Roman" w:hAnsi="Times New Roman" w:cs="Times New Roman"/>
          <w:sz w:val="24"/>
          <w:szCs w:val="24"/>
        </w:rPr>
        <w:t xml:space="preserve"> </w:t>
      </w:r>
      <w:r w:rsidR="00DB56C9" w:rsidRPr="00560750">
        <w:rPr>
          <w:rFonts w:ascii="Times New Roman" w:hAnsi="Times New Roman" w:cs="Times New Roman"/>
          <w:sz w:val="24"/>
          <w:szCs w:val="24"/>
        </w:rPr>
        <w:t xml:space="preserve">Farmers </w:t>
      </w:r>
      <w:r w:rsidR="00164A77" w:rsidRPr="00560750">
        <w:rPr>
          <w:rFonts w:ascii="Times New Roman" w:hAnsi="Times New Roman" w:cs="Times New Roman"/>
          <w:sz w:val="24"/>
          <w:szCs w:val="24"/>
        </w:rPr>
        <w:t>in 2018 were compared separately from farmers in 2019-2020 sinc</w:t>
      </w:r>
      <w:r w:rsidR="00727E9F" w:rsidRPr="00560750">
        <w:rPr>
          <w:rFonts w:ascii="Times New Roman" w:hAnsi="Times New Roman" w:cs="Times New Roman"/>
          <w:sz w:val="24"/>
          <w:szCs w:val="24"/>
        </w:rPr>
        <w:t xml:space="preserve">e two different sets of experimental hybrids were tested </w:t>
      </w:r>
      <w:r w:rsidR="00AA63A0" w:rsidRPr="00560750">
        <w:rPr>
          <w:rFonts w:ascii="Times New Roman" w:hAnsi="Times New Roman" w:cs="Times New Roman"/>
          <w:sz w:val="24"/>
          <w:szCs w:val="24"/>
        </w:rPr>
        <w:t xml:space="preserve">in these two growing periods. In 2018, </w:t>
      </w:r>
      <w:r w:rsidR="00636A4D" w:rsidRPr="00560750">
        <w:rPr>
          <w:rFonts w:ascii="Times New Roman" w:hAnsi="Times New Roman" w:cs="Times New Roman"/>
          <w:sz w:val="24"/>
          <w:szCs w:val="24"/>
        </w:rPr>
        <w:t>there was a significant difference in</w:t>
      </w:r>
      <w:r w:rsidR="007F1E77" w:rsidRPr="00560750">
        <w:rPr>
          <w:rFonts w:ascii="Times New Roman" w:hAnsi="Times New Roman" w:cs="Times New Roman"/>
          <w:sz w:val="24"/>
          <w:szCs w:val="24"/>
        </w:rPr>
        <w:t xml:space="preserve"> the means of all measured morphological</w:t>
      </w:r>
      <w:r w:rsidR="00636A4D" w:rsidRPr="00560750">
        <w:rPr>
          <w:rFonts w:ascii="Times New Roman" w:hAnsi="Times New Roman" w:cs="Times New Roman"/>
          <w:sz w:val="24"/>
          <w:szCs w:val="24"/>
        </w:rPr>
        <w:t xml:space="preserve"> trai</w:t>
      </w:r>
      <w:r w:rsidR="007F1E77" w:rsidRPr="00560750">
        <w:rPr>
          <w:rFonts w:ascii="Times New Roman" w:hAnsi="Times New Roman" w:cs="Times New Roman"/>
          <w:sz w:val="24"/>
          <w:szCs w:val="24"/>
        </w:rPr>
        <w:t>t</w:t>
      </w:r>
      <w:r w:rsidR="00636A4D" w:rsidRPr="00560750">
        <w:rPr>
          <w:rFonts w:ascii="Times New Roman" w:hAnsi="Times New Roman" w:cs="Times New Roman"/>
          <w:sz w:val="24"/>
          <w:szCs w:val="24"/>
        </w:rPr>
        <w:t xml:space="preserve"> across farmers</w:t>
      </w:r>
      <w:r w:rsidR="00B13F79" w:rsidRPr="00560750">
        <w:rPr>
          <w:rFonts w:ascii="Times New Roman" w:hAnsi="Times New Roman" w:cs="Times New Roman"/>
          <w:sz w:val="24"/>
          <w:szCs w:val="24"/>
        </w:rPr>
        <w:t xml:space="preserve">. </w:t>
      </w:r>
      <w:r w:rsidR="00371B6E" w:rsidRPr="00560750">
        <w:rPr>
          <w:rFonts w:ascii="Times New Roman" w:hAnsi="Times New Roman" w:cs="Times New Roman"/>
          <w:sz w:val="24"/>
          <w:szCs w:val="24"/>
        </w:rPr>
        <w:t xml:space="preserve">Farmer B obtained the highest </w:t>
      </w:r>
      <w:r w:rsidR="00CE3D05" w:rsidRPr="00560750">
        <w:rPr>
          <w:rFonts w:ascii="Times New Roman" w:hAnsi="Times New Roman" w:cs="Times New Roman"/>
          <w:sz w:val="24"/>
          <w:szCs w:val="24"/>
        </w:rPr>
        <w:t xml:space="preserve">mean </w:t>
      </w:r>
      <w:r w:rsidR="00371B6E" w:rsidRPr="00560750">
        <w:rPr>
          <w:rFonts w:ascii="Times New Roman" w:hAnsi="Times New Roman" w:cs="Times New Roman"/>
          <w:sz w:val="24"/>
          <w:szCs w:val="24"/>
        </w:rPr>
        <w:t>yield of 11.2 t ha</w:t>
      </w:r>
      <w:r w:rsidR="00371B6E" w:rsidRPr="00560750">
        <w:rPr>
          <w:rFonts w:ascii="Times New Roman" w:hAnsi="Times New Roman" w:cs="Times New Roman"/>
          <w:sz w:val="24"/>
          <w:szCs w:val="24"/>
          <w:vertAlign w:val="superscript"/>
        </w:rPr>
        <w:t>-1</w:t>
      </w:r>
      <w:r w:rsidR="00371B6E" w:rsidRPr="00560750">
        <w:rPr>
          <w:rFonts w:ascii="Times New Roman" w:hAnsi="Times New Roman" w:cs="Times New Roman"/>
          <w:sz w:val="24"/>
          <w:szCs w:val="24"/>
        </w:rPr>
        <w:t xml:space="preserve"> while farmer </w:t>
      </w:r>
      <w:r w:rsidR="001F6424" w:rsidRPr="00560750">
        <w:rPr>
          <w:rFonts w:ascii="Times New Roman" w:hAnsi="Times New Roman" w:cs="Times New Roman"/>
          <w:sz w:val="24"/>
          <w:szCs w:val="24"/>
        </w:rPr>
        <w:t xml:space="preserve">E </w:t>
      </w:r>
      <w:r w:rsidR="00EB788B" w:rsidRPr="00560750">
        <w:rPr>
          <w:rFonts w:ascii="Times New Roman" w:hAnsi="Times New Roman" w:cs="Times New Roman"/>
          <w:sz w:val="24"/>
          <w:szCs w:val="24"/>
        </w:rPr>
        <w:t>had the lowest</w:t>
      </w:r>
      <w:r w:rsidR="00CE3D05" w:rsidRPr="00560750">
        <w:rPr>
          <w:rFonts w:ascii="Times New Roman" w:hAnsi="Times New Roman" w:cs="Times New Roman"/>
          <w:sz w:val="24"/>
          <w:szCs w:val="24"/>
        </w:rPr>
        <w:t xml:space="preserve"> mean</w:t>
      </w:r>
      <w:r w:rsidR="00EB788B" w:rsidRPr="00560750">
        <w:rPr>
          <w:rFonts w:ascii="Times New Roman" w:hAnsi="Times New Roman" w:cs="Times New Roman"/>
          <w:sz w:val="24"/>
          <w:szCs w:val="24"/>
        </w:rPr>
        <w:t xml:space="preserve"> grain yield of 5.5 t ha</w:t>
      </w:r>
      <w:r w:rsidR="00EB788B" w:rsidRPr="00560750">
        <w:rPr>
          <w:rFonts w:ascii="Times New Roman" w:hAnsi="Times New Roman" w:cs="Times New Roman"/>
          <w:sz w:val="24"/>
          <w:szCs w:val="24"/>
          <w:vertAlign w:val="superscript"/>
        </w:rPr>
        <w:t>-</w:t>
      </w:r>
      <w:r w:rsidR="00C07A35" w:rsidRPr="00560750">
        <w:rPr>
          <w:rFonts w:ascii="Times New Roman" w:hAnsi="Times New Roman" w:cs="Times New Roman"/>
          <w:sz w:val="24"/>
          <w:szCs w:val="24"/>
          <w:vertAlign w:val="superscript"/>
        </w:rPr>
        <w:t>1</w:t>
      </w:r>
      <w:r w:rsidR="00C07A35" w:rsidRPr="00560750">
        <w:rPr>
          <w:rFonts w:ascii="Times New Roman" w:hAnsi="Times New Roman" w:cs="Times New Roman"/>
          <w:sz w:val="24"/>
          <w:szCs w:val="24"/>
        </w:rPr>
        <w:t xml:space="preserve">. </w:t>
      </w:r>
      <w:r w:rsidR="00932813" w:rsidRPr="00560750">
        <w:rPr>
          <w:rFonts w:ascii="Times New Roman" w:hAnsi="Times New Roman" w:cs="Times New Roman"/>
          <w:sz w:val="24"/>
          <w:szCs w:val="24"/>
        </w:rPr>
        <w:t>Farmer B also obtained the highest plant height, ear height</w:t>
      </w:r>
      <w:r w:rsidR="003D32B2" w:rsidRPr="00560750">
        <w:rPr>
          <w:rFonts w:ascii="Times New Roman" w:hAnsi="Times New Roman" w:cs="Times New Roman"/>
          <w:sz w:val="24"/>
          <w:szCs w:val="24"/>
        </w:rPr>
        <w:t xml:space="preserve">, large and small stalk diameters. </w:t>
      </w:r>
      <w:r w:rsidR="00D110DA" w:rsidRPr="00560750">
        <w:rPr>
          <w:rFonts w:ascii="Times New Roman" w:hAnsi="Times New Roman" w:cs="Times New Roman"/>
          <w:sz w:val="24"/>
          <w:szCs w:val="24"/>
        </w:rPr>
        <w:t xml:space="preserve">The combined analysis for farmers in 2019 and 2020 showed that there was a significant difference in </w:t>
      </w:r>
      <w:r w:rsidR="00C30D28" w:rsidRPr="00560750">
        <w:rPr>
          <w:rFonts w:ascii="Times New Roman" w:hAnsi="Times New Roman" w:cs="Times New Roman"/>
          <w:sz w:val="24"/>
          <w:szCs w:val="24"/>
        </w:rPr>
        <w:t xml:space="preserve">the means of the measured morphological traits across all participating farmers. Farmer </w:t>
      </w:r>
      <w:r w:rsidR="00CE3D05" w:rsidRPr="00560750">
        <w:rPr>
          <w:rFonts w:ascii="Times New Roman" w:hAnsi="Times New Roman" w:cs="Times New Roman"/>
          <w:sz w:val="24"/>
          <w:szCs w:val="24"/>
        </w:rPr>
        <w:t xml:space="preserve">L obtained the highest mean grain yield of </w:t>
      </w:r>
      <w:r w:rsidR="00302312" w:rsidRPr="00560750">
        <w:rPr>
          <w:rFonts w:ascii="Times New Roman" w:hAnsi="Times New Roman" w:cs="Times New Roman"/>
          <w:sz w:val="24"/>
          <w:szCs w:val="24"/>
        </w:rPr>
        <w:t>11.4 t ha</w:t>
      </w:r>
      <w:r w:rsidR="00302312" w:rsidRPr="00560750">
        <w:rPr>
          <w:rFonts w:ascii="Times New Roman" w:hAnsi="Times New Roman" w:cs="Times New Roman"/>
          <w:sz w:val="24"/>
          <w:szCs w:val="24"/>
          <w:vertAlign w:val="superscript"/>
        </w:rPr>
        <w:t xml:space="preserve">-1 </w:t>
      </w:r>
      <w:r w:rsidR="00302312" w:rsidRPr="00560750">
        <w:rPr>
          <w:rFonts w:ascii="Times New Roman" w:hAnsi="Times New Roman" w:cs="Times New Roman"/>
          <w:sz w:val="24"/>
          <w:szCs w:val="24"/>
        </w:rPr>
        <w:t xml:space="preserve">while farmer H obtained the lowest </w:t>
      </w:r>
      <w:r w:rsidR="00344F2B" w:rsidRPr="00560750">
        <w:rPr>
          <w:rFonts w:ascii="Times New Roman" w:hAnsi="Times New Roman" w:cs="Times New Roman"/>
          <w:sz w:val="24"/>
          <w:szCs w:val="24"/>
        </w:rPr>
        <w:t xml:space="preserve">yield of </w:t>
      </w:r>
      <w:r w:rsidR="00A07CBC" w:rsidRPr="00560750">
        <w:rPr>
          <w:rFonts w:ascii="Times New Roman" w:hAnsi="Times New Roman" w:cs="Times New Roman"/>
          <w:sz w:val="24"/>
          <w:szCs w:val="24"/>
        </w:rPr>
        <w:t>7.8</w:t>
      </w:r>
      <w:r w:rsidR="00DE5EA6" w:rsidRPr="00560750">
        <w:rPr>
          <w:rFonts w:ascii="Times New Roman" w:hAnsi="Times New Roman" w:cs="Times New Roman"/>
          <w:sz w:val="24"/>
          <w:szCs w:val="24"/>
        </w:rPr>
        <w:t xml:space="preserve"> t ha</w:t>
      </w:r>
      <w:r w:rsidR="00DE5EA6" w:rsidRPr="00560750">
        <w:rPr>
          <w:rFonts w:ascii="Times New Roman" w:hAnsi="Times New Roman" w:cs="Times New Roman"/>
          <w:sz w:val="24"/>
          <w:szCs w:val="24"/>
          <w:vertAlign w:val="superscript"/>
        </w:rPr>
        <w:t>-1</w:t>
      </w:r>
      <w:r w:rsidR="00A07CBC" w:rsidRPr="00560750">
        <w:rPr>
          <w:rFonts w:ascii="Times New Roman" w:hAnsi="Times New Roman" w:cs="Times New Roman"/>
          <w:sz w:val="24"/>
          <w:szCs w:val="24"/>
        </w:rPr>
        <w:t xml:space="preserve">. </w:t>
      </w:r>
    </w:p>
    <w:p w14:paraId="3242E813" w14:textId="09467258" w:rsidR="008479EE" w:rsidRPr="00560750" w:rsidRDefault="00A54494"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T</w:t>
      </w:r>
      <w:r w:rsidR="00BC3B4B" w:rsidRPr="00560750">
        <w:rPr>
          <w:rFonts w:ascii="Times New Roman" w:hAnsi="Times New Roman" w:cs="Times New Roman"/>
          <w:sz w:val="24"/>
          <w:szCs w:val="24"/>
        </w:rPr>
        <w:t xml:space="preserve">he </w:t>
      </w:r>
      <w:r w:rsidR="007F2450" w:rsidRPr="00560750">
        <w:rPr>
          <w:rFonts w:ascii="Times New Roman" w:hAnsi="Times New Roman" w:cs="Times New Roman"/>
          <w:sz w:val="24"/>
          <w:szCs w:val="24"/>
        </w:rPr>
        <w:t>analysis of</w:t>
      </w:r>
      <w:r w:rsidR="009B743A" w:rsidRPr="00560750">
        <w:rPr>
          <w:rFonts w:ascii="Times New Roman" w:hAnsi="Times New Roman" w:cs="Times New Roman"/>
          <w:sz w:val="24"/>
          <w:szCs w:val="24"/>
        </w:rPr>
        <w:t xml:space="preserve"> </w:t>
      </w:r>
      <w:r w:rsidR="00593CDE" w:rsidRPr="00560750">
        <w:rPr>
          <w:rFonts w:ascii="Times New Roman" w:hAnsi="Times New Roman" w:cs="Times New Roman"/>
          <w:sz w:val="24"/>
          <w:szCs w:val="24"/>
        </w:rPr>
        <w:t xml:space="preserve">variance between </w:t>
      </w:r>
      <w:r w:rsidR="001B0C2D" w:rsidRPr="00560750">
        <w:rPr>
          <w:rFonts w:ascii="Times New Roman" w:hAnsi="Times New Roman" w:cs="Times New Roman"/>
          <w:sz w:val="24"/>
          <w:szCs w:val="24"/>
        </w:rPr>
        <w:t>experimental hybrid</w:t>
      </w:r>
      <w:r w:rsidR="00BC3B4B" w:rsidRPr="00560750">
        <w:rPr>
          <w:rFonts w:ascii="Times New Roman" w:hAnsi="Times New Roman" w:cs="Times New Roman"/>
          <w:sz w:val="24"/>
          <w:szCs w:val="24"/>
        </w:rPr>
        <w:t xml:space="preserve"> means </w:t>
      </w:r>
      <w:r w:rsidR="001B0C2D" w:rsidRPr="00560750">
        <w:rPr>
          <w:rFonts w:ascii="Times New Roman" w:hAnsi="Times New Roman" w:cs="Times New Roman"/>
          <w:sz w:val="24"/>
          <w:szCs w:val="24"/>
        </w:rPr>
        <w:t xml:space="preserve">using the </w:t>
      </w:r>
      <w:r w:rsidR="00862B59" w:rsidRPr="00560750">
        <w:rPr>
          <w:rFonts w:ascii="Times New Roman" w:hAnsi="Times New Roman" w:cs="Times New Roman"/>
          <w:sz w:val="24"/>
          <w:szCs w:val="24"/>
        </w:rPr>
        <w:t>first stage model</w:t>
      </w:r>
      <w:r w:rsidR="00BC3B4B" w:rsidRPr="00560750">
        <w:rPr>
          <w:rFonts w:ascii="Times New Roman" w:hAnsi="Times New Roman" w:cs="Times New Roman"/>
          <w:sz w:val="24"/>
          <w:szCs w:val="24"/>
        </w:rPr>
        <w:t xml:space="preserve"> and </w:t>
      </w:r>
      <w:r w:rsidR="00056D35" w:rsidRPr="00560750">
        <w:rPr>
          <w:rFonts w:ascii="Times New Roman" w:hAnsi="Times New Roman" w:cs="Times New Roman"/>
          <w:sz w:val="24"/>
          <w:szCs w:val="24"/>
        </w:rPr>
        <w:t xml:space="preserve">mean separations for all measured traits are presented in </w:t>
      </w:r>
      <w:r w:rsidR="00056D35" w:rsidRPr="00560750">
        <w:rPr>
          <w:rFonts w:ascii="Times New Roman" w:hAnsi="Times New Roman" w:cs="Times New Roman"/>
          <w:b/>
          <w:bCs/>
          <w:sz w:val="24"/>
          <w:szCs w:val="24"/>
        </w:rPr>
        <w:t>Table 5</w:t>
      </w:r>
      <w:r w:rsidR="00AD2761" w:rsidRPr="00560750">
        <w:rPr>
          <w:rFonts w:ascii="Times New Roman" w:hAnsi="Times New Roman" w:cs="Times New Roman"/>
          <w:sz w:val="24"/>
          <w:szCs w:val="24"/>
        </w:rPr>
        <w:t xml:space="preserve">. </w:t>
      </w:r>
      <w:r w:rsidRPr="00560750">
        <w:rPr>
          <w:rFonts w:ascii="Times New Roman" w:hAnsi="Times New Roman" w:cs="Times New Roman"/>
          <w:sz w:val="24"/>
          <w:szCs w:val="24"/>
        </w:rPr>
        <w:t>Results</w:t>
      </w:r>
      <w:r w:rsidR="00785BCE" w:rsidRPr="00560750">
        <w:rPr>
          <w:rFonts w:ascii="Times New Roman" w:hAnsi="Times New Roman" w:cs="Times New Roman"/>
          <w:sz w:val="24"/>
          <w:szCs w:val="24"/>
        </w:rPr>
        <w:t xml:space="preserve"> </w:t>
      </w:r>
      <w:r w:rsidR="00862B59" w:rsidRPr="00560750">
        <w:rPr>
          <w:rFonts w:ascii="Times New Roman" w:hAnsi="Times New Roman" w:cs="Times New Roman"/>
          <w:sz w:val="24"/>
          <w:szCs w:val="24"/>
        </w:rPr>
        <w:t xml:space="preserve">showed significant differences between hybrid </w:t>
      </w:r>
      <w:r w:rsidR="002B293E" w:rsidRPr="00560750">
        <w:rPr>
          <w:rFonts w:ascii="Times New Roman" w:hAnsi="Times New Roman" w:cs="Times New Roman"/>
          <w:sz w:val="24"/>
          <w:szCs w:val="24"/>
        </w:rPr>
        <w:t xml:space="preserve">trait means </w:t>
      </w:r>
      <w:r w:rsidR="00862B59" w:rsidRPr="00560750">
        <w:rPr>
          <w:rFonts w:ascii="Times New Roman" w:hAnsi="Times New Roman" w:cs="Times New Roman"/>
          <w:sz w:val="24"/>
          <w:szCs w:val="24"/>
        </w:rPr>
        <w:t xml:space="preserve">across the </w:t>
      </w:r>
      <w:r w:rsidR="00812C20" w:rsidRPr="00560750">
        <w:rPr>
          <w:rFonts w:ascii="Times New Roman" w:hAnsi="Times New Roman" w:cs="Times New Roman"/>
          <w:sz w:val="24"/>
          <w:szCs w:val="24"/>
        </w:rPr>
        <w:t>two growing periods</w:t>
      </w:r>
      <w:r w:rsidR="002B293E" w:rsidRPr="00560750">
        <w:rPr>
          <w:rFonts w:ascii="Times New Roman" w:hAnsi="Times New Roman" w:cs="Times New Roman"/>
          <w:sz w:val="24"/>
          <w:szCs w:val="24"/>
        </w:rPr>
        <w:t xml:space="preserve">. </w:t>
      </w:r>
      <w:r w:rsidR="008227D5" w:rsidRPr="00560750">
        <w:rPr>
          <w:rFonts w:ascii="Times New Roman" w:hAnsi="Times New Roman" w:cs="Times New Roman"/>
          <w:sz w:val="24"/>
          <w:szCs w:val="24"/>
        </w:rPr>
        <w:t xml:space="preserve">In 2018, the check variety obtained the highest mean grain yield </w:t>
      </w:r>
      <w:r w:rsidR="006919E9" w:rsidRPr="00560750">
        <w:rPr>
          <w:rFonts w:ascii="Times New Roman" w:hAnsi="Times New Roman" w:cs="Times New Roman"/>
          <w:sz w:val="24"/>
          <w:szCs w:val="24"/>
        </w:rPr>
        <w:t>of 10 t ha</w:t>
      </w:r>
      <w:r w:rsidR="006919E9" w:rsidRPr="00560750">
        <w:rPr>
          <w:rFonts w:ascii="Times New Roman" w:hAnsi="Times New Roman" w:cs="Times New Roman"/>
          <w:sz w:val="24"/>
          <w:szCs w:val="24"/>
          <w:vertAlign w:val="superscript"/>
        </w:rPr>
        <w:t xml:space="preserve">-1 </w:t>
      </w:r>
      <w:r w:rsidR="006919E9" w:rsidRPr="00560750">
        <w:rPr>
          <w:rFonts w:ascii="Times New Roman" w:hAnsi="Times New Roman" w:cs="Times New Roman"/>
          <w:sz w:val="24"/>
          <w:szCs w:val="24"/>
        </w:rPr>
        <w:t>ORG2 showed the lowest yield of 6.8 t ha</w:t>
      </w:r>
      <w:r w:rsidR="006919E9" w:rsidRPr="00560750">
        <w:rPr>
          <w:rFonts w:ascii="Times New Roman" w:hAnsi="Times New Roman" w:cs="Times New Roman"/>
          <w:sz w:val="24"/>
          <w:szCs w:val="24"/>
          <w:vertAlign w:val="superscript"/>
        </w:rPr>
        <w:t>-1</w:t>
      </w:r>
      <w:r w:rsidR="008D064A" w:rsidRPr="00560750">
        <w:rPr>
          <w:rFonts w:ascii="Times New Roman" w:hAnsi="Times New Roman" w:cs="Times New Roman"/>
          <w:sz w:val="24"/>
          <w:szCs w:val="24"/>
        </w:rPr>
        <w:t xml:space="preserve">. </w:t>
      </w:r>
      <w:r w:rsidR="00D92140" w:rsidRPr="00560750">
        <w:rPr>
          <w:rFonts w:ascii="Times New Roman" w:hAnsi="Times New Roman" w:cs="Times New Roman"/>
          <w:sz w:val="24"/>
          <w:szCs w:val="24"/>
        </w:rPr>
        <w:t xml:space="preserve">There was a significant difference between the performance of the check </w:t>
      </w:r>
      <w:r w:rsidR="00FF1194" w:rsidRPr="00560750">
        <w:rPr>
          <w:rFonts w:ascii="Times New Roman" w:hAnsi="Times New Roman" w:cs="Times New Roman"/>
          <w:sz w:val="24"/>
          <w:szCs w:val="24"/>
        </w:rPr>
        <w:t xml:space="preserve">and the rest of the </w:t>
      </w:r>
      <w:r w:rsidR="009A0F67" w:rsidRPr="00560750">
        <w:rPr>
          <w:rFonts w:ascii="Times New Roman" w:hAnsi="Times New Roman" w:cs="Times New Roman"/>
          <w:sz w:val="24"/>
          <w:szCs w:val="24"/>
        </w:rPr>
        <w:t xml:space="preserve">experimental hybrids. </w:t>
      </w:r>
      <w:r w:rsidR="00CB0F88" w:rsidRPr="00560750">
        <w:rPr>
          <w:rFonts w:ascii="Times New Roman" w:hAnsi="Times New Roman" w:cs="Times New Roman"/>
          <w:sz w:val="24"/>
          <w:szCs w:val="24"/>
        </w:rPr>
        <w:t>There was no significant mean yield difference</w:t>
      </w:r>
      <w:r w:rsidR="003A02A7" w:rsidRPr="00560750">
        <w:rPr>
          <w:rFonts w:ascii="Times New Roman" w:hAnsi="Times New Roman" w:cs="Times New Roman"/>
          <w:sz w:val="24"/>
          <w:szCs w:val="24"/>
        </w:rPr>
        <w:t xml:space="preserve"> between three </w:t>
      </w:r>
      <w:r w:rsidR="0091462A" w:rsidRPr="00560750">
        <w:rPr>
          <w:rFonts w:ascii="Times New Roman" w:hAnsi="Times New Roman" w:cs="Times New Roman"/>
          <w:sz w:val="24"/>
          <w:szCs w:val="24"/>
        </w:rPr>
        <w:t>organic hybrids (ORG1, ORG2 and ORG5). OR</w:t>
      </w:r>
      <w:r w:rsidR="002A114B" w:rsidRPr="00560750">
        <w:rPr>
          <w:rFonts w:ascii="Times New Roman" w:hAnsi="Times New Roman" w:cs="Times New Roman"/>
          <w:sz w:val="24"/>
          <w:szCs w:val="24"/>
        </w:rPr>
        <w:t xml:space="preserve">G4 yielded significantly higher than rest of the organic hybrids. </w:t>
      </w:r>
      <w:r w:rsidR="001A6A29" w:rsidRPr="00560750">
        <w:rPr>
          <w:rFonts w:ascii="Times New Roman" w:hAnsi="Times New Roman" w:cs="Times New Roman"/>
          <w:sz w:val="24"/>
          <w:szCs w:val="24"/>
        </w:rPr>
        <w:t xml:space="preserve">There was no significant yield difference between the three Montgomery experimental hybrids. </w:t>
      </w:r>
      <w:r w:rsidR="003241AB" w:rsidRPr="00560750">
        <w:rPr>
          <w:rFonts w:ascii="Times New Roman" w:hAnsi="Times New Roman" w:cs="Times New Roman"/>
          <w:sz w:val="24"/>
          <w:szCs w:val="24"/>
        </w:rPr>
        <w:t xml:space="preserve">A combined analysis for 2019 and 2020 showed a significant difference between trait means </w:t>
      </w:r>
      <w:r w:rsidR="00DE791C" w:rsidRPr="00560750">
        <w:rPr>
          <w:rFonts w:ascii="Times New Roman" w:hAnsi="Times New Roman" w:cs="Times New Roman"/>
          <w:sz w:val="24"/>
          <w:szCs w:val="24"/>
        </w:rPr>
        <w:t xml:space="preserve">across the </w:t>
      </w:r>
      <w:r w:rsidR="00DE791C" w:rsidRPr="00560750">
        <w:rPr>
          <w:rFonts w:ascii="Times New Roman" w:hAnsi="Times New Roman" w:cs="Times New Roman"/>
          <w:sz w:val="24"/>
          <w:szCs w:val="24"/>
        </w:rPr>
        <w:lastRenderedPageBreak/>
        <w:t xml:space="preserve">experimental hybrids. </w:t>
      </w:r>
      <w:r w:rsidR="0083265E" w:rsidRPr="00560750">
        <w:rPr>
          <w:rFonts w:ascii="Times New Roman" w:hAnsi="Times New Roman" w:cs="Times New Roman"/>
          <w:sz w:val="24"/>
          <w:szCs w:val="24"/>
        </w:rPr>
        <w:t xml:space="preserve">Conventional UIUC hybrids yielded significantly higher than the organic </w:t>
      </w:r>
      <w:r w:rsidR="001060A1" w:rsidRPr="00560750">
        <w:rPr>
          <w:rFonts w:ascii="Times New Roman" w:hAnsi="Times New Roman" w:cs="Times New Roman"/>
          <w:sz w:val="24"/>
          <w:szCs w:val="24"/>
        </w:rPr>
        <w:t>hybrids</w:t>
      </w:r>
      <w:r w:rsidR="007C54FC" w:rsidRPr="00560750">
        <w:rPr>
          <w:rFonts w:ascii="Times New Roman" w:hAnsi="Times New Roman" w:cs="Times New Roman"/>
          <w:sz w:val="24"/>
          <w:szCs w:val="24"/>
        </w:rPr>
        <w:t xml:space="preserve"> except </w:t>
      </w:r>
      <w:r w:rsidR="00CC528C" w:rsidRPr="00560750">
        <w:rPr>
          <w:rFonts w:ascii="Times New Roman" w:hAnsi="Times New Roman" w:cs="Times New Roman"/>
          <w:sz w:val="24"/>
          <w:szCs w:val="24"/>
        </w:rPr>
        <w:t>UIUC7</w:t>
      </w:r>
      <w:r w:rsidR="00582BD9" w:rsidRPr="00560750">
        <w:rPr>
          <w:rFonts w:ascii="Times New Roman" w:hAnsi="Times New Roman" w:cs="Times New Roman"/>
          <w:sz w:val="24"/>
          <w:szCs w:val="24"/>
        </w:rPr>
        <w:t>. There was no significant yield difference between the check</w:t>
      </w:r>
      <w:r w:rsidR="0077577E" w:rsidRPr="00560750">
        <w:rPr>
          <w:rFonts w:ascii="Times New Roman" w:hAnsi="Times New Roman" w:cs="Times New Roman"/>
          <w:sz w:val="24"/>
          <w:szCs w:val="24"/>
        </w:rPr>
        <w:t xml:space="preserve"> </w:t>
      </w:r>
      <w:r w:rsidR="001060A1" w:rsidRPr="00560750">
        <w:rPr>
          <w:rFonts w:ascii="Times New Roman" w:hAnsi="Times New Roman" w:cs="Times New Roman"/>
          <w:sz w:val="24"/>
          <w:szCs w:val="24"/>
        </w:rPr>
        <w:t>and the UIUC hybrids</w:t>
      </w:r>
      <w:r w:rsidR="00B35ADA" w:rsidRPr="00560750">
        <w:rPr>
          <w:rFonts w:ascii="Times New Roman" w:hAnsi="Times New Roman" w:cs="Times New Roman"/>
          <w:sz w:val="24"/>
          <w:szCs w:val="24"/>
        </w:rPr>
        <w:t xml:space="preserve">, while </w:t>
      </w:r>
      <w:r w:rsidR="00306717" w:rsidRPr="00560750">
        <w:rPr>
          <w:rFonts w:ascii="Times New Roman" w:hAnsi="Times New Roman" w:cs="Times New Roman"/>
          <w:sz w:val="24"/>
          <w:szCs w:val="24"/>
        </w:rPr>
        <w:t xml:space="preserve">significant </w:t>
      </w:r>
      <w:r w:rsidR="00580754" w:rsidRPr="00560750">
        <w:rPr>
          <w:rFonts w:ascii="Times New Roman" w:hAnsi="Times New Roman" w:cs="Times New Roman"/>
          <w:sz w:val="24"/>
          <w:szCs w:val="24"/>
        </w:rPr>
        <w:t xml:space="preserve">yielded </w:t>
      </w:r>
      <w:r w:rsidR="00306717" w:rsidRPr="00560750">
        <w:rPr>
          <w:rFonts w:ascii="Times New Roman" w:hAnsi="Times New Roman" w:cs="Times New Roman"/>
          <w:sz w:val="24"/>
          <w:szCs w:val="24"/>
        </w:rPr>
        <w:t xml:space="preserve">differences were observed between the check and </w:t>
      </w:r>
      <w:r w:rsidR="00B35ADA" w:rsidRPr="00560750">
        <w:rPr>
          <w:rFonts w:ascii="Times New Roman" w:hAnsi="Times New Roman" w:cs="Times New Roman"/>
          <w:sz w:val="24"/>
          <w:szCs w:val="24"/>
        </w:rPr>
        <w:t xml:space="preserve">all organic hybrids. </w:t>
      </w:r>
      <w:r w:rsidR="001060A1" w:rsidRPr="00560750">
        <w:rPr>
          <w:rFonts w:ascii="Times New Roman" w:hAnsi="Times New Roman" w:cs="Times New Roman"/>
          <w:sz w:val="24"/>
          <w:szCs w:val="24"/>
        </w:rPr>
        <w:t xml:space="preserve">There was no </w:t>
      </w:r>
      <w:r w:rsidR="00920685" w:rsidRPr="00560750">
        <w:rPr>
          <w:rFonts w:ascii="Times New Roman" w:hAnsi="Times New Roman" w:cs="Times New Roman"/>
          <w:sz w:val="24"/>
          <w:szCs w:val="24"/>
        </w:rPr>
        <w:t xml:space="preserve">significant yield difference between the organic hybrids. </w:t>
      </w:r>
    </w:p>
    <w:p w14:paraId="02DC8256" w14:textId="77777777" w:rsidR="00CF1FFD" w:rsidRPr="00560750" w:rsidRDefault="00CE6406"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 xml:space="preserve">Phenotypic </w:t>
      </w:r>
      <w:r w:rsidR="00444FC7" w:rsidRPr="00560750">
        <w:rPr>
          <w:rFonts w:ascii="Times New Roman" w:hAnsi="Times New Roman" w:cs="Times New Roman"/>
          <w:b/>
          <w:color w:val="auto"/>
          <w:sz w:val="24"/>
          <w:szCs w:val="24"/>
        </w:rPr>
        <w:t>c</w:t>
      </w:r>
      <w:r w:rsidRPr="00560750">
        <w:rPr>
          <w:rFonts w:ascii="Times New Roman" w:hAnsi="Times New Roman" w:cs="Times New Roman"/>
          <w:b/>
          <w:color w:val="auto"/>
          <w:sz w:val="24"/>
          <w:szCs w:val="24"/>
        </w:rPr>
        <w:t xml:space="preserve">orrelation </w:t>
      </w:r>
      <w:r w:rsidR="00444FC7" w:rsidRPr="00560750">
        <w:rPr>
          <w:rFonts w:ascii="Times New Roman" w:hAnsi="Times New Roman" w:cs="Times New Roman"/>
          <w:b/>
          <w:color w:val="auto"/>
          <w:sz w:val="24"/>
          <w:szCs w:val="24"/>
        </w:rPr>
        <w:t>coefficient</w:t>
      </w:r>
    </w:p>
    <w:p w14:paraId="6080CB52" w14:textId="358D3E15" w:rsidR="00841CFA" w:rsidRPr="00560750" w:rsidRDefault="00444FC7"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Estimates of the phenotypic correlation for all measured traits are shown in</w:t>
      </w:r>
      <w:r w:rsidR="001C201A" w:rsidRPr="00560750">
        <w:rPr>
          <w:rFonts w:ascii="Times New Roman" w:hAnsi="Times New Roman" w:cs="Times New Roman"/>
          <w:sz w:val="24"/>
          <w:szCs w:val="24"/>
        </w:rPr>
        <w:t xml:space="preserve"> </w:t>
      </w:r>
      <w:r w:rsidR="001C201A" w:rsidRPr="00560750">
        <w:rPr>
          <w:rFonts w:ascii="Times New Roman" w:hAnsi="Times New Roman" w:cs="Times New Roman"/>
          <w:b/>
          <w:bCs/>
          <w:sz w:val="24"/>
          <w:szCs w:val="24"/>
        </w:rPr>
        <w:t xml:space="preserve">Table </w:t>
      </w:r>
      <w:r w:rsidR="00A57E10" w:rsidRPr="00560750">
        <w:rPr>
          <w:rFonts w:ascii="Times New Roman" w:hAnsi="Times New Roman" w:cs="Times New Roman"/>
          <w:b/>
          <w:bCs/>
          <w:sz w:val="24"/>
          <w:szCs w:val="24"/>
        </w:rPr>
        <w:t>6</w:t>
      </w:r>
      <w:r w:rsidR="00967E52" w:rsidRPr="00560750">
        <w:rPr>
          <w:rFonts w:ascii="Times New Roman" w:hAnsi="Times New Roman" w:cs="Times New Roman"/>
          <w:sz w:val="24"/>
          <w:szCs w:val="24"/>
        </w:rPr>
        <w:t xml:space="preserve"> </w:t>
      </w:r>
      <w:r w:rsidR="00967E52" w:rsidRPr="00560750">
        <w:rPr>
          <w:rFonts w:ascii="Times New Roman" w:hAnsi="Times New Roman" w:cs="Times New Roman"/>
          <w:b/>
          <w:bCs/>
          <w:sz w:val="24"/>
          <w:szCs w:val="24"/>
        </w:rPr>
        <w:t xml:space="preserve">and </w:t>
      </w:r>
      <w:r w:rsidR="00A57E10" w:rsidRPr="00560750">
        <w:rPr>
          <w:rFonts w:ascii="Times New Roman" w:hAnsi="Times New Roman" w:cs="Times New Roman"/>
          <w:b/>
          <w:bCs/>
          <w:sz w:val="24"/>
          <w:szCs w:val="24"/>
        </w:rPr>
        <w:t>7</w:t>
      </w:r>
      <w:r w:rsidR="001C201A" w:rsidRPr="00560750">
        <w:rPr>
          <w:rFonts w:ascii="Times New Roman" w:hAnsi="Times New Roman" w:cs="Times New Roman"/>
          <w:b/>
          <w:bCs/>
          <w:sz w:val="24"/>
          <w:szCs w:val="24"/>
        </w:rPr>
        <w:t>.</w:t>
      </w:r>
      <w:r w:rsidR="000A5343" w:rsidRPr="00560750">
        <w:rPr>
          <w:rFonts w:ascii="Times New Roman" w:hAnsi="Times New Roman" w:cs="Times New Roman"/>
          <w:sz w:val="24"/>
          <w:szCs w:val="24"/>
        </w:rPr>
        <w:t xml:space="preserve"> </w:t>
      </w:r>
      <w:r w:rsidR="005A52B7" w:rsidRPr="00560750">
        <w:rPr>
          <w:rFonts w:ascii="Times New Roman" w:hAnsi="Times New Roman" w:cs="Times New Roman"/>
          <w:sz w:val="24"/>
          <w:szCs w:val="24"/>
        </w:rPr>
        <w:t>Since the</w:t>
      </w:r>
      <w:r w:rsidR="007B59D6" w:rsidRPr="00560750">
        <w:rPr>
          <w:rFonts w:ascii="Times New Roman" w:hAnsi="Times New Roman" w:cs="Times New Roman"/>
          <w:sz w:val="24"/>
          <w:szCs w:val="24"/>
        </w:rPr>
        <w:t xml:space="preserve"> </w:t>
      </w:r>
      <w:r w:rsidR="000A5343" w:rsidRPr="00560750">
        <w:rPr>
          <w:rFonts w:ascii="Times New Roman" w:hAnsi="Times New Roman" w:cs="Times New Roman"/>
          <w:sz w:val="24"/>
          <w:szCs w:val="24"/>
        </w:rPr>
        <w:t xml:space="preserve">grain quality traits were measured with </w:t>
      </w:r>
      <w:r w:rsidR="005A52B7" w:rsidRPr="00560750">
        <w:rPr>
          <w:rFonts w:ascii="Times New Roman" w:hAnsi="Times New Roman" w:cs="Times New Roman"/>
          <w:sz w:val="24"/>
          <w:szCs w:val="24"/>
        </w:rPr>
        <w:t xml:space="preserve">different </w:t>
      </w:r>
      <w:r w:rsidR="000A5343" w:rsidRPr="00560750">
        <w:rPr>
          <w:rFonts w:ascii="Times New Roman" w:hAnsi="Times New Roman" w:cs="Times New Roman"/>
          <w:sz w:val="24"/>
          <w:szCs w:val="24"/>
        </w:rPr>
        <w:t xml:space="preserve">grain analysis equipment </w:t>
      </w:r>
      <w:r w:rsidR="005A52B7" w:rsidRPr="00560750">
        <w:rPr>
          <w:rFonts w:ascii="Times New Roman" w:hAnsi="Times New Roman" w:cs="Times New Roman"/>
          <w:sz w:val="24"/>
          <w:szCs w:val="24"/>
        </w:rPr>
        <w:t>in the 3 years</w:t>
      </w:r>
      <w:r w:rsidR="00FC3053" w:rsidRPr="00560750">
        <w:rPr>
          <w:rFonts w:ascii="Times New Roman" w:hAnsi="Times New Roman" w:cs="Times New Roman"/>
          <w:sz w:val="24"/>
          <w:szCs w:val="24"/>
        </w:rPr>
        <w:t xml:space="preserve"> </w:t>
      </w:r>
      <w:r w:rsidR="000A5343" w:rsidRPr="00560750">
        <w:rPr>
          <w:rFonts w:ascii="Times New Roman" w:hAnsi="Times New Roman" w:cs="Times New Roman"/>
          <w:sz w:val="24"/>
          <w:szCs w:val="24"/>
        </w:rPr>
        <w:t xml:space="preserve">(Inframatic-9500 </w:t>
      </w:r>
      <w:r w:rsidR="007B59D6" w:rsidRPr="00560750">
        <w:rPr>
          <w:rFonts w:ascii="Times New Roman" w:hAnsi="Times New Roman" w:cs="Times New Roman"/>
          <w:sz w:val="24"/>
          <w:szCs w:val="24"/>
        </w:rPr>
        <w:t xml:space="preserve">in </w:t>
      </w:r>
      <w:r w:rsidR="000A5343" w:rsidRPr="00560750">
        <w:rPr>
          <w:rFonts w:ascii="Times New Roman" w:hAnsi="Times New Roman" w:cs="Times New Roman"/>
          <w:sz w:val="24"/>
          <w:szCs w:val="24"/>
        </w:rPr>
        <w:t>2018 and 2019</w:t>
      </w:r>
      <w:r w:rsidR="007B59D6" w:rsidRPr="00560750">
        <w:rPr>
          <w:rFonts w:ascii="Times New Roman" w:hAnsi="Times New Roman" w:cs="Times New Roman"/>
          <w:sz w:val="24"/>
          <w:szCs w:val="24"/>
        </w:rPr>
        <w:t xml:space="preserve"> </w:t>
      </w:r>
      <w:r w:rsidR="000A5343" w:rsidRPr="00560750">
        <w:rPr>
          <w:rFonts w:ascii="Times New Roman" w:hAnsi="Times New Roman" w:cs="Times New Roman"/>
          <w:sz w:val="24"/>
          <w:szCs w:val="24"/>
        </w:rPr>
        <w:t xml:space="preserve">and Perten DA 7200 NIR </w:t>
      </w:r>
      <w:r w:rsidR="007B59D6" w:rsidRPr="00560750">
        <w:rPr>
          <w:rFonts w:ascii="Times New Roman" w:hAnsi="Times New Roman" w:cs="Times New Roman"/>
          <w:sz w:val="24"/>
          <w:szCs w:val="24"/>
        </w:rPr>
        <w:t xml:space="preserve">in </w:t>
      </w:r>
      <w:r w:rsidR="00F010D0" w:rsidRPr="00560750">
        <w:rPr>
          <w:rFonts w:ascii="Times New Roman" w:hAnsi="Times New Roman" w:cs="Times New Roman"/>
          <w:sz w:val="24"/>
          <w:szCs w:val="24"/>
        </w:rPr>
        <w:t>2020)</w:t>
      </w:r>
      <w:r w:rsidR="00FC3053" w:rsidRPr="00560750">
        <w:rPr>
          <w:rFonts w:ascii="Times New Roman" w:hAnsi="Times New Roman" w:cs="Times New Roman"/>
          <w:sz w:val="24"/>
          <w:szCs w:val="24"/>
        </w:rPr>
        <w:t>,</w:t>
      </w:r>
      <w:r w:rsidR="000A5343" w:rsidRPr="00560750">
        <w:rPr>
          <w:rFonts w:ascii="Times New Roman" w:hAnsi="Times New Roman" w:cs="Times New Roman"/>
          <w:sz w:val="24"/>
          <w:szCs w:val="24"/>
        </w:rPr>
        <w:t xml:space="preserve"> a</w:t>
      </w:r>
      <w:r w:rsidR="00967E52" w:rsidRPr="00560750">
        <w:rPr>
          <w:rFonts w:ascii="Times New Roman" w:hAnsi="Times New Roman" w:cs="Times New Roman"/>
          <w:sz w:val="24"/>
          <w:szCs w:val="24"/>
        </w:rPr>
        <w:t xml:space="preserve"> combined correlation anal</w:t>
      </w:r>
      <w:r w:rsidR="00114DC4" w:rsidRPr="00560750">
        <w:rPr>
          <w:rFonts w:ascii="Times New Roman" w:hAnsi="Times New Roman" w:cs="Times New Roman"/>
          <w:sz w:val="24"/>
          <w:szCs w:val="24"/>
        </w:rPr>
        <w:t>ysis was conducted for 2018-2019 and</w:t>
      </w:r>
      <w:r w:rsidR="000A5343" w:rsidRPr="00560750">
        <w:rPr>
          <w:rFonts w:ascii="Times New Roman" w:hAnsi="Times New Roman" w:cs="Times New Roman"/>
          <w:sz w:val="24"/>
          <w:szCs w:val="24"/>
        </w:rPr>
        <w:t xml:space="preserve"> a separate</w:t>
      </w:r>
      <w:r w:rsidR="00967E52" w:rsidRPr="00560750">
        <w:rPr>
          <w:rFonts w:ascii="Times New Roman" w:hAnsi="Times New Roman" w:cs="Times New Roman"/>
          <w:sz w:val="24"/>
          <w:szCs w:val="24"/>
        </w:rPr>
        <w:t xml:space="preserve"> analysis </w:t>
      </w:r>
      <w:r w:rsidR="000A5343" w:rsidRPr="00560750">
        <w:rPr>
          <w:rFonts w:ascii="Times New Roman" w:hAnsi="Times New Roman" w:cs="Times New Roman"/>
          <w:sz w:val="24"/>
          <w:szCs w:val="24"/>
        </w:rPr>
        <w:t>for 2020 results</w:t>
      </w:r>
      <w:r w:rsidR="00605BF6" w:rsidRPr="00560750">
        <w:rPr>
          <w:rFonts w:ascii="Times New Roman" w:hAnsi="Times New Roman" w:cs="Times New Roman"/>
          <w:sz w:val="24"/>
          <w:szCs w:val="24"/>
        </w:rPr>
        <w:t>.</w:t>
      </w:r>
      <w:r w:rsidR="000A5343" w:rsidRPr="00560750">
        <w:rPr>
          <w:rFonts w:ascii="Times New Roman" w:hAnsi="Times New Roman" w:cs="Times New Roman"/>
          <w:sz w:val="24"/>
          <w:szCs w:val="24"/>
        </w:rPr>
        <w:t xml:space="preserve"> </w:t>
      </w:r>
      <w:r w:rsidR="003D6E8F" w:rsidRPr="00560750">
        <w:rPr>
          <w:rFonts w:ascii="Times New Roman" w:hAnsi="Times New Roman" w:cs="Times New Roman"/>
          <w:sz w:val="24"/>
          <w:szCs w:val="24"/>
        </w:rPr>
        <w:t>In both analyses, g</w:t>
      </w:r>
      <w:r w:rsidR="002F7C1D" w:rsidRPr="00560750">
        <w:rPr>
          <w:rFonts w:ascii="Times New Roman" w:hAnsi="Times New Roman" w:cs="Times New Roman"/>
          <w:sz w:val="24"/>
          <w:szCs w:val="24"/>
        </w:rPr>
        <w:t>rain yield showed a significant positive</w:t>
      </w:r>
      <w:r w:rsidR="003D6E8F" w:rsidRPr="00560750">
        <w:rPr>
          <w:rFonts w:ascii="Times New Roman" w:hAnsi="Times New Roman" w:cs="Times New Roman"/>
          <w:sz w:val="24"/>
          <w:szCs w:val="24"/>
        </w:rPr>
        <w:t xml:space="preserve"> phenotypic correlation with </w:t>
      </w:r>
      <w:r w:rsidR="002F7C1D" w:rsidRPr="00560750">
        <w:rPr>
          <w:rFonts w:ascii="Times New Roman" w:hAnsi="Times New Roman" w:cs="Times New Roman"/>
          <w:sz w:val="24"/>
          <w:szCs w:val="24"/>
        </w:rPr>
        <w:t>plant height (r= 0.55</w:t>
      </w:r>
      <w:r w:rsidR="003D6E8F" w:rsidRPr="00560750">
        <w:rPr>
          <w:rFonts w:ascii="Times New Roman" w:hAnsi="Times New Roman" w:cs="Times New Roman"/>
          <w:sz w:val="24"/>
          <w:szCs w:val="24"/>
        </w:rPr>
        <w:t>*** and 51***</w:t>
      </w:r>
      <w:r w:rsidR="002F7C1D" w:rsidRPr="00560750">
        <w:rPr>
          <w:rFonts w:ascii="Times New Roman" w:hAnsi="Times New Roman" w:cs="Times New Roman"/>
          <w:sz w:val="24"/>
          <w:szCs w:val="24"/>
        </w:rPr>
        <w:t>), ear height (r=</w:t>
      </w:r>
      <w:r w:rsidR="00D540F4" w:rsidRPr="00560750">
        <w:rPr>
          <w:rFonts w:ascii="Times New Roman" w:hAnsi="Times New Roman" w:cs="Times New Roman"/>
          <w:sz w:val="24"/>
          <w:szCs w:val="24"/>
        </w:rPr>
        <w:t xml:space="preserve"> </w:t>
      </w:r>
      <w:r w:rsidR="003D6E8F" w:rsidRPr="00560750">
        <w:rPr>
          <w:rFonts w:ascii="Times New Roman" w:hAnsi="Times New Roman" w:cs="Times New Roman"/>
          <w:sz w:val="24"/>
          <w:szCs w:val="24"/>
        </w:rPr>
        <w:t>0.29** and 0.44***</w:t>
      </w:r>
      <w:r w:rsidR="002F7C1D" w:rsidRPr="00560750">
        <w:rPr>
          <w:rFonts w:ascii="Times New Roman" w:hAnsi="Times New Roman" w:cs="Times New Roman"/>
          <w:sz w:val="24"/>
          <w:szCs w:val="24"/>
        </w:rPr>
        <w:t>), test weight (r=</w:t>
      </w:r>
      <w:r w:rsidR="00D540F4" w:rsidRPr="00560750">
        <w:rPr>
          <w:rFonts w:ascii="Times New Roman" w:hAnsi="Times New Roman" w:cs="Times New Roman"/>
          <w:sz w:val="24"/>
          <w:szCs w:val="24"/>
        </w:rPr>
        <w:t xml:space="preserve"> </w:t>
      </w:r>
      <w:r w:rsidR="003D6E8F" w:rsidRPr="00560750">
        <w:rPr>
          <w:rFonts w:ascii="Times New Roman" w:hAnsi="Times New Roman" w:cs="Times New Roman"/>
          <w:sz w:val="24"/>
          <w:szCs w:val="24"/>
        </w:rPr>
        <w:t>0.31** and 0.59**</w:t>
      </w:r>
      <w:r w:rsidR="002F7C1D" w:rsidRPr="00560750">
        <w:rPr>
          <w:rFonts w:ascii="Times New Roman" w:hAnsi="Times New Roman" w:cs="Times New Roman"/>
          <w:sz w:val="24"/>
          <w:szCs w:val="24"/>
        </w:rPr>
        <w:t>) and</w:t>
      </w:r>
      <w:r w:rsidR="003D6E8F" w:rsidRPr="00560750">
        <w:rPr>
          <w:rFonts w:ascii="Times New Roman" w:hAnsi="Times New Roman" w:cs="Times New Roman"/>
          <w:sz w:val="24"/>
          <w:szCs w:val="24"/>
        </w:rPr>
        <w:t xml:space="preserve"> 300</w:t>
      </w:r>
      <w:r w:rsidR="002F7C1D" w:rsidRPr="00560750">
        <w:rPr>
          <w:rFonts w:ascii="Times New Roman" w:hAnsi="Times New Roman" w:cs="Times New Roman"/>
          <w:sz w:val="24"/>
          <w:szCs w:val="24"/>
        </w:rPr>
        <w:t xml:space="preserve"> kernel weight (r=</w:t>
      </w:r>
      <w:r w:rsidR="00D540F4" w:rsidRPr="00560750">
        <w:rPr>
          <w:rFonts w:ascii="Times New Roman" w:hAnsi="Times New Roman" w:cs="Times New Roman"/>
          <w:sz w:val="24"/>
          <w:szCs w:val="24"/>
        </w:rPr>
        <w:t xml:space="preserve"> </w:t>
      </w:r>
      <w:r w:rsidR="003D6E8F" w:rsidRPr="00560750">
        <w:rPr>
          <w:rFonts w:ascii="Times New Roman" w:hAnsi="Times New Roman" w:cs="Times New Roman"/>
          <w:sz w:val="24"/>
          <w:szCs w:val="24"/>
        </w:rPr>
        <w:t>0.32*** and 0.46***)</w:t>
      </w:r>
      <w:r w:rsidR="003F4D64" w:rsidRPr="00560750">
        <w:rPr>
          <w:rFonts w:ascii="Times New Roman" w:hAnsi="Times New Roman" w:cs="Times New Roman"/>
          <w:sz w:val="24"/>
          <w:szCs w:val="24"/>
        </w:rPr>
        <w:t>.</w:t>
      </w:r>
      <w:r w:rsidR="003D6E8F" w:rsidRPr="00560750">
        <w:rPr>
          <w:rFonts w:ascii="Times New Roman" w:hAnsi="Times New Roman" w:cs="Times New Roman"/>
          <w:sz w:val="24"/>
          <w:szCs w:val="24"/>
        </w:rPr>
        <w:t xml:space="preserve"> We also observed a positive correlation between grain yield with small stem diameter (r= 0.39***), large stem diameter (r= 0.44***) for 2018 and 2019 data. This relationship was not evaluated for 2020 due to </w:t>
      </w:r>
      <w:r w:rsidR="000A5343" w:rsidRPr="00560750">
        <w:rPr>
          <w:rFonts w:ascii="Times New Roman" w:hAnsi="Times New Roman" w:cs="Times New Roman"/>
          <w:sz w:val="24"/>
          <w:szCs w:val="24"/>
        </w:rPr>
        <w:t xml:space="preserve">the </w:t>
      </w:r>
      <w:r w:rsidR="003D6E8F" w:rsidRPr="00560750">
        <w:rPr>
          <w:rFonts w:ascii="Times New Roman" w:hAnsi="Times New Roman" w:cs="Times New Roman"/>
          <w:sz w:val="24"/>
          <w:szCs w:val="24"/>
        </w:rPr>
        <w:t>absence of stem diameter data for</w:t>
      </w:r>
      <w:r w:rsidR="00EA6049" w:rsidRPr="00560750">
        <w:rPr>
          <w:rFonts w:ascii="Times New Roman" w:hAnsi="Times New Roman" w:cs="Times New Roman"/>
          <w:sz w:val="24"/>
          <w:szCs w:val="24"/>
        </w:rPr>
        <w:t xml:space="preserve"> this particular year of study. </w:t>
      </w:r>
      <w:r w:rsidR="00116D4F" w:rsidRPr="00560750">
        <w:rPr>
          <w:rFonts w:ascii="Times New Roman" w:hAnsi="Times New Roman" w:cs="Times New Roman"/>
          <w:sz w:val="24"/>
          <w:szCs w:val="24"/>
        </w:rPr>
        <w:t xml:space="preserve">Plant height and </w:t>
      </w:r>
      <w:r w:rsidR="00EA6049" w:rsidRPr="00560750">
        <w:rPr>
          <w:rFonts w:ascii="Times New Roman" w:hAnsi="Times New Roman" w:cs="Times New Roman"/>
          <w:sz w:val="24"/>
          <w:szCs w:val="24"/>
        </w:rPr>
        <w:t xml:space="preserve">test weight </w:t>
      </w:r>
      <w:r w:rsidR="00116D4F" w:rsidRPr="00560750">
        <w:rPr>
          <w:rFonts w:ascii="Times New Roman" w:hAnsi="Times New Roman" w:cs="Times New Roman"/>
          <w:sz w:val="24"/>
          <w:szCs w:val="24"/>
        </w:rPr>
        <w:t xml:space="preserve">were the most yield attributing traits, followed by </w:t>
      </w:r>
      <w:r w:rsidR="00EA6049" w:rsidRPr="00560750">
        <w:rPr>
          <w:rFonts w:ascii="Times New Roman" w:hAnsi="Times New Roman" w:cs="Times New Roman"/>
          <w:sz w:val="24"/>
          <w:szCs w:val="24"/>
        </w:rPr>
        <w:t xml:space="preserve">300 kernel weight, </w:t>
      </w:r>
      <w:r w:rsidR="00116D4F" w:rsidRPr="00560750">
        <w:rPr>
          <w:rFonts w:ascii="Times New Roman" w:hAnsi="Times New Roman" w:cs="Times New Roman"/>
          <w:sz w:val="24"/>
          <w:szCs w:val="24"/>
        </w:rPr>
        <w:t>large stem diameter, ear height, small stem diameter, test weigh</w:t>
      </w:r>
      <w:r w:rsidR="00C83764" w:rsidRPr="00560750">
        <w:rPr>
          <w:rFonts w:ascii="Times New Roman" w:hAnsi="Times New Roman" w:cs="Times New Roman"/>
          <w:sz w:val="24"/>
          <w:szCs w:val="24"/>
        </w:rPr>
        <w:t>t</w:t>
      </w:r>
      <w:r w:rsidR="000A5343" w:rsidRPr="00560750">
        <w:rPr>
          <w:rFonts w:ascii="Times New Roman" w:hAnsi="Times New Roman" w:cs="Times New Roman"/>
          <w:sz w:val="24"/>
          <w:szCs w:val="24"/>
        </w:rPr>
        <w:t>, and</w:t>
      </w:r>
      <w:r w:rsidR="00C83764" w:rsidRPr="00560750">
        <w:rPr>
          <w:rFonts w:ascii="Times New Roman" w:hAnsi="Times New Roman" w:cs="Times New Roman"/>
          <w:sz w:val="24"/>
          <w:szCs w:val="24"/>
        </w:rPr>
        <w:t xml:space="preserve"> moisture content. </w:t>
      </w:r>
      <w:r w:rsidR="00A95814" w:rsidRPr="00560750">
        <w:rPr>
          <w:rFonts w:ascii="Times New Roman" w:hAnsi="Times New Roman" w:cs="Times New Roman"/>
          <w:sz w:val="24"/>
          <w:szCs w:val="24"/>
        </w:rPr>
        <w:t xml:space="preserve">Although </w:t>
      </w:r>
      <w:r w:rsidR="00B51FF7" w:rsidRPr="00560750">
        <w:rPr>
          <w:rFonts w:ascii="Times New Roman" w:hAnsi="Times New Roman" w:cs="Times New Roman"/>
          <w:sz w:val="24"/>
          <w:szCs w:val="24"/>
        </w:rPr>
        <w:t>both analyses' correlation trends between morphological traits were similar</w:t>
      </w:r>
      <w:r w:rsidR="00A95814" w:rsidRPr="00560750">
        <w:rPr>
          <w:rFonts w:ascii="Times New Roman" w:hAnsi="Times New Roman" w:cs="Times New Roman"/>
          <w:sz w:val="24"/>
          <w:szCs w:val="24"/>
        </w:rPr>
        <w:t xml:space="preserve">, we observed different </w:t>
      </w:r>
      <w:r w:rsidR="00B51FF7" w:rsidRPr="00560750">
        <w:rPr>
          <w:rFonts w:ascii="Times New Roman" w:hAnsi="Times New Roman" w:cs="Times New Roman"/>
          <w:sz w:val="24"/>
          <w:szCs w:val="24"/>
        </w:rPr>
        <w:t xml:space="preserve">correlations between </w:t>
      </w:r>
      <w:r w:rsidR="00A95814" w:rsidRPr="00560750">
        <w:rPr>
          <w:rFonts w:ascii="Times New Roman" w:hAnsi="Times New Roman" w:cs="Times New Roman"/>
          <w:sz w:val="24"/>
          <w:szCs w:val="24"/>
        </w:rPr>
        <w:t>morphological and grain quality traits as the grain analyzing equipment changed.</w:t>
      </w:r>
      <w:r w:rsidR="00AB6B92" w:rsidRPr="00560750">
        <w:rPr>
          <w:rFonts w:ascii="Times New Roman" w:hAnsi="Times New Roman" w:cs="Times New Roman"/>
          <w:sz w:val="24"/>
          <w:szCs w:val="24"/>
        </w:rPr>
        <w:t xml:space="preserve"> From the </w:t>
      </w:r>
      <w:r w:rsidR="003E4E9F" w:rsidRPr="00560750">
        <w:rPr>
          <w:rFonts w:ascii="Times New Roman" w:hAnsi="Times New Roman" w:cs="Times New Roman"/>
          <w:sz w:val="24"/>
          <w:szCs w:val="24"/>
        </w:rPr>
        <w:t>2018 and 2019</w:t>
      </w:r>
      <w:r w:rsidR="00AB6B92" w:rsidRPr="00560750">
        <w:rPr>
          <w:rFonts w:ascii="Times New Roman" w:hAnsi="Times New Roman" w:cs="Times New Roman"/>
          <w:sz w:val="24"/>
          <w:szCs w:val="24"/>
        </w:rPr>
        <w:t xml:space="preserve"> grain quality data obtained from the Inframatic-9500 grain analyzer, grain yield showed a non-significant positive correlation with protein content (r= -0.19), a non-significant negative correlation with oil content (r= -0.18</w:t>
      </w:r>
      <w:r w:rsidR="00A0477F" w:rsidRPr="00560750">
        <w:rPr>
          <w:rFonts w:ascii="Times New Roman" w:hAnsi="Times New Roman" w:cs="Times New Roman"/>
          <w:sz w:val="24"/>
          <w:szCs w:val="24"/>
        </w:rPr>
        <w:t>) and</w:t>
      </w:r>
      <w:r w:rsidR="00AB6B92" w:rsidRPr="00560750">
        <w:rPr>
          <w:rFonts w:ascii="Times New Roman" w:hAnsi="Times New Roman" w:cs="Times New Roman"/>
          <w:sz w:val="24"/>
          <w:szCs w:val="24"/>
        </w:rPr>
        <w:t xml:space="preserve"> almost no correlation</w:t>
      </w:r>
      <w:r w:rsidR="00C83764" w:rsidRPr="00560750">
        <w:rPr>
          <w:rFonts w:ascii="Times New Roman" w:hAnsi="Times New Roman" w:cs="Times New Roman"/>
          <w:sz w:val="24"/>
          <w:szCs w:val="24"/>
        </w:rPr>
        <w:t xml:space="preserve"> with starch content (r= 0.03). </w:t>
      </w:r>
      <w:r w:rsidR="00AB6B92" w:rsidRPr="00560750">
        <w:rPr>
          <w:rFonts w:ascii="Times New Roman" w:hAnsi="Times New Roman" w:cs="Times New Roman"/>
          <w:sz w:val="24"/>
          <w:szCs w:val="24"/>
        </w:rPr>
        <w:t>However, with the 2020 grain quality data obtained from the Perten DA 7200 NIR</w:t>
      </w:r>
      <w:r w:rsidR="00560F33" w:rsidRPr="00560750">
        <w:rPr>
          <w:rFonts w:ascii="Times New Roman" w:hAnsi="Times New Roman" w:cs="Times New Roman"/>
          <w:sz w:val="24"/>
          <w:szCs w:val="24"/>
        </w:rPr>
        <w:t xml:space="preserve"> grain analyzer, grain yield showed a negative correlation with protein content (r= </w:t>
      </w:r>
      <w:r w:rsidR="003E4E9F" w:rsidRPr="00560750">
        <w:rPr>
          <w:rFonts w:ascii="Times New Roman" w:hAnsi="Times New Roman" w:cs="Times New Roman"/>
          <w:sz w:val="24"/>
          <w:szCs w:val="24"/>
        </w:rPr>
        <w:t>-</w:t>
      </w:r>
      <w:r w:rsidR="00560F33" w:rsidRPr="00560750">
        <w:rPr>
          <w:rFonts w:ascii="Times New Roman" w:hAnsi="Times New Roman" w:cs="Times New Roman"/>
          <w:sz w:val="24"/>
          <w:szCs w:val="24"/>
        </w:rPr>
        <w:t xml:space="preserve">0.19), a significant negative correlation with oil content (r= -0.55***) and a significant positive correlation with starch content (r = 0.59***). </w:t>
      </w:r>
      <w:r w:rsidR="00C83764" w:rsidRPr="00560750">
        <w:rPr>
          <w:rFonts w:ascii="Times New Roman" w:hAnsi="Times New Roman" w:cs="Times New Roman"/>
          <w:sz w:val="24"/>
          <w:szCs w:val="24"/>
        </w:rPr>
        <w:t>In both analyses</w:t>
      </w:r>
      <w:r w:rsidR="00C15D82" w:rsidRPr="00560750">
        <w:rPr>
          <w:rFonts w:ascii="Times New Roman" w:hAnsi="Times New Roman" w:cs="Times New Roman"/>
          <w:sz w:val="24"/>
          <w:szCs w:val="24"/>
        </w:rPr>
        <w:t xml:space="preserve">, starch content showed a significant positive correlation with test weight (r= 0.55*** and 0.64***) and a significant negative correlation with both protein content (r= -0.73*** and </w:t>
      </w:r>
      <w:r w:rsidR="00F30837" w:rsidRPr="00560750">
        <w:rPr>
          <w:rFonts w:ascii="Times New Roman" w:hAnsi="Times New Roman" w:cs="Times New Roman"/>
          <w:sz w:val="24"/>
          <w:szCs w:val="24"/>
        </w:rPr>
        <w:t>-</w:t>
      </w:r>
      <w:r w:rsidR="00C15D82" w:rsidRPr="00560750">
        <w:rPr>
          <w:rFonts w:ascii="Times New Roman" w:hAnsi="Times New Roman" w:cs="Times New Roman"/>
          <w:sz w:val="24"/>
          <w:szCs w:val="24"/>
        </w:rPr>
        <w:t xml:space="preserve">0.61***) and oil content (r= </w:t>
      </w:r>
      <w:r w:rsidR="00F30837" w:rsidRPr="00560750">
        <w:rPr>
          <w:rFonts w:ascii="Times New Roman" w:hAnsi="Times New Roman" w:cs="Times New Roman"/>
          <w:sz w:val="24"/>
          <w:szCs w:val="24"/>
        </w:rPr>
        <w:t>-</w:t>
      </w:r>
      <w:r w:rsidR="00C15D82" w:rsidRPr="00560750">
        <w:rPr>
          <w:rFonts w:ascii="Times New Roman" w:hAnsi="Times New Roman" w:cs="Times New Roman"/>
          <w:sz w:val="24"/>
          <w:szCs w:val="24"/>
        </w:rPr>
        <w:t xml:space="preserve">0.86*** and </w:t>
      </w:r>
      <w:r w:rsidR="00F30837" w:rsidRPr="00560750">
        <w:rPr>
          <w:rFonts w:ascii="Times New Roman" w:hAnsi="Times New Roman" w:cs="Times New Roman"/>
          <w:sz w:val="24"/>
          <w:szCs w:val="24"/>
        </w:rPr>
        <w:t>-</w:t>
      </w:r>
      <w:r w:rsidR="00C15D82" w:rsidRPr="00560750">
        <w:rPr>
          <w:rFonts w:ascii="Times New Roman" w:hAnsi="Times New Roman" w:cs="Times New Roman"/>
          <w:sz w:val="24"/>
          <w:szCs w:val="24"/>
        </w:rPr>
        <w:t>0.79***).</w:t>
      </w:r>
      <w:r w:rsidR="00C83764" w:rsidRPr="00560750">
        <w:rPr>
          <w:rFonts w:ascii="Times New Roman" w:hAnsi="Times New Roman" w:cs="Times New Roman"/>
          <w:sz w:val="24"/>
          <w:szCs w:val="24"/>
        </w:rPr>
        <w:t xml:space="preserve"> </w:t>
      </w:r>
      <w:r w:rsidR="00C15D82" w:rsidRPr="00560750">
        <w:rPr>
          <w:rFonts w:ascii="Times New Roman" w:hAnsi="Times New Roman" w:cs="Times New Roman"/>
          <w:sz w:val="24"/>
          <w:szCs w:val="24"/>
        </w:rPr>
        <w:t>The starch content from the Inframatic-9500 grain analyzer showed a negative correlation between 300-kernel weight</w:t>
      </w:r>
      <w:r w:rsidR="00A26DE7" w:rsidRPr="00560750">
        <w:rPr>
          <w:rFonts w:ascii="Times New Roman" w:hAnsi="Times New Roman" w:cs="Times New Roman"/>
          <w:sz w:val="24"/>
          <w:szCs w:val="24"/>
        </w:rPr>
        <w:t xml:space="preserve"> and starch content (r= -0.18)</w:t>
      </w:r>
      <w:r w:rsidR="00B51FF7" w:rsidRPr="00560750">
        <w:rPr>
          <w:rFonts w:ascii="Times New Roman" w:hAnsi="Times New Roman" w:cs="Times New Roman"/>
          <w:sz w:val="24"/>
          <w:szCs w:val="24"/>
        </w:rPr>
        <w:t>. In contrast,</w:t>
      </w:r>
      <w:r w:rsidR="00A26DE7" w:rsidRPr="00560750">
        <w:rPr>
          <w:rFonts w:ascii="Times New Roman" w:hAnsi="Times New Roman" w:cs="Times New Roman"/>
          <w:sz w:val="24"/>
          <w:szCs w:val="24"/>
        </w:rPr>
        <w:t xml:space="preserve"> a positive correlation was observed </w:t>
      </w:r>
      <w:r w:rsidR="00973DAD" w:rsidRPr="00560750">
        <w:rPr>
          <w:rFonts w:ascii="Times New Roman" w:hAnsi="Times New Roman" w:cs="Times New Roman"/>
          <w:sz w:val="24"/>
          <w:szCs w:val="24"/>
        </w:rPr>
        <w:t xml:space="preserve">when the </w:t>
      </w:r>
      <w:r w:rsidR="00A83005" w:rsidRPr="00560750">
        <w:rPr>
          <w:rFonts w:ascii="Times New Roman" w:hAnsi="Times New Roman" w:cs="Times New Roman"/>
          <w:sz w:val="24"/>
          <w:szCs w:val="24"/>
        </w:rPr>
        <w:t xml:space="preserve">starch </w:t>
      </w:r>
      <w:r w:rsidR="00A26DE7" w:rsidRPr="00560750">
        <w:rPr>
          <w:rFonts w:ascii="Times New Roman" w:hAnsi="Times New Roman" w:cs="Times New Roman"/>
          <w:sz w:val="24"/>
          <w:szCs w:val="24"/>
        </w:rPr>
        <w:t xml:space="preserve">data from the Perten DA 7200 NIR grain </w:t>
      </w:r>
      <w:r w:rsidR="00A26DE7" w:rsidRPr="00560750">
        <w:rPr>
          <w:rFonts w:ascii="Times New Roman" w:hAnsi="Times New Roman" w:cs="Times New Roman"/>
          <w:sz w:val="24"/>
          <w:szCs w:val="24"/>
        </w:rPr>
        <w:lastRenderedPageBreak/>
        <w:t>analyzer (r = 0.15)</w:t>
      </w:r>
      <w:r w:rsidR="00973DAD" w:rsidRPr="00560750">
        <w:rPr>
          <w:rFonts w:ascii="Times New Roman" w:hAnsi="Times New Roman" w:cs="Times New Roman"/>
          <w:sz w:val="24"/>
          <w:szCs w:val="24"/>
        </w:rPr>
        <w:t xml:space="preserve"> was used</w:t>
      </w:r>
      <w:r w:rsidR="00A26DE7" w:rsidRPr="00560750">
        <w:rPr>
          <w:rFonts w:ascii="Times New Roman" w:hAnsi="Times New Roman" w:cs="Times New Roman"/>
          <w:sz w:val="24"/>
          <w:szCs w:val="24"/>
        </w:rPr>
        <w:t xml:space="preserve">. </w:t>
      </w:r>
      <w:r w:rsidR="00E64B42" w:rsidRPr="00560750">
        <w:rPr>
          <w:rFonts w:ascii="Times New Roman" w:hAnsi="Times New Roman" w:cs="Times New Roman"/>
          <w:sz w:val="24"/>
          <w:szCs w:val="24"/>
        </w:rPr>
        <w:t xml:space="preserve">Oil content showed a significant negative correlation with kernel weight (-0.34**), test weight (0.74***) and plant height (0.32*) in the 2020 data analysis. </w:t>
      </w:r>
    </w:p>
    <w:p w14:paraId="4804FDD4" w14:textId="64C7B9E2" w:rsidR="009E62A0" w:rsidRPr="00560750" w:rsidRDefault="00CE6406"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 xml:space="preserve">Analysis of variance </w:t>
      </w:r>
      <w:r w:rsidR="00444FC7" w:rsidRPr="00560750">
        <w:rPr>
          <w:rFonts w:ascii="Times New Roman" w:hAnsi="Times New Roman" w:cs="Times New Roman"/>
          <w:b/>
          <w:color w:val="auto"/>
          <w:sz w:val="24"/>
          <w:szCs w:val="24"/>
        </w:rPr>
        <w:t>across</w:t>
      </w:r>
      <w:r w:rsidR="00E8542A" w:rsidRPr="00560750">
        <w:rPr>
          <w:rFonts w:ascii="Times New Roman" w:hAnsi="Times New Roman" w:cs="Times New Roman"/>
          <w:b/>
          <w:color w:val="auto"/>
          <w:sz w:val="24"/>
          <w:szCs w:val="24"/>
        </w:rPr>
        <w:t xml:space="preserve"> agronomic management</w:t>
      </w:r>
      <w:r w:rsidR="00444FC7" w:rsidRPr="00560750">
        <w:rPr>
          <w:rFonts w:ascii="Times New Roman" w:hAnsi="Times New Roman" w:cs="Times New Roman"/>
          <w:b/>
          <w:color w:val="auto"/>
          <w:sz w:val="24"/>
          <w:szCs w:val="24"/>
        </w:rPr>
        <w:t xml:space="preserve"> treatment groups </w:t>
      </w:r>
    </w:p>
    <w:p w14:paraId="028A9439" w14:textId="21C3D501" w:rsidR="0006391D" w:rsidRPr="00560750" w:rsidRDefault="00054B57"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The </w:t>
      </w:r>
      <w:r w:rsidR="00B51FF7" w:rsidRPr="00560750">
        <w:rPr>
          <w:rFonts w:ascii="Times New Roman" w:hAnsi="Times New Roman" w:cs="Times New Roman"/>
          <w:sz w:val="24"/>
          <w:szCs w:val="24"/>
        </w:rPr>
        <w:t>combined analysis result</w:t>
      </w:r>
      <w:r w:rsidR="004D0442" w:rsidRPr="00560750">
        <w:rPr>
          <w:rFonts w:ascii="Times New Roman" w:hAnsi="Times New Roman" w:cs="Times New Roman"/>
          <w:sz w:val="24"/>
          <w:szCs w:val="24"/>
        </w:rPr>
        <w:t xml:space="preserve">s showing the </w:t>
      </w:r>
      <w:r w:rsidRPr="00560750">
        <w:rPr>
          <w:rFonts w:ascii="Times New Roman" w:hAnsi="Times New Roman" w:cs="Times New Roman"/>
          <w:sz w:val="24"/>
          <w:szCs w:val="24"/>
        </w:rPr>
        <w:t>mean square</w:t>
      </w:r>
      <w:r w:rsidR="00D104E2" w:rsidRPr="00560750">
        <w:rPr>
          <w:rFonts w:ascii="Times New Roman" w:hAnsi="Times New Roman" w:cs="Times New Roman"/>
          <w:sz w:val="24"/>
          <w:szCs w:val="24"/>
        </w:rPr>
        <w:t>s</w:t>
      </w:r>
      <w:r w:rsidRPr="00560750">
        <w:rPr>
          <w:rFonts w:ascii="Times New Roman" w:hAnsi="Times New Roman" w:cs="Times New Roman"/>
          <w:sz w:val="24"/>
          <w:szCs w:val="24"/>
        </w:rPr>
        <w:t xml:space="preserve"> </w:t>
      </w:r>
      <w:r w:rsidR="00A22E96" w:rsidRPr="00560750">
        <w:rPr>
          <w:rFonts w:ascii="Times New Roman" w:hAnsi="Times New Roman" w:cs="Times New Roman"/>
          <w:sz w:val="24"/>
          <w:szCs w:val="24"/>
        </w:rPr>
        <w:t xml:space="preserve">of the morphological and grain quality characteristics </w:t>
      </w:r>
      <w:r w:rsidR="004241B6" w:rsidRPr="00560750">
        <w:rPr>
          <w:rFonts w:ascii="Times New Roman" w:hAnsi="Times New Roman" w:cs="Times New Roman"/>
          <w:sz w:val="24"/>
          <w:szCs w:val="24"/>
        </w:rPr>
        <w:t>for the</w:t>
      </w:r>
      <w:r w:rsidRPr="00560750">
        <w:rPr>
          <w:rFonts w:ascii="Times New Roman" w:hAnsi="Times New Roman" w:cs="Times New Roman"/>
          <w:sz w:val="24"/>
          <w:szCs w:val="24"/>
        </w:rPr>
        <w:t xml:space="preserve"> experimen</w:t>
      </w:r>
      <w:r w:rsidR="004241B6" w:rsidRPr="00560750">
        <w:rPr>
          <w:rFonts w:ascii="Times New Roman" w:hAnsi="Times New Roman" w:cs="Times New Roman"/>
          <w:sz w:val="24"/>
          <w:szCs w:val="24"/>
        </w:rPr>
        <w:t xml:space="preserve">tal hybrids </w:t>
      </w:r>
      <w:r w:rsidR="00D104E2" w:rsidRPr="00560750">
        <w:rPr>
          <w:rFonts w:ascii="Times New Roman" w:hAnsi="Times New Roman" w:cs="Times New Roman"/>
          <w:sz w:val="24"/>
          <w:szCs w:val="24"/>
        </w:rPr>
        <w:t>are</w:t>
      </w:r>
      <w:r w:rsidRPr="00560750">
        <w:rPr>
          <w:rFonts w:ascii="Times New Roman" w:hAnsi="Times New Roman" w:cs="Times New Roman"/>
          <w:sz w:val="24"/>
          <w:szCs w:val="24"/>
        </w:rPr>
        <w:t xml:space="preserve"> presented in Table </w:t>
      </w:r>
      <w:r w:rsidR="00ED0DB8" w:rsidRPr="00560750">
        <w:rPr>
          <w:rFonts w:ascii="Times New Roman" w:hAnsi="Times New Roman" w:cs="Times New Roman"/>
          <w:sz w:val="24"/>
          <w:szCs w:val="24"/>
        </w:rPr>
        <w:t>8</w:t>
      </w:r>
      <w:r w:rsidRPr="00560750">
        <w:rPr>
          <w:rFonts w:ascii="Times New Roman" w:hAnsi="Times New Roman" w:cs="Times New Roman"/>
          <w:sz w:val="24"/>
          <w:szCs w:val="24"/>
        </w:rPr>
        <w:t xml:space="preserve">. </w:t>
      </w:r>
      <w:r w:rsidR="00430B53" w:rsidRPr="00560750">
        <w:rPr>
          <w:rFonts w:ascii="Times New Roman" w:hAnsi="Times New Roman" w:cs="Times New Roman"/>
          <w:sz w:val="24"/>
          <w:szCs w:val="24"/>
        </w:rPr>
        <w:t xml:space="preserve">The variety </w:t>
      </w:r>
      <w:r w:rsidR="003156DF" w:rsidRPr="00560750">
        <w:rPr>
          <w:rFonts w:ascii="Times New Roman" w:hAnsi="Times New Roman" w:cs="Times New Roman"/>
          <w:sz w:val="24"/>
          <w:szCs w:val="24"/>
        </w:rPr>
        <w:t xml:space="preserve">effect </w:t>
      </w:r>
      <w:r w:rsidR="004D0442" w:rsidRPr="00560750">
        <w:rPr>
          <w:rFonts w:ascii="Times New Roman" w:hAnsi="Times New Roman" w:cs="Times New Roman"/>
          <w:sz w:val="24"/>
          <w:szCs w:val="24"/>
        </w:rPr>
        <w:t>was</w:t>
      </w:r>
      <w:r w:rsidR="00430B53" w:rsidRPr="00560750">
        <w:rPr>
          <w:rFonts w:ascii="Times New Roman" w:hAnsi="Times New Roman" w:cs="Times New Roman"/>
          <w:sz w:val="24"/>
          <w:szCs w:val="24"/>
        </w:rPr>
        <w:t xml:space="preserve"> </w:t>
      </w:r>
      <w:r w:rsidR="004241B6" w:rsidRPr="00560750">
        <w:rPr>
          <w:rFonts w:ascii="Times New Roman" w:hAnsi="Times New Roman" w:cs="Times New Roman"/>
          <w:sz w:val="24"/>
          <w:szCs w:val="24"/>
        </w:rPr>
        <w:t xml:space="preserve">highly significant </w:t>
      </w:r>
      <w:r w:rsidR="00FB2031" w:rsidRPr="00560750">
        <w:rPr>
          <w:rFonts w:ascii="Times New Roman" w:hAnsi="Times New Roman" w:cs="Times New Roman"/>
          <w:sz w:val="24"/>
          <w:szCs w:val="24"/>
        </w:rPr>
        <w:t xml:space="preserve">(p&lt;0.01) </w:t>
      </w:r>
      <w:r w:rsidR="00430B53" w:rsidRPr="00560750">
        <w:rPr>
          <w:rFonts w:ascii="Times New Roman" w:hAnsi="Times New Roman" w:cs="Times New Roman"/>
          <w:sz w:val="24"/>
          <w:szCs w:val="24"/>
        </w:rPr>
        <w:t>across all measured traits</w:t>
      </w:r>
      <w:r w:rsidR="0059249C" w:rsidRPr="00560750">
        <w:rPr>
          <w:rFonts w:ascii="Times New Roman" w:hAnsi="Times New Roman" w:cs="Times New Roman"/>
          <w:sz w:val="24"/>
          <w:szCs w:val="24"/>
        </w:rPr>
        <w:t>. The year</w:t>
      </w:r>
      <w:r w:rsidR="003156DF" w:rsidRPr="00560750">
        <w:rPr>
          <w:rFonts w:ascii="Times New Roman" w:hAnsi="Times New Roman" w:cs="Times New Roman"/>
          <w:sz w:val="24"/>
          <w:szCs w:val="24"/>
        </w:rPr>
        <w:t xml:space="preserve"> effect </w:t>
      </w:r>
      <w:r w:rsidR="004D0442" w:rsidRPr="00560750">
        <w:rPr>
          <w:rFonts w:ascii="Times New Roman" w:hAnsi="Times New Roman" w:cs="Times New Roman"/>
          <w:sz w:val="24"/>
          <w:szCs w:val="24"/>
        </w:rPr>
        <w:t xml:space="preserve">was </w:t>
      </w:r>
      <w:r w:rsidR="003156DF" w:rsidRPr="00560750">
        <w:rPr>
          <w:rFonts w:ascii="Times New Roman" w:hAnsi="Times New Roman" w:cs="Times New Roman"/>
          <w:sz w:val="24"/>
          <w:szCs w:val="24"/>
        </w:rPr>
        <w:t xml:space="preserve">moderately </w:t>
      </w:r>
      <w:r w:rsidR="004D0442" w:rsidRPr="00560750">
        <w:rPr>
          <w:rFonts w:ascii="Times New Roman" w:hAnsi="Times New Roman" w:cs="Times New Roman"/>
          <w:sz w:val="24"/>
          <w:szCs w:val="24"/>
        </w:rPr>
        <w:t>significant (</w:t>
      </w:r>
      <w:r w:rsidR="00D104E2" w:rsidRPr="00560750">
        <w:rPr>
          <w:rFonts w:ascii="Times New Roman" w:hAnsi="Times New Roman" w:cs="Times New Roman"/>
          <w:sz w:val="24"/>
          <w:szCs w:val="24"/>
        </w:rPr>
        <w:t>p&lt;</w:t>
      </w:r>
      <w:r w:rsidR="003156DF" w:rsidRPr="00560750">
        <w:rPr>
          <w:rFonts w:ascii="Times New Roman" w:hAnsi="Times New Roman" w:cs="Times New Roman"/>
          <w:sz w:val="24"/>
          <w:szCs w:val="24"/>
        </w:rPr>
        <w:t xml:space="preserve">0.05) for grain yield and highly significant (p&lt;0.01) across the rest of the measured morpho-physiological and grain quality traits. </w:t>
      </w:r>
      <w:r w:rsidR="009F4F2D" w:rsidRPr="00560750">
        <w:rPr>
          <w:rFonts w:ascii="Times New Roman" w:hAnsi="Times New Roman" w:cs="Times New Roman"/>
          <w:sz w:val="24"/>
          <w:szCs w:val="24"/>
        </w:rPr>
        <w:t xml:space="preserve">Manure source showed a highly </w:t>
      </w:r>
      <w:r w:rsidR="003156DF" w:rsidRPr="00560750">
        <w:rPr>
          <w:rFonts w:ascii="Times New Roman" w:hAnsi="Times New Roman" w:cs="Times New Roman"/>
          <w:sz w:val="24"/>
          <w:szCs w:val="24"/>
        </w:rPr>
        <w:t>significant effect (p&lt;0.01) on all</w:t>
      </w:r>
      <w:r w:rsidR="009F4F2D" w:rsidRPr="00560750">
        <w:rPr>
          <w:rFonts w:ascii="Times New Roman" w:hAnsi="Times New Roman" w:cs="Times New Roman"/>
          <w:sz w:val="24"/>
          <w:szCs w:val="24"/>
        </w:rPr>
        <w:t xml:space="preserve"> the measured traits but</w:t>
      </w:r>
      <w:r w:rsidR="003156DF" w:rsidRPr="00560750">
        <w:rPr>
          <w:rFonts w:ascii="Times New Roman" w:hAnsi="Times New Roman" w:cs="Times New Roman"/>
          <w:sz w:val="24"/>
          <w:szCs w:val="24"/>
        </w:rPr>
        <w:t xml:space="preserve"> oil content, where no significant effect was observed. </w:t>
      </w:r>
      <w:r w:rsidR="009F4F2D" w:rsidRPr="00560750">
        <w:rPr>
          <w:rFonts w:ascii="Times New Roman" w:hAnsi="Times New Roman" w:cs="Times New Roman"/>
          <w:sz w:val="24"/>
          <w:szCs w:val="24"/>
        </w:rPr>
        <w:t>Weed pressured showed a highly significant effect (p&lt;0.01)</w:t>
      </w:r>
      <w:r w:rsidR="003156DF" w:rsidRPr="00560750">
        <w:rPr>
          <w:rFonts w:ascii="Times New Roman" w:hAnsi="Times New Roman" w:cs="Times New Roman"/>
          <w:sz w:val="24"/>
          <w:szCs w:val="24"/>
        </w:rPr>
        <w:t xml:space="preserve"> on plant height, ear height,</w:t>
      </w:r>
      <w:r w:rsidR="009F4F2D" w:rsidRPr="00560750">
        <w:rPr>
          <w:rFonts w:ascii="Times New Roman" w:hAnsi="Times New Roman" w:cs="Times New Roman"/>
          <w:sz w:val="24"/>
          <w:szCs w:val="24"/>
        </w:rPr>
        <w:t xml:space="preserve"> grain yield</w:t>
      </w:r>
      <w:r w:rsidR="003156DF" w:rsidRPr="00560750">
        <w:rPr>
          <w:rFonts w:ascii="Times New Roman" w:hAnsi="Times New Roman" w:cs="Times New Roman"/>
          <w:sz w:val="24"/>
          <w:szCs w:val="24"/>
        </w:rPr>
        <w:t xml:space="preserve"> and test weight</w:t>
      </w:r>
      <w:r w:rsidR="009F4F2D" w:rsidRPr="00560750">
        <w:rPr>
          <w:rFonts w:ascii="Times New Roman" w:hAnsi="Times New Roman" w:cs="Times New Roman"/>
          <w:sz w:val="24"/>
          <w:szCs w:val="24"/>
        </w:rPr>
        <w:t>, a moderate</w:t>
      </w:r>
      <w:r w:rsidR="00B51FF7" w:rsidRPr="00560750">
        <w:rPr>
          <w:rFonts w:ascii="Times New Roman" w:hAnsi="Times New Roman" w:cs="Times New Roman"/>
          <w:sz w:val="24"/>
          <w:szCs w:val="24"/>
        </w:rPr>
        <w:t>ly</w:t>
      </w:r>
      <w:r w:rsidR="009F4F2D" w:rsidRPr="00560750">
        <w:rPr>
          <w:rFonts w:ascii="Times New Roman" w:hAnsi="Times New Roman" w:cs="Times New Roman"/>
          <w:sz w:val="24"/>
          <w:szCs w:val="24"/>
        </w:rPr>
        <w:t xml:space="preserve"> </w:t>
      </w:r>
      <w:r w:rsidR="003156DF" w:rsidRPr="00560750">
        <w:rPr>
          <w:rFonts w:ascii="Times New Roman" w:hAnsi="Times New Roman" w:cs="Times New Roman"/>
          <w:sz w:val="24"/>
          <w:szCs w:val="24"/>
        </w:rPr>
        <w:t xml:space="preserve">significant </w:t>
      </w:r>
      <w:r w:rsidR="009F4F2D" w:rsidRPr="00560750">
        <w:rPr>
          <w:rFonts w:ascii="Times New Roman" w:hAnsi="Times New Roman" w:cs="Times New Roman"/>
          <w:sz w:val="24"/>
          <w:szCs w:val="24"/>
        </w:rPr>
        <w:t>effe</w:t>
      </w:r>
      <w:r w:rsidR="00844E2A" w:rsidRPr="00560750">
        <w:rPr>
          <w:rFonts w:ascii="Times New Roman" w:hAnsi="Times New Roman" w:cs="Times New Roman"/>
          <w:sz w:val="24"/>
          <w:szCs w:val="24"/>
        </w:rPr>
        <w:t>ct</w:t>
      </w:r>
      <w:r w:rsidR="003156DF" w:rsidRPr="00560750">
        <w:rPr>
          <w:rFonts w:ascii="Times New Roman" w:hAnsi="Times New Roman" w:cs="Times New Roman"/>
          <w:sz w:val="24"/>
          <w:szCs w:val="24"/>
        </w:rPr>
        <w:t xml:space="preserve"> (p&lt;0.05) on</w:t>
      </w:r>
      <w:r w:rsidR="00844E2A" w:rsidRPr="00560750">
        <w:rPr>
          <w:rFonts w:ascii="Times New Roman" w:hAnsi="Times New Roman" w:cs="Times New Roman"/>
          <w:sz w:val="24"/>
          <w:szCs w:val="24"/>
        </w:rPr>
        <w:t xml:space="preserve"> moisture and n</w:t>
      </w:r>
      <w:r w:rsidR="009F4F2D" w:rsidRPr="00560750">
        <w:rPr>
          <w:rFonts w:ascii="Times New Roman" w:hAnsi="Times New Roman" w:cs="Times New Roman"/>
          <w:sz w:val="24"/>
          <w:szCs w:val="24"/>
        </w:rPr>
        <w:t xml:space="preserve">o significant effect on </w:t>
      </w:r>
      <w:r w:rsidR="003156DF" w:rsidRPr="00560750">
        <w:rPr>
          <w:rFonts w:ascii="Times New Roman" w:hAnsi="Times New Roman" w:cs="Times New Roman"/>
          <w:sz w:val="24"/>
          <w:szCs w:val="24"/>
        </w:rPr>
        <w:t>the</w:t>
      </w:r>
      <w:r w:rsidR="009F4F2D" w:rsidRPr="00560750">
        <w:rPr>
          <w:rFonts w:ascii="Times New Roman" w:hAnsi="Times New Roman" w:cs="Times New Roman"/>
          <w:sz w:val="24"/>
          <w:szCs w:val="24"/>
        </w:rPr>
        <w:t xml:space="preserve"> measured grain quality </w:t>
      </w:r>
      <w:r w:rsidR="00844E2A" w:rsidRPr="00560750">
        <w:rPr>
          <w:rFonts w:ascii="Times New Roman" w:hAnsi="Times New Roman" w:cs="Times New Roman"/>
          <w:sz w:val="24"/>
          <w:szCs w:val="24"/>
        </w:rPr>
        <w:t>trait</w:t>
      </w:r>
      <w:r w:rsidR="00F65DAA" w:rsidRPr="00560750">
        <w:rPr>
          <w:rFonts w:ascii="Times New Roman" w:hAnsi="Times New Roman" w:cs="Times New Roman"/>
          <w:sz w:val="24"/>
          <w:szCs w:val="24"/>
        </w:rPr>
        <w:t>.</w:t>
      </w:r>
      <w:r w:rsidR="00F14B3B" w:rsidRPr="00560750">
        <w:rPr>
          <w:rFonts w:ascii="Times New Roman" w:hAnsi="Times New Roman" w:cs="Times New Roman"/>
          <w:sz w:val="24"/>
          <w:szCs w:val="24"/>
        </w:rPr>
        <w:t xml:space="preserve"> </w:t>
      </w:r>
      <w:r w:rsidR="00017EAB" w:rsidRPr="00560750">
        <w:rPr>
          <w:rFonts w:ascii="Times New Roman" w:hAnsi="Times New Roman" w:cs="Times New Roman"/>
          <w:sz w:val="24"/>
          <w:szCs w:val="24"/>
        </w:rPr>
        <w:t>Cover crop type showed a</w:t>
      </w:r>
      <w:r w:rsidR="00B51FF7" w:rsidRPr="00560750">
        <w:rPr>
          <w:rFonts w:ascii="Times New Roman" w:hAnsi="Times New Roman" w:cs="Times New Roman"/>
          <w:sz w:val="24"/>
          <w:szCs w:val="24"/>
        </w:rPr>
        <w:t xml:space="preserve"> highly</w:t>
      </w:r>
      <w:r w:rsidR="00017EAB" w:rsidRPr="00560750">
        <w:rPr>
          <w:rFonts w:ascii="Times New Roman" w:hAnsi="Times New Roman" w:cs="Times New Roman"/>
          <w:sz w:val="24"/>
          <w:szCs w:val="24"/>
        </w:rPr>
        <w:t xml:space="preserve"> </w:t>
      </w:r>
      <w:r w:rsidR="00F14B3B" w:rsidRPr="00560750">
        <w:rPr>
          <w:rFonts w:ascii="Times New Roman" w:hAnsi="Times New Roman" w:cs="Times New Roman"/>
          <w:sz w:val="24"/>
          <w:szCs w:val="24"/>
        </w:rPr>
        <w:t>significant effect</w:t>
      </w:r>
      <w:r w:rsidR="00017EAB" w:rsidRPr="00560750">
        <w:rPr>
          <w:rFonts w:ascii="Times New Roman" w:hAnsi="Times New Roman" w:cs="Times New Roman"/>
          <w:sz w:val="24"/>
          <w:szCs w:val="24"/>
        </w:rPr>
        <w:t xml:space="preserve"> on plant height, ear height, moisture content, kernel weight, a moderately significant effect on grain yield, protein and oil content</w:t>
      </w:r>
      <w:r w:rsidR="00B51FF7" w:rsidRPr="00560750">
        <w:rPr>
          <w:rFonts w:ascii="Times New Roman" w:hAnsi="Times New Roman" w:cs="Times New Roman"/>
          <w:sz w:val="24"/>
          <w:szCs w:val="24"/>
        </w:rPr>
        <w:t>. However</w:t>
      </w:r>
      <w:r w:rsidR="00114DC4" w:rsidRPr="00560750">
        <w:rPr>
          <w:rFonts w:ascii="Times New Roman" w:hAnsi="Times New Roman" w:cs="Times New Roman"/>
          <w:sz w:val="24"/>
          <w:szCs w:val="24"/>
        </w:rPr>
        <w:t>, no</w:t>
      </w:r>
      <w:r w:rsidR="00017EAB" w:rsidRPr="00560750">
        <w:rPr>
          <w:rFonts w:ascii="Times New Roman" w:hAnsi="Times New Roman" w:cs="Times New Roman"/>
          <w:sz w:val="24"/>
          <w:szCs w:val="24"/>
        </w:rPr>
        <w:t xml:space="preserve"> significant effect was observed on test weight and starch </w:t>
      </w:r>
      <w:r w:rsidR="00F14B3B" w:rsidRPr="00560750">
        <w:rPr>
          <w:rFonts w:ascii="Times New Roman" w:hAnsi="Times New Roman" w:cs="Times New Roman"/>
          <w:sz w:val="24"/>
          <w:szCs w:val="24"/>
        </w:rPr>
        <w:t>content. The</w:t>
      </w:r>
      <w:r w:rsidR="004B446A" w:rsidRPr="00560750">
        <w:rPr>
          <w:rFonts w:ascii="Times New Roman" w:hAnsi="Times New Roman" w:cs="Times New Roman"/>
          <w:sz w:val="24"/>
          <w:szCs w:val="24"/>
        </w:rPr>
        <w:t xml:space="preserve"> effect of rotation length was highly significant (p&lt;0.01) on </w:t>
      </w:r>
      <w:r w:rsidR="00F14B3B" w:rsidRPr="00560750">
        <w:rPr>
          <w:rFonts w:ascii="Times New Roman" w:hAnsi="Times New Roman" w:cs="Times New Roman"/>
          <w:sz w:val="24"/>
          <w:szCs w:val="24"/>
        </w:rPr>
        <w:t>kernel weight</w:t>
      </w:r>
      <w:r w:rsidR="004B446A" w:rsidRPr="00560750">
        <w:rPr>
          <w:rFonts w:ascii="Times New Roman" w:hAnsi="Times New Roman" w:cs="Times New Roman"/>
          <w:sz w:val="24"/>
          <w:szCs w:val="24"/>
        </w:rPr>
        <w:t xml:space="preserve"> and protein content, moderatel</w:t>
      </w:r>
      <w:r w:rsidR="00F14B3B" w:rsidRPr="00560750">
        <w:rPr>
          <w:rFonts w:ascii="Times New Roman" w:hAnsi="Times New Roman" w:cs="Times New Roman"/>
          <w:sz w:val="24"/>
          <w:szCs w:val="24"/>
        </w:rPr>
        <w:t>y significant on grain yield, moisture content and</w:t>
      </w:r>
      <w:r w:rsidR="004B446A" w:rsidRPr="00560750">
        <w:rPr>
          <w:rFonts w:ascii="Times New Roman" w:hAnsi="Times New Roman" w:cs="Times New Roman"/>
          <w:sz w:val="24"/>
          <w:szCs w:val="24"/>
        </w:rPr>
        <w:t xml:space="preserve"> starch content, and not significant</w:t>
      </w:r>
      <w:r w:rsidR="00B51FF7" w:rsidRPr="00560750">
        <w:rPr>
          <w:rFonts w:ascii="Times New Roman" w:hAnsi="Times New Roman" w:cs="Times New Roman"/>
          <w:sz w:val="24"/>
          <w:szCs w:val="24"/>
        </w:rPr>
        <w:t>ly</w:t>
      </w:r>
      <w:r w:rsidR="004B446A" w:rsidRPr="00560750">
        <w:rPr>
          <w:rFonts w:ascii="Times New Roman" w:hAnsi="Times New Roman" w:cs="Times New Roman"/>
          <w:sz w:val="24"/>
          <w:szCs w:val="24"/>
        </w:rPr>
        <w:t xml:space="preserve"> on the rest of the traits. Planting density s</w:t>
      </w:r>
      <w:r w:rsidR="00B51FF7" w:rsidRPr="00560750">
        <w:rPr>
          <w:rFonts w:ascii="Times New Roman" w:hAnsi="Times New Roman" w:cs="Times New Roman"/>
          <w:sz w:val="24"/>
          <w:szCs w:val="24"/>
        </w:rPr>
        <w:t>ignificantly affected plant height, ear height, moisture content, and test weight and</w:t>
      </w:r>
      <w:r w:rsidR="004B446A" w:rsidRPr="00560750">
        <w:rPr>
          <w:rFonts w:ascii="Times New Roman" w:hAnsi="Times New Roman" w:cs="Times New Roman"/>
          <w:sz w:val="24"/>
          <w:szCs w:val="24"/>
        </w:rPr>
        <w:t xml:space="preserve"> </w:t>
      </w:r>
      <w:r w:rsidR="00B51FF7" w:rsidRPr="00560750">
        <w:rPr>
          <w:rFonts w:ascii="Times New Roman" w:hAnsi="Times New Roman" w:cs="Times New Roman"/>
          <w:sz w:val="24"/>
          <w:szCs w:val="24"/>
        </w:rPr>
        <w:t>was moderately significant</w:t>
      </w:r>
      <w:r w:rsidR="00F14B3B" w:rsidRPr="00560750">
        <w:rPr>
          <w:rFonts w:ascii="Times New Roman" w:hAnsi="Times New Roman" w:cs="Times New Roman"/>
          <w:sz w:val="24"/>
          <w:szCs w:val="24"/>
        </w:rPr>
        <w:t xml:space="preserve"> on grain yield,</w:t>
      </w:r>
      <w:r w:rsidR="004B446A" w:rsidRPr="00560750">
        <w:rPr>
          <w:rFonts w:ascii="Times New Roman" w:hAnsi="Times New Roman" w:cs="Times New Roman"/>
          <w:sz w:val="24"/>
          <w:szCs w:val="24"/>
        </w:rPr>
        <w:t xml:space="preserve"> </w:t>
      </w:r>
      <w:r w:rsidR="00EC2838" w:rsidRPr="00560750">
        <w:rPr>
          <w:rFonts w:ascii="Times New Roman" w:hAnsi="Times New Roman" w:cs="Times New Roman"/>
          <w:sz w:val="24"/>
          <w:szCs w:val="24"/>
        </w:rPr>
        <w:t>protein,</w:t>
      </w:r>
      <w:r w:rsidR="004B446A" w:rsidRPr="00560750">
        <w:rPr>
          <w:rFonts w:ascii="Times New Roman" w:hAnsi="Times New Roman" w:cs="Times New Roman"/>
          <w:sz w:val="24"/>
          <w:szCs w:val="24"/>
        </w:rPr>
        <w:t xml:space="preserve"> </w:t>
      </w:r>
      <w:r w:rsidR="00F14B3B" w:rsidRPr="00560750">
        <w:rPr>
          <w:rFonts w:ascii="Times New Roman" w:hAnsi="Times New Roman" w:cs="Times New Roman"/>
          <w:sz w:val="24"/>
          <w:szCs w:val="24"/>
        </w:rPr>
        <w:t xml:space="preserve">and starch </w:t>
      </w:r>
      <w:r w:rsidR="004B446A" w:rsidRPr="00560750">
        <w:rPr>
          <w:rFonts w:ascii="Times New Roman" w:hAnsi="Times New Roman" w:cs="Times New Roman"/>
          <w:sz w:val="24"/>
          <w:szCs w:val="24"/>
        </w:rPr>
        <w:t>content. No significant plant density e</w:t>
      </w:r>
      <w:r w:rsidR="00F14B3B" w:rsidRPr="00560750">
        <w:rPr>
          <w:rFonts w:ascii="Times New Roman" w:hAnsi="Times New Roman" w:cs="Times New Roman"/>
          <w:sz w:val="24"/>
          <w:szCs w:val="24"/>
        </w:rPr>
        <w:t xml:space="preserve">ffect was observed </w:t>
      </w:r>
      <w:r w:rsidR="00B51FF7" w:rsidRPr="00560750">
        <w:rPr>
          <w:rFonts w:ascii="Times New Roman" w:hAnsi="Times New Roman" w:cs="Times New Roman"/>
          <w:sz w:val="24"/>
          <w:szCs w:val="24"/>
        </w:rPr>
        <w:t xml:space="preserve">on </w:t>
      </w:r>
      <w:r w:rsidR="00F14B3B" w:rsidRPr="00560750">
        <w:rPr>
          <w:rFonts w:ascii="Times New Roman" w:hAnsi="Times New Roman" w:cs="Times New Roman"/>
          <w:sz w:val="24"/>
          <w:szCs w:val="24"/>
        </w:rPr>
        <w:t>kernel weight and</w:t>
      </w:r>
      <w:r w:rsidR="004B446A" w:rsidRPr="00560750">
        <w:rPr>
          <w:rFonts w:ascii="Times New Roman" w:hAnsi="Times New Roman" w:cs="Times New Roman"/>
          <w:sz w:val="24"/>
          <w:szCs w:val="24"/>
        </w:rPr>
        <w:t xml:space="preserve"> oil content. </w:t>
      </w:r>
    </w:p>
    <w:p w14:paraId="1964F8E5" w14:textId="03103C9E" w:rsidR="00CE6406" w:rsidRPr="00560750" w:rsidRDefault="00CE6406"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 xml:space="preserve">Performance characterization of hybrids </w:t>
      </w:r>
      <w:r w:rsidR="00411AB9" w:rsidRPr="00560750">
        <w:rPr>
          <w:rFonts w:ascii="Times New Roman" w:hAnsi="Times New Roman" w:cs="Times New Roman"/>
          <w:b/>
          <w:color w:val="auto"/>
          <w:sz w:val="24"/>
          <w:szCs w:val="24"/>
        </w:rPr>
        <w:t xml:space="preserve">for </w:t>
      </w:r>
      <w:r w:rsidR="007B0311" w:rsidRPr="00560750">
        <w:rPr>
          <w:rFonts w:ascii="Times New Roman" w:hAnsi="Times New Roman" w:cs="Times New Roman"/>
          <w:b/>
          <w:color w:val="auto"/>
          <w:sz w:val="24"/>
          <w:szCs w:val="24"/>
        </w:rPr>
        <w:t>using the complex model</w:t>
      </w:r>
    </w:p>
    <w:p w14:paraId="51AD26C9" w14:textId="77777777" w:rsidR="009E62A0" w:rsidRPr="00560750" w:rsidRDefault="00CE6406" w:rsidP="00560750">
      <w:pPr>
        <w:pStyle w:val="Heading3"/>
        <w:numPr>
          <w:ilvl w:val="0"/>
          <w:numId w:val="13"/>
        </w:numPr>
        <w:spacing w:line="360" w:lineRule="auto"/>
        <w:rPr>
          <w:rFonts w:ascii="Times New Roman" w:hAnsi="Times New Roman" w:cs="Times New Roman"/>
          <w:b/>
          <w:color w:val="auto"/>
        </w:rPr>
      </w:pPr>
      <w:r w:rsidRPr="00560750">
        <w:rPr>
          <w:rFonts w:ascii="Times New Roman" w:hAnsi="Times New Roman" w:cs="Times New Roman"/>
          <w:b/>
          <w:color w:val="auto"/>
        </w:rPr>
        <w:t>Morpho-physiological traits</w:t>
      </w:r>
    </w:p>
    <w:p w14:paraId="7AB5C355" w14:textId="143C85C7" w:rsidR="004D3912" w:rsidRPr="00560750" w:rsidRDefault="00A578F6"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Morpho-physiological traits mean values for each hybrid and statistical </w:t>
      </w:r>
      <w:r w:rsidR="009705CA" w:rsidRPr="00560750">
        <w:rPr>
          <w:rFonts w:ascii="Times New Roman" w:hAnsi="Times New Roman" w:cs="Times New Roman"/>
          <w:sz w:val="24"/>
          <w:szCs w:val="24"/>
        </w:rPr>
        <w:t xml:space="preserve">mean </w:t>
      </w:r>
      <w:r w:rsidR="00D12581" w:rsidRPr="00560750">
        <w:rPr>
          <w:rFonts w:ascii="Times New Roman" w:hAnsi="Times New Roman" w:cs="Times New Roman"/>
          <w:sz w:val="24"/>
          <w:szCs w:val="24"/>
        </w:rPr>
        <w:t>comparisons</w:t>
      </w:r>
      <w:r w:rsidRPr="00560750">
        <w:rPr>
          <w:rFonts w:ascii="Times New Roman" w:hAnsi="Times New Roman" w:cs="Times New Roman"/>
          <w:sz w:val="24"/>
          <w:szCs w:val="24"/>
        </w:rPr>
        <w:t xml:space="preserve"> </w:t>
      </w:r>
      <w:r w:rsidR="005D1FC7" w:rsidRPr="00560750">
        <w:rPr>
          <w:rFonts w:ascii="Times New Roman" w:hAnsi="Times New Roman" w:cs="Times New Roman"/>
          <w:sz w:val="24"/>
          <w:szCs w:val="24"/>
        </w:rPr>
        <w:t xml:space="preserve">are presented in Table </w:t>
      </w:r>
      <w:r w:rsidR="00744996" w:rsidRPr="00560750">
        <w:rPr>
          <w:rFonts w:ascii="Times New Roman" w:hAnsi="Times New Roman" w:cs="Times New Roman"/>
          <w:sz w:val="24"/>
          <w:szCs w:val="24"/>
        </w:rPr>
        <w:t>9</w:t>
      </w:r>
      <w:r w:rsidR="005D1FC7" w:rsidRPr="00560750">
        <w:rPr>
          <w:rFonts w:ascii="Times New Roman" w:hAnsi="Times New Roman" w:cs="Times New Roman"/>
          <w:sz w:val="24"/>
          <w:szCs w:val="24"/>
        </w:rPr>
        <w:t xml:space="preserve">. </w:t>
      </w:r>
      <w:r w:rsidR="000737F7" w:rsidRPr="00560750">
        <w:rPr>
          <w:rFonts w:ascii="Times New Roman" w:hAnsi="Times New Roman" w:cs="Times New Roman"/>
          <w:sz w:val="24"/>
          <w:szCs w:val="24"/>
        </w:rPr>
        <w:t xml:space="preserve">Similar to the simpler model in the first stage analysis, </w:t>
      </w:r>
      <w:r w:rsidR="00770DCC" w:rsidRPr="00560750">
        <w:rPr>
          <w:rFonts w:ascii="Times New Roman" w:hAnsi="Times New Roman" w:cs="Times New Roman"/>
          <w:sz w:val="24"/>
          <w:szCs w:val="24"/>
        </w:rPr>
        <w:t xml:space="preserve">the analysis with the complex model </w:t>
      </w:r>
      <w:r w:rsidR="00886B44" w:rsidRPr="00560750">
        <w:rPr>
          <w:rFonts w:ascii="Times New Roman" w:hAnsi="Times New Roman" w:cs="Times New Roman"/>
          <w:sz w:val="24"/>
          <w:szCs w:val="24"/>
        </w:rPr>
        <w:t xml:space="preserve">showed that </w:t>
      </w:r>
      <w:r w:rsidR="000737F7" w:rsidRPr="00560750">
        <w:rPr>
          <w:rFonts w:ascii="Times New Roman" w:hAnsi="Times New Roman" w:cs="Times New Roman"/>
          <w:sz w:val="24"/>
          <w:szCs w:val="24"/>
        </w:rPr>
        <w:t>t</w:t>
      </w:r>
      <w:r w:rsidR="005E3EFC" w:rsidRPr="00560750">
        <w:rPr>
          <w:rFonts w:ascii="Times New Roman" w:hAnsi="Times New Roman" w:cs="Times New Roman"/>
          <w:sz w:val="24"/>
          <w:szCs w:val="24"/>
        </w:rPr>
        <w:t xml:space="preserve">he </w:t>
      </w:r>
      <w:r w:rsidR="00026FB3" w:rsidRPr="00560750">
        <w:rPr>
          <w:rFonts w:ascii="Times New Roman" w:hAnsi="Times New Roman" w:cs="Times New Roman"/>
          <w:sz w:val="24"/>
          <w:szCs w:val="24"/>
        </w:rPr>
        <w:t>grain yield</w:t>
      </w:r>
      <w:r w:rsidR="005E3EFC" w:rsidRPr="00560750">
        <w:rPr>
          <w:rFonts w:ascii="Times New Roman" w:hAnsi="Times New Roman" w:cs="Times New Roman"/>
          <w:sz w:val="24"/>
          <w:szCs w:val="24"/>
        </w:rPr>
        <w:t xml:space="preserve"> for all</w:t>
      </w:r>
      <w:r w:rsidR="00026FB3" w:rsidRPr="00560750">
        <w:rPr>
          <w:rFonts w:ascii="Times New Roman" w:hAnsi="Times New Roman" w:cs="Times New Roman"/>
          <w:sz w:val="24"/>
          <w:szCs w:val="24"/>
        </w:rPr>
        <w:t xml:space="preserve"> conventional experimental hybrids (UIUC1, UIUC2, UIUC3 and UIUC4) was significantly higher than all hybrids bred under </w:t>
      </w:r>
      <w:r w:rsidR="005E3EFC" w:rsidRPr="00560750">
        <w:rPr>
          <w:rFonts w:ascii="Times New Roman" w:hAnsi="Times New Roman" w:cs="Times New Roman"/>
          <w:sz w:val="24"/>
          <w:szCs w:val="24"/>
        </w:rPr>
        <w:t xml:space="preserve">an </w:t>
      </w:r>
      <w:r w:rsidR="00026FB3" w:rsidRPr="00560750">
        <w:rPr>
          <w:rFonts w:ascii="Times New Roman" w:hAnsi="Times New Roman" w:cs="Times New Roman"/>
          <w:sz w:val="24"/>
          <w:szCs w:val="24"/>
        </w:rPr>
        <w:t>org</w:t>
      </w:r>
      <w:r w:rsidR="005E3EFC" w:rsidRPr="00560750">
        <w:rPr>
          <w:rFonts w:ascii="Times New Roman" w:hAnsi="Times New Roman" w:cs="Times New Roman"/>
          <w:sz w:val="24"/>
          <w:szCs w:val="24"/>
        </w:rPr>
        <w:t xml:space="preserve">anic breeding program except </w:t>
      </w:r>
      <w:r w:rsidR="00026FB3" w:rsidRPr="00560750">
        <w:rPr>
          <w:rFonts w:ascii="Times New Roman" w:hAnsi="Times New Roman" w:cs="Times New Roman"/>
          <w:sz w:val="24"/>
          <w:szCs w:val="24"/>
        </w:rPr>
        <w:t xml:space="preserve">UIUC7. No significant difference was observed between the grain yield of the four best performing conventional experimental hybrids and the commercial check. </w:t>
      </w:r>
      <w:r w:rsidR="00346D44" w:rsidRPr="00560750">
        <w:rPr>
          <w:rFonts w:ascii="Times New Roman" w:hAnsi="Times New Roman" w:cs="Times New Roman"/>
          <w:sz w:val="24"/>
          <w:szCs w:val="24"/>
        </w:rPr>
        <w:t xml:space="preserve">Grain yield for the conventional experimental hybrids from Montgomery Consulting (KEV1, KEV2 and KEV3) was not significantly different from the organic hybrids. </w:t>
      </w:r>
      <w:r w:rsidR="00DE2BFA" w:rsidRPr="00560750">
        <w:rPr>
          <w:rFonts w:ascii="Times New Roman" w:hAnsi="Times New Roman" w:cs="Times New Roman"/>
          <w:sz w:val="24"/>
          <w:szCs w:val="24"/>
        </w:rPr>
        <w:t>UIUC3 recorded the highest</w:t>
      </w:r>
      <w:r w:rsidR="005E3EFC" w:rsidRPr="00560750">
        <w:rPr>
          <w:rFonts w:ascii="Times New Roman" w:hAnsi="Times New Roman" w:cs="Times New Roman"/>
          <w:sz w:val="24"/>
          <w:szCs w:val="24"/>
        </w:rPr>
        <w:t xml:space="preserve"> mean</w:t>
      </w:r>
      <w:r w:rsidR="00DE2BFA" w:rsidRPr="00560750">
        <w:rPr>
          <w:rFonts w:ascii="Times New Roman" w:hAnsi="Times New Roman" w:cs="Times New Roman"/>
          <w:sz w:val="24"/>
          <w:szCs w:val="24"/>
        </w:rPr>
        <w:t xml:space="preserve"> grain yield of 10.5 t ha</w:t>
      </w:r>
      <w:r w:rsidR="00DE2BFA" w:rsidRPr="00560750">
        <w:rPr>
          <w:rFonts w:ascii="Times New Roman" w:hAnsi="Times New Roman" w:cs="Times New Roman"/>
          <w:sz w:val="24"/>
          <w:szCs w:val="24"/>
          <w:vertAlign w:val="superscript"/>
        </w:rPr>
        <w:t>-1</w:t>
      </w:r>
      <w:r w:rsidR="00511E6F" w:rsidRPr="00560750">
        <w:rPr>
          <w:rFonts w:ascii="Times New Roman" w:hAnsi="Times New Roman" w:cs="Times New Roman"/>
          <w:sz w:val="24"/>
          <w:szCs w:val="24"/>
          <w:vertAlign w:val="superscript"/>
        </w:rPr>
        <w:t>,</w:t>
      </w:r>
      <w:r w:rsidR="00DE2BFA" w:rsidRPr="00560750">
        <w:rPr>
          <w:rFonts w:ascii="Times New Roman" w:hAnsi="Times New Roman" w:cs="Times New Roman"/>
          <w:sz w:val="24"/>
          <w:szCs w:val="24"/>
        </w:rPr>
        <w:t xml:space="preserve"> while ORG2 recorded the</w:t>
      </w:r>
      <w:r w:rsidR="005E3EFC" w:rsidRPr="00560750">
        <w:rPr>
          <w:rFonts w:ascii="Times New Roman" w:hAnsi="Times New Roman" w:cs="Times New Roman"/>
          <w:sz w:val="24"/>
          <w:szCs w:val="24"/>
        </w:rPr>
        <w:t xml:space="preserve"> </w:t>
      </w:r>
      <w:r w:rsidR="008D38EB" w:rsidRPr="00560750">
        <w:rPr>
          <w:rFonts w:ascii="Times New Roman" w:hAnsi="Times New Roman" w:cs="Times New Roman"/>
          <w:sz w:val="24"/>
          <w:szCs w:val="24"/>
        </w:rPr>
        <w:t xml:space="preserve">lowest </w:t>
      </w:r>
      <w:r w:rsidR="005E3EFC" w:rsidRPr="00560750">
        <w:rPr>
          <w:rFonts w:ascii="Times New Roman" w:hAnsi="Times New Roman" w:cs="Times New Roman"/>
          <w:sz w:val="24"/>
          <w:szCs w:val="24"/>
        </w:rPr>
        <w:t>mean</w:t>
      </w:r>
      <w:r w:rsidR="00DE2BFA" w:rsidRPr="00560750">
        <w:rPr>
          <w:rFonts w:ascii="Times New Roman" w:hAnsi="Times New Roman" w:cs="Times New Roman"/>
          <w:sz w:val="24"/>
          <w:szCs w:val="24"/>
        </w:rPr>
        <w:t xml:space="preserve"> yield of </w:t>
      </w:r>
      <w:r w:rsidR="007A6D41" w:rsidRPr="00560750">
        <w:rPr>
          <w:rFonts w:ascii="Times New Roman" w:hAnsi="Times New Roman" w:cs="Times New Roman"/>
          <w:sz w:val="24"/>
          <w:szCs w:val="24"/>
        </w:rPr>
        <w:t>6</w:t>
      </w:r>
      <w:r w:rsidR="00DE2BFA" w:rsidRPr="00560750">
        <w:rPr>
          <w:rFonts w:ascii="Times New Roman" w:hAnsi="Times New Roman" w:cs="Times New Roman"/>
          <w:sz w:val="24"/>
          <w:szCs w:val="24"/>
        </w:rPr>
        <w:t>.</w:t>
      </w:r>
      <w:r w:rsidR="002453F8" w:rsidRPr="00560750">
        <w:rPr>
          <w:rFonts w:ascii="Times New Roman" w:hAnsi="Times New Roman" w:cs="Times New Roman"/>
          <w:sz w:val="24"/>
          <w:szCs w:val="24"/>
        </w:rPr>
        <w:t>8</w:t>
      </w:r>
      <w:r w:rsidR="00DE2BFA" w:rsidRPr="00560750">
        <w:rPr>
          <w:rFonts w:ascii="Times New Roman" w:hAnsi="Times New Roman" w:cs="Times New Roman"/>
          <w:sz w:val="24"/>
          <w:szCs w:val="24"/>
        </w:rPr>
        <w:t xml:space="preserve"> t ha</w:t>
      </w:r>
      <w:r w:rsidR="00DE2BFA" w:rsidRPr="00560750">
        <w:rPr>
          <w:rFonts w:ascii="Times New Roman" w:hAnsi="Times New Roman" w:cs="Times New Roman"/>
          <w:sz w:val="24"/>
          <w:szCs w:val="24"/>
          <w:vertAlign w:val="superscript"/>
        </w:rPr>
        <w:t>-1</w:t>
      </w:r>
      <w:r w:rsidR="00DE2BFA" w:rsidRPr="00560750">
        <w:rPr>
          <w:rFonts w:ascii="Times New Roman" w:hAnsi="Times New Roman" w:cs="Times New Roman"/>
          <w:sz w:val="24"/>
          <w:szCs w:val="24"/>
        </w:rPr>
        <w:t xml:space="preserve">. </w:t>
      </w:r>
      <w:r w:rsidR="004D0237" w:rsidRPr="00560750">
        <w:rPr>
          <w:rFonts w:ascii="Times New Roman" w:hAnsi="Times New Roman" w:cs="Times New Roman"/>
          <w:sz w:val="24"/>
          <w:szCs w:val="24"/>
        </w:rPr>
        <w:t xml:space="preserve">In general, </w:t>
      </w:r>
      <w:r w:rsidR="004D0237" w:rsidRPr="00560750">
        <w:rPr>
          <w:rFonts w:ascii="Times New Roman" w:hAnsi="Times New Roman" w:cs="Times New Roman"/>
          <w:sz w:val="24"/>
          <w:szCs w:val="24"/>
        </w:rPr>
        <w:lastRenderedPageBreak/>
        <w:t xml:space="preserve">conventional experimental hybrids from the UIUC program and the commercial check recorded the highest plant height </w:t>
      </w:r>
      <w:r w:rsidR="00511E6F" w:rsidRPr="00560750">
        <w:rPr>
          <w:rFonts w:ascii="Times New Roman" w:hAnsi="Times New Roman" w:cs="Times New Roman"/>
          <w:sz w:val="24"/>
          <w:szCs w:val="24"/>
        </w:rPr>
        <w:t>compared</w:t>
      </w:r>
      <w:r w:rsidR="004D0237" w:rsidRPr="00560750">
        <w:rPr>
          <w:rFonts w:ascii="Times New Roman" w:hAnsi="Times New Roman" w:cs="Times New Roman"/>
          <w:sz w:val="24"/>
          <w:szCs w:val="24"/>
        </w:rPr>
        <w:t xml:space="preserve"> to hybrids from the other breeding programs. </w:t>
      </w:r>
      <w:r w:rsidR="00346D44" w:rsidRPr="00560750">
        <w:rPr>
          <w:rFonts w:ascii="Times New Roman" w:hAnsi="Times New Roman" w:cs="Times New Roman"/>
          <w:sz w:val="24"/>
          <w:szCs w:val="24"/>
        </w:rPr>
        <w:t xml:space="preserve">UIUC3, UIUC4 and the check were significantly taller than the </w:t>
      </w:r>
      <w:r w:rsidR="004D0237" w:rsidRPr="00560750">
        <w:rPr>
          <w:rFonts w:ascii="Times New Roman" w:hAnsi="Times New Roman" w:cs="Times New Roman"/>
          <w:sz w:val="24"/>
          <w:szCs w:val="24"/>
        </w:rPr>
        <w:t xml:space="preserve">rest of the studied hybrids. </w:t>
      </w:r>
      <w:r w:rsidR="00511E6F" w:rsidRPr="00560750">
        <w:rPr>
          <w:rFonts w:ascii="Times New Roman" w:hAnsi="Times New Roman" w:cs="Times New Roman"/>
          <w:sz w:val="24"/>
          <w:szCs w:val="24"/>
        </w:rPr>
        <w:t>The highest (114</w:t>
      </w:r>
      <w:r w:rsidR="00252209" w:rsidRPr="00560750">
        <w:rPr>
          <w:rFonts w:ascii="Times New Roman" w:hAnsi="Times New Roman" w:cs="Times New Roman"/>
          <w:sz w:val="24"/>
          <w:szCs w:val="24"/>
        </w:rPr>
        <w:t>.4</w:t>
      </w:r>
      <w:r w:rsidR="00511E6F" w:rsidRPr="00560750">
        <w:rPr>
          <w:rFonts w:ascii="Times New Roman" w:hAnsi="Times New Roman" w:cs="Times New Roman"/>
          <w:sz w:val="24"/>
          <w:szCs w:val="24"/>
        </w:rPr>
        <w:t xml:space="preserve"> cm) and</w:t>
      </w:r>
      <w:r w:rsidR="004D0237" w:rsidRPr="00560750">
        <w:rPr>
          <w:rFonts w:ascii="Times New Roman" w:hAnsi="Times New Roman" w:cs="Times New Roman"/>
          <w:sz w:val="24"/>
          <w:szCs w:val="24"/>
        </w:rPr>
        <w:t xml:space="preserve"> lowest</w:t>
      </w:r>
      <w:r w:rsidR="00511E6F" w:rsidRPr="00560750">
        <w:rPr>
          <w:rFonts w:ascii="Times New Roman" w:hAnsi="Times New Roman" w:cs="Times New Roman"/>
          <w:sz w:val="24"/>
          <w:szCs w:val="24"/>
        </w:rPr>
        <w:t xml:space="preserve"> (94.5 cm</w:t>
      </w:r>
      <w:r w:rsidR="00114DC4" w:rsidRPr="00560750">
        <w:rPr>
          <w:rFonts w:ascii="Times New Roman" w:hAnsi="Times New Roman" w:cs="Times New Roman"/>
          <w:sz w:val="24"/>
          <w:szCs w:val="24"/>
        </w:rPr>
        <w:t>) ear</w:t>
      </w:r>
      <w:r w:rsidR="004D0237" w:rsidRPr="00560750">
        <w:rPr>
          <w:rFonts w:ascii="Times New Roman" w:hAnsi="Times New Roman" w:cs="Times New Roman"/>
          <w:sz w:val="24"/>
          <w:szCs w:val="24"/>
        </w:rPr>
        <w:t xml:space="preserve"> height</w:t>
      </w:r>
      <w:r w:rsidR="00511E6F" w:rsidRPr="00560750">
        <w:rPr>
          <w:rFonts w:ascii="Times New Roman" w:hAnsi="Times New Roman" w:cs="Times New Roman"/>
          <w:sz w:val="24"/>
          <w:szCs w:val="24"/>
        </w:rPr>
        <w:t>s</w:t>
      </w:r>
      <w:r w:rsidR="004D0237" w:rsidRPr="00560750">
        <w:rPr>
          <w:rFonts w:ascii="Times New Roman" w:hAnsi="Times New Roman" w:cs="Times New Roman"/>
          <w:sz w:val="24"/>
          <w:szCs w:val="24"/>
        </w:rPr>
        <w:t xml:space="preserve"> w</w:t>
      </w:r>
      <w:r w:rsidR="00511E6F" w:rsidRPr="00560750">
        <w:rPr>
          <w:rFonts w:ascii="Times New Roman" w:hAnsi="Times New Roman" w:cs="Times New Roman"/>
          <w:sz w:val="24"/>
          <w:szCs w:val="24"/>
        </w:rPr>
        <w:t>ere</w:t>
      </w:r>
      <w:r w:rsidR="004D0237" w:rsidRPr="00560750">
        <w:rPr>
          <w:rFonts w:ascii="Times New Roman" w:hAnsi="Times New Roman" w:cs="Times New Roman"/>
          <w:sz w:val="24"/>
          <w:szCs w:val="24"/>
        </w:rPr>
        <w:t xml:space="preserve"> recorded by UIUC4 and KEV3, respectively. UIUC2 </w:t>
      </w:r>
      <w:r w:rsidR="00654821" w:rsidRPr="00560750">
        <w:rPr>
          <w:rFonts w:ascii="Times New Roman" w:hAnsi="Times New Roman" w:cs="Times New Roman"/>
          <w:sz w:val="24"/>
          <w:szCs w:val="24"/>
        </w:rPr>
        <w:t>had</w:t>
      </w:r>
      <w:r w:rsidR="004D0237" w:rsidRPr="00560750">
        <w:rPr>
          <w:rFonts w:ascii="Times New Roman" w:hAnsi="Times New Roman" w:cs="Times New Roman"/>
          <w:sz w:val="24"/>
          <w:szCs w:val="24"/>
        </w:rPr>
        <w:t xml:space="preserve"> the largest </w:t>
      </w:r>
      <w:r w:rsidR="009E17E2" w:rsidRPr="00560750">
        <w:rPr>
          <w:rFonts w:ascii="Times New Roman" w:hAnsi="Times New Roman" w:cs="Times New Roman"/>
          <w:sz w:val="24"/>
          <w:szCs w:val="24"/>
        </w:rPr>
        <w:t xml:space="preserve">mean </w:t>
      </w:r>
      <w:r w:rsidR="004D0237" w:rsidRPr="00560750">
        <w:rPr>
          <w:rFonts w:ascii="Times New Roman" w:hAnsi="Times New Roman" w:cs="Times New Roman"/>
          <w:sz w:val="24"/>
          <w:szCs w:val="24"/>
        </w:rPr>
        <w:t>stem diameter (23.0 mm)</w:t>
      </w:r>
      <w:r w:rsidR="00511E6F" w:rsidRPr="00560750">
        <w:rPr>
          <w:rFonts w:ascii="Times New Roman" w:hAnsi="Times New Roman" w:cs="Times New Roman"/>
          <w:sz w:val="24"/>
          <w:szCs w:val="24"/>
        </w:rPr>
        <w:t>,</w:t>
      </w:r>
      <w:r w:rsidR="004D0237" w:rsidRPr="00560750">
        <w:rPr>
          <w:rFonts w:ascii="Times New Roman" w:hAnsi="Times New Roman" w:cs="Times New Roman"/>
          <w:sz w:val="24"/>
          <w:szCs w:val="24"/>
        </w:rPr>
        <w:t xml:space="preserve"> while ORG5 </w:t>
      </w:r>
      <w:r w:rsidR="00654821" w:rsidRPr="00560750">
        <w:rPr>
          <w:rFonts w:ascii="Times New Roman" w:hAnsi="Times New Roman" w:cs="Times New Roman"/>
          <w:sz w:val="24"/>
          <w:szCs w:val="24"/>
        </w:rPr>
        <w:t>had</w:t>
      </w:r>
      <w:r w:rsidR="004D0237" w:rsidRPr="00560750">
        <w:rPr>
          <w:rFonts w:ascii="Times New Roman" w:hAnsi="Times New Roman" w:cs="Times New Roman"/>
          <w:sz w:val="24"/>
          <w:szCs w:val="24"/>
        </w:rPr>
        <w:t xml:space="preserve"> the lowest mean stem diameter value (</w:t>
      </w:r>
      <w:r w:rsidR="00A94427" w:rsidRPr="00560750">
        <w:rPr>
          <w:rFonts w:ascii="Times New Roman" w:hAnsi="Times New Roman" w:cs="Times New Roman"/>
          <w:sz w:val="24"/>
          <w:szCs w:val="24"/>
        </w:rPr>
        <w:t>20</w:t>
      </w:r>
      <w:r w:rsidR="004D0237" w:rsidRPr="00560750">
        <w:rPr>
          <w:rFonts w:ascii="Times New Roman" w:hAnsi="Times New Roman" w:cs="Times New Roman"/>
          <w:sz w:val="24"/>
          <w:szCs w:val="24"/>
        </w:rPr>
        <w:t>.</w:t>
      </w:r>
      <w:r w:rsidR="00A94427" w:rsidRPr="00560750">
        <w:rPr>
          <w:rFonts w:ascii="Times New Roman" w:hAnsi="Times New Roman" w:cs="Times New Roman"/>
          <w:sz w:val="24"/>
          <w:szCs w:val="24"/>
        </w:rPr>
        <w:t>0</w:t>
      </w:r>
      <w:r w:rsidR="004D0237" w:rsidRPr="00560750">
        <w:rPr>
          <w:rFonts w:ascii="Times New Roman" w:hAnsi="Times New Roman" w:cs="Times New Roman"/>
          <w:sz w:val="24"/>
          <w:szCs w:val="24"/>
        </w:rPr>
        <w:t xml:space="preserve"> mm). </w:t>
      </w:r>
      <w:r w:rsidR="0033660D" w:rsidRPr="00560750">
        <w:rPr>
          <w:rFonts w:ascii="Times New Roman" w:hAnsi="Times New Roman" w:cs="Times New Roman"/>
          <w:sz w:val="24"/>
          <w:szCs w:val="24"/>
        </w:rPr>
        <w:t xml:space="preserve">The test weight of the experimental hybrids from conventional breeding programs and the commercial check was significantly higher than that of hybrids from the organic breeding program. </w:t>
      </w:r>
    </w:p>
    <w:p w14:paraId="2A139DAC" w14:textId="77777777" w:rsidR="009E62A0" w:rsidRPr="00560750" w:rsidRDefault="00CE6406" w:rsidP="00560750">
      <w:pPr>
        <w:pStyle w:val="Heading3"/>
        <w:numPr>
          <w:ilvl w:val="0"/>
          <w:numId w:val="13"/>
        </w:numPr>
        <w:spacing w:line="360" w:lineRule="auto"/>
        <w:rPr>
          <w:rFonts w:ascii="Times New Roman" w:hAnsi="Times New Roman" w:cs="Times New Roman"/>
          <w:b/>
          <w:color w:val="auto"/>
        </w:rPr>
      </w:pPr>
      <w:r w:rsidRPr="00560750">
        <w:rPr>
          <w:rFonts w:ascii="Times New Roman" w:hAnsi="Times New Roman" w:cs="Times New Roman"/>
          <w:b/>
          <w:color w:val="auto"/>
        </w:rPr>
        <w:t xml:space="preserve">Grain quality characteristics </w:t>
      </w:r>
    </w:p>
    <w:p w14:paraId="4D94AAD2" w14:textId="4C38A160" w:rsidR="00527E02" w:rsidRPr="00560750" w:rsidRDefault="004D3912" w:rsidP="00560750">
      <w:pPr>
        <w:tabs>
          <w:tab w:val="left" w:pos="1035"/>
        </w:tabs>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The mean values for the measured grain quality traits and statistical comparisons and separations between hybrids are presented in Table </w:t>
      </w:r>
      <w:r w:rsidR="00744996" w:rsidRPr="00560750">
        <w:rPr>
          <w:rFonts w:ascii="Times New Roman" w:hAnsi="Times New Roman" w:cs="Times New Roman"/>
          <w:sz w:val="24"/>
          <w:szCs w:val="24"/>
        </w:rPr>
        <w:t>10</w:t>
      </w:r>
      <w:r w:rsidRPr="00560750">
        <w:rPr>
          <w:rFonts w:ascii="Times New Roman" w:hAnsi="Times New Roman" w:cs="Times New Roman"/>
          <w:sz w:val="24"/>
          <w:szCs w:val="24"/>
        </w:rPr>
        <w:t xml:space="preserve">. The kernel weight of experimental hybrids from conventional breeding programs and the commercial check was significantly higher than that of all organic hybrids except </w:t>
      </w:r>
      <w:r w:rsidR="00511E6F" w:rsidRPr="00560750">
        <w:rPr>
          <w:rFonts w:ascii="Times New Roman" w:hAnsi="Times New Roman" w:cs="Times New Roman"/>
          <w:sz w:val="24"/>
          <w:szCs w:val="24"/>
        </w:rPr>
        <w:t>for</w:t>
      </w:r>
      <w:r w:rsidRPr="00560750">
        <w:rPr>
          <w:rFonts w:ascii="Times New Roman" w:hAnsi="Times New Roman" w:cs="Times New Roman"/>
          <w:sz w:val="24"/>
          <w:szCs w:val="24"/>
        </w:rPr>
        <w:t xml:space="preserve"> ORG1. UIUC4 recorded the highest </w:t>
      </w:r>
      <w:r w:rsidR="00FA73E1" w:rsidRPr="00560750">
        <w:rPr>
          <w:rFonts w:ascii="Times New Roman" w:hAnsi="Times New Roman" w:cs="Times New Roman"/>
          <w:sz w:val="24"/>
          <w:szCs w:val="24"/>
        </w:rPr>
        <w:t xml:space="preserve">mean </w:t>
      </w:r>
      <w:r w:rsidRPr="00560750">
        <w:rPr>
          <w:rFonts w:ascii="Times New Roman" w:hAnsi="Times New Roman" w:cs="Times New Roman"/>
          <w:sz w:val="24"/>
          <w:szCs w:val="24"/>
        </w:rPr>
        <w:t xml:space="preserve">kernel weight of 0.28 g, while </w:t>
      </w:r>
      <w:r w:rsidR="005D5422" w:rsidRPr="00560750">
        <w:rPr>
          <w:rFonts w:ascii="Times New Roman" w:hAnsi="Times New Roman" w:cs="Times New Roman"/>
          <w:sz w:val="24"/>
          <w:szCs w:val="24"/>
        </w:rPr>
        <w:t xml:space="preserve">both </w:t>
      </w:r>
      <w:r w:rsidRPr="00560750">
        <w:rPr>
          <w:rFonts w:ascii="Times New Roman" w:hAnsi="Times New Roman" w:cs="Times New Roman"/>
          <w:sz w:val="24"/>
          <w:szCs w:val="24"/>
        </w:rPr>
        <w:t>ORG2</w:t>
      </w:r>
      <w:r w:rsidR="005D5422" w:rsidRPr="00560750">
        <w:rPr>
          <w:rFonts w:ascii="Times New Roman" w:hAnsi="Times New Roman" w:cs="Times New Roman"/>
          <w:sz w:val="24"/>
          <w:szCs w:val="24"/>
        </w:rPr>
        <w:t xml:space="preserve"> and ORG4</w:t>
      </w:r>
      <w:r w:rsidRPr="00560750">
        <w:rPr>
          <w:rFonts w:ascii="Times New Roman" w:hAnsi="Times New Roman" w:cs="Times New Roman"/>
          <w:sz w:val="24"/>
          <w:szCs w:val="24"/>
        </w:rPr>
        <w:t xml:space="preserve"> had the lowest </w:t>
      </w:r>
      <w:r w:rsidR="005D5422" w:rsidRPr="00560750">
        <w:rPr>
          <w:rFonts w:ascii="Times New Roman" w:hAnsi="Times New Roman" w:cs="Times New Roman"/>
          <w:sz w:val="24"/>
          <w:szCs w:val="24"/>
        </w:rPr>
        <w:t xml:space="preserve">weight </w:t>
      </w:r>
      <w:r w:rsidRPr="00560750">
        <w:rPr>
          <w:rFonts w:ascii="Times New Roman" w:hAnsi="Times New Roman" w:cs="Times New Roman"/>
          <w:sz w:val="24"/>
          <w:szCs w:val="24"/>
        </w:rPr>
        <w:t>of 0.24.</w:t>
      </w:r>
      <w:r w:rsidR="005D5422" w:rsidRPr="00560750">
        <w:rPr>
          <w:rFonts w:ascii="Times New Roman" w:hAnsi="Times New Roman" w:cs="Times New Roman"/>
          <w:sz w:val="24"/>
          <w:szCs w:val="24"/>
        </w:rPr>
        <w:t xml:space="preserve"> There was no significant differen</w:t>
      </w:r>
      <w:r w:rsidR="00F748E6" w:rsidRPr="00560750">
        <w:rPr>
          <w:rFonts w:ascii="Times New Roman" w:hAnsi="Times New Roman" w:cs="Times New Roman"/>
          <w:sz w:val="24"/>
          <w:szCs w:val="24"/>
        </w:rPr>
        <w:t xml:space="preserve">ce in kernel weight between the </w:t>
      </w:r>
      <w:r w:rsidR="00511E6F" w:rsidRPr="00560750">
        <w:rPr>
          <w:rFonts w:ascii="Times New Roman" w:hAnsi="Times New Roman" w:cs="Times New Roman"/>
          <w:sz w:val="24"/>
          <w:szCs w:val="24"/>
        </w:rPr>
        <w:t>UIUC conventional experiment</w:t>
      </w:r>
      <w:r w:rsidR="005D5422" w:rsidRPr="00560750">
        <w:rPr>
          <w:rFonts w:ascii="Times New Roman" w:hAnsi="Times New Roman" w:cs="Times New Roman"/>
          <w:sz w:val="24"/>
          <w:szCs w:val="24"/>
        </w:rPr>
        <w:t>al hy</w:t>
      </w:r>
      <w:r w:rsidR="00527E02" w:rsidRPr="00560750">
        <w:rPr>
          <w:rFonts w:ascii="Times New Roman" w:hAnsi="Times New Roman" w:cs="Times New Roman"/>
          <w:sz w:val="24"/>
          <w:szCs w:val="24"/>
        </w:rPr>
        <w:t xml:space="preserve">brids and the commercial check. Although organic hybrids obtained lower grain yield, they generally had a higher grain protein content </w:t>
      </w:r>
      <w:r w:rsidR="00511E6F" w:rsidRPr="00560750">
        <w:rPr>
          <w:rFonts w:ascii="Times New Roman" w:hAnsi="Times New Roman" w:cs="Times New Roman"/>
          <w:sz w:val="24"/>
          <w:szCs w:val="24"/>
        </w:rPr>
        <w:t>than</w:t>
      </w:r>
      <w:r w:rsidR="00527E02" w:rsidRPr="00560750">
        <w:rPr>
          <w:rFonts w:ascii="Times New Roman" w:hAnsi="Times New Roman" w:cs="Times New Roman"/>
          <w:sz w:val="24"/>
          <w:szCs w:val="24"/>
        </w:rPr>
        <w:t xml:space="preserve"> conventional hybrids and the commercial check. ORG2 recorded the highest mean protein content of 9.</w:t>
      </w:r>
      <w:r w:rsidR="00DA2EFE" w:rsidRPr="00560750">
        <w:rPr>
          <w:rFonts w:ascii="Times New Roman" w:hAnsi="Times New Roman" w:cs="Times New Roman"/>
          <w:sz w:val="24"/>
          <w:szCs w:val="24"/>
        </w:rPr>
        <w:t>9</w:t>
      </w:r>
      <w:r w:rsidR="00527E02" w:rsidRPr="00560750">
        <w:rPr>
          <w:rFonts w:ascii="Times New Roman" w:hAnsi="Times New Roman" w:cs="Times New Roman"/>
          <w:sz w:val="24"/>
          <w:szCs w:val="24"/>
        </w:rPr>
        <w:t>%</w:t>
      </w:r>
      <w:r w:rsidR="00511E6F" w:rsidRPr="00560750">
        <w:rPr>
          <w:rFonts w:ascii="Times New Roman" w:hAnsi="Times New Roman" w:cs="Times New Roman"/>
          <w:sz w:val="24"/>
          <w:szCs w:val="24"/>
        </w:rPr>
        <w:t>,</w:t>
      </w:r>
      <w:r w:rsidR="00527E02" w:rsidRPr="00560750">
        <w:rPr>
          <w:rFonts w:ascii="Times New Roman" w:hAnsi="Times New Roman" w:cs="Times New Roman"/>
          <w:sz w:val="24"/>
          <w:szCs w:val="24"/>
        </w:rPr>
        <w:t xml:space="preserve"> while the commercial check had the lowest of 7.5%. Although most hybrids from conventional breeding programs showed low protein content, some hybrids from this set (KEV2, KEV3 and UIUC7) recorded a higher protein content that was relatively comparable to that of the organic hybrids. The Montgomery conventional hybrids and the commercial check recorded the highest starch content values, which were significantly higher than all UIUC conventional hybrids and all organic hybrids except ORG5. Mean starch content values for ORG1 and ORG4 were significantly lower than the rest of the studied hybrids. KEV1 had the highest starch content of 71.8</w:t>
      </w:r>
      <w:r w:rsidR="00BE7DF8" w:rsidRPr="00560750">
        <w:rPr>
          <w:rFonts w:ascii="Times New Roman" w:hAnsi="Times New Roman" w:cs="Times New Roman"/>
          <w:sz w:val="24"/>
          <w:szCs w:val="24"/>
        </w:rPr>
        <w:t xml:space="preserve"> </w:t>
      </w:r>
      <w:r w:rsidR="00527E02" w:rsidRPr="00560750">
        <w:rPr>
          <w:rFonts w:ascii="Times New Roman" w:hAnsi="Times New Roman" w:cs="Times New Roman"/>
          <w:sz w:val="24"/>
          <w:szCs w:val="24"/>
        </w:rPr>
        <w:t>%</w:t>
      </w:r>
      <w:r w:rsidR="00511E6F" w:rsidRPr="00560750">
        <w:rPr>
          <w:rFonts w:ascii="Times New Roman" w:hAnsi="Times New Roman" w:cs="Times New Roman"/>
          <w:sz w:val="24"/>
          <w:szCs w:val="24"/>
        </w:rPr>
        <w:t>, significantly different from</w:t>
      </w:r>
      <w:r w:rsidR="00527E02" w:rsidRPr="00560750">
        <w:rPr>
          <w:rFonts w:ascii="Times New Roman" w:hAnsi="Times New Roman" w:cs="Times New Roman"/>
          <w:sz w:val="24"/>
          <w:szCs w:val="24"/>
        </w:rPr>
        <w:t xml:space="preserve"> the </w:t>
      </w:r>
      <w:r w:rsidR="00511E6F" w:rsidRPr="00560750">
        <w:rPr>
          <w:rFonts w:ascii="Times New Roman" w:hAnsi="Times New Roman" w:cs="Times New Roman"/>
          <w:sz w:val="24"/>
          <w:szCs w:val="24"/>
        </w:rPr>
        <w:t xml:space="preserve">rest of the </w:t>
      </w:r>
      <w:r w:rsidR="00527E02" w:rsidRPr="00560750">
        <w:rPr>
          <w:rFonts w:ascii="Times New Roman" w:hAnsi="Times New Roman" w:cs="Times New Roman"/>
          <w:sz w:val="24"/>
          <w:szCs w:val="24"/>
        </w:rPr>
        <w:t xml:space="preserve">studied hybrids. In general, conventional hybrids had a higher starch content than organic hybrids. In addition, mean oil content values were significantly higher in organic </w:t>
      </w:r>
      <w:r w:rsidR="00511E6F" w:rsidRPr="00560750">
        <w:rPr>
          <w:rFonts w:ascii="Times New Roman" w:hAnsi="Times New Roman" w:cs="Times New Roman"/>
          <w:sz w:val="24"/>
          <w:szCs w:val="24"/>
        </w:rPr>
        <w:t>and Montgomery hybrids than</w:t>
      </w:r>
      <w:r w:rsidR="00527E02" w:rsidRPr="00560750">
        <w:rPr>
          <w:rFonts w:ascii="Times New Roman" w:hAnsi="Times New Roman" w:cs="Times New Roman"/>
          <w:sz w:val="24"/>
          <w:szCs w:val="24"/>
        </w:rPr>
        <w:t xml:space="preserve"> those of the UIUC hybrids and the commercial check.</w:t>
      </w:r>
      <w:r w:rsidR="00832861" w:rsidRPr="00560750">
        <w:rPr>
          <w:rFonts w:ascii="Times New Roman" w:hAnsi="Times New Roman" w:cs="Times New Roman"/>
          <w:sz w:val="24"/>
          <w:szCs w:val="24"/>
        </w:rPr>
        <w:t xml:space="preserve"> </w:t>
      </w:r>
      <w:r w:rsidR="00527E02" w:rsidRPr="00560750">
        <w:rPr>
          <w:rFonts w:ascii="Times New Roman" w:hAnsi="Times New Roman" w:cs="Times New Roman"/>
          <w:sz w:val="24"/>
          <w:szCs w:val="24"/>
        </w:rPr>
        <w:t xml:space="preserve">ORG4 recorded the highest oil content of </w:t>
      </w:r>
      <w:r w:rsidR="00BE7DF8" w:rsidRPr="00560750">
        <w:rPr>
          <w:rFonts w:ascii="Times New Roman" w:hAnsi="Times New Roman" w:cs="Times New Roman"/>
          <w:sz w:val="24"/>
          <w:szCs w:val="24"/>
        </w:rPr>
        <w:t xml:space="preserve">5.0 </w:t>
      </w:r>
      <w:r w:rsidR="00527E02" w:rsidRPr="00560750">
        <w:rPr>
          <w:rFonts w:ascii="Times New Roman" w:hAnsi="Times New Roman" w:cs="Times New Roman"/>
          <w:sz w:val="24"/>
          <w:szCs w:val="24"/>
        </w:rPr>
        <w:t xml:space="preserve">%, significantly higher than the rest of the organic hybrids, all conventional </w:t>
      </w:r>
      <w:r w:rsidR="00F03163" w:rsidRPr="00560750">
        <w:rPr>
          <w:rFonts w:ascii="Times New Roman" w:hAnsi="Times New Roman" w:cs="Times New Roman"/>
          <w:sz w:val="24"/>
          <w:szCs w:val="24"/>
        </w:rPr>
        <w:t>hybrids,</w:t>
      </w:r>
      <w:r w:rsidR="00527E02" w:rsidRPr="00560750">
        <w:rPr>
          <w:rFonts w:ascii="Times New Roman" w:hAnsi="Times New Roman" w:cs="Times New Roman"/>
          <w:sz w:val="24"/>
          <w:szCs w:val="24"/>
        </w:rPr>
        <w:t xml:space="preserve"> and the commercial check. The commercial check recorded the lowest oil content of 3.3%. </w:t>
      </w:r>
    </w:p>
    <w:p w14:paraId="5B6A243C" w14:textId="77777777" w:rsidR="00B62A5C" w:rsidRPr="00560750" w:rsidRDefault="00B62A5C"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lastRenderedPageBreak/>
        <w:t>Effect of agronomic management practices on hybrid performance</w:t>
      </w:r>
    </w:p>
    <w:p w14:paraId="11FD0BDC" w14:textId="6EEF805F" w:rsidR="00012F68" w:rsidRPr="00560750" w:rsidRDefault="00C4508F"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We observed a significant genotype by management (G x E) effect where different</w:t>
      </w:r>
      <w:r w:rsidR="008708B3" w:rsidRPr="00560750">
        <w:rPr>
          <w:rFonts w:ascii="Times New Roman" w:hAnsi="Times New Roman" w:cs="Times New Roman"/>
          <w:sz w:val="24"/>
          <w:szCs w:val="24"/>
        </w:rPr>
        <w:t xml:space="preserve"> agronomic practices influenced the </w:t>
      </w:r>
      <w:r w:rsidR="00F24E79" w:rsidRPr="00560750">
        <w:rPr>
          <w:rFonts w:ascii="Times New Roman" w:hAnsi="Times New Roman" w:cs="Times New Roman"/>
          <w:sz w:val="24"/>
          <w:szCs w:val="24"/>
        </w:rPr>
        <w:t>experimental hybrids' performance, as shown i</w:t>
      </w:r>
      <w:r w:rsidR="008708B3" w:rsidRPr="00560750">
        <w:rPr>
          <w:rFonts w:ascii="Times New Roman" w:hAnsi="Times New Roman" w:cs="Times New Roman"/>
          <w:sz w:val="24"/>
          <w:szCs w:val="24"/>
        </w:rPr>
        <w:t xml:space="preserve">n Figure </w:t>
      </w:r>
      <w:r w:rsidR="00ED1C47" w:rsidRPr="00560750">
        <w:rPr>
          <w:rFonts w:ascii="Times New Roman" w:hAnsi="Times New Roman" w:cs="Times New Roman"/>
          <w:b/>
          <w:bCs/>
          <w:sz w:val="24"/>
          <w:szCs w:val="24"/>
        </w:rPr>
        <w:t>2</w:t>
      </w:r>
      <w:r w:rsidR="00A71517" w:rsidRPr="00560750">
        <w:rPr>
          <w:rFonts w:ascii="Times New Roman" w:hAnsi="Times New Roman" w:cs="Times New Roman"/>
          <w:b/>
          <w:bCs/>
          <w:sz w:val="24"/>
          <w:szCs w:val="24"/>
        </w:rPr>
        <w:t xml:space="preserve"> and 3</w:t>
      </w:r>
      <w:r w:rsidR="008708B3" w:rsidRPr="00560750">
        <w:rPr>
          <w:rFonts w:ascii="Times New Roman" w:hAnsi="Times New Roman" w:cs="Times New Roman"/>
          <w:sz w:val="24"/>
          <w:szCs w:val="24"/>
        </w:rPr>
        <w:t xml:space="preserve">. </w:t>
      </w:r>
      <w:r w:rsidR="001F227A" w:rsidRPr="00560750">
        <w:rPr>
          <w:rFonts w:ascii="Times New Roman" w:hAnsi="Times New Roman" w:cs="Times New Roman"/>
          <w:sz w:val="24"/>
          <w:szCs w:val="24"/>
        </w:rPr>
        <w:t xml:space="preserve">Experimental hybrids performed differently across </w:t>
      </w:r>
      <w:r w:rsidR="00652A9B" w:rsidRPr="00560750">
        <w:rPr>
          <w:rFonts w:ascii="Times New Roman" w:hAnsi="Times New Roman" w:cs="Times New Roman"/>
          <w:sz w:val="24"/>
          <w:szCs w:val="24"/>
        </w:rPr>
        <w:t xml:space="preserve">farms depending on the management practices conducted by the farmer. </w:t>
      </w:r>
      <w:r w:rsidR="002D221B" w:rsidRPr="00560750">
        <w:rPr>
          <w:rFonts w:ascii="Times New Roman" w:hAnsi="Times New Roman" w:cs="Times New Roman"/>
          <w:sz w:val="24"/>
          <w:szCs w:val="24"/>
        </w:rPr>
        <w:t>For example</w:t>
      </w:r>
      <w:r w:rsidR="001A5486" w:rsidRPr="00560750">
        <w:rPr>
          <w:rFonts w:ascii="Times New Roman" w:hAnsi="Times New Roman" w:cs="Times New Roman"/>
          <w:sz w:val="24"/>
          <w:szCs w:val="24"/>
        </w:rPr>
        <w:t xml:space="preserve">, the organic hybrid ORG4 was the </w:t>
      </w:r>
      <w:r w:rsidR="002D221B" w:rsidRPr="00560750">
        <w:rPr>
          <w:rFonts w:ascii="Times New Roman" w:hAnsi="Times New Roman" w:cs="Times New Roman"/>
          <w:sz w:val="24"/>
          <w:szCs w:val="24"/>
        </w:rPr>
        <w:t xml:space="preserve">least performer in 2018 </w:t>
      </w:r>
      <w:r w:rsidR="001B6842" w:rsidRPr="00560750">
        <w:rPr>
          <w:rFonts w:ascii="Times New Roman" w:hAnsi="Times New Roman" w:cs="Times New Roman"/>
          <w:sz w:val="24"/>
          <w:szCs w:val="24"/>
        </w:rPr>
        <w:t xml:space="preserve">under farmer E but </w:t>
      </w:r>
      <w:r w:rsidR="00747E41" w:rsidRPr="00560750">
        <w:rPr>
          <w:rFonts w:ascii="Times New Roman" w:hAnsi="Times New Roman" w:cs="Times New Roman"/>
          <w:sz w:val="24"/>
          <w:szCs w:val="24"/>
        </w:rPr>
        <w:t xml:space="preserve">was one of the best three performers under farmer </w:t>
      </w:r>
      <w:r w:rsidR="001E1AFD" w:rsidRPr="00560750">
        <w:rPr>
          <w:rFonts w:ascii="Times New Roman" w:hAnsi="Times New Roman" w:cs="Times New Roman"/>
          <w:sz w:val="24"/>
          <w:szCs w:val="24"/>
        </w:rPr>
        <w:t xml:space="preserve">B as </w:t>
      </w:r>
      <w:r w:rsidR="00FF487B" w:rsidRPr="00560750">
        <w:rPr>
          <w:rFonts w:ascii="Times New Roman" w:hAnsi="Times New Roman" w:cs="Times New Roman"/>
          <w:sz w:val="24"/>
          <w:szCs w:val="24"/>
        </w:rPr>
        <w:t>shown</w:t>
      </w:r>
      <w:r w:rsidR="001E1AFD" w:rsidRPr="00560750">
        <w:rPr>
          <w:rFonts w:ascii="Times New Roman" w:hAnsi="Times New Roman" w:cs="Times New Roman"/>
          <w:sz w:val="24"/>
          <w:szCs w:val="24"/>
        </w:rPr>
        <w:t xml:space="preserve"> in </w:t>
      </w:r>
      <w:r w:rsidR="00BE2772" w:rsidRPr="00560750">
        <w:rPr>
          <w:rFonts w:ascii="Times New Roman" w:hAnsi="Times New Roman" w:cs="Times New Roman"/>
          <w:sz w:val="24"/>
          <w:szCs w:val="24"/>
        </w:rPr>
        <w:t>F</w:t>
      </w:r>
      <w:r w:rsidR="001E1AFD" w:rsidRPr="00560750">
        <w:rPr>
          <w:rFonts w:ascii="Times New Roman" w:hAnsi="Times New Roman" w:cs="Times New Roman"/>
          <w:sz w:val="24"/>
          <w:szCs w:val="24"/>
        </w:rPr>
        <w:t xml:space="preserve">igure 2. </w:t>
      </w:r>
      <w:r w:rsidR="00C43FFE" w:rsidRPr="00560750">
        <w:rPr>
          <w:rFonts w:ascii="Times New Roman" w:hAnsi="Times New Roman" w:cs="Times New Roman"/>
          <w:sz w:val="24"/>
          <w:szCs w:val="24"/>
        </w:rPr>
        <w:t xml:space="preserve">Similarly in 2019 and 2020, the check variety </w:t>
      </w:r>
      <w:r w:rsidR="008A1BA3" w:rsidRPr="00560750">
        <w:rPr>
          <w:rFonts w:ascii="Times New Roman" w:hAnsi="Times New Roman" w:cs="Times New Roman"/>
          <w:sz w:val="24"/>
          <w:szCs w:val="24"/>
        </w:rPr>
        <w:t xml:space="preserve">was one of the least performer under farmer </w:t>
      </w:r>
      <w:r w:rsidR="00412B0F" w:rsidRPr="00560750">
        <w:rPr>
          <w:rFonts w:ascii="Times New Roman" w:hAnsi="Times New Roman" w:cs="Times New Roman"/>
          <w:sz w:val="24"/>
          <w:szCs w:val="24"/>
        </w:rPr>
        <w:t xml:space="preserve">H, but </w:t>
      </w:r>
      <w:r w:rsidR="00F937C9" w:rsidRPr="00560750">
        <w:rPr>
          <w:rFonts w:ascii="Times New Roman" w:hAnsi="Times New Roman" w:cs="Times New Roman"/>
          <w:sz w:val="24"/>
          <w:szCs w:val="24"/>
        </w:rPr>
        <w:t xml:space="preserve">obtained the highest yield under farmers </w:t>
      </w:r>
      <w:r w:rsidR="008F1DF1" w:rsidRPr="00560750">
        <w:rPr>
          <w:rFonts w:ascii="Times New Roman" w:hAnsi="Times New Roman" w:cs="Times New Roman"/>
          <w:sz w:val="24"/>
          <w:szCs w:val="24"/>
        </w:rPr>
        <w:t xml:space="preserve">G, F and L as </w:t>
      </w:r>
      <w:r w:rsidR="00FF487B" w:rsidRPr="00560750">
        <w:rPr>
          <w:rFonts w:ascii="Times New Roman" w:hAnsi="Times New Roman" w:cs="Times New Roman"/>
          <w:sz w:val="24"/>
          <w:szCs w:val="24"/>
        </w:rPr>
        <w:t>shown</w:t>
      </w:r>
      <w:r w:rsidR="008F1DF1" w:rsidRPr="00560750">
        <w:rPr>
          <w:rFonts w:ascii="Times New Roman" w:hAnsi="Times New Roman" w:cs="Times New Roman"/>
          <w:sz w:val="24"/>
          <w:szCs w:val="24"/>
        </w:rPr>
        <w:t xml:space="preserve"> in Figure 3.</w:t>
      </w:r>
      <w:r w:rsidR="0048719C" w:rsidRPr="00560750">
        <w:rPr>
          <w:rFonts w:ascii="Times New Roman" w:hAnsi="Times New Roman" w:cs="Times New Roman"/>
          <w:sz w:val="24"/>
          <w:szCs w:val="24"/>
        </w:rPr>
        <w:t xml:space="preserve"> </w:t>
      </w:r>
      <w:r w:rsidR="00B96E12" w:rsidRPr="00560750">
        <w:rPr>
          <w:rFonts w:ascii="Times New Roman" w:hAnsi="Times New Roman" w:cs="Times New Roman"/>
          <w:sz w:val="24"/>
          <w:szCs w:val="24"/>
        </w:rPr>
        <w:t xml:space="preserve">The effect of </w:t>
      </w:r>
      <w:r w:rsidR="009D5D8F" w:rsidRPr="00560750">
        <w:rPr>
          <w:rFonts w:ascii="Times New Roman" w:hAnsi="Times New Roman" w:cs="Times New Roman"/>
          <w:sz w:val="24"/>
          <w:szCs w:val="24"/>
        </w:rPr>
        <w:t xml:space="preserve">results </w:t>
      </w:r>
      <w:r w:rsidR="00265C8C" w:rsidRPr="00560750">
        <w:rPr>
          <w:rFonts w:ascii="Times New Roman" w:hAnsi="Times New Roman" w:cs="Times New Roman"/>
          <w:sz w:val="24"/>
          <w:szCs w:val="24"/>
        </w:rPr>
        <w:t xml:space="preserve">of how different management practices </w:t>
      </w:r>
      <w:r w:rsidR="002D51DA" w:rsidRPr="00560750">
        <w:rPr>
          <w:rFonts w:ascii="Times New Roman" w:hAnsi="Times New Roman" w:cs="Times New Roman"/>
          <w:sz w:val="24"/>
          <w:szCs w:val="24"/>
        </w:rPr>
        <w:t xml:space="preserve">affected </w:t>
      </w:r>
      <w:r w:rsidR="00652B11" w:rsidRPr="00560750">
        <w:rPr>
          <w:rFonts w:ascii="Times New Roman" w:hAnsi="Times New Roman" w:cs="Times New Roman"/>
          <w:sz w:val="24"/>
          <w:szCs w:val="24"/>
        </w:rPr>
        <w:t>the performance of the experimental hybrids are show</w:t>
      </w:r>
      <w:r w:rsidR="001A2C98" w:rsidRPr="00560750">
        <w:rPr>
          <w:rFonts w:ascii="Times New Roman" w:hAnsi="Times New Roman" w:cs="Times New Roman"/>
          <w:sz w:val="24"/>
          <w:szCs w:val="24"/>
        </w:rPr>
        <w:t>n</w:t>
      </w:r>
      <w:r w:rsidR="00652B11" w:rsidRPr="00560750">
        <w:rPr>
          <w:rFonts w:ascii="Times New Roman" w:hAnsi="Times New Roman" w:cs="Times New Roman"/>
          <w:sz w:val="24"/>
          <w:szCs w:val="24"/>
        </w:rPr>
        <w:t xml:space="preserve"> in </w:t>
      </w:r>
      <w:r w:rsidR="00286C55" w:rsidRPr="00560750">
        <w:rPr>
          <w:rFonts w:ascii="Times New Roman" w:hAnsi="Times New Roman" w:cs="Times New Roman"/>
          <w:sz w:val="24"/>
          <w:szCs w:val="24"/>
        </w:rPr>
        <w:t xml:space="preserve">Table </w:t>
      </w:r>
      <w:r w:rsidR="00B96E12" w:rsidRPr="00560750">
        <w:rPr>
          <w:rFonts w:ascii="Times New Roman" w:hAnsi="Times New Roman" w:cs="Times New Roman"/>
          <w:sz w:val="24"/>
          <w:szCs w:val="24"/>
        </w:rPr>
        <w:t>10 and Figure 4.</w:t>
      </w:r>
      <w:r w:rsidR="002037A3" w:rsidRPr="00560750">
        <w:rPr>
          <w:rFonts w:ascii="Times New Roman" w:hAnsi="Times New Roman" w:cs="Times New Roman"/>
          <w:sz w:val="24"/>
          <w:szCs w:val="24"/>
        </w:rPr>
        <w:t xml:space="preserve"> </w:t>
      </w:r>
      <w:r w:rsidR="001A2C98" w:rsidRPr="00560750">
        <w:rPr>
          <w:rFonts w:ascii="Times New Roman" w:hAnsi="Times New Roman" w:cs="Times New Roman"/>
          <w:sz w:val="24"/>
          <w:szCs w:val="24"/>
        </w:rPr>
        <w:t>F</w:t>
      </w:r>
      <w:r w:rsidR="001631EA" w:rsidRPr="00560750">
        <w:rPr>
          <w:rFonts w:ascii="Times New Roman" w:hAnsi="Times New Roman" w:cs="Times New Roman"/>
          <w:sz w:val="24"/>
          <w:szCs w:val="24"/>
        </w:rPr>
        <w:t>arms that used grasses as a cover crop in the previous season before the hybrid strip plots were planted yielded significantly higher than farms that used legumes,</w:t>
      </w:r>
      <w:r w:rsidR="007C6A33" w:rsidRPr="00560750">
        <w:rPr>
          <w:rFonts w:ascii="Times New Roman" w:hAnsi="Times New Roman" w:cs="Times New Roman"/>
          <w:sz w:val="24"/>
          <w:szCs w:val="24"/>
        </w:rPr>
        <w:t xml:space="preserve"> mixed </w:t>
      </w:r>
      <w:r w:rsidR="001631EA" w:rsidRPr="00560750">
        <w:rPr>
          <w:rFonts w:ascii="Times New Roman" w:hAnsi="Times New Roman" w:cs="Times New Roman"/>
          <w:sz w:val="24"/>
          <w:szCs w:val="24"/>
        </w:rPr>
        <w:t>cover cro</w:t>
      </w:r>
      <w:r w:rsidR="007C6A33" w:rsidRPr="00560750">
        <w:rPr>
          <w:rFonts w:ascii="Times New Roman" w:hAnsi="Times New Roman" w:cs="Times New Roman"/>
          <w:sz w:val="24"/>
          <w:szCs w:val="24"/>
        </w:rPr>
        <w:t>ps and farms bare fallow (no cover crops)</w:t>
      </w:r>
      <w:r w:rsidR="001A2C98" w:rsidRPr="00560750">
        <w:rPr>
          <w:rFonts w:ascii="Times New Roman" w:hAnsi="Times New Roman" w:cs="Times New Roman"/>
          <w:sz w:val="24"/>
          <w:szCs w:val="24"/>
        </w:rPr>
        <w:t xml:space="preserve"> as shown</w:t>
      </w:r>
      <w:r w:rsidR="002037A3" w:rsidRPr="00560750">
        <w:rPr>
          <w:rFonts w:ascii="Times New Roman" w:hAnsi="Times New Roman" w:cs="Times New Roman"/>
          <w:sz w:val="24"/>
          <w:szCs w:val="24"/>
        </w:rPr>
        <w:t xml:space="preserve"> in Figure 4B.</w:t>
      </w:r>
      <w:r w:rsidR="001A2C98" w:rsidRPr="00560750">
        <w:rPr>
          <w:rFonts w:ascii="Times New Roman" w:hAnsi="Times New Roman" w:cs="Times New Roman"/>
          <w:sz w:val="24"/>
          <w:szCs w:val="24"/>
        </w:rPr>
        <w:t xml:space="preserve"> </w:t>
      </w:r>
      <w:r w:rsidR="001631EA" w:rsidRPr="00560750">
        <w:rPr>
          <w:rFonts w:ascii="Times New Roman" w:hAnsi="Times New Roman" w:cs="Times New Roman"/>
          <w:sz w:val="24"/>
          <w:szCs w:val="24"/>
        </w:rPr>
        <w:t xml:space="preserve"> No significant difference in hybrid performance was observed for farms</w:t>
      </w:r>
      <w:r w:rsidR="007C6A33" w:rsidRPr="00560750">
        <w:rPr>
          <w:rFonts w:ascii="Times New Roman" w:hAnsi="Times New Roman" w:cs="Times New Roman"/>
          <w:sz w:val="24"/>
          <w:szCs w:val="24"/>
        </w:rPr>
        <w:t xml:space="preserve"> that used legume</w:t>
      </w:r>
      <w:r w:rsidR="00F24E79" w:rsidRPr="00560750">
        <w:rPr>
          <w:rFonts w:ascii="Times New Roman" w:hAnsi="Times New Roman" w:cs="Times New Roman"/>
          <w:sz w:val="24"/>
          <w:szCs w:val="24"/>
        </w:rPr>
        <w:t>s</w:t>
      </w:r>
      <w:r w:rsidR="007C6A33" w:rsidRPr="00560750">
        <w:rPr>
          <w:rFonts w:ascii="Times New Roman" w:hAnsi="Times New Roman" w:cs="Times New Roman"/>
          <w:sz w:val="24"/>
          <w:szCs w:val="24"/>
        </w:rPr>
        <w:t>, mixed cover crops and farm</w:t>
      </w:r>
      <w:r w:rsidR="00F24E79" w:rsidRPr="00560750">
        <w:rPr>
          <w:rFonts w:ascii="Times New Roman" w:hAnsi="Times New Roman" w:cs="Times New Roman"/>
          <w:sz w:val="24"/>
          <w:szCs w:val="24"/>
        </w:rPr>
        <w:t>s</w:t>
      </w:r>
      <w:r w:rsidR="007C6A33" w:rsidRPr="00560750">
        <w:rPr>
          <w:rFonts w:ascii="Times New Roman" w:hAnsi="Times New Roman" w:cs="Times New Roman"/>
          <w:sz w:val="24"/>
          <w:szCs w:val="24"/>
        </w:rPr>
        <w:t xml:space="preserve"> with bare fallow. There was a </w:t>
      </w:r>
      <w:r w:rsidR="001631EA" w:rsidRPr="00560750">
        <w:rPr>
          <w:rFonts w:ascii="Times New Roman" w:hAnsi="Times New Roman" w:cs="Times New Roman"/>
          <w:sz w:val="24"/>
          <w:szCs w:val="24"/>
        </w:rPr>
        <w:t>sign</w:t>
      </w:r>
      <w:r w:rsidR="007C6A33" w:rsidRPr="00560750">
        <w:rPr>
          <w:rFonts w:ascii="Times New Roman" w:hAnsi="Times New Roman" w:cs="Times New Roman"/>
          <w:sz w:val="24"/>
          <w:szCs w:val="24"/>
        </w:rPr>
        <w:t xml:space="preserve">ificant difference </w:t>
      </w:r>
      <w:r w:rsidR="001631EA" w:rsidRPr="00560750">
        <w:rPr>
          <w:rFonts w:ascii="Times New Roman" w:hAnsi="Times New Roman" w:cs="Times New Roman"/>
          <w:sz w:val="24"/>
          <w:szCs w:val="24"/>
        </w:rPr>
        <w:t>bet</w:t>
      </w:r>
      <w:r w:rsidR="007C6A33" w:rsidRPr="00560750">
        <w:rPr>
          <w:rFonts w:ascii="Times New Roman" w:hAnsi="Times New Roman" w:cs="Times New Roman"/>
          <w:sz w:val="24"/>
          <w:szCs w:val="24"/>
        </w:rPr>
        <w:t>ween grain yield performances under the different planting densities</w:t>
      </w:r>
      <w:r w:rsidR="002037A3" w:rsidRPr="00560750">
        <w:rPr>
          <w:rFonts w:ascii="Times New Roman" w:hAnsi="Times New Roman" w:cs="Times New Roman"/>
          <w:sz w:val="24"/>
          <w:szCs w:val="24"/>
        </w:rPr>
        <w:t xml:space="preserve"> as shown in Figure</w:t>
      </w:r>
      <w:r w:rsidR="00A23079" w:rsidRPr="00560750">
        <w:rPr>
          <w:rFonts w:ascii="Times New Roman" w:hAnsi="Times New Roman" w:cs="Times New Roman"/>
          <w:sz w:val="24"/>
          <w:szCs w:val="24"/>
        </w:rPr>
        <w:t xml:space="preserve"> 4</w:t>
      </w:r>
      <w:r w:rsidR="00C32166" w:rsidRPr="00560750">
        <w:rPr>
          <w:rFonts w:ascii="Times New Roman" w:hAnsi="Times New Roman" w:cs="Times New Roman"/>
          <w:sz w:val="24"/>
          <w:szCs w:val="24"/>
        </w:rPr>
        <w:t>C.</w:t>
      </w:r>
      <w:r w:rsidR="007C6A33" w:rsidRPr="00560750">
        <w:rPr>
          <w:rFonts w:ascii="Times New Roman" w:hAnsi="Times New Roman" w:cs="Times New Roman"/>
          <w:sz w:val="24"/>
          <w:szCs w:val="24"/>
        </w:rPr>
        <w:t xml:space="preserve"> The highest grain yield (9.4 t ha</w:t>
      </w:r>
      <w:r w:rsidR="007C6A33" w:rsidRPr="00560750">
        <w:rPr>
          <w:rFonts w:ascii="Times New Roman" w:hAnsi="Times New Roman" w:cs="Times New Roman"/>
          <w:sz w:val="24"/>
          <w:szCs w:val="24"/>
          <w:vertAlign w:val="superscript"/>
        </w:rPr>
        <w:t>-1</w:t>
      </w:r>
      <w:r w:rsidR="007C6A33" w:rsidRPr="00560750">
        <w:rPr>
          <w:rFonts w:ascii="Times New Roman" w:hAnsi="Times New Roman" w:cs="Times New Roman"/>
          <w:sz w:val="24"/>
          <w:szCs w:val="24"/>
        </w:rPr>
        <w:t>)</w:t>
      </w:r>
      <w:r w:rsidR="007C6A33" w:rsidRPr="00560750">
        <w:rPr>
          <w:rFonts w:ascii="Times New Roman" w:eastAsia="Times New Roman" w:hAnsi="Times New Roman" w:cs="Times New Roman"/>
          <w:color w:val="000000"/>
          <w:sz w:val="24"/>
          <w:szCs w:val="24"/>
        </w:rPr>
        <w:t xml:space="preserve"> </w:t>
      </w:r>
      <w:r w:rsidR="007C6A33" w:rsidRPr="00560750">
        <w:rPr>
          <w:rFonts w:ascii="Times New Roman" w:hAnsi="Times New Roman" w:cs="Times New Roman"/>
          <w:sz w:val="24"/>
          <w:szCs w:val="24"/>
        </w:rPr>
        <w:t xml:space="preserve">was obtained under moderate (79000-81500 </w:t>
      </w:r>
      <w:r w:rsidR="007C6A33" w:rsidRPr="00560750">
        <w:rPr>
          <w:rFonts w:ascii="Times New Roman" w:hAnsi="Times New Roman" w:cs="Times New Roman"/>
          <w:bCs/>
          <w:sz w:val="24"/>
          <w:szCs w:val="24"/>
        </w:rPr>
        <w:t>plants ha</w:t>
      </w:r>
      <w:r w:rsidR="007C6A33" w:rsidRPr="00560750">
        <w:rPr>
          <w:rFonts w:ascii="Times New Roman" w:hAnsi="Times New Roman" w:cs="Times New Roman"/>
          <w:bCs/>
          <w:sz w:val="24"/>
          <w:szCs w:val="24"/>
          <w:vertAlign w:val="superscript"/>
        </w:rPr>
        <w:t>−1</w:t>
      </w:r>
      <w:r w:rsidR="007C6A33" w:rsidRPr="00560750">
        <w:rPr>
          <w:rFonts w:ascii="Times New Roman" w:hAnsi="Times New Roman" w:cs="Times New Roman"/>
          <w:sz w:val="24"/>
          <w:szCs w:val="24"/>
        </w:rPr>
        <w:t>) density, which was 5</w:t>
      </w:r>
      <w:r w:rsidR="00FE1FFE" w:rsidRPr="00560750">
        <w:rPr>
          <w:rFonts w:ascii="Times New Roman" w:hAnsi="Times New Roman" w:cs="Times New Roman"/>
          <w:sz w:val="24"/>
          <w:szCs w:val="24"/>
        </w:rPr>
        <w:t>.3</w:t>
      </w:r>
      <w:r w:rsidR="007C6A33" w:rsidRPr="00560750">
        <w:rPr>
          <w:rFonts w:ascii="Times New Roman" w:hAnsi="Times New Roman" w:cs="Times New Roman"/>
          <w:sz w:val="24"/>
          <w:szCs w:val="24"/>
        </w:rPr>
        <w:t xml:space="preserve">% and 10% higher than the yield under low (69000-74000 </w:t>
      </w:r>
      <w:r w:rsidR="007C6A33" w:rsidRPr="00560750">
        <w:rPr>
          <w:rFonts w:ascii="Times New Roman" w:hAnsi="Times New Roman" w:cs="Times New Roman"/>
          <w:bCs/>
          <w:sz w:val="24"/>
          <w:szCs w:val="24"/>
        </w:rPr>
        <w:t>plants ha</w:t>
      </w:r>
      <w:r w:rsidR="007C6A33" w:rsidRPr="00560750">
        <w:rPr>
          <w:rFonts w:ascii="Times New Roman" w:hAnsi="Times New Roman" w:cs="Times New Roman"/>
          <w:bCs/>
          <w:sz w:val="24"/>
          <w:szCs w:val="24"/>
          <w:vertAlign w:val="superscript"/>
        </w:rPr>
        <w:t>−1</w:t>
      </w:r>
      <w:r w:rsidR="007C6A33" w:rsidRPr="00560750">
        <w:rPr>
          <w:rFonts w:ascii="Times New Roman" w:hAnsi="Times New Roman" w:cs="Times New Roman"/>
          <w:sz w:val="24"/>
          <w:szCs w:val="24"/>
        </w:rPr>
        <w:t xml:space="preserve">) and high (84000-87500 </w:t>
      </w:r>
      <w:r w:rsidR="007C6A33" w:rsidRPr="00560750">
        <w:rPr>
          <w:rFonts w:ascii="Times New Roman" w:hAnsi="Times New Roman" w:cs="Times New Roman"/>
          <w:bCs/>
          <w:sz w:val="24"/>
          <w:szCs w:val="24"/>
        </w:rPr>
        <w:t>plants ha</w:t>
      </w:r>
      <w:r w:rsidR="007C6A33" w:rsidRPr="00560750">
        <w:rPr>
          <w:rFonts w:ascii="Times New Roman" w:hAnsi="Times New Roman" w:cs="Times New Roman"/>
          <w:bCs/>
          <w:sz w:val="24"/>
          <w:szCs w:val="24"/>
          <w:vertAlign w:val="superscript"/>
        </w:rPr>
        <w:t>−1</w:t>
      </w:r>
      <w:r w:rsidR="007C6A33" w:rsidRPr="00560750">
        <w:rPr>
          <w:rFonts w:ascii="Times New Roman" w:hAnsi="Times New Roman" w:cs="Times New Roman"/>
          <w:bCs/>
          <w:sz w:val="24"/>
          <w:szCs w:val="24"/>
        </w:rPr>
        <w:t>)</w:t>
      </w:r>
      <w:r w:rsidR="007C6A33" w:rsidRPr="00560750">
        <w:rPr>
          <w:rFonts w:ascii="Times New Roman" w:hAnsi="Times New Roman" w:cs="Times New Roman"/>
          <w:sz w:val="24"/>
          <w:szCs w:val="24"/>
        </w:rPr>
        <w:t xml:space="preserve"> plant density, respectively</w:t>
      </w:r>
      <w:r w:rsidR="00C32166" w:rsidRPr="00560750">
        <w:rPr>
          <w:rFonts w:ascii="Times New Roman" w:hAnsi="Times New Roman" w:cs="Times New Roman"/>
          <w:sz w:val="24"/>
          <w:szCs w:val="24"/>
        </w:rPr>
        <w:t xml:space="preserve">. </w:t>
      </w:r>
      <w:r w:rsidR="0042564F" w:rsidRPr="00560750">
        <w:rPr>
          <w:rFonts w:ascii="Times New Roman" w:hAnsi="Times New Roman" w:cs="Times New Roman"/>
          <w:sz w:val="24"/>
          <w:szCs w:val="24"/>
        </w:rPr>
        <w:t>In addition, there was a significant difference in the performance of the hybrids across the different rotation systems</w:t>
      </w:r>
      <w:r w:rsidR="00C32166" w:rsidRPr="00560750">
        <w:rPr>
          <w:rFonts w:ascii="Times New Roman" w:hAnsi="Times New Roman" w:cs="Times New Roman"/>
          <w:sz w:val="24"/>
          <w:szCs w:val="24"/>
        </w:rPr>
        <w:t xml:space="preserve"> as presented in Figure 4</w:t>
      </w:r>
      <w:r w:rsidR="00BF12B3" w:rsidRPr="00560750">
        <w:rPr>
          <w:rFonts w:ascii="Times New Roman" w:hAnsi="Times New Roman" w:cs="Times New Roman"/>
          <w:sz w:val="24"/>
          <w:szCs w:val="24"/>
        </w:rPr>
        <w:t>D</w:t>
      </w:r>
      <w:r w:rsidR="0042564F" w:rsidRPr="00560750">
        <w:rPr>
          <w:rFonts w:ascii="Times New Roman" w:hAnsi="Times New Roman" w:cs="Times New Roman"/>
          <w:sz w:val="24"/>
          <w:szCs w:val="24"/>
        </w:rPr>
        <w:t xml:space="preserve">. Farms with short-term rotation length (≤3 years) obtained higher yields than farms with long-term rotation systems (&gt; 3 years). </w:t>
      </w:r>
      <w:r w:rsidR="004C0199" w:rsidRPr="00560750">
        <w:rPr>
          <w:rFonts w:ascii="Times New Roman" w:hAnsi="Times New Roman" w:cs="Times New Roman"/>
          <w:sz w:val="24"/>
          <w:szCs w:val="24"/>
        </w:rPr>
        <w:t>The level and efficiency of weed management also significantly influenced hybrid performance</w:t>
      </w:r>
      <w:r w:rsidR="00BF12B3" w:rsidRPr="00560750">
        <w:rPr>
          <w:rFonts w:ascii="Times New Roman" w:hAnsi="Times New Roman" w:cs="Times New Roman"/>
          <w:sz w:val="24"/>
          <w:szCs w:val="24"/>
        </w:rPr>
        <w:t xml:space="preserve"> as presented in Figure 4</w:t>
      </w:r>
      <w:r w:rsidR="00635EF1" w:rsidRPr="00560750">
        <w:rPr>
          <w:rFonts w:ascii="Times New Roman" w:hAnsi="Times New Roman" w:cs="Times New Roman"/>
          <w:sz w:val="24"/>
          <w:szCs w:val="24"/>
        </w:rPr>
        <w:t>E</w:t>
      </w:r>
      <w:r w:rsidR="004C0199" w:rsidRPr="00560750">
        <w:rPr>
          <w:rFonts w:ascii="Times New Roman" w:hAnsi="Times New Roman" w:cs="Times New Roman"/>
          <w:sz w:val="24"/>
          <w:szCs w:val="24"/>
        </w:rPr>
        <w:t xml:space="preserve">. Farms with low weed pressure yielded </w:t>
      </w:r>
      <w:r w:rsidR="008F5187" w:rsidRPr="00560750">
        <w:rPr>
          <w:rFonts w:ascii="Times New Roman" w:hAnsi="Times New Roman" w:cs="Times New Roman"/>
          <w:sz w:val="24"/>
          <w:szCs w:val="24"/>
        </w:rPr>
        <w:t xml:space="preserve">significantly </w:t>
      </w:r>
      <w:r w:rsidR="004C0199" w:rsidRPr="00560750">
        <w:rPr>
          <w:rFonts w:ascii="Times New Roman" w:hAnsi="Times New Roman" w:cs="Times New Roman"/>
          <w:sz w:val="24"/>
          <w:szCs w:val="24"/>
        </w:rPr>
        <w:t>higher</w:t>
      </w:r>
      <w:r w:rsidR="009A6DE6" w:rsidRPr="00560750">
        <w:rPr>
          <w:rFonts w:ascii="Times New Roman" w:hAnsi="Times New Roman" w:cs="Times New Roman"/>
          <w:sz w:val="24"/>
          <w:szCs w:val="24"/>
        </w:rPr>
        <w:t xml:space="preserve"> (10 t ha</w:t>
      </w:r>
      <w:r w:rsidR="009A6DE6" w:rsidRPr="00560750">
        <w:rPr>
          <w:rFonts w:ascii="Times New Roman" w:hAnsi="Times New Roman" w:cs="Times New Roman"/>
          <w:sz w:val="24"/>
          <w:szCs w:val="24"/>
          <w:vertAlign w:val="superscript"/>
        </w:rPr>
        <w:t>-1</w:t>
      </w:r>
      <w:r w:rsidR="009A6DE6" w:rsidRPr="00560750">
        <w:rPr>
          <w:rFonts w:ascii="Times New Roman" w:hAnsi="Times New Roman" w:cs="Times New Roman"/>
          <w:sz w:val="24"/>
          <w:szCs w:val="24"/>
        </w:rPr>
        <w:t>) than</w:t>
      </w:r>
      <w:r w:rsidR="004C0199" w:rsidRPr="00560750">
        <w:rPr>
          <w:rFonts w:ascii="Times New Roman" w:hAnsi="Times New Roman" w:cs="Times New Roman"/>
          <w:sz w:val="24"/>
          <w:szCs w:val="24"/>
        </w:rPr>
        <w:t xml:space="preserve"> farms with moderate</w:t>
      </w:r>
      <w:r w:rsidR="009A6DE6" w:rsidRPr="00560750">
        <w:rPr>
          <w:rFonts w:ascii="Times New Roman" w:hAnsi="Times New Roman" w:cs="Times New Roman"/>
          <w:sz w:val="24"/>
          <w:szCs w:val="24"/>
        </w:rPr>
        <w:t xml:space="preserve"> (8.4 t ha</w:t>
      </w:r>
      <w:r w:rsidR="009A6DE6" w:rsidRPr="00560750">
        <w:rPr>
          <w:rFonts w:ascii="Times New Roman" w:hAnsi="Times New Roman" w:cs="Times New Roman"/>
          <w:sz w:val="24"/>
          <w:szCs w:val="24"/>
          <w:vertAlign w:val="superscript"/>
        </w:rPr>
        <w:t>-1</w:t>
      </w:r>
      <w:r w:rsidR="009A6DE6" w:rsidRPr="00560750">
        <w:rPr>
          <w:rFonts w:ascii="Times New Roman" w:hAnsi="Times New Roman" w:cs="Times New Roman"/>
          <w:sz w:val="24"/>
          <w:szCs w:val="24"/>
        </w:rPr>
        <w:t>)</w:t>
      </w:r>
      <w:r w:rsidR="004C0199" w:rsidRPr="00560750">
        <w:rPr>
          <w:rFonts w:ascii="Times New Roman" w:hAnsi="Times New Roman" w:cs="Times New Roman"/>
          <w:sz w:val="24"/>
          <w:szCs w:val="24"/>
        </w:rPr>
        <w:t xml:space="preserve"> and high </w:t>
      </w:r>
      <w:r w:rsidR="009A6DE6" w:rsidRPr="00560750">
        <w:rPr>
          <w:rFonts w:ascii="Times New Roman" w:hAnsi="Times New Roman" w:cs="Times New Roman"/>
          <w:sz w:val="24"/>
          <w:szCs w:val="24"/>
        </w:rPr>
        <w:t>(7.3 t ha</w:t>
      </w:r>
      <w:r w:rsidR="009A6DE6" w:rsidRPr="00560750">
        <w:rPr>
          <w:rFonts w:ascii="Times New Roman" w:hAnsi="Times New Roman" w:cs="Times New Roman"/>
          <w:sz w:val="24"/>
          <w:szCs w:val="24"/>
          <w:vertAlign w:val="superscript"/>
        </w:rPr>
        <w:t>-1</w:t>
      </w:r>
      <w:r w:rsidR="009A6DE6" w:rsidRPr="00560750">
        <w:rPr>
          <w:rFonts w:ascii="Times New Roman" w:hAnsi="Times New Roman" w:cs="Times New Roman"/>
          <w:sz w:val="24"/>
          <w:szCs w:val="24"/>
        </w:rPr>
        <w:t xml:space="preserve">) </w:t>
      </w:r>
      <w:r w:rsidR="004C0199" w:rsidRPr="00560750">
        <w:rPr>
          <w:rFonts w:ascii="Times New Roman" w:hAnsi="Times New Roman" w:cs="Times New Roman"/>
          <w:sz w:val="24"/>
          <w:szCs w:val="24"/>
        </w:rPr>
        <w:t>weed pressure</w:t>
      </w:r>
      <w:r w:rsidR="009A6DE6" w:rsidRPr="00560750">
        <w:rPr>
          <w:rFonts w:ascii="Times New Roman" w:hAnsi="Times New Roman" w:cs="Times New Roman"/>
          <w:sz w:val="24"/>
          <w:szCs w:val="24"/>
        </w:rPr>
        <w:t xml:space="preserve">. </w:t>
      </w:r>
      <w:r w:rsidR="00F763EA" w:rsidRPr="00560750">
        <w:rPr>
          <w:rFonts w:ascii="Times New Roman" w:hAnsi="Times New Roman" w:cs="Times New Roman"/>
          <w:sz w:val="24"/>
          <w:szCs w:val="24"/>
        </w:rPr>
        <w:t xml:space="preserve">Lastly, the source of the manure used in the strip plots significantly </w:t>
      </w:r>
      <w:r w:rsidR="00114DC4" w:rsidRPr="00560750">
        <w:rPr>
          <w:rFonts w:ascii="Times New Roman" w:hAnsi="Times New Roman" w:cs="Times New Roman"/>
          <w:sz w:val="24"/>
          <w:szCs w:val="24"/>
        </w:rPr>
        <w:t>influenced</w:t>
      </w:r>
      <w:r w:rsidR="00F763EA" w:rsidRPr="00560750">
        <w:rPr>
          <w:rFonts w:ascii="Times New Roman" w:hAnsi="Times New Roman" w:cs="Times New Roman"/>
          <w:sz w:val="24"/>
          <w:szCs w:val="24"/>
        </w:rPr>
        <w:t xml:space="preserve"> the performance of the hybrids</w:t>
      </w:r>
      <w:r w:rsidR="00635EF1" w:rsidRPr="00560750">
        <w:rPr>
          <w:rFonts w:ascii="Times New Roman" w:hAnsi="Times New Roman" w:cs="Times New Roman"/>
          <w:sz w:val="24"/>
          <w:szCs w:val="24"/>
        </w:rPr>
        <w:t xml:space="preserve"> as shown in Figure 4</w:t>
      </w:r>
      <w:r w:rsidR="006D1BA7" w:rsidRPr="00560750">
        <w:rPr>
          <w:rFonts w:ascii="Times New Roman" w:hAnsi="Times New Roman" w:cs="Times New Roman"/>
          <w:sz w:val="24"/>
          <w:szCs w:val="24"/>
        </w:rPr>
        <w:t>F</w:t>
      </w:r>
      <w:r w:rsidR="00F763EA" w:rsidRPr="00560750">
        <w:rPr>
          <w:rFonts w:ascii="Times New Roman" w:hAnsi="Times New Roman" w:cs="Times New Roman"/>
          <w:sz w:val="24"/>
          <w:szCs w:val="24"/>
        </w:rPr>
        <w:t>. Farms that used either poultry or livestock manure sources yielded significantly higher than farms than farmers that did not use any manure or used cover crops as the only nutrient source</w:t>
      </w:r>
      <w:r w:rsidR="00CC0FE5" w:rsidRPr="00560750">
        <w:rPr>
          <w:rFonts w:ascii="Times New Roman" w:hAnsi="Times New Roman" w:cs="Times New Roman"/>
          <w:sz w:val="24"/>
          <w:szCs w:val="24"/>
        </w:rPr>
        <w:t xml:space="preserve">. No significant yield difference was observed between poultry and livestock manure sources. </w:t>
      </w:r>
    </w:p>
    <w:p w14:paraId="33BCA647" w14:textId="77777777" w:rsidR="00CE518D" w:rsidRPr="00560750" w:rsidRDefault="00CE518D" w:rsidP="00560750">
      <w:pPr>
        <w:spacing w:line="360" w:lineRule="auto"/>
        <w:rPr>
          <w:rFonts w:ascii="Times New Roman" w:hAnsi="Times New Roman" w:cs="Times New Roman"/>
          <w:b/>
          <w:sz w:val="24"/>
          <w:szCs w:val="24"/>
        </w:rPr>
      </w:pPr>
      <w:r w:rsidRPr="00560750">
        <w:rPr>
          <w:rFonts w:ascii="Times New Roman" w:hAnsi="Times New Roman" w:cs="Times New Roman"/>
          <w:b/>
          <w:sz w:val="24"/>
          <w:szCs w:val="24"/>
        </w:rPr>
        <w:br w:type="page"/>
      </w:r>
    </w:p>
    <w:p w14:paraId="6743C3D6" w14:textId="77777777" w:rsidR="00851196" w:rsidRPr="00560750" w:rsidRDefault="00851196" w:rsidP="00560750">
      <w:pPr>
        <w:pStyle w:val="Heading1"/>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lastRenderedPageBreak/>
        <w:t>DISCUSSIONS</w:t>
      </w:r>
    </w:p>
    <w:p w14:paraId="326772F7" w14:textId="463C666A" w:rsidR="00875E9A" w:rsidRPr="00560750" w:rsidRDefault="00E15043"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Results of the r</w:t>
      </w:r>
      <w:r w:rsidR="005C1B74" w:rsidRPr="00560750">
        <w:rPr>
          <w:rFonts w:ascii="Times New Roman" w:hAnsi="Times New Roman" w:cs="Times New Roman"/>
          <w:sz w:val="24"/>
          <w:szCs w:val="24"/>
        </w:rPr>
        <w:t>eliability estimates for both non-parametric and normal distribution approach were very similar across all experimental hybrids.</w:t>
      </w:r>
      <w:r w:rsidRPr="00560750">
        <w:rPr>
          <w:rFonts w:ascii="Times New Roman" w:hAnsi="Times New Roman" w:cs="Times New Roman"/>
          <w:sz w:val="24"/>
          <w:szCs w:val="24"/>
        </w:rPr>
        <w:t xml:space="preserve"> </w:t>
      </w:r>
      <w:r w:rsidR="00AD5DB2"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{"citationItems":[{"id":"ITEM-1","itemData":{"abstract":"A major consideration in most plant breeding programs is the development of cultivars that have high probabilities of outperforming the check cultivar in a broad range of environments. Methods are presented for estimating and testing hypotheses regarding these probabilities , which are termed reliabilities. Reliabilities are shown to be directly related to several commonly used stability parameters. Data from international maize yield trials are used to illustrate and evaluate the repeatability of the approach. Results indicate that reliabilities can be useful aids to plant breeders since they (1) are easy to understand and compute, (2) are indices that weigh the importance of the difference in performance relative to stability, and (3) are potentially useful as genetic parameters since they are generally repeatable across randomly sampled sets of environments.","author":[{"dropping-particle":"","family":"Eskridge","given":"K M","non-dropping-particle":"","parse-names":false,"suffix":""},{"dropping-particle":"","family":"Mumm","given":"R E","non-dropping-particle":"","parse-names":false,"suffix":""}],"container-title":"Theor Appl Genet","id":"ITEM-1","issued":{"date-parts":[["1992"]]},"page":"494-500","publisher":"Springer-Verlag","title":"Choosing plant cultivars based on the probability of outperforming a check*","type":"article-journal","volume":"84"},"uris":["http://www.mendeley.com/documents/?uuid=1cddb467-e07f-3740-bbfb-b95b20c81555"]}],"mendeley":{"formattedCitation":"(Eskridge and Mumm, 1992)","manualFormatting":"Eskridge and Mumm (1992)","plainTextFormattedCitation":"(Eskridge and Mumm, 1992)","previouslyFormattedCitation":"(Eskridge and Mumm, 1992)"},"properties":{"noteIndex":0},"schema":"https://github.com/citation-style-language/schema/raw/master/csl-citation.json"}</w:instrText>
      </w:r>
      <w:r w:rsidR="00AD5DB2" w:rsidRPr="00560750">
        <w:rPr>
          <w:rFonts w:ascii="Times New Roman" w:hAnsi="Times New Roman" w:cs="Times New Roman"/>
          <w:sz w:val="24"/>
          <w:szCs w:val="24"/>
        </w:rPr>
        <w:fldChar w:fldCharType="separate"/>
      </w:r>
      <w:r w:rsidR="00AD5DB2" w:rsidRPr="00560750">
        <w:rPr>
          <w:rFonts w:ascii="Times New Roman" w:hAnsi="Times New Roman" w:cs="Times New Roman"/>
          <w:noProof/>
          <w:sz w:val="24"/>
          <w:szCs w:val="24"/>
        </w:rPr>
        <w:t xml:space="preserve">Eskridge </w:t>
      </w:r>
      <w:r w:rsidR="00580201" w:rsidRPr="00560750">
        <w:rPr>
          <w:rFonts w:ascii="Times New Roman" w:hAnsi="Times New Roman" w:cs="Times New Roman"/>
          <w:noProof/>
          <w:sz w:val="24"/>
          <w:szCs w:val="24"/>
        </w:rPr>
        <w:t>and</w:t>
      </w:r>
      <w:r w:rsidR="00AD5DB2" w:rsidRPr="00560750">
        <w:rPr>
          <w:rFonts w:ascii="Times New Roman" w:hAnsi="Times New Roman" w:cs="Times New Roman"/>
          <w:noProof/>
          <w:sz w:val="24"/>
          <w:szCs w:val="24"/>
        </w:rPr>
        <w:t xml:space="preserve"> Mumm (1992)</w:t>
      </w:r>
      <w:r w:rsidR="00AD5DB2" w:rsidRPr="00560750">
        <w:rPr>
          <w:rFonts w:ascii="Times New Roman" w:hAnsi="Times New Roman" w:cs="Times New Roman"/>
          <w:sz w:val="24"/>
          <w:szCs w:val="24"/>
        </w:rPr>
        <w:fldChar w:fldCharType="end"/>
      </w:r>
      <w:r w:rsidR="00AD5DB2" w:rsidRPr="00560750">
        <w:rPr>
          <w:rFonts w:ascii="Times New Roman" w:hAnsi="Times New Roman" w:cs="Times New Roman"/>
          <w:sz w:val="24"/>
          <w:szCs w:val="24"/>
        </w:rPr>
        <w:t xml:space="preserve"> </w:t>
      </w:r>
      <w:r w:rsidR="00175A1E" w:rsidRPr="00560750">
        <w:rPr>
          <w:rFonts w:ascii="Times New Roman" w:hAnsi="Times New Roman" w:cs="Times New Roman"/>
          <w:sz w:val="24"/>
          <w:szCs w:val="24"/>
        </w:rPr>
        <w:t xml:space="preserve">reported similar </w:t>
      </w:r>
      <w:r w:rsidR="006D314E" w:rsidRPr="00560750">
        <w:rPr>
          <w:rFonts w:ascii="Times New Roman" w:hAnsi="Times New Roman" w:cs="Times New Roman"/>
          <w:sz w:val="24"/>
          <w:szCs w:val="24"/>
        </w:rPr>
        <w:t>positive correlation between the two methods of estimating reliability.</w:t>
      </w:r>
      <w:r w:rsidR="00D047A0" w:rsidRPr="00560750">
        <w:rPr>
          <w:rFonts w:ascii="Times New Roman" w:hAnsi="Times New Roman" w:cs="Times New Roman"/>
          <w:sz w:val="24"/>
          <w:szCs w:val="24"/>
        </w:rPr>
        <w:t xml:space="preserve"> </w:t>
      </w:r>
      <w:r w:rsidR="005C1B74" w:rsidRPr="00560750">
        <w:rPr>
          <w:rFonts w:ascii="Times New Roman" w:hAnsi="Times New Roman" w:cs="Times New Roman"/>
          <w:sz w:val="24"/>
          <w:szCs w:val="24"/>
        </w:rPr>
        <w:t xml:space="preserve">The highest reliability was 0.56 while the lowest was 0.03. Three conventional experimental hybrids (UIUC2, UIUC3 and UIUC4) had </w:t>
      </w:r>
      <w:r w:rsidR="00FF487B" w:rsidRPr="00560750">
        <w:rPr>
          <w:rFonts w:ascii="Times New Roman" w:hAnsi="Times New Roman" w:cs="Times New Roman"/>
          <w:sz w:val="24"/>
          <w:szCs w:val="24"/>
        </w:rPr>
        <w:t>reliability</w:t>
      </w:r>
      <w:r w:rsidR="005C1B74" w:rsidRPr="00560750">
        <w:rPr>
          <w:rFonts w:ascii="Times New Roman" w:hAnsi="Times New Roman" w:cs="Times New Roman"/>
          <w:sz w:val="24"/>
          <w:szCs w:val="24"/>
        </w:rPr>
        <w:t xml:space="preserve"> above 0.5</w:t>
      </w:r>
      <w:r w:rsidR="00D047A0" w:rsidRPr="00560750">
        <w:rPr>
          <w:rFonts w:ascii="Times New Roman" w:hAnsi="Times New Roman" w:cs="Times New Roman"/>
          <w:sz w:val="24"/>
          <w:szCs w:val="24"/>
        </w:rPr>
        <w:t xml:space="preserve">. </w:t>
      </w:r>
      <w:r w:rsidR="00AA083B" w:rsidRPr="00560750">
        <w:rPr>
          <w:rFonts w:ascii="Times New Roman" w:hAnsi="Times New Roman" w:cs="Times New Roman"/>
          <w:sz w:val="24"/>
          <w:szCs w:val="24"/>
        </w:rPr>
        <w:t xml:space="preserve">This means that these experimental hybrids had </w:t>
      </w:r>
      <w:r w:rsidR="005C1B74" w:rsidRPr="00560750">
        <w:rPr>
          <w:rFonts w:ascii="Times New Roman" w:hAnsi="Times New Roman" w:cs="Times New Roman"/>
          <w:sz w:val="24"/>
          <w:szCs w:val="24"/>
        </w:rPr>
        <w:t>more than 50% chance of outperforming the check across the tested environments.</w:t>
      </w:r>
      <w:r w:rsidR="00C24521" w:rsidRPr="00560750">
        <w:rPr>
          <w:rFonts w:ascii="Times New Roman" w:hAnsi="Times New Roman" w:cs="Times New Roman"/>
          <w:sz w:val="24"/>
          <w:szCs w:val="24"/>
        </w:rPr>
        <w:t xml:space="preserve"> In 2019, the re</w:t>
      </w:r>
      <w:r w:rsidR="00E23312" w:rsidRPr="00560750">
        <w:rPr>
          <w:rFonts w:ascii="Times New Roman" w:hAnsi="Times New Roman" w:cs="Times New Roman"/>
          <w:sz w:val="24"/>
          <w:szCs w:val="24"/>
        </w:rPr>
        <w:t>liabi</w:t>
      </w:r>
      <w:r w:rsidR="00DC4DBC" w:rsidRPr="00560750">
        <w:rPr>
          <w:rFonts w:ascii="Times New Roman" w:hAnsi="Times New Roman" w:cs="Times New Roman"/>
          <w:sz w:val="24"/>
          <w:szCs w:val="24"/>
        </w:rPr>
        <w:t>lity estimates were for thes</w:t>
      </w:r>
      <w:r w:rsidR="00D61D90" w:rsidRPr="00560750">
        <w:rPr>
          <w:rFonts w:ascii="Times New Roman" w:hAnsi="Times New Roman" w:cs="Times New Roman"/>
          <w:sz w:val="24"/>
          <w:szCs w:val="24"/>
        </w:rPr>
        <w:t>e three hybrids were above 0.6.</w:t>
      </w:r>
      <w:r w:rsidR="00F407BC" w:rsidRPr="00560750">
        <w:rPr>
          <w:rFonts w:ascii="Times New Roman" w:hAnsi="Times New Roman" w:cs="Times New Roman"/>
          <w:sz w:val="24"/>
          <w:szCs w:val="24"/>
        </w:rPr>
        <w:t xml:space="preserve"> </w:t>
      </w:r>
      <w:r w:rsidR="005C1B74" w:rsidRPr="00560750">
        <w:rPr>
          <w:rFonts w:ascii="Times New Roman" w:hAnsi="Times New Roman" w:cs="Times New Roman"/>
          <w:sz w:val="24"/>
          <w:szCs w:val="24"/>
        </w:rPr>
        <w:t>The reliability estimates for all organic experimental hybrids were lower than 0.5.</w:t>
      </w:r>
      <w:r w:rsidR="005E4CCB" w:rsidRPr="00560750">
        <w:rPr>
          <w:rFonts w:ascii="Times New Roman" w:hAnsi="Times New Roman" w:cs="Times New Roman"/>
          <w:sz w:val="24"/>
          <w:szCs w:val="24"/>
        </w:rPr>
        <w:t xml:space="preserve"> </w:t>
      </w:r>
      <w:r w:rsidR="005C1B74" w:rsidRPr="00560750">
        <w:rPr>
          <w:rFonts w:ascii="Times New Roman" w:hAnsi="Times New Roman" w:cs="Times New Roman"/>
          <w:sz w:val="24"/>
          <w:szCs w:val="24"/>
        </w:rPr>
        <w:t>The conventional experimental hybrids from the Montgomery breeding program also had low reliabilities below 0.3.</w:t>
      </w:r>
      <w:r w:rsidR="00CB0ACD" w:rsidRPr="00560750">
        <w:rPr>
          <w:rFonts w:ascii="Times New Roman" w:hAnsi="Times New Roman" w:cs="Times New Roman"/>
          <w:sz w:val="24"/>
          <w:szCs w:val="24"/>
        </w:rPr>
        <w:t xml:space="preserve"> </w:t>
      </w:r>
      <w:r w:rsidR="00C1083B" w:rsidRPr="00560750">
        <w:rPr>
          <w:rFonts w:ascii="Times New Roman" w:hAnsi="Times New Roman" w:cs="Times New Roman"/>
          <w:sz w:val="24"/>
          <w:szCs w:val="24"/>
        </w:rPr>
        <w:t xml:space="preserve"> Reliability is a measure of riskiness </w:t>
      </w:r>
      <w:r w:rsidR="00E82CCE" w:rsidRPr="00560750">
        <w:rPr>
          <w:rFonts w:ascii="Times New Roman" w:hAnsi="Times New Roman" w:cs="Times New Roman"/>
          <w:sz w:val="24"/>
          <w:szCs w:val="24"/>
        </w:rPr>
        <w:t xml:space="preserve">of a cultivar </w:t>
      </w:r>
      <w:r w:rsidR="002D3906" w:rsidRPr="00560750">
        <w:rPr>
          <w:rFonts w:ascii="Times New Roman" w:hAnsi="Times New Roman" w:cs="Times New Roman"/>
          <w:sz w:val="24"/>
          <w:szCs w:val="24"/>
        </w:rPr>
        <w:t>relative to the check cultivar</w:t>
      </w:r>
      <w:r w:rsidR="006751FC" w:rsidRPr="00560750">
        <w:rPr>
          <w:rFonts w:ascii="Times New Roman" w:hAnsi="Times New Roman" w:cs="Times New Roman"/>
          <w:sz w:val="24"/>
          <w:szCs w:val="24"/>
        </w:rPr>
        <w:t xml:space="preserve">. </w:t>
      </w:r>
      <w:r w:rsidR="009F52C5" w:rsidRPr="00560750">
        <w:rPr>
          <w:rFonts w:ascii="Times New Roman" w:hAnsi="Times New Roman" w:cs="Times New Roman"/>
          <w:sz w:val="24"/>
          <w:szCs w:val="24"/>
        </w:rPr>
        <w:t xml:space="preserve">A higher reliability shows a high probability of the </w:t>
      </w:r>
      <w:r w:rsidR="00F519A0" w:rsidRPr="00560750">
        <w:rPr>
          <w:rFonts w:ascii="Times New Roman" w:hAnsi="Times New Roman" w:cs="Times New Roman"/>
          <w:sz w:val="24"/>
          <w:szCs w:val="24"/>
        </w:rPr>
        <w:t xml:space="preserve">experimental cultivar to outperform </w:t>
      </w:r>
      <w:r w:rsidR="00EA3928" w:rsidRPr="00560750">
        <w:rPr>
          <w:rFonts w:ascii="Times New Roman" w:hAnsi="Times New Roman" w:cs="Times New Roman"/>
          <w:sz w:val="24"/>
          <w:szCs w:val="24"/>
        </w:rPr>
        <w:t xml:space="preserve">the check </w:t>
      </w:r>
      <w:r w:rsidR="004E1CB0" w:rsidRPr="00560750">
        <w:rPr>
          <w:rFonts w:ascii="Times New Roman" w:hAnsi="Times New Roman" w:cs="Times New Roman"/>
          <w:sz w:val="24"/>
          <w:szCs w:val="24"/>
        </w:rPr>
        <w:t xml:space="preserve">while </w:t>
      </w:r>
      <w:r w:rsidR="00B738CC" w:rsidRPr="00560750">
        <w:rPr>
          <w:rFonts w:ascii="Times New Roman" w:hAnsi="Times New Roman" w:cs="Times New Roman"/>
          <w:sz w:val="24"/>
          <w:szCs w:val="24"/>
        </w:rPr>
        <w:t xml:space="preserve">hybrids with low probability are </w:t>
      </w:r>
      <w:r w:rsidR="003A74FF" w:rsidRPr="00560750">
        <w:rPr>
          <w:rFonts w:ascii="Times New Roman" w:hAnsi="Times New Roman" w:cs="Times New Roman"/>
          <w:sz w:val="24"/>
          <w:szCs w:val="24"/>
        </w:rPr>
        <w:t>riskier</w:t>
      </w:r>
      <w:r w:rsidR="00B738CC" w:rsidRPr="00560750">
        <w:rPr>
          <w:rFonts w:ascii="Times New Roman" w:hAnsi="Times New Roman" w:cs="Times New Roman"/>
          <w:sz w:val="24"/>
          <w:szCs w:val="24"/>
        </w:rPr>
        <w:t xml:space="preserve"> </w:t>
      </w:r>
      <w:r w:rsidR="003A74FF" w:rsidRPr="00560750">
        <w:rPr>
          <w:rFonts w:ascii="Times New Roman" w:hAnsi="Times New Roman" w:cs="Times New Roman"/>
          <w:sz w:val="24"/>
          <w:szCs w:val="24"/>
        </w:rPr>
        <w:t xml:space="preserve">to grow compared to the check </w:t>
      </w:r>
      <w:r w:rsidR="00A52076"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{"citationItems":[{"id":"ITEM-1","itemData":{"DOI":"10.1007/BF00223745","ISSN":"0040-5752","author":[{"dropping-particle":"","family":"Eskridge","given":"K. M.","non-dropping-particle":"","parse-names":false,"suffix":""},{"dropping-particle":"","family":"Smith","given":"O. S.","non-dropping-particle":"","parse-names":false,"suffix":""},{"dropping-particle":"","family":"Byrne","given":"P. F.","non-dropping-particle":"","parse-names":false,"suffix":""}],"container-title":"Theoretical and Applied Genetics","id":"ITEM-1","issue":"1-2","issued":{"date-parts":[["1993","10"]]},"page":"60-64","title":"Comparing test cultivars using reliability functions of test-check differences from on-farm trials","type":"article-journal","volume":"87"},"uris":["http://www.mendeley.com/documents/?uuid=d93b27db-0b5d-3684-9bd4-0690dcd32bc2"]}],"mendeley":{"formattedCitation":"(Eskridge et al., 1993)","plainTextFormattedCitation":"(Eskridge et al., 1993)","previouslyFormattedCitation":"(Eskridge et al., 1993)"},"properties":{"noteIndex":0},"schema":"https://github.com/citation-style-language/schema/raw/master/csl-citation.json"}</w:instrText>
      </w:r>
      <w:r w:rsidR="00A52076"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(Eskridge et al., 1993)</w:t>
      </w:r>
      <w:r w:rsidR="00A52076" w:rsidRPr="00560750">
        <w:rPr>
          <w:rFonts w:ascii="Times New Roman" w:hAnsi="Times New Roman" w:cs="Times New Roman"/>
          <w:sz w:val="24"/>
          <w:szCs w:val="24"/>
        </w:rPr>
        <w:fldChar w:fldCharType="end"/>
      </w:r>
      <w:r w:rsidR="00761EEE" w:rsidRPr="00560750">
        <w:rPr>
          <w:rFonts w:ascii="Times New Roman" w:hAnsi="Times New Roman" w:cs="Times New Roman"/>
          <w:sz w:val="24"/>
          <w:szCs w:val="24"/>
        </w:rPr>
        <w:t xml:space="preserve"> </w:t>
      </w:r>
      <w:r w:rsidR="00E04B2A" w:rsidRPr="00560750">
        <w:rPr>
          <w:rFonts w:ascii="Times New Roman" w:hAnsi="Times New Roman" w:cs="Times New Roman"/>
          <w:sz w:val="24"/>
          <w:szCs w:val="24"/>
        </w:rPr>
        <w:t xml:space="preserve">and </w:t>
      </w:r>
      <w:r w:rsidR="00E04B2A"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{"citationItems":[{"id":"ITEM-1","itemData":{"author":[{"dropping-particle":"","family":"Nuland","given":"D S","non-dropping-particle":"","parse-names":false,"suffix":""},{"dropping-particle":"","family":"Eskridge","given":"K M","non-dropping-particle":"","parse-names":false,"suffix":""}],"id":"ITEM-1","issued":{"date-parts":[["0"]]},"title":"PROBABILITY OF OUTPERFORMING A CHECK","type":"report"},"uris":["http://www.mendeley.com/documents/?uuid=8b7e5214-7916-3e16-9fb5-b2f9a9a9ed66"]}],"mendeley":{"formattedCitation":"(Nuland and Eskridge,)","manualFormatting":"(Nuland and Eskridge, n.d.)","plainTextFormattedCitation":"(Nuland and Eskridge,)","previouslyFormattedCitation":"(Nuland and Eskridge,)"},"properties":{"noteIndex":0},"schema":"https://github.com/citation-style-language/schema/raw/master/csl-citation.json"}</w:instrText>
      </w:r>
      <w:r w:rsidR="00E04B2A" w:rsidRPr="00560750">
        <w:rPr>
          <w:rFonts w:ascii="Times New Roman" w:hAnsi="Times New Roman" w:cs="Times New Roman"/>
          <w:sz w:val="24"/>
          <w:szCs w:val="24"/>
        </w:rPr>
        <w:fldChar w:fldCharType="separate"/>
      </w:r>
      <w:r w:rsidR="00E04B2A" w:rsidRPr="00560750">
        <w:rPr>
          <w:rFonts w:ascii="Times New Roman" w:hAnsi="Times New Roman" w:cs="Times New Roman"/>
          <w:noProof/>
          <w:sz w:val="24"/>
          <w:szCs w:val="24"/>
        </w:rPr>
        <w:t xml:space="preserve">(Nuland </w:t>
      </w:r>
      <w:r w:rsidR="00580201" w:rsidRPr="00560750">
        <w:rPr>
          <w:rFonts w:ascii="Times New Roman" w:hAnsi="Times New Roman" w:cs="Times New Roman"/>
          <w:noProof/>
          <w:sz w:val="24"/>
          <w:szCs w:val="24"/>
        </w:rPr>
        <w:t>and</w:t>
      </w:r>
      <w:r w:rsidR="00E04B2A" w:rsidRPr="00560750">
        <w:rPr>
          <w:rFonts w:ascii="Times New Roman" w:hAnsi="Times New Roman" w:cs="Times New Roman"/>
          <w:noProof/>
          <w:sz w:val="24"/>
          <w:szCs w:val="24"/>
        </w:rPr>
        <w:t xml:space="preserve"> Eskridge, n.d.)</w:t>
      </w:r>
      <w:r w:rsidR="00E04B2A" w:rsidRPr="00560750">
        <w:rPr>
          <w:rFonts w:ascii="Times New Roman" w:hAnsi="Times New Roman" w:cs="Times New Roman"/>
          <w:sz w:val="24"/>
          <w:szCs w:val="24"/>
        </w:rPr>
        <w:fldChar w:fldCharType="end"/>
      </w:r>
      <w:r w:rsidR="006715D2" w:rsidRPr="00560750">
        <w:rPr>
          <w:rFonts w:ascii="Times New Roman" w:hAnsi="Times New Roman" w:cs="Times New Roman"/>
          <w:sz w:val="24"/>
          <w:szCs w:val="24"/>
        </w:rPr>
        <w:t xml:space="preserve">. </w:t>
      </w:r>
      <w:r w:rsidR="00154637" w:rsidRPr="00560750">
        <w:rPr>
          <w:rFonts w:ascii="Times New Roman" w:hAnsi="Times New Roman" w:cs="Times New Roman"/>
          <w:sz w:val="24"/>
          <w:szCs w:val="24"/>
        </w:rPr>
        <w:t xml:space="preserve">The results from this study show that experimental </w:t>
      </w:r>
      <w:r w:rsidR="009F1554" w:rsidRPr="00560750">
        <w:rPr>
          <w:rFonts w:ascii="Times New Roman" w:hAnsi="Times New Roman" w:cs="Times New Roman"/>
          <w:sz w:val="24"/>
          <w:szCs w:val="24"/>
        </w:rPr>
        <w:t xml:space="preserve">hybrids from </w:t>
      </w:r>
      <w:r w:rsidR="00A70C51" w:rsidRPr="00560750">
        <w:rPr>
          <w:rFonts w:ascii="Times New Roman" w:hAnsi="Times New Roman" w:cs="Times New Roman"/>
          <w:sz w:val="24"/>
          <w:szCs w:val="24"/>
        </w:rPr>
        <w:t xml:space="preserve">UIUC are more reliable </w:t>
      </w:r>
      <w:r w:rsidR="00875E9A" w:rsidRPr="00560750">
        <w:rPr>
          <w:rFonts w:ascii="Times New Roman" w:hAnsi="Times New Roman" w:cs="Times New Roman"/>
          <w:sz w:val="24"/>
          <w:szCs w:val="24"/>
        </w:rPr>
        <w:t xml:space="preserve">compared to the organic hybrids and conventional hybrids from Montgomery. </w:t>
      </w:r>
    </w:p>
    <w:p w14:paraId="2DBCE4FA" w14:textId="24C44550" w:rsidR="00024796" w:rsidRPr="00560750" w:rsidRDefault="00CB30C8"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The mean grain yield obtained across all farmers participating in the variety-testing network was 8.96 t ha</w:t>
      </w:r>
      <w:r w:rsidRPr="00560750">
        <w:rPr>
          <w:rFonts w:ascii="Times New Roman" w:hAnsi="Times New Roman" w:cs="Times New Roman"/>
          <w:sz w:val="24"/>
          <w:szCs w:val="24"/>
          <w:vertAlign w:val="superscript"/>
        </w:rPr>
        <w:t>-1</w:t>
      </w:r>
      <w:r w:rsidRPr="00560750">
        <w:rPr>
          <w:rFonts w:ascii="Times New Roman" w:hAnsi="Times New Roman" w:cs="Times New Roman"/>
          <w:sz w:val="24"/>
          <w:szCs w:val="24"/>
        </w:rPr>
        <w:t xml:space="preserve">. Using the FINBIN data (a public farm financial database) from 2015 to 2019, </w:t>
      </w:r>
      <w:r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{"citationItems":[{"id":"ITEM-1","itemData":{"abstract":"Due to continued increases in demand for certified organic grains, crop farmers that have\ntransitioned from conventional to certified organic grains report higher net returns per acre\n(McBride et al., 2015; Greene et al., 2017; Greene and Vilorio, 2018; Center for Farm Financial\nManagement, 2020). Despite this, certified organic land accounts for less than 2 percent of U.S.\nfarmland (U.S. Agricultural Census, 2017). Information pertaining to the relative profitability of\nconventional and organic production is often lacking.\nTwo previous articles (here and here) compared net returns for conventional and organic crop\nrotations. The organic crop rotations were found to be relatively more profitable than a\nconventional corn/soybean crop rotation and a conventional corn/soybean/wheat crop rotation.\nThese two articles used FINBIN data (Center for Farm Financial Management, 2020) from 2014\nto 2018 to help estimate the difference between conventional and organic crop prices and yields.\nThis article uses FINBIN data from 2015 to 2019, to compare crop yields, gross revenue, total\nexpense, and net returns for conventional and organic alfalfa, corn, oats, soybeans, and winter\nwheat. The organic enterprise data represents farms that have already transitioned to organic\nproduction, and thus do not include information pertaining to the transition phase.","author":[{"dropping-particle":"","family":"Langemeier","given":"Michael","non-dropping-particle":"","parse-names":false,"suffix":""},{"dropping-particle":"","family":"O’Donnell","given":"Michael","non-dropping-particle":"","parse-names":false,"suffix":""}],"id":"ITEM-1","issued":{"date-parts":[["2020"]]},"publisher-place":"Lafayette, Indiana","title":"Conventional and Organic Enterprise Net Returns","type":"report"},"uris":["http://www.mendeley.com/documents/?uuid=1b81c469-ee3c-3c9a-b6a5-6fb1a37c6c0c"]}],"mendeley":{"formattedCitation":"(Langemeier and O’Donnell, 2020)","manualFormatting":"Langemeier and O’Donnell (2020)","plainTextFormattedCitation":"(Langemeier and O’Donnell, 2020)","previouslyFormattedCitation":"(Langemeier and O’Donnell, 2020)"},"properties":{"noteIndex":0},"schema":"https://github.com/citation-style-language/schema/raw/master/csl-citation.json"}</w:instrText>
      </w:r>
      <w:r w:rsidRPr="00560750">
        <w:rPr>
          <w:rFonts w:ascii="Times New Roman" w:hAnsi="Times New Roman" w:cs="Times New Roman"/>
          <w:sz w:val="24"/>
          <w:szCs w:val="24"/>
        </w:rPr>
        <w:fldChar w:fldCharType="separate"/>
      </w:r>
      <w:r w:rsidRPr="00560750">
        <w:rPr>
          <w:rFonts w:ascii="Times New Roman" w:hAnsi="Times New Roman" w:cs="Times New Roman"/>
          <w:noProof/>
          <w:sz w:val="24"/>
          <w:szCs w:val="24"/>
        </w:rPr>
        <w:t xml:space="preserve">Langemeier </w:t>
      </w:r>
      <w:r w:rsidR="00580201" w:rsidRPr="00560750">
        <w:rPr>
          <w:rFonts w:ascii="Times New Roman" w:hAnsi="Times New Roman" w:cs="Times New Roman"/>
          <w:noProof/>
          <w:sz w:val="24"/>
          <w:szCs w:val="24"/>
        </w:rPr>
        <w:t>and</w:t>
      </w:r>
      <w:r w:rsidRPr="00560750">
        <w:rPr>
          <w:rFonts w:ascii="Times New Roman" w:hAnsi="Times New Roman" w:cs="Times New Roman"/>
          <w:noProof/>
          <w:sz w:val="24"/>
          <w:szCs w:val="24"/>
        </w:rPr>
        <w:t xml:space="preserve"> O’Donnell (2020)</w:t>
      </w:r>
      <w:r w:rsidRPr="00560750">
        <w:rPr>
          <w:rFonts w:ascii="Times New Roman" w:hAnsi="Times New Roman" w:cs="Times New Roman"/>
          <w:sz w:val="24"/>
          <w:szCs w:val="24"/>
        </w:rPr>
        <w:fldChar w:fldCharType="end"/>
      </w:r>
      <w:r w:rsidRPr="00560750">
        <w:rPr>
          <w:rFonts w:ascii="Times New Roman" w:hAnsi="Times New Roman" w:cs="Times New Roman"/>
          <w:sz w:val="24"/>
          <w:szCs w:val="24"/>
        </w:rPr>
        <w:t xml:space="preserve"> reported that the average national corn grain yield across all certified organic growers during this period was 8.43 t ha</w:t>
      </w:r>
      <w:r w:rsidRPr="00560750">
        <w:rPr>
          <w:rFonts w:ascii="Times New Roman" w:hAnsi="Times New Roman" w:cs="Times New Roman"/>
          <w:sz w:val="24"/>
          <w:szCs w:val="24"/>
          <w:vertAlign w:val="superscript"/>
        </w:rPr>
        <w:t>-1</w:t>
      </w:r>
      <w:r w:rsidRPr="00560750">
        <w:rPr>
          <w:rFonts w:ascii="Times New Roman" w:hAnsi="Times New Roman" w:cs="Times New Roman"/>
          <w:sz w:val="24"/>
          <w:szCs w:val="24"/>
        </w:rPr>
        <w:t>. Therefore, the grain yield performance across the VTN was 0.5 t ha</w:t>
      </w:r>
      <w:r w:rsidRPr="00560750">
        <w:rPr>
          <w:rFonts w:ascii="Times New Roman" w:hAnsi="Times New Roman" w:cs="Times New Roman"/>
          <w:sz w:val="24"/>
          <w:szCs w:val="24"/>
          <w:vertAlign w:val="superscript"/>
        </w:rPr>
        <w:t>-1</w:t>
      </w:r>
      <w:r w:rsidRPr="00560750">
        <w:rPr>
          <w:rFonts w:ascii="Times New Roman" w:hAnsi="Times New Roman" w:cs="Times New Roman"/>
          <w:sz w:val="24"/>
          <w:szCs w:val="24"/>
        </w:rPr>
        <w:t xml:space="preserve"> above the national organic corn yield average. Average plant and ear height across all hybrids was 232 cm and 108 cm, respectively. </w:t>
      </w:r>
      <w:r w:rsidR="00F24E79" w:rsidRPr="00560750">
        <w:rPr>
          <w:rFonts w:ascii="Times New Roman" w:hAnsi="Times New Roman" w:cs="Times New Roman"/>
          <w:sz w:val="24"/>
          <w:szCs w:val="24"/>
        </w:rPr>
        <w:t xml:space="preserve">After evaluating hybrid varieties' performance under organic systems, Lorenzana </w:t>
      </w:r>
      <w:r w:rsidR="00580201" w:rsidRPr="00560750">
        <w:rPr>
          <w:rFonts w:ascii="Times New Roman" w:hAnsi="Times New Roman" w:cs="Times New Roman"/>
          <w:sz w:val="24"/>
          <w:szCs w:val="24"/>
        </w:rPr>
        <w:t>and</w:t>
      </w:r>
      <w:r w:rsidR="00F24E79" w:rsidRPr="00560750">
        <w:rPr>
          <w:rFonts w:ascii="Times New Roman" w:hAnsi="Times New Roman" w:cs="Times New Roman"/>
          <w:sz w:val="24"/>
          <w:szCs w:val="24"/>
        </w:rPr>
        <w:t xml:space="preserve"> Bernardo (2008) also reported similar average plant and ear heights of 250 cm and 103 cm, respectively</w:t>
      </w:r>
      <w:r w:rsidRPr="00560750">
        <w:rPr>
          <w:rFonts w:ascii="Times New Roman" w:hAnsi="Times New Roman" w:cs="Times New Roman"/>
          <w:sz w:val="24"/>
          <w:szCs w:val="24"/>
        </w:rPr>
        <w:t xml:space="preserve">. </w:t>
      </w:r>
      <w:r w:rsidR="002F182E" w:rsidRPr="00560750">
        <w:rPr>
          <w:rFonts w:ascii="Times New Roman" w:hAnsi="Times New Roman" w:cs="Times New Roman"/>
          <w:sz w:val="24"/>
          <w:szCs w:val="24"/>
        </w:rPr>
        <w:t xml:space="preserve">The mean protein, starch and oil content across farmers was 8.01%, 69.61% and 3.99%, respectively. According to </w:t>
      </w:r>
      <w:r w:rsidR="002F182E"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{"citationItems":[{"id":"ITEM-1","itemData":{"DOI":"10.1007/s10681-007-9500-9","ISSN":"0014-2336","author":[{"dropping-particle":"","family":"Zhang","given":"J.","non-dropping-particle":"","parse-names":false,"suffix":""},{"dropping-particle":"","family":"Lu","given":"X. Q.","non-dropping-particle":"","parse-names":false,"suffix":""},{"dropping-particle":"","family":"Song","given":"X. F.","non-dropping-particle":"","parse-names":false,"suffix":""},{"dropping-particle":"","family":"Yan","given":"J. B.","non-dropping-particle":"","parse-names":false,"suffix":""},{"dropping-particle":"","family":"Song","given":"T. M.","non-dropping-particle":"","parse-names":false,"suffix":""},{"dropping-particle":"","family":"Dai","given":"J. R.","non-dropping-particle":"","parse-names":false,"suffix":""},{"dropping-particle":"","family":"Rocheford","given":"T.","non-dropping-particle":"","parse-names":false,"suffix":""},{"dropping-particle":"","family":"Li","given":"J. S.","non-dropping-particle":"","parse-names":false,"suffix":""}],"container-title":"Euphytica","id":"ITEM-1","issue":"3","issued":{"date-parts":[["2008","8","3"]]},"page":"335-344","title":"Mapping quantitative trait loci for oil, starch, and protein concentrations in grain with high-oil maize by SSR markers","type":"article-journal","volume":"162"},"uris":["http://www.mendeley.com/documents/?uuid=aed8cf6a-21c2-3af3-89ba-576810c0f3db"]}],"mendeley":{"formattedCitation":"(Zhang et al., 2008)","manualFormatting":"Zhang et al. (2008)","plainTextFormattedCitation":"(Zhang et al., 2008)","previouslyFormattedCitation":"(Zhang et al., 2008)"},"properties":{"noteIndex":0},"schema":"https://github.com/citation-style-language/schema/raw/master/csl-citation.json"}</w:instrText>
      </w:r>
      <w:r w:rsidR="002F182E" w:rsidRPr="00560750">
        <w:rPr>
          <w:rFonts w:ascii="Times New Roman" w:hAnsi="Times New Roman" w:cs="Times New Roman"/>
          <w:sz w:val="24"/>
          <w:szCs w:val="24"/>
        </w:rPr>
        <w:fldChar w:fldCharType="separate"/>
      </w:r>
      <w:r w:rsidR="002F182E" w:rsidRPr="00560750">
        <w:rPr>
          <w:rFonts w:ascii="Times New Roman" w:hAnsi="Times New Roman" w:cs="Times New Roman"/>
          <w:noProof/>
          <w:sz w:val="24"/>
          <w:szCs w:val="24"/>
        </w:rPr>
        <w:t>Zhang et al. (2008)</w:t>
      </w:r>
      <w:r w:rsidR="002F182E" w:rsidRPr="00560750">
        <w:rPr>
          <w:rFonts w:ascii="Times New Roman" w:hAnsi="Times New Roman" w:cs="Times New Roman"/>
          <w:sz w:val="24"/>
          <w:szCs w:val="24"/>
        </w:rPr>
        <w:fldChar w:fldCharType="end"/>
      </w:r>
      <w:r w:rsidR="002F182E" w:rsidRPr="00560750">
        <w:rPr>
          <w:rFonts w:ascii="Times New Roman" w:hAnsi="Times New Roman" w:cs="Times New Roman"/>
          <w:sz w:val="24"/>
          <w:szCs w:val="24"/>
        </w:rPr>
        <w:t xml:space="preserve">, the protein, starch and oil composition in </w:t>
      </w:r>
      <w:r w:rsidR="00F24E79" w:rsidRPr="00560750">
        <w:rPr>
          <w:rFonts w:ascii="Times New Roman" w:hAnsi="Times New Roman" w:cs="Times New Roman"/>
          <w:sz w:val="24"/>
          <w:szCs w:val="24"/>
        </w:rPr>
        <w:t>typic</w:t>
      </w:r>
      <w:r w:rsidR="002F182E" w:rsidRPr="00560750">
        <w:rPr>
          <w:rFonts w:ascii="Times New Roman" w:hAnsi="Times New Roman" w:cs="Times New Roman"/>
          <w:sz w:val="24"/>
          <w:szCs w:val="24"/>
        </w:rPr>
        <w:t xml:space="preserve">al maize grains ranges from 8-10%, 70-75%, and 4-5%, respectively, thus agreeing with our results. </w:t>
      </w:r>
    </w:p>
    <w:p w14:paraId="613B43B6" w14:textId="77777777" w:rsidR="00C83764" w:rsidRPr="00560750" w:rsidRDefault="001C6E6E"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 xml:space="preserve">Phenotypic correlation </w:t>
      </w:r>
    </w:p>
    <w:p w14:paraId="39A17B27" w14:textId="6C04F756" w:rsidR="00535C46" w:rsidRPr="00560750" w:rsidRDefault="00831952"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Since two </w:t>
      </w:r>
      <w:r w:rsidR="000E3CFA" w:rsidRPr="00560750">
        <w:rPr>
          <w:rFonts w:ascii="Times New Roman" w:hAnsi="Times New Roman" w:cs="Times New Roman"/>
          <w:sz w:val="24"/>
          <w:szCs w:val="24"/>
        </w:rPr>
        <w:t xml:space="preserve">pieces of </w:t>
      </w:r>
      <w:r w:rsidRPr="00560750">
        <w:rPr>
          <w:rFonts w:ascii="Times New Roman" w:hAnsi="Times New Roman" w:cs="Times New Roman"/>
          <w:sz w:val="24"/>
          <w:szCs w:val="24"/>
        </w:rPr>
        <w:t xml:space="preserve">equipment with different calibrations were used for grain composition analysis (Inframatic-9500 for 2018 and 2019 strip trial samples and Perten DA 7200 NIR for 2020 samples), a combined correlation </w:t>
      </w:r>
      <w:r w:rsidR="000E3CFA" w:rsidRPr="00560750">
        <w:rPr>
          <w:rFonts w:ascii="Times New Roman" w:hAnsi="Times New Roman" w:cs="Times New Roman"/>
          <w:sz w:val="24"/>
          <w:szCs w:val="24"/>
        </w:rPr>
        <w:t>analysis was conducted for 2018-</w:t>
      </w:r>
      <w:r w:rsidRPr="00560750">
        <w:rPr>
          <w:rFonts w:ascii="Times New Roman" w:hAnsi="Times New Roman" w:cs="Times New Roman"/>
          <w:sz w:val="24"/>
          <w:szCs w:val="24"/>
        </w:rPr>
        <w:t xml:space="preserve">2019 and a separate analysis for 2020 </w:t>
      </w:r>
      <w:r w:rsidRPr="00560750">
        <w:rPr>
          <w:rFonts w:ascii="Times New Roman" w:hAnsi="Times New Roman" w:cs="Times New Roman"/>
          <w:sz w:val="24"/>
          <w:szCs w:val="24"/>
        </w:rPr>
        <w:lastRenderedPageBreak/>
        <w:t xml:space="preserve">phenotypic data. The results obtained from both analyses revealed that grain yield had a significant positive correlation with plant height, ear height, test weight, kernel weight and stem diameter. </w:t>
      </w:r>
      <w:r w:rsidR="00C8376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{"citationItems":[{"id":"ITEM-1","itemData":{"DOI":"10.1016/j.nigjg.2015.06.005","ISSN":"01899686","abstract":"Fifteen elite yellow maize inbred lines were evaluated in a randomized complete block design experiment with three replicates in 2014. Data were collected on days to anthesis and silking, anthesis-silking interval, plant and ear heights, number of ears per plant, leaf area, ear weight and grain yield. Mean values were used to determine characters' phenotypic and genotypic variances, phenotypic, genotypic and environmental coefficients of variation. Broad sense heritability and genetic advance percentage of mean were estimated for each trait. Significant variation existed in all the characters. The coefficients of variation were low except for ear weight and grain yield that were relatively higher. The anthesis-silking interval was highest in lines TZEI 124 and TZEI 16, but least in lines BD74-222, TZEI 11 and TZEI 13. Line BD74-222 had the height plant height and BD74-165 had the least. Line TZEI 124 produced highest maize grain yield whereas line TZEI 146 had the least. Coefficients of variation of phenotype and genotype were low for all the traits except number of ear per plant, ear and grain yield. The characters were less influenced by the environment thus the traits can be used for selection. Heritability was greater than 80% for all characters studied whereas expected genetic advance ranged from low (8.91) in days to silking to high (72.03) in number of ear per plant. Days to anthesis and silking, plant height and number of leaf per plant were positively correlated. Grain yield was positively correlated with ASI, plant and ear heights, number of leaf per plant and leaf area. High heritability and high genetic advance for ASI indicated the presence of additive genes in the trait and suggested reliable maize improvement through selection of the traits. In this study moderate genetic advance was associated with high heritability.","author":[{"dropping-particle":"","family":"Ogunniyan","given":"D.J.","non-dropping-particle":"","parse-names":false,"suffix":""},{"dropping-particle":"","family":"Olakojo","given":"S.A.","non-dropping-particle":"","parse-names":false,"suffix":""}],"container-title":"Nigerian Journal of Genetics","id":"ITEM-1","issued":{"date-parts":[["2014"]]},"title":"Genetic variation, heritability, genetic advance and agronomic character association of yellow elite inbred lines of maize (Zea mays L.)","type":"article-journal"},"uris":["http://www.mendeley.com/documents/?uuid=5b8eaf1f-37df-4a96-9107-e7e0dc416daa"]}],"mendeley":{"formattedCitation":"(Ogunniyan and Olakojo, 2014)","manualFormatting":"Ogunniyan and Olakojo (2014)","plainTextFormattedCitation":"(Ogunniyan and Olakojo, 2014)","previouslyFormattedCitation":"(Ogunniyan and Olakojo, 2014)"},"properties":{"noteIndex":0},"schema":"https://github.com/citation-style-language/schema/raw/master/csl-citation.json"}</w:instrText>
      </w:r>
      <w:r w:rsidR="00C83764" w:rsidRPr="00560750">
        <w:rPr>
          <w:rFonts w:ascii="Times New Roman" w:hAnsi="Times New Roman" w:cs="Times New Roman"/>
          <w:sz w:val="24"/>
          <w:szCs w:val="24"/>
        </w:rPr>
        <w:fldChar w:fldCharType="separate"/>
      </w:r>
      <w:r w:rsidR="00C83764" w:rsidRPr="00560750">
        <w:rPr>
          <w:rFonts w:ascii="Times New Roman" w:hAnsi="Times New Roman" w:cs="Times New Roman"/>
          <w:noProof/>
          <w:sz w:val="24"/>
          <w:szCs w:val="24"/>
        </w:rPr>
        <w:t xml:space="preserve">Ogunniyan </w:t>
      </w:r>
      <w:r w:rsidR="00580201" w:rsidRPr="00560750">
        <w:rPr>
          <w:rFonts w:ascii="Times New Roman" w:hAnsi="Times New Roman" w:cs="Times New Roman"/>
          <w:noProof/>
          <w:sz w:val="24"/>
          <w:szCs w:val="24"/>
        </w:rPr>
        <w:t>and</w:t>
      </w:r>
      <w:r w:rsidR="00C83764" w:rsidRPr="00560750">
        <w:rPr>
          <w:rFonts w:ascii="Times New Roman" w:hAnsi="Times New Roman" w:cs="Times New Roman"/>
          <w:noProof/>
          <w:sz w:val="24"/>
          <w:szCs w:val="24"/>
        </w:rPr>
        <w:t xml:space="preserve"> Olakojo (2014)</w:t>
      </w:r>
      <w:r w:rsidR="00C83764" w:rsidRPr="00560750">
        <w:rPr>
          <w:rFonts w:ascii="Times New Roman" w:hAnsi="Times New Roman" w:cs="Times New Roman"/>
          <w:sz w:val="24"/>
          <w:szCs w:val="24"/>
        </w:rPr>
        <w:fldChar w:fldCharType="end"/>
      </w:r>
      <w:r w:rsidR="00C83764" w:rsidRPr="00560750">
        <w:rPr>
          <w:rFonts w:ascii="Times New Roman" w:hAnsi="Times New Roman" w:cs="Times New Roman"/>
          <w:sz w:val="24"/>
          <w:szCs w:val="24"/>
        </w:rPr>
        <w:t xml:space="preserve"> reported similar results of </w:t>
      </w:r>
      <w:r w:rsidR="000E3CFA" w:rsidRPr="00560750">
        <w:rPr>
          <w:rFonts w:ascii="Times New Roman" w:hAnsi="Times New Roman" w:cs="Times New Roman"/>
          <w:sz w:val="24"/>
          <w:szCs w:val="24"/>
        </w:rPr>
        <w:t xml:space="preserve">a </w:t>
      </w:r>
      <w:r w:rsidR="00C83764" w:rsidRPr="00560750">
        <w:rPr>
          <w:rFonts w:ascii="Times New Roman" w:hAnsi="Times New Roman" w:cs="Times New Roman"/>
          <w:sz w:val="24"/>
          <w:szCs w:val="24"/>
        </w:rPr>
        <w:t xml:space="preserve">significant positive phenotypic correlation of grain yield with plant height (r= 0.55) and ear height (r= 0.45). </w:t>
      </w:r>
      <w:r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{"citationItems":[{"id":"ITEM-1","itemData":{"DOI":"10.2298/GENSR0902145B","ISSN":"0534-0012","abstract":"&lt;p&gt;For efficient selection of grain yield, like the most importance economic trait, in regard to its on the great influence the environmental factors, has complex mode of inheritance and low heritability, is necessary to know genotypic and phenotypic coefficient of correlations between grain yield and morphological traits of the plant and ear which are influencing on the grain yield. The objective of this paper was to determine relationship between grain yield and morphological traits, in 8 inbred lines and their hybrids. Strong genetic and phenotypic correlations were found between grain yield and other studied traits, except between grain yield, on one side, and kernel row number where we found medium correlations. Between other studied traits, the highest values of genotypic and phenotypic coefficient of correlations were found between ear length and cob weight.&lt;/p&gt;","author":[{"dropping-particle":"","family":"Bocanski","given":"Jan","non-dropping-particle":"","parse-names":false,"suffix":""},{"dropping-particle":"","family":"Sreckov","given":"Zorana","non-dropping-particle":"","parse-names":false,"suffix":""},{"dropping-particle":"","family":"Nastasic","given":"Aleksandra","non-dropping-particle":"","parse-names":false,"suffix":""}],"container-title":"Genetika","id":"ITEM-1","issue":"2","issued":{"date-parts":[["2009"]]},"title":"Genetic and phenotypic relationship between grain yield and components of grain yield of maize (Zea mays L.)","type":"article-journal","volume":"41"},"uris":["http://www.mendeley.com/documents/?uuid=5cbf7735-f703-3b53-85c6-a416b711d96a"]}],"mendeley":{"formattedCitation":"(Bocanski et al., 2009)","manualFormatting":"Bocanski et al. (2009)","plainTextFormattedCitation":"(Bocanski et al., 2009)","previouslyFormattedCitation":"(Bocanski et al., 2009)"},"properties":{"noteIndex":0},"schema":"https://github.com/citation-style-language/schema/raw/master/csl-citation.json"}</w:instrText>
      </w:r>
      <w:r w:rsidRPr="00560750">
        <w:rPr>
          <w:rFonts w:ascii="Times New Roman" w:hAnsi="Times New Roman" w:cs="Times New Roman"/>
          <w:sz w:val="24"/>
          <w:szCs w:val="24"/>
        </w:rPr>
        <w:fldChar w:fldCharType="separate"/>
      </w:r>
      <w:r w:rsidRPr="00560750">
        <w:rPr>
          <w:rFonts w:ascii="Times New Roman" w:hAnsi="Times New Roman" w:cs="Times New Roman"/>
          <w:noProof/>
          <w:sz w:val="24"/>
          <w:szCs w:val="24"/>
        </w:rPr>
        <w:t>Bocanski et al. (2009)</w:t>
      </w:r>
      <w:r w:rsidRPr="00560750">
        <w:rPr>
          <w:rFonts w:ascii="Times New Roman" w:hAnsi="Times New Roman" w:cs="Times New Roman"/>
          <w:sz w:val="24"/>
          <w:szCs w:val="24"/>
        </w:rPr>
        <w:fldChar w:fldCharType="end"/>
      </w:r>
      <w:r w:rsidRPr="00560750">
        <w:rPr>
          <w:rFonts w:ascii="Times New Roman" w:hAnsi="Times New Roman" w:cs="Times New Roman"/>
          <w:sz w:val="24"/>
          <w:szCs w:val="24"/>
        </w:rPr>
        <w:t xml:space="preserve"> and </w:t>
      </w:r>
      <w:r w:rsidR="00C8376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{"citationItems":[{"id":"ITEM-1","itemData":{"DOI":"10.3329/ralf.v6i2.42962","ISSN":"2409-9325","abstract":"&lt;p&gt;The selection efficiency for certain traits in crops can be broadened using estimates of genetic parameters, which are fundamental for plant breeding. Ten maize genotypes were evaluated in randomized complete block design (RCBD) with three replications at the field of Lamahi Municipality, Dang district of Nepal to assess the magnitude of genetic variability, heritability and genetic advance for growth, yield and yield contributing traits during summer season (June to August), 2018. Analysis of variance revealed significant differences for all traits. The phenotypic coefficient of variation (PCV) was higher than genotypic coefficient of variation (GCV) recorded for all traits. The grain yield showed the highest PCV (50.78%) and GCV (51.24%) whereas the lowest PCV (4.51%) and GCV (4.50%) were recorded for test weight; test weight showed high heritability (0.99) with low genetic advance as a percent of mean (9.26). Grain yield showed positive and significant phenotypic correlation with test weight (r=0.960), kernel per row (r=0.924), kernel rows per cob (r=0.900) and cob length (r=0.840), respectively. Traits namely grain yield, number of kernels per cob and kernel rows per cob showed high GCV, PCV. Therefore these traits can be used further in crop improvement program.&amp;#13; Res. Agric., Livest. Fish.6(2): 163-169, August 2019&lt;/p&gt;","author":[{"dropping-particle":"","family":"Bartaula","given":"Sampurna","non-dropping-particle":"","parse-names":false,"suffix":""},{"dropping-particle":"","family":"Panthi","given":"Urbashi","non-dropping-particle":"","parse-names":false,"suffix":""},{"dropping-particle":"","family":"Timilsena","given":"Kiran","non-dropping-particle":"","parse-names":false,"suffix":""},{"dropping-particle":"","family":"Acharya","given":"Subarna Sharma","non-dropping-particle":"","parse-names":false,"suffix":""},{"dropping-particle":"","family":"Shrestha","given":"Jiban","non-dropping-particle":"","parse-names":false,"suffix":""}],"container-title":"Research in Agriculture Livestock and Fisheries","id":"ITEM-1","issue":"2","issued":{"date-parts":[["2019","9","3"]]},"title":"Variability, heritability and genetic advance of maize (Zea mays L.) genotypes","type":"article-journal","volume":"6"},"uris":["http://www.mendeley.com/documents/?uuid=c7498f15-8ff6-33dd-bb88-97546bab1d2d"]}],"mendeley":{"formattedCitation":"(Bartaula et al., 2019)","manualFormatting":"Bartaula et al. (2019)","plainTextFormattedCitation":"(Bartaula et al., 2019)","previouslyFormattedCitation":"(Bartaula et al., 2019)"},"properties":{"noteIndex":0},"schema":"https://github.com/citation-style-language/schema/raw/master/csl-citation.json"}</w:instrText>
      </w:r>
      <w:r w:rsidR="00C83764" w:rsidRPr="00560750">
        <w:rPr>
          <w:rFonts w:ascii="Times New Roman" w:hAnsi="Times New Roman" w:cs="Times New Roman"/>
          <w:sz w:val="24"/>
          <w:szCs w:val="24"/>
        </w:rPr>
        <w:fldChar w:fldCharType="separate"/>
      </w:r>
      <w:r w:rsidR="00C83764" w:rsidRPr="00560750">
        <w:rPr>
          <w:rFonts w:ascii="Times New Roman" w:hAnsi="Times New Roman" w:cs="Times New Roman"/>
          <w:noProof/>
          <w:sz w:val="24"/>
          <w:szCs w:val="24"/>
        </w:rPr>
        <w:t>Bartaula et al. (2019)</w:t>
      </w:r>
      <w:r w:rsidR="00C83764" w:rsidRPr="00560750">
        <w:rPr>
          <w:rFonts w:ascii="Times New Roman" w:hAnsi="Times New Roman" w:cs="Times New Roman"/>
          <w:sz w:val="24"/>
          <w:szCs w:val="24"/>
        </w:rPr>
        <w:fldChar w:fldCharType="end"/>
      </w:r>
      <w:r w:rsidR="00C83764" w:rsidRPr="00560750">
        <w:rPr>
          <w:rFonts w:ascii="Times New Roman" w:hAnsi="Times New Roman" w:cs="Times New Roman"/>
          <w:sz w:val="24"/>
          <w:szCs w:val="24"/>
        </w:rPr>
        <w:t xml:space="preserve"> also found </w:t>
      </w:r>
      <w:r w:rsidR="00392766" w:rsidRPr="00560750">
        <w:rPr>
          <w:rFonts w:ascii="Times New Roman" w:hAnsi="Times New Roman" w:cs="Times New Roman"/>
          <w:sz w:val="24"/>
          <w:szCs w:val="24"/>
        </w:rPr>
        <w:t xml:space="preserve">a </w:t>
      </w:r>
      <w:r w:rsidR="00C83764" w:rsidRPr="00560750">
        <w:rPr>
          <w:rFonts w:ascii="Times New Roman" w:hAnsi="Times New Roman" w:cs="Times New Roman"/>
          <w:sz w:val="24"/>
          <w:szCs w:val="24"/>
        </w:rPr>
        <w:t>significant correlation of plant height, ear height an</w:t>
      </w:r>
      <w:r w:rsidRPr="00560750">
        <w:rPr>
          <w:rFonts w:ascii="Times New Roman" w:hAnsi="Times New Roman" w:cs="Times New Roman"/>
          <w:sz w:val="24"/>
          <w:szCs w:val="24"/>
        </w:rPr>
        <w:t xml:space="preserve">d test weight with grain yield. </w:t>
      </w:r>
      <w:r w:rsidR="00C83764" w:rsidRPr="00560750">
        <w:rPr>
          <w:rFonts w:ascii="Times New Roman" w:hAnsi="Times New Roman" w:cs="Times New Roman"/>
          <w:sz w:val="24"/>
          <w:szCs w:val="24"/>
        </w:rPr>
        <w:t>The significant correlation of these traits</w:t>
      </w:r>
      <w:r w:rsidR="00392766" w:rsidRPr="00560750">
        <w:rPr>
          <w:rFonts w:ascii="Times New Roman" w:hAnsi="Times New Roman" w:cs="Times New Roman"/>
          <w:sz w:val="24"/>
          <w:szCs w:val="24"/>
        </w:rPr>
        <w:t xml:space="preserve"> agronomic traits with grain yield</w:t>
      </w:r>
      <w:r w:rsidR="00C83764" w:rsidRPr="00560750">
        <w:rPr>
          <w:rFonts w:ascii="Times New Roman" w:hAnsi="Times New Roman" w:cs="Times New Roman"/>
          <w:sz w:val="24"/>
          <w:szCs w:val="24"/>
        </w:rPr>
        <w:t xml:space="preserve"> implies that the simultaneous selection for these traits could potentially result </w:t>
      </w:r>
      <w:r w:rsidR="000E3CFA" w:rsidRPr="00560750">
        <w:rPr>
          <w:rFonts w:ascii="Times New Roman" w:hAnsi="Times New Roman" w:cs="Times New Roman"/>
          <w:sz w:val="24"/>
          <w:szCs w:val="24"/>
        </w:rPr>
        <w:t>in</w:t>
      </w:r>
      <w:r w:rsidR="00C83764" w:rsidRPr="00560750">
        <w:rPr>
          <w:rFonts w:ascii="Times New Roman" w:hAnsi="Times New Roman" w:cs="Times New Roman"/>
          <w:sz w:val="24"/>
          <w:szCs w:val="24"/>
        </w:rPr>
        <w:t xml:space="preserve"> the indirect selection for higher grain yield of the </w:t>
      </w:r>
      <w:r w:rsidR="00012A39" w:rsidRPr="00560750">
        <w:rPr>
          <w:rFonts w:ascii="Times New Roman" w:hAnsi="Times New Roman" w:cs="Times New Roman"/>
          <w:sz w:val="24"/>
          <w:szCs w:val="24"/>
        </w:rPr>
        <w:t>experimental</w:t>
      </w:r>
      <w:r w:rsidR="00C83764" w:rsidRPr="00560750">
        <w:rPr>
          <w:rFonts w:ascii="Times New Roman" w:hAnsi="Times New Roman" w:cs="Times New Roman"/>
          <w:sz w:val="24"/>
          <w:szCs w:val="24"/>
        </w:rPr>
        <w:t xml:space="preserve"> hybrids </w:t>
      </w:r>
      <w:r w:rsidR="00C8376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{"citationItems":[{"id":"ITEM-1","itemData":{"DOI":"10.3329/ralf.v6i2.42962","ISSN":"2409-9325","abstract":"&lt;p&gt;The selection efficiency for certain traits in crops can be broadened using estimates of genetic parameters, which are fundamental for plant breeding. Ten maize genotypes were evaluated in randomized complete block design (RCBD) with three replications at the field of Lamahi Municipality, Dang district of Nepal to assess the magnitude of genetic variability, heritability and genetic advance for growth, yield and yield contributing traits during summer season (June to August), 2018. Analysis of variance revealed significant differences for all traits. The phenotypic coefficient of variation (PCV) was higher than genotypic coefficient of variation (GCV) recorded for all traits. The grain yield showed the highest PCV (50.78%) and GCV (51.24%) whereas the lowest PCV (4.51%) and GCV (4.50%) were recorded for test weight; test weight showed high heritability (0.99) with low genetic advance as a percent of mean (9.26). Grain yield showed positive and significant phenotypic correlation with test weight (r=0.960), kernel per row (r=0.924), kernel rows per cob (r=0.900) and cob length (r=0.840), respectively. Traits namely grain yield, number of kernels per cob and kernel rows per cob showed high GCV, PCV. Therefore these traits can be used further in crop improvement program.&amp;#13; Res. Agric., Livest. Fish.6(2): 163-169, August 2019&lt;/p&gt;","author":[{"dropping-particle":"","family":"Bartaula","given":"Sampurna","non-dropping-particle":"","parse-names":false,"suffix":""},{"dropping-particle":"","family":"Panthi","given":"Urbashi","non-dropping-particle":"","parse-names":false,"suffix":""},{"dropping-particle":"","family":"Timilsena","given":"Kiran","non-dropping-particle":"","parse-names":false,"suffix":""},{"dropping-particle":"","family":"Acharya","given":"Subarna Sharma","non-dropping-particle":"","parse-names":false,"suffix":""},{"dropping-particle":"","family":"Shrestha","given":"Jiban","non-dropping-particle":"","parse-names":false,"suffix":""}],"container-title":"Research in Agriculture Livestock and Fisheries","id":"ITEM-1","issue":"2","issued":{"date-parts":[["2019","9","3"]]},"title":"Variability, heritability and genetic advance of maize (Zea mays L.) genotypes","type":"article-journal","volume":"6"},"uris":["http://www.mendeley.com/documents/?uuid=c7498f15-8ff6-33dd-bb88-97546bab1d2d"]}],"mendeley":{"formattedCitation":"(Bartaula et al., 2019)","plainTextFormattedCitation":"(Bartaula et al., 2019)","previouslyFormattedCitation":"(Bartaula et al., 2019)"},"properties":{"noteIndex":0},"schema":"https://github.com/citation-style-language/schema/raw/master/csl-citation.json"}</w:instrText>
      </w:r>
      <w:r w:rsidR="00C83764"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(Bartaula et al., 2019)</w:t>
      </w:r>
      <w:r w:rsidR="00C83764" w:rsidRPr="00560750">
        <w:rPr>
          <w:rFonts w:ascii="Times New Roman" w:hAnsi="Times New Roman" w:cs="Times New Roman"/>
          <w:sz w:val="24"/>
          <w:szCs w:val="24"/>
        </w:rPr>
        <w:fldChar w:fldCharType="end"/>
      </w:r>
      <w:r w:rsidR="00C83764" w:rsidRPr="00560750">
        <w:rPr>
          <w:rFonts w:ascii="Times New Roman" w:hAnsi="Times New Roman" w:cs="Times New Roman"/>
          <w:sz w:val="24"/>
          <w:szCs w:val="24"/>
        </w:rPr>
        <w:t>.</w:t>
      </w:r>
      <w:r w:rsidR="009740E5" w:rsidRPr="00560750">
        <w:rPr>
          <w:rFonts w:ascii="Times New Roman" w:hAnsi="Times New Roman" w:cs="Times New Roman"/>
          <w:sz w:val="24"/>
          <w:szCs w:val="24"/>
        </w:rPr>
        <w:t xml:space="preserve"> </w:t>
      </w:r>
    </w:p>
    <w:p w14:paraId="02FE5F70" w14:textId="1652B19C" w:rsidR="009740E5" w:rsidRPr="00560750" w:rsidRDefault="00024796"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Correlations between morphological and grain composition traits changed with the grain analyzer equipment used in the grain analysis. In 2018 and 2019 (Inframatic-9500), </w:t>
      </w:r>
      <w:r w:rsidR="00C83764" w:rsidRPr="00560750">
        <w:rPr>
          <w:rFonts w:ascii="Times New Roman" w:hAnsi="Times New Roman" w:cs="Times New Roman"/>
          <w:sz w:val="24"/>
          <w:szCs w:val="24"/>
        </w:rPr>
        <w:t>grain</w:t>
      </w:r>
      <w:r w:rsidRPr="00560750">
        <w:rPr>
          <w:rFonts w:ascii="Times New Roman" w:hAnsi="Times New Roman" w:cs="Times New Roman"/>
          <w:sz w:val="24"/>
          <w:szCs w:val="24"/>
        </w:rPr>
        <w:t xml:space="preserve"> yield showed a non-significant </w:t>
      </w:r>
      <w:r w:rsidR="00C83764" w:rsidRPr="00560750">
        <w:rPr>
          <w:rFonts w:ascii="Times New Roman" w:hAnsi="Times New Roman" w:cs="Times New Roman"/>
          <w:sz w:val="24"/>
          <w:szCs w:val="24"/>
        </w:rPr>
        <w:t>correlation</w:t>
      </w:r>
      <w:r w:rsidRPr="00560750">
        <w:rPr>
          <w:rFonts w:ascii="Times New Roman" w:hAnsi="Times New Roman" w:cs="Times New Roman"/>
          <w:sz w:val="24"/>
          <w:szCs w:val="24"/>
        </w:rPr>
        <w:t xml:space="preserve"> with protein</w:t>
      </w:r>
      <w:r w:rsidR="000E3CFA" w:rsidRPr="00560750">
        <w:rPr>
          <w:rFonts w:ascii="Times New Roman" w:hAnsi="Times New Roman" w:cs="Times New Roman"/>
          <w:sz w:val="24"/>
          <w:szCs w:val="24"/>
        </w:rPr>
        <w:t>, oil, and starch</w:t>
      </w:r>
      <w:r w:rsidRPr="00560750">
        <w:rPr>
          <w:rFonts w:ascii="Times New Roman" w:hAnsi="Times New Roman" w:cs="Times New Roman"/>
          <w:sz w:val="24"/>
          <w:szCs w:val="24"/>
        </w:rPr>
        <w:t>. Conversely, in 2020 (</w:t>
      </w:r>
      <w:r w:rsidR="00C83764" w:rsidRPr="00560750">
        <w:rPr>
          <w:rFonts w:ascii="Times New Roman" w:hAnsi="Times New Roman" w:cs="Times New Roman"/>
          <w:sz w:val="24"/>
          <w:szCs w:val="24"/>
        </w:rPr>
        <w:t>Perten DA 7200 NIR</w:t>
      </w:r>
      <w:r w:rsidRPr="00560750">
        <w:rPr>
          <w:rFonts w:ascii="Times New Roman" w:hAnsi="Times New Roman" w:cs="Times New Roman"/>
          <w:sz w:val="24"/>
          <w:szCs w:val="24"/>
        </w:rPr>
        <w:t>)</w:t>
      </w:r>
      <w:r w:rsidR="00C83764" w:rsidRPr="00560750">
        <w:rPr>
          <w:rFonts w:ascii="Times New Roman" w:hAnsi="Times New Roman" w:cs="Times New Roman"/>
          <w:sz w:val="24"/>
          <w:szCs w:val="24"/>
        </w:rPr>
        <w:t>, grain yield showed a negative corre</w:t>
      </w:r>
      <w:r w:rsidRPr="00560750">
        <w:rPr>
          <w:rFonts w:ascii="Times New Roman" w:hAnsi="Times New Roman" w:cs="Times New Roman"/>
          <w:sz w:val="24"/>
          <w:szCs w:val="24"/>
        </w:rPr>
        <w:t>lation with protein content</w:t>
      </w:r>
      <w:r w:rsidR="00C83764" w:rsidRPr="00560750">
        <w:rPr>
          <w:rFonts w:ascii="Times New Roman" w:hAnsi="Times New Roman" w:cs="Times New Roman"/>
          <w:sz w:val="24"/>
          <w:szCs w:val="24"/>
        </w:rPr>
        <w:t>, a significant negati</w:t>
      </w:r>
      <w:r w:rsidRPr="00560750">
        <w:rPr>
          <w:rFonts w:ascii="Times New Roman" w:hAnsi="Times New Roman" w:cs="Times New Roman"/>
          <w:sz w:val="24"/>
          <w:szCs w:val="24"/>
        </w:rPr>
        <w:t xml:space="preserve">ve correlation with oil content </w:t>
      </w:r>
      <w:r w:rsidR="00C83764" w:rsidRPr="00560750">
        <w:rPr>
          <w:rFonts w:ascii="Times New Roman" w:hAnsi="Times New Roman" w:cs="Times New Roman"/>
          <w:sz w:val="24"/>
          <w:szCs w:val="24"/>
        </w:rPr>
        <w:t>and a significant positive c</w:t>
      </w:r>
      <w:r w:rsidRPr="00560750">
        <w:rPr>
          <w:rFonts w:ascii="Times New Roman" w:hAnsi="Times New Roman" w:cs="Times New Roman"/>
          <w:sz w:val="24"/>
          <w:szCs w:val="24"/>
        </w:rPr>
        <w:t xml:space="preserve">orrelation with starch content. </w:t>
      </w:r>
      <w:r w:rsidR="00C8376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{"citationItems":[{"id":"ITEM-1","itemData":{"abstract":"Globally Maize (Zea mays L.; 2n=20) is one of the staple food\ncrops. In world, it ranks second to wheat in production with milled\nrice occupying the third position in the world (Downswell et al.,\n1996). Maize is known as queen of cereals because of its high\nproduction potential and wider adaptability. Yield, starch, protein\nand oil are complex quantitative characters governed by large\nnumber of genes and are greatly affected by environmental factors.\nHence, the selection of superior genotypes on yield, starch, protein\nand oil is not effective. For a rational approach towards the\nimprovement of yield, starch, protein and oil content, selection\nhas to be made for their components. Association of oil, protein,\nstarch and yield with their attributes thus, assumed special\nimportance as the basis for selecting desirable strains. The genetic\ncorrelation between different characters of maize plant often also\nbecause of either linkage or plieotrophy (Harland, 1939).","author":[{"dropping-particle":"","family":"Mahesh","given":"N","non-dropping-particle":"","parse-names":false,"suffix":""},{"dropping-particle":"","family":"Wali","given":"M.C","non-dropping-particle":"","parse-names":false,"suffix":""},{"dropping-particle":"","family":"Gowda","given":"M.V.C","non-dropping-particle":"","parse-names":false,"suffix":""},{"dropping-particle":"","family":"Motagi","given":"B.N","non-dropping-particle":"","parse-names":false,"suffix":""},{"dropping-particle":"","family":"Uppinal","given":"N.F","non-dropping-particle":"","parse-names":false,"suffix":""}],"container-title":"Karnataka Journal of Agricultural Sciences ","id":"ITEM-1","issue":"2","issued":{"date-parts":[["2013"]]},"page":"306-307","title":"Correlation and path analysis of yield and kernel components in maize","type":"article-journal","volume":"26"},"uris":["http://www.mendeley.com/documents/?uuid=f92e65ee-8bd7-32d8-b2e5-417b3271d0fd"]}],"mendeley":{"formattedCitation":"(Mahesh et al., 2013)","manualFormatting":"Mahesh et al. (2013)","plainTextFormattedCitation":"(Mahesh et al., 2013)","previouslyFormattedCitation":"(Mahesh et al., 2013)"},"properties":{"noteIndex":0},"schema":"https://github.com/citation-style-language/schema/raw/master/csl-citation.json"}</w:instrText>
      </w:r>
      <w:r w:rsidR="00C83764" w:rsidRPr="00560750">
        <w:rPr>
          <w:rFonts w:ascii="Times New Roman" w:hAnsi="Times New Roman" w:cs="Times New Roman"/>
          <w:sz w:val="24"/>
          <w:szCs w:val="24"/>
        </w:rPr>
        <w:fldChar w:fldCharType="separate"/>
      </w:r>
      <w:r w:rsidR="00C83764" w:rsidRPr="00560750">
        <w:rPr>
          <w:rFonts w:ascii="Times New Roman" w:hAnsi="Times New Roman" w:cs="Times New Roman"/>
          <w:noProof/>
          <w:sz w:val="24"/>
          <w:szCs w:val="24"/>
        </w:rPr>
        <w:t>Mahesh et al. (2013)</w:t>
      </w:r>
      <w:r w:rsidR="00C83764" w:rsidRPr="00560750">
        <w:rPr>
          <w:rFonts w:ascii="Times New Roman" w:hAnsi="Times New Roman" w:cs="Times New Roman"/>
          <w:sz w:val="24"/>
          <w:szCs w:val="24"/>
        </w:rPr>
        <w:fldChar w:fldCharType="end"/>
      </w:r>
      <w:r w:rsidRPr="00560750">
        <w:rPr>
          <w:rFonts w:ascii="Times New Roman" w:hAnsi="Times New Roman" w:cs="Times New Roman"/>
          <w:sz w:val="24"/>
          <w:szCs w:val="24"/>
        </w:rPr>
        <w:t xml:space="preserve"> reported </w:t>
      </w:r>
      <w:r w:rsidR="000E3CFA" w:rsidRPr="00560750">
        <w:rPr>
          <w:rFonts w:ascii="Times New Roman" w:hAnsi="Times New Roman" w:cs="Times New Roman"/>
          <w:sz w:val="24"/>
          <w:szCs w:val="24"/>
        </w:rPr>
        <w:t>a significant</w:t>
      </w:r>
      <w:r w:rsidR="00C83764" w:rsidRPr="00560750">
        <w:rPr>
          <w:rFonts w:ascii="Times New Roman" w:hAnsi="Times New Roman" w:cs="Times New Roman"/>
          <w:sz w:val="24"/>
          <w:szCs w:val="24"/>
        </w:rPr>
        <w:t xml:space="preserve"> negative phenotypic correlation between grain yield and oil content (r= -0.23), grain yield and protein content (r = -0.15) and a significant positive correlation be</w:t>
      </w:r>
      <w:r w:rsidRPr="00560750">
        <w:rPr>
          <w:rFonts w:ascii="Times New Roman" w:hAnsi="Times New Roman" w:cs="Times New Roman"/>
          <w:sz w:val="24"/>
          <w:szCs w:val="24"/>
        </w:rPr>
        <w:t xml:space="preserve">tween yield and starch (r= 57), thus agreeing with our 2020 correlation results. Starch content was significantly correlated to test weight but inversely correlated to protein and oil content. </w:t>
      </w:r>
      <w:r w:rsidR="00C83764" w:rsidRPr="00560750">
        <w:rPr>
          <w:rFonts w:ascii="Times New Roman" w:hAnsi="Times New Roman" w:cs="Times New Roman"/>
          <w:sz w:val="24"/>
          <w:szCs w:val="24"/>
        </w:rPr>
        <w:t xml:space="preserve">Similar relationships </w:t>
      </w:r>
      <w:r w:rsidR="002F182E" w:rsidRPr="00560750">
        <w:rPr>
          <w:rFonts w:ascii="Times New Roman" w:hAnsi="Times New Roman" w:cs="Times New Roman"/>
          <w:sz w:val="24"/>
          <w:szCs w:val="24"/>
        </w:rPr>
        <w:t>between starch with oil</w:t>
      </w:r>
      <w:r w:rsidR="00C83764" w:rsidRPr="00560750">
        <w:rPr>
          <w:rFonts w:ascii="Times New Roman" w:hAnsi="Times New Roman" w:cs="Times New Roman"/>
          <w:sz w:val="24"/>
          <w:szCs w:val="24"/>
        </w:rPr>
        <w:t xml:space="preserve"> and protein content were reported by </w:t>
      </w:r>
      <w:r w:rsidR="00C8376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{"citationItems":[{"id":"ITEM-1","itemData":{"DOI":"10.1016/J.CJ.2013.07.010","ISSN":"2214-5141","abstract":"Oil, protein and starch are key chemical components of maize kernels. A population of 245 recombinant inbred lines (RILs) derived from a cross between a high-oil inbred line, By804, and a regular inbred line, B73, was used to dissect the genetic interrelationships among oil, starch and protein content at the individual QTL level by unconditional and conditional QTL mapping. Combined phenotypic data over two years with a genetic linkage map constructed using 236 markers, nine, five and eight unconditional QTL were detected for oil, protein and starch content, respectively. Some QTL for oil, protein and starch content were clustered in the same genomic regions and the direction of their effects was consistent with the sign of their correlation. In conditional QTL mapping, 37 (29/8) unconditional QTL were not detected or showed reduced effects, four QTL demonstrated similar effects under unconditional and conditional QTL mapping, and 17 additional QTL were identified by conditional QTL mapping. These results imply that there is a strong genetic relationship among oil, protein and starch content in maize kernels. The information generated in the present investigation could be helpful in marker-assisted breeding for maize varieties with desirable kernel quality traits.","author":[{"dropping-particle":"","family":"Guo","given":"Yuqiu","non-dropping-particle":"","parse-names":false,"suffix":""},{"dropping-particle":"","family":"Yang","given":"Xiaohong","non-dropping-particle":"","parse-names":false,"suffix":""},{"dropping-particle":"","family":"Chander","given":"Subhash","non-dropping-particle":"","parse-names":false,"suffix":""},{"dropping-particle":"","family":"Yan","given":"Jianbing","non-dropping-particle":"","parse-names":false,"suffix":""},{"dropping-particle":"","family":"Zhang","given":"Jun","non-dropping-particle":"","parse-names":false,"suffix":""},{"dropping-particle":"","family":"Song","given":"Tongming","non-dropping-particle":"","parse-names":false,"suffix":""},{"dropping-particle":"","family":"Li","given":"Jiansheng","non-dropping-particle":"","parse-names":false,"suffix":""}],"container-title":"The Crop Journal","id":"ITEM-1","issue":"1","issued":{"date-parts":[["2013","10","1"]]},"page":"34-42","publisher":"Elsevier","title":"Identification of unconditional and conditional QTL for oil, protein and starch content in maize","type":"article-journal","volume":"1"},"uris":["http://www.mendeley.com/documents/?uuid=8bc604d6-1139-30ca-9346-3d835da7a07a"]}],"mendeley":{"formattedCitation":"(Guo et al., 2013)","manualFormatting":"Guo et al. (2013)","plainTextFormattedCitation":"(Guo et al., 2013)","previouslyFormattedCitation":"(Guo et al., 2013)"},"properties":{"noteIndex":0},"schema":"https://github.com/citation-style-language/schema/raw/master/csl-citation.json"}</w:instrText>
      </w:r>
      <w:r w:rsidR="00C83764" w:rsidRPr="00560750">
        <w:rPr>
          <w:rFonts w:ascii="Times New Roman" w:hAnsi="Times New Roman" w:cs="Times New Roman"/>
          <w:sz w:val="24"/>
          <w:szCs w:val="24"/>
        </w:rPr>
        <w:fldChar w:fldCharType="separate"/>
      </w:r>
      <w:r w:rsidR="00C83764" w:rsidRPr="00560750">
        <w:rPr>
          <w:rFonts w:ascii="Times New Roman" w:hAnsi="Times New Roman" w:cs="Times New Roman"/>
          <w:noProof/>
          <w:sz w:val="24"/>
          <w:szCs w:val="24"/>
        </w:rPr>
        <w:t>Guo et al. (2013)</w:t>
      </w:r>
      <w:r w:rsidR="00C83764" w:rsidRPr="00560750">
        <w:rPr>
          <w:rFonts w:ascii="Times New Roman" w:hAnsi="Times New Roman" w:cs="Times New Roman"/>
          <w:sz w:val="24"/>
          <w:szCs w:val="24"/>
        </w:rPr>
        <w:fldChar w:fldCharType="end"/>
      </w:r>
      <w:r w:rsidR="00C83764" w:rsidRPr="00560750">
        <w:rPr>
          <w:rFonts w:ascii="Times New Roman" w:hAnsi="Times New Roman" w:cs="Times New Roman"/>
          <w:sz w:val="24"/>
          <w:szCs w:val="24"/>
        </w:rPr>
        <w:t xml:space="preserve"> and </w:t>
      </w:r>
      <w:r w:rsidR="00C8376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{"citationItems":[{"id":"ITEM-1","itemData":{"abstract":"Globally Maize (Zea mays L.; 2n=20) is one of the staple food\ncrops. In world, it ranks second to wheat in production with milled\nrice occupying the third position in the world (Downswell et al.,\n1996). Maize is known as queen of cereals because of its high\nproduction potential and wider adaptability. Yield, starch, protein\nand oil are complex quantitative characters governed by large\nnumber of genes and are greatly affected by environmental factors.\nHence, the selection of superior genotypes on yield, starch, protein\nand oil is not effective. For a rational approach towards the\nimprovement of yield, starch, protein and oil content, selection\nhas to be made for their components. Association of oil, protein,\nstarch and yield with their attributes thus, assumed special\nimportance as the basis for selecting desirable strains. The genetic\ncorrelation between different characters of maize plant often also\nbecause of either linkage or plieotrophy (Harland, 1939).","author":[{"dropping-particle":"","family":"Mahesh","given":"N","non-dropping-particle":"","parse-names":false,"suffix":""},{"dropping-particle":"","family":"Wali","given":"M.C","non-dropping-particle":"","parse-names":false,"suffix":""},{"dropping-particle":"","family":"Gowda","given":"M.V.C","non-dropping-particle":"","parse-names":false,"suffix":""},{"dropping-particle":"","family":"Motagi","given":"B.N","non-dropping-particle":"","parse-names":false,"suffix":""},{"dropping-particle":"","family":"Uppinal","given":"N.F","non-dropping-particle":"","parse-names":false,"suffix":""}],"container-title":"Karnataka Journal of Agricultural Sciences ","id":"ITEM-1","issue":"2","issued":{"date-parts":[["2013"]]},"page":"306-307","title":"Correlation and path analysis of yield and kernel components in maize","type":"article-journal","volume":"26"},"uris":["http://www.mendeley.com/documents/?uuid=f92e65ee-8bd7-32d8-b2e5-417b3271d0fd"]}],"mendeley":{"formattedCitation":"(Mahesh et al., 2013)","manualFormatting":"Mahesh et al. (2013)","plainTextFormattedCitation":"(Mahesh et al., 2013)","previouslyFormattedCitation":"(Mahesh et al., 2013)"},"properties":{"noteIndex":0},"schema":"https://github.com/citation-style-language/schema/raw/master/csl-citation.json"}</w:instrText>
      </w:r>
      <w:r w:rsidR="00C83764" w:rsidRPr="00560750">
        <w:rPr>
          <w:rFonts w:ascii="Times New Roman" w:hAnsi="Times New Roman" w:cs="Times New Roman"/>
          <w:sz w:val="24"/>
          <w:szCs w:val="24"/>
        </w:rPr>
        <w:fldChar w:fldCharType="separate"/>
      </w:r>
      <w:r w:rsidR="00C83764" w:rsidRPr="00560750">
        <w:rPr>
          <w:rFonts w:ascii="Times New Roman" w:hAnsi="Times New Roman" w:cs="Times New Roman"/>
          <w:noProof/>
          <w:sz w:val="24"/>
          <w:szCs w:val="24"/>
        </w:rPr>
        <w:t>Mahesh et al. (2013)</w:t>
      </w:r>
      <w:r w:rsidR="00C83764" w:rsidRPr="00560750">
        <w:rPr>
          <w:rFonts w:ascii="Times New Roman" w:hAnsi="Times New Roman" w:cs="Times New Roman"/>
          <w:sz w:val="24"/>
          <w:szCs w:val="24"/>
        </w:rPr>
        <w:fldChar w:fldCharType="end"/>
      </w:r>
      <w:r w:rsidR="00C83764" w:rsidRPr="00560750">
        <w:rPr>
          <w:rFonts w:ascii="Times New Roman" w:hAnsi="Times New Roman" w:cs="Times New Roman"/>
          <w:sz w:val="24"/>
          <w:szCs w:val="24"/>
        </w:rPr>
        <w:t xml:space="preserve">. </w:t>
      </w:r>
      <w:r w:rsidR="002F182E" w:rsidRPr="00560750">
        <w:rPr>
          <w:rFonts w:ascii="Times New Roman" w:hAnsi="Times New Roman" w:cs="Times New Roman"/>
          <w:sz w:val="24"/>
          <w:szCs w:val="24"/>
        </w:rPr>
        <w:t xml:space="preserve">Oil content also showed a significant positive correlation with protein in 2018-2019 and a non-significant positive correlation in 2020. </w:t>
      </w:r>
      <w:r w:rsidR="002F182E"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{"citationItems":[{"id":"ITEM-1","itemData":{"DOI":"10.1007/s10681-007-9500-9","ISSN":"0014-2336","author":[{"dropping-particle":"","family":"Zhang","given":"J.","non-dropping-particle":"","parse-names":false,"suffix":""},{"dropping-particle":"","family":"Lu","given":"X. Q.","non-dropping-particle":"","parse-names":false,"suffix":""},{"dropping-particle":"","family":"Song","given":"X. F.","non-dropping-particle":"","parse-names":false,"suffix":""},{"dropping-particle":"","family":"Yan","given":"J. B.","non-dropping-particle":"","parse-names":false,"suffix":""},{"dropping-particle":"","family":"Song","given":"T. M.","non-dropping-particle":"","parse-names":false,"suffix":""},{"dropping-particle":"","family":"Dai","given":"J. R.","non-dropping-particle":"","parse-names":false,"suffix":""},{"dropping-particle":"","family":"Rocheford","given":"T.","non-dropping-particle":"","parse-names":false,"suffix":""},{"dropping-particle":"","family":"Li","given":"J. S.","non-dropping-particle":"","parse-names":false,"suffix":""}],"container-title":"Euphytica","id":"ITEM-1","issue":"3","issued":{"date-parts":[["2008","8","3"]]},"page":"335-344","title":"Mapping quantitative trait loci for oil, starch, and protein concentrations in grain with high-oil maize by SSR markers","type":"article-journal","volume":"162"},"uris":["http://www.mendeley.com/documents/?uuid=aed8cf6a-21c2-3af3-89ba-576810c0f3db"]}],"mendeley":{"formattedCitation":"(Zhang et al., 2008)","manualFormatting":"Zhang et al. (2008)","plainTextFormattedCitation":"(Zhang et al., 2008)","previouslyFormattedCitation":"(Zhang et al., 2008)"},"properties":{"noteIndex":0},"schema":"https://github.com/citation-style-language/schema/raw/master/csl-citation.json"}</w:instrText>
      </w:r>
      <w:r w:rsidR="002F182E" w:rsidRPr="00560750">
        <w:rPr>
          <w:rFonts w:ascii="Times New Roman" w:hAnsi="Times New Roman" w:cs="Times New Roman"/>
          <w:sz w:val="24"/>
          <w:szCs w:val="24"/>
        </w:rPr>
        <w:fldChar w:fldCharType="separate"/>
      </w:r>
      <w:r w:rsidR="002F182E" w:rsidRPr="00560750">
        <w:rPr>
          <w:rFonts w:ascii="Times New Roman" w:hAnsi="Times New Roman" w:cs="Times New Roman"/>
          <w:noProof/>
          <w:sz w:val="24"/>
          <w:szCs w:val="24"/>
        </w:rPr>
        <w:t>Zhang et al. (2008)</w:t>
      </w:r>
      <w:r w:rsidR="002F182E" w:rsidRPr="00560750">
        <w:rPr>
          <w:rFonts w:ascii="Times New Roman" w:hAnsi="Times New Roman" w:cs="Times New Roman"/>
          <w:sz w:val="24"/>
          <w:szCs w:val="24"/>
        </w:rPr>
        <w:fldChar w:fldCharType="end"/>
      </w:r>
      <w:r w:rsidR="002F182E" w:rsidRPr="00560750">
        <w:rPr>
          <w:rFonts w:ascii="Times New Roman" w:hAnsi="Times New Roman" w:cs="Times New Roman"/>
          <w:sz w:val="24"/>
          <w:szCs w:val="24"/>
        </w:rPr>
        <w:t xml:space="preserve"> reported a similar significant </w:t>
      </w:r>
      <w:r w:rsidR="00723E1D" w:rsidRPr="00560750">
        <w:rPr>
          <w:rFonts w:ascii="Times New Roman" w:hAnsi="Times New Roman" w:cs="Times New Roman"/>
          <w:sz w:val="24"/>
          <w:szCs w:val="24"/>
        </w:rPr>
        <w:t xml:space="preserve">positive </w:t>
      </w:r>
      <w:r w:rsidR="002F182E" w:rsidRPr="00560750">
        <w:rPr>
          <w:rFonts w:ascii="Times New Roman" w:hAnsi="Times New Roman" w:cs="Times New Roman"/>
          <w:sz w:val="24"/>
          <w:szCs w:val="24"/>
        </w:rPr>
        <w:t xml:space="preserve">relationship between oil and grain protein (r=0.49). </w:t>
      </w:r>
    </w:p>
    <w:p w14:paraId="739FFE1D" w14:textId="79BB4370" w:rsidR="000122A6" w:rsidRPr="00560750" w:rsidRDefault="002F182E"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The analysis with the </w:t>
      </w:r>
      <w:r w:rsidR="00024796" w:rsidRPr="00560750">
        <w:rPr>
          <w:rFonts w:ascii="Times New Roman" w:hAnsi="Times New Roman" w:cs="Times New Roman"/>
          <w:sz w:val="24"/>
          <w:szCs w:val="24"/>
        </w:rPr>
        <w:t>Inframatic-9500 data showed a negative correlation between kernel weight and starch content</w:t>
      </w:r>
      <w:r w:rsidR="000E3CFA" w:rsidRPr="00560750">
        <w:rPr>
          <w:rFonts w:ascii="Times New Roman" w:hAnsi="Times New Roman" w:cs="Times New Roman"/>
          <w:sz w:val="24"/>
          <w:szCs w:val="24"/>
        </w:rPr>
        <w:t>,</w:t>
      </w:r>
      <w:r w:rsidR="00024796" w:rsidRPr="00560750">
        <w:rPr>
          <w:rFonts w:ascii="Times New Roman" w:hAnsi="Times New Roman" w:cs="Times New Roman"/>
          <w:sz w:val="24"/>
          <w:szCs w:val="24"/>
        </w:rPr>
        <w:t xml:space="preserve"> while the data from Perten DA 7200 NIR showed a positive correlation between the two traits</w:t>
      </w:r>
      <w:r w:rsidR="00C83764" w:rsidRPr="00560750">
        <w:rPr>
          <w:rFonts w:ascii="Times New Roman" w:hAnsi="Times New Roman" w:cs="Times New Roman"/>
          <w:sz w:val="24"/>
          <w:szCs w:val="24"/>
        </w:rPr>
        <w:t>.</w:t>
      </w:r>
      <w:r w:rsidR="00723E1D" w:rsidRPr="00560750">
        <w:rPr>
          <w:rFonts w:ascii="Times New Roman" w:hAnsi="Times New Roman" w:cs="Times New Roman"/>
          <w:sz w:val="24"/>
          <w:szCs w:val="24"/>
        </w:rPr>
        <w:t xml:space="preserve"> </w:t>
      </w:r>
      <w:r w:rsidR="00C8376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{"citationItems":[{"id":"ITEM-1","itemData":{"abstract":"Grain quality traits of maize such as protein, oil, starch, and kernel size and\ndensity are essential for various end-uses; feed for animals, food for humans, and raw\nmaterials for industry. Kernel pigments like anthocyanins and carotenoids have numerous\nnutritional functions in animals and human beings. Increasing the levels of these\ncompositional traits and pigments in kernels should increase the nutritional quality of\nmaize.\nAn investigation of protein content and its relationship with kernel physical traits\nand identification of quantitative trait loci (QTL) underlying these traits was conducted in\na population arising from a cross between a low protein temperate dent inbred (B73) and\na high protein tropical flint breeding line (H140). The QTL associated with these traits\nwere determined by selective genotyping and the correlations among kernel traits were\ncalculated. A preliminarily examination of QTL associated with oil and starch was also\nundertaken. Kernel pigment content of representative Arido-American land race maize\naccessions was evaluated and relationships between pigments, protein, and oil contents\nwere determined. Reciprocal effects when high and low pigment containing progenies\nwere crossed also were examined.\n","author":[{"dropping-particle":"","family":"Ryu","given":"Si Hwan","non-dropping-particle":"","parse-names":false,"suffix":""}],"id":"ITEM-1","issued":{"date-parts":[["2010"]]},"number-of-pages":"1-109","publisher":"The Ohio State University","publisher-place":"Columbus","title":"Genetic Study of Compositional and Physical Kernel Quality Traits in Diverse Maize (Zea mays L.) Germplasm","type":"thesis"},"uris":["http://www.mendeley.com/documents/?uuid=5ba639d5-bb97-35b5-8300-b2beb66684a8"]}],"mendeley":{"formattedCitation":"(Ryu, 2010)","manualFormatting":"Ryu (2010)","plainTextFormattedCitation":"(Ryu, 2010)","previouslyFormattedCitation":"(Ryu, 2010)"},"properties":{"noteIndex":0},"schema":"https://github.com/citation-style-language/schema/raw/master/csl-citation.json"}</w:instrText>
      </w:r>
      <w:r w:rsidR="00C83764" w:rsidRPr="00560750">
        <w:rPr>
          <w:rFonts w:ascii="Times New Roman" w:hAnsi="Times New Roman" w:cs="Times New Roman"/>
          <w:sz w:val="24"/>
          <w:szCs w:val="24"/>
        </w:rPr>
        <w:fldChar w:fldCharType="separate"/>
      </w:r>
      <w:r w:rsidR="00C83764" w:rsidRPr="00560750">
        <w:rPr>
          <w:rFonts w:ascii="Times New Roman" w:hAnsi="Times New Roman" w:cs="Times New Roman"/>
          <w:noProof/>
          <w:sz w:val="24"/>
          <w:szCs w:val="24"/>
        </w:rPr>
        <w:t>Ryu (2010)</w:t>
      </w:r>
      <w:r w:rsidR="00C83764" w:rsidRPr="00560750">
        <w:rPr>
          <w:rFonts w:ascii="Times New Roman" w:hAnsi="Times New Roman" w:cs="Times New Roman"/>
          <w:sz w:val="24"/>
          <w:szCs w:val="24"/>
        </w:rPr>
        <w:fldChar w:fldCharType="end"/>
      </w:r>
      <w:r w:rsidR="00C83764" w:rsidRPr="00560750">
        <w:rPr>
          <w:rFonts w:ascii="Times New Roman" w:hAnsi="Times New Roman" w:cs="Times New Roman"/>
          <w:sz w:val="24"/>
          <w:szCs w:val="24"/>
        </w:rPr>
        <w:t xml:space="preserve"> reported a positive correlation between starch and kernel weight (r= 0.33*) and a negative correlation between protein and kernel weight (r = -0.48**). </w:t>
      </w:r>
      <w:r w:rsidR="000E3CFA" w:rsidRPr="00560750">
        <w:rPr>
          <w:rFonts w:ascii="Times New Roman" w:hAnsi="Times New Roman" w:cs="Times New Roman"/>
          <w:sz w:val="24"/>
          <w:szCs w:val="24"/>
        </w:rPr>
        <w:t>A</w:t>
      </w:r>
      <w:r w:rsidR="00C83764" w:rsidRPr="00560750">
        <w:rPr>
          <w:rFonts w:ascii="Times New Roman" w:hAnsi="Times New Roman" w:cs="Times New Roman"/>
          <w:sz w:val="24"/>
          <w:szCs w:val="24"/>
        </w:rPr>
        <w:t xml:space="preserve"> positive correlation between starch and kernel weight was expected since the kernel endosperm</w:t>
      </w:r>
      <w:r w:rsidR="00723E1D" w:rsidRPr="00560750">
        <w:rPr>
          <w:rFonts w:ascii="Times New Roman" w:hAnsi="Times New Roman" w:cs="Times New Roman"/>
          <w:sz w:val="24"/>
          <w:szCs w:val="24"/>
        </w:rPr>
        <w:t xml:space="preserve"> </w:t>
      </w:r>
      <w:r w:rsidR="000E3CFA" w:rsidRPr="00560750">
        <w:rPr>
          <w:rFonts w:ascii="Times New Roman" w:hAnsi="Times New Roman" w:cs="Times New Roman"/>
          <w:sz w:val="24"/>
          <w:szCs w:val="24"/>
        </w:rPr>
        <w:t>primarily comprises</w:t>
      </w:r>
      <w:r w:rsidR="00723E1D" w:rsidRPr="00560750">
        <w:rPr>
          <w:rFonts w:ascii="Times New Roman" w:hAnsi="Times New Roman" w:cs="Times New Roman"/>
          <w:sz w:val="24"/>
          <w:szCs w:val="24"/>
        </w:rPr>
        <w:t xml:space="preserve"> starch, which </w:t>
      </w:r>
      <w:r w:rsidR="00C83764" w:rsidRPr="00560750">
        <w:rPr>
          <w:rFonts w:ascii="Times New Roman" w:hAnsi="Times New Roman" w:cs="Times New Roman"/>
          <w:sz w:val="24"/>
          <w:szCs w:val="24"/>
        </w:rPr>
        <w:t xml:space="preserve">accounts for over 65 – 75% of the dry kernel weight </w:t>
      </w:r>
      <w:r w:rsidR="00723E1D"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{"citationItems":[{"id":"ITEM-1","itemData":{"abstract":"Grain quality traits of maize such as protein, oil, starch, and kernel size and\ndensity are essential for various end-uses; feed for animals, food for humans, and raw\nmaterials for industry. Kernel pigments like anthocyanins and carotenoids have numerous\nnutritional functions in animals and human beings. Increasing the levels of these\ncompositional traits and pigments in kernels should increase the nutritional quality of\nmaize.\nAn investigation of protein content and its relationship with kernel physical traits\nand identification of quantitative trait loci (QTL) underlying these traits was conducted in\na population arising from a cross between a low protein temperate dent inbred (B73) and\na high protein tropical flint breeding line (H140). The QTL associated with these traits\nwere determined by selective genotyping and the correlations among kernel traits were\ncalculated. A preliminarily examination of QTL associated with oil and starch was also\nundertaken. Kernel pigment content of representative Arido-American land race maize\naccessions was evaluated and relationships between pigments, protein, and oil contents\nwere determined. Reciprocal effects when high and low pigment containing progenies\nwere crossed also were examined.\n","author":[{"dropping-particle":"","family":"Ryu","given":"Si Hwan","non-dropping-particle":"","parse-names":false,"suffix":""}],"id":"ITEM-1","issued":{"date-parts":[["2010"]]},"number-of-pages":"1-109","publisher":"The Ohio State University","publisher-place":"Columbus","title":"Genetic Study of Compositional and Physical Kernel Quality Traits in Diverse Maize (Zea mays L.) Germplasm","type":"thesis"},"uris":["http://www.mendeley.com/documents/?uuid=5ba639d5-bb97-35b5-8300-b2beb66684a8"]}],"mendeley":{"formattedCitation":"(Ryu, 2010)","manualFormatting":"(Ryu, 2010 and","plainTextFormattedCitation":"(Ryu, 2010)","previouslyFormattedCitation":"(Ryu, 2010)"},"properties":{"noteIndex":0},"schema":"https://github.com/citation-style-language/schema/raw/master/csl-citation.json"}</w:instrText>
      </w:r>
      <w:r w:rsidR="00723E1D" w:rsidRPr="00560750">
        <w:rPr>
          <w:rFonts w:ascii="Times New Roman" w:hAnsi="Times New Roman" w:cs="Times New Roman"/>
          <w:sz w:val="24"/>
          <w:szCs w:val="24"/>
        </w:rPr>
        <w:fldChar w:fldCharType="separate"/>
      </w:r>
      <w:r w:rsidR="00723E1D" w:rsidRPr="00560750">
        <w:rPr>
          <w:rFonts w:ascii="Times New Roman" w:hAnsi="Times New Roman" w:cs="Times New Roman"/>
          <w:noProof/>
          <w:sz w:val="24"/>
          <w:szCs w:val="24"/>
        </w:rPr>
        <w:t>(Ryu, 2010 and</w:t>
      </w:r>
      <w:r w:rsidR="00723E1D" w:rsidRPr="00560750">
        <w:rPr>
          <w:rFonts w:ascii="Times New Roman" w:hAnsi="Times New Roman" w:cs="Times New Roman"/>
          <w:sz w:val="24"/>
          <w:szCs w:val="24"/>
        </w:rPr>
        <w:fldChar w:fldCharType="end"/>
      </w:r>
      <w:r w:rsidR="00723E1D" w:rsidRPr="00560750">
        <w:rPr>
          <w:rFonts w:ascii="Times New Roman" w:hAnsi="Times New Roman" w:cs="Times New Roman"/>
          <w:sz w:val="24"/>
          <w:szCs w:val="24"/>
        </w:rPr>
        <w:t xml:space="preserve"> </w:t>
      </w:r>
      <w:r w:rsidR="00C8376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{"citationItems":[{"id":"ITEM-1","itemData":{"DOI":"10.3389/fpls.2016.01046","ISSN":"1664-462X","abstract":"Kernel starch content is an important trait in maize (Zea mays L.) as it accounts for 65–75% of the dry kernel weight and positively correlates with seed yield. A number of starch synthesis-related genes have been identified in maize in recent years. However, many loci underlying variation in starch content among maize inbred lines still remain to be identified. The current study is a genome-wide association study that used a set of 263 maize inbred lines. In this panel, the average kernel starch content was 66.99%, ranging from 60.60 to 71.58% over the three study years. These inbred lines were genotyped with the SNP50 BeadChip maize array, which is comprised of 56,110 evenly spaced, random SNPs. Population structure was controlled by a mixed linear model (MLM) as implemented in the software package TASSEL. After the statistical analyses, four SNPs were identified as significantly associated with starch content (P ≤ 0.0001), among which one each are located on chromosomes 1 and 5 and two are on chromosome 2. Furthermore, 77 candidate genes associated with starch synthesis were found within the 100-kb intervals containing these four QTLs, and four highly associated genes were within 20-kb intervals of the associated SNPs. Among the four genes, Glucose-1-phosphate adenylyltransferase (APS1; Gene ID GRMZM2G163437) is known as an important regulator of kernel starch content. The identified SNPs, QTLs, and candidate genes may not only be readily used for germplasm improvement by marker-assisted selection in breeding, but can also elucidate the genetic basis of starch content. Further studies on these identified candidate genes may help determine the molecular mechanisms regulating kernel starch content in maize and other important cereal crops.","author":[{"dropping-particle":"","family":"Liu","given":"Na","non-dropping-particle":"","parse-names":false,"suffix":""},{"dropping-particle":"","family":"Xue","given":"Yadong","non-dropping-particle":"","parse-names":false,"suffix":""},{"dropping-particle":"","family":"Guo","given":"Zhanyong","non-dropping-particle":"","parse-names":false,"suffix":""},{"dropping-particle":"","family":"Li","given":"Weihua","non-dropping-particle":"","parse-names":false,"suffix":""},{"dropping-particle":"","family":"Tang","given":"Jihua","non-dropping-particle":"","parse-names":false,"suffix":""}],"container-title":"Frontiers in Plant Science","id":"ITEM-1","issued":{"date-parts":[["2016","7","27"]]},"title":"Genome-Wide Association Study Identifies Candidate Genes for Starch Content Regulation in Maize Kernels","type":"article-journal","volume":"7"},"uris":["http://www.mendeley.com/documents/?uuid=0fd7df44-05b4-307e-814c-ec34c4b84655"]}],"mendeley":{"formattedCitation":"(Liu et al., 2016)","manualFormatting":"Liu et al., 2016)","plainTextFormattedCitation":"(Liu et al., 2016)","previouslyFormattedCitation":"(Liu et al., 2016)"},"properties":{"noteIndex":0},"schema":"https://github.com/citation-style-language/schema/raw/master/csl-citation.json"}</w:instrText>
      </w:r>
      <w:r w:rsidR="00C83764" w:rsidRPr="00560750">
        <w:rPr>
          <w:rFonts w:ascii="Times New Roman" w:hAnsi="Times New Roman" w:cs="Times New Roman"/>
          <w:sz w:val="24"/>
          <w:szCs w:val="24"/>
        </w:rPr>
        <w:fldChar w:fldCharType="separate"/>
      </w:r>
      <w:r w:rsidR="00C83764" w:rsidRPr="00560750">
        <w:rPr>
          <w:rFonts w:ascii="Times New Roman" w:hAnsi="Times New Roman" w:cs="Times New Roman"/>
          <w:noProof/>
          <w:sz w:val="24"/>
          <w:szCs w:val="24"/>
        </w:rPr>
        <w:t>Liu et al., 2016)</w:t>
      </w:r>
      <w:r w:rsidR="00C83764" w:rsidRPr="00560750">
        <w:rPr>
          <w:rFonts w:ascii="Times New Roman" w:hAnsi="Times New Roman" w:cs="Times New Roman"/>
          <w:sz w:val="24"/>
          <w:szCs w:val="24"/>
        </w:rPr>
        <w:fldChar w:fldCharType="end"/>
      </w:r>
      <w:r w:rsidR="00C83764" w:rsidRPr="00560750">
        <w:rPr>
          <w:rFonts w:ascii="Times New Roman" w:hAnsi="Times New Roman" w:cs="Times New Roman"/>
          <w:sz w:val="24"/>
          <w:szCs w:val="24"/>
        </w:rPr>
        <w:t xml:space="preserve">. </w:t>
      </w:r>
      <w:r w:rsidR="00723E1D" w:rsidRPr="00560750">
        <w:rPr>
          <w:rFonts w:ascii="Times New Roman" w:hAnsi="Times New Roman" w:cs="Times New Roman"/>
          <w:sz w:val="24"/>
          <w:szCs w:val="24"/>
        </w:rPr>
        <w:t>Therefore, heavier kernels contain more starch than lighter ones.</w:t>
      </w:r>
      <w:r w:rsidR="00535C46" w:rsidRPr="00560750">
        <w:rPr>
          <w:rFonts w:ascii="Times New Roman" w:hAnsi="Times New Roman" w:cs="Times New Roman"/>
          <w:sz w:val="24"/>
          <w:szCs w:val="24"/>
        </w:rPr>
        <w:t xml:space="preserve"> In addition, a negative correlation was observed between oil content and kernel weight and between oil content and grain yield. Similar results were reported by </w:t>
      </w:r>
      <w:r w:rsidR="00535C46"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{"citationItems":[{"id":"ITEM-1","itemData":{"DOI":"10.2135/1974.seventygenerations.c9","author":[{"dropping-particle":"","family":"Dudley","given":"J. W.","non-dropping-particle":"","parse-names":false,"suffix":""},{"dropping-particle":"","family":"Lambert","given":"R. J.","non-dropping-particle":"","parse-names":false,"suffix":""},{"dropping-particle":"","family":"Alexander","given":"D. E.","non-dropping-particle":"","parse-names":false,"suffix":""}],"container-title":"Seventy Generations of Selection for Oil and Protein in Maize","id":"ITEM-1","issued":{"date-parts":[["1974","11","2"]]},"page":"181-212","publisher":"Crop Science Society of America","publisher-place":"Madison, WI, USA","title":"Seventy Generations of Selection for Oil and Protein Concentration in the Maize Kernel","type":"chapter"},"uris":["http://www.mendeley.com/documents/?uuid=3e510cde-424f-38ff-bc5e-d0428274075c"]}],"mendeley":{"formattedCitation":"(Dudley et al., 1974)","manualFormatting":"Dudley et al. (1974)","plainTextFormattedCitation":"(Dudley et al., 1974)","previouslyFormattedCitation":"(Dudley et al., 1974)"},"properties":{"noteIndex":0},"schema":"https://github.com/citation-style-language/schema/raw/master/csl-citation.json"}</w:instrText>
      </w:r>
      <w:r w:rsidR="00535C46" w:rsidRPr="00560750">
        <w:rPr>
          <w:rFonts w:ascii="Times New Roman" w:hAnsi="Times New Roman" w:cs="Times New Roman"/>
          <w:sz w:val="24"/>
          <w:szCs w:val="24"/>
        </w:rPr>
        <w:fldChar w:fldCharType="separate"/>
      </w:r>
      <w:r w:rsidR="00535C46" w:rsidRPr="00560750">
        <w:rPr>
          <w:rFonts w:ascii="Times New Roman" w:hAnsi="Times New Roman" w:cs="Times New Roman"/>
          <w:noProof/>
          <w:sz w:val="24"/>
          <w:szCs w:val="24"/>
        </w:rPr>
        <w:t>Dudley et al. (1974)</w:t>
      </w:r>
      <w:r w:rsidR="00535C46" w:rsidRPr="00560750">
        <w:rPr>
          <w:rFonts w:ascii="Times New Roman" w:hAnsi="Times New Roman" w:cs="Times New Roman"/>
          <w:sz w:val="24"/>
          <w:szCs w:val="24"/>
        </w:rPr>
        <w:fldChar w:fldCharType="end"/>
      </w:r>
      <w:r w:rsidR="00535C46" w:rsidRPr="00560750">
        <w:rPr>
          <w:rFonts w:ascii="Times New Roman" w:hAnsi="Times New Roman" w:cs="Times New Roman"/>
          <w:sz w:val="24"/>
          <w:szCs w:val="24"/>
        </w:rPr>
        <w:t xml:space="preserve"> from the Illinois long</w:t>
      </w:r>
      <w:r w:rsidR="000E3CFA" w:rsidRPr="00560750">
        <w:rPr>
          <w:rFonts w:ascii="Times New Roman" w:hAnsi="Times New Roman" w:cs="Times New Roman"/>
          <w:sz w:val="24"/>
          <w:szCs w:val="24"/>
        </w:rPr>
        <w:t>-</w:t>
      </w:r>
      <w:r w:rsidR="00535C46" w:rsidRPr="00560750">
        <w:rPr>
          <w:rFonts w:ascii="Times New Roman" w:hAnsi="Times New Roman" w:cs="Times New Roman"/>
          <w:sz w:val="24"/>
          <w:szCs w:val="24"/>
        </w:rPr>
        <w:t xml:space="preserve">term </w:t>
      </w:r>
      <w:r w:rsidR="00535C46" w:rsidRPr="00560750">
        <w:rPr>
          <w:rFonts w:ascii="Times New Roman" w:hAnsi="Times New Roman" w:cs="Times New Roman"/>
          <w:sz w:val="24"/>
          <w:szCs w:val="24"/>
        </w:rPr>
        <w:lastRenderedPageBreak/>
        <w:t xml:space="preserve">selection experiment where the selection of high oil for nine cycles showed a negative linear relationship with kernel weight and yield. </w:t>
      </w:r>
      <w:r w:rsidR="00C83764" w:rsidRPr="00560750">
        <w:rPr>
          <w:rFonts w:ascii="Times New Roman" w:hAnsi="Times New Roman" w:cs="Times New Roman"/>
          <w:sz w:val="24"/>
          <w:szCs w:val="24"/>
        </w:rPr>
        <w:t>The correlation trends from Perten DA 7200 NIR data were more com</w:t>
      </w:r>
      <w:r w:rsidR="00723E1D" w:rsidRPr="00560750">
        <w:rPr>
          <w:rFonts w:ascii="Times New Roman" w:hAnsi="Times New Roman" w:cs="Times New Roman"/>
          <w:sz w:val="24"/>
          <w:szCs w:val="24"/>
        </w:rPr>
        <w:t xml:space="preserve">parable to the expected correlation values of the studied grain composition traits than the Inframatic-9500. </w:t>
      </w:r>
      <w:r w:rsidR="00D64F55" w:rsidRPr="00560750">
        <w:rPr>
          <w:rFonts w:ascii="Times New Roman" w:hAnsi="Times New Roman" w:cs="Times New Roman"/>
          <w:sz w:val="24"/>
          <w:szCs w:val="24"/>
        </w:rPr>
        <w:t xml:space="preserve">This might be attributable to the difference in calibration between the two machines used for grain quality analysis across years.  </w:t>
      </w:r>
    </w:p>
    <w:p w14:paraId="5BE481BE" w14:textId="22721968" w:rsidR="000122A6" w:rsidRPr="00560750" w:rsidRDefault="000122A6"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Analysis of variance across</w:t>
      </w:r>
      <w:r w:rsidR="00982827" w:rsidRPr="00560750">
        <w:rPr>
          <w:rFonts w:ascii="Times New Roman" w:hAnsi="Times New Roman" w:cs="Times New Roman"/>
          <w:b/>
          <w:color w:val="auto"/>
          <w:sz w:val="24"/>
          <w:szCs w:val="24"/>
        </w:rPr>
        <w:t xml:space="preserve"> </w:t>
      </w:r>
      <w:r w:rsidR="007A615F" w:rsidRPr="00560750">
        <w:rPr>
          <w:rFonts w:ascii="Times New Roman" w:hAnsi="Times New Roman" w:cs="Times New Roman"/>
          <w:b/>
          <w:color w:val="auto"/>
          <w:sz w:val="24"/>
          <w:szCs w:val="24"/>
        </w:rPr>
        <w:t xml:space="preserve">management </w:t>
      </w:r>
      <w:r w:rsidRPr="00560750">
        <w:rPr>
          <w:rFonts w:ascii="Times New Roman" w:hAnsi="Times New Roman" w:cs="Times New Roman"/>
          <w:b/>
          <w:color w:val="auto"/>
          <w:sz w:val="24"/>
          <w:szCs w:val="24"/>
        </w:rPr>
        <w:t xml:space="preserve">treatment groups </w:t>
      </w:r>
    </w:p>
    <w:p w14:paraId="68523375" w14:textId="2D7B6CC7" w:rsidR="000E3CFA" w:rsidRPr="00560750" w:rsidRDefault="00F14B3B"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The variety</w:t>
      </w:r>
      <w:r w:rsidR="00891488" w:rsidRPr="00560750">
        <w:rPr>
          <w:rFonts w:ascii="Times New Roman" w:hAnsi="Times New Roman" w:cs="Times New Roman"/>
          <w:sz w:val="24"/>
          <w:szCs w:val="24"/>
        </w:rPr>
        <w:t xml:space="preserve"> </w:t>
      </w:r>
      <w:r w:rsidR="001D5AEA" w:rsidRPr="00560750">
        <w:rPr>
          <w:rFonts w:ascii="Times New Roman" w:hAnsi="Times New Roman" w:cs="Times New Roman"/>
          <w:sz w:val="24"/>
          <w:szCs w:val="24"/>
        </w:rPr>
        <w:t>mean squares</w:t>
      </w:r>
      <w:r w:rsidRPr="00560750">
        <w:rPr>
          <w:rFonts w:ascii="Times New Roman" w:hAnsi="Times New Roman" w:cs="Times New Roman"/>
          <w:sz w:val="24"/>
          <w:szCs w:val="24"/>
        </w:rPr>
        <w:t xml:space="preserve"> </w:t>
      </w:r>
      <w:r w:rsidR="001D5AEA" w:rsidRPr="00560750">
        <w:rPr>
          <w:rFonts w:ascii="Times New Roman" w:hAnsi="Times New Roman" w:cs="Times New Roman"/>
          <w:sz w:val="24"/>
          <w:szCs w:val="24"/>
        </w:rPr>
        <w:t>were</w:t>
      </w:r>
      <w:r w:rsidRPr="00560750">
        <w:rPr>
          <w:rFonts w:ascii="Times New Roman" w:hAnsi="Times New Roman" w:cs="Times New Roman"/>
          <w:sz w:val="24"/>
          <w:szCs w:val="24"/>
        </w:rPr>
        <w:t xml:space="preserve"> </w:t>
      </w:r>
      <w:r w:rsidR="001D5AEA" w:rsidRPr="00560750">
        <w:rPr>
          <w:rFonts w:ascii="Times New Roman" w:hAnsi="Times New Roman" w:cs="Times New Roman"/>
          <w:sz w:val="24"/>
          <w:szCs w:val="24"/>
        </w:rPr>
        <w:t>highly significant</w:t>
      </w:r>
      <w:r w:rsidRPr="00560750">
        <w:rPr>
          <w:rFonts w:ascii="Times New Roman" w:hAnsi="Times New Roman" w:cs="Times New Roman"/>
          <w:sz w:val="24"/>
          <w:szCs w:val="24"/>
        </w:rPr>
        <w:t xml:space="preserve"> across all measured traits</w:t>
      </w:r>
      <w:r w:rsidR="001D5AEA" w:rsidRPr="00560750">
        <w:rPr>
          <w:rFonts w:ascii="Times New Roman" w:hAnsi="Times New Roman" w:cs="Times New Roman"/>
          <w:sz w:val="24"/>
          <w:szCs w:val="24"/>
        </w:rPr>
        <w:t xml:space="preserve">. This is attributed to the presence of genetic variability for the studied traits in the germplasm used for the study. </w:t>
      </w:r>
      <w:r w:rsidR="00F520A2" w:rsidRPr="00560750">
        <w:rPr>
          <w:rFonts w:ascii="Times New Roman" w:hAnsi="Times New Roman" w:cs="Times New Roman"/>
          <w:sz w:val="24"/>
          <w:szCs w:val="24"/>
        </w:rPr>
        <w:t xml:space="preserve">The significant phenotypic variability across the experimental hybrids paves </w:t>
      </w:r>
      <w:r w:rsidR="000E3CFA" w:rsidRPr="00560750">
        <w:rPr>
          <w:rFonts w:ascii="Times New Roman" w:hAnsi="Times New Roman" w:cs="Times New Roman"/>
          <w:sz w:val="24"/>
          <w:szCs w:val="24"/>
        </w:rPr>
        <w:t>the</w:t>
      </w:r>
      <w:r w:rsidR="00F520A2" w:rsidRPr="00560750">
        <w:rPr>
          <w:rFonts w:ascii="Times New Roman" w:hAnsi="Times New Roman" w:cs="Times New Roman"/>
          <w:sz w:val="24"/>
          <w:szCs w:val="24"/>
        </w:rPr>
        <w:t xml:space="preserve"> way for trait improvement through simple selection </w:t>
      </w:r>
      <w:r w:rsidR="00F520A2"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{"citationItems":[{"id":"ITEM-1","itemData":{"DOI":"10.5923/j.plant.20120205.01","ISSN":"2163-2596","abstract":"Knowledge of the magnitude of genetic variability, heritability and genetic gains in selection of desirable characters could assist the plant breeder in ascertaining criteria to be used for the breeding programmes. Ten open pollinated maize varieties were evaluated at the Teaching and Research farm, University of Ilorin, Nigeria, during 2005 and 2006 cropping seasons to estimate genetic variability, heritability and genetic advance of grain yield and its component characters. The effect of genotype and genotype by year interaction were significant for ear weight and grain y ield, while the effect of year was highly significant (P&lt; 0.01) for all the characters. High magnitude of phenotypic and genotypic coefficient of variations as well as high heritability along with high genetic advance recorded for grain yield, number of grains ear -1 , ear weight, plant and ear heights provides evidence that these parameters were under the control of additive gene effects and effective select ion could be possible for improvement for these characters. Tze Co mp3 C2, Acr 94 Tze Co mp5, Tze Co mp 4-Dmr Srbc2 and Acr 90 Pool 16-Dt were identified as outstanding genotypes for maize grain yield and should be tested at mu ltilocation for their y ield performance.","author":[{"dropping-particle":"","family":"Bello","given":"O. B.","non-dropping-particle":"","parse-names":false,"suffix":""},{"dropping-particle":"","family":"Ige","given":"S. A.","non-dropping-particle":"","parse-names":false,"suffix":""},{"dropping-particle":"","family":"Azeez","given":"M. A.","non-dropping-particle":"","parse-names":false,"suffix":""},{"dropping-particle":"","family":"Afolabi","given":"M. S.","non-dropping-particle":"","parse-names":false,"suffix":""},{"dropping-particle":"","family":"Abdulmaliq","given":"S. Y.","non-dropping-particle":"","parse-names":false,"suffix":""},{"dropping-particle":"","family":"Mahamood","given":"J.","non-dropping-particle":"","parse-names":false,"suffix":""}],"container-title":"International Journal of Plant Research","id":"ITEM-1","issue":"5","issued":{"date-parts":[["2012","12","1"]]},"page":"138-145","publisher":"Scientific and Academic Publishing","title":"Heritability and Genetic Advance for Grain Yield and its Component Characters in Maize (Zea Mays L.)","type":"article-journal","volume":"2"},"uris":["http://www.mendeley.com/documents/?uuid=b549f12a-7805-353f-836e-7e9053369157"]}],"mendeley":{"formattedCitation":"(Bello et al., 2012)","plainTextFormattedCitation":"(Bello et al., 2012)","previouslyFormattedCitation":"(Bello et al., 2012)"},"properties":{"noteIndex":0},"schema":"https://github.com/citation-style-language/schema/raw/master/csl-citation.json"}</w:instrText>
      </w:r>
      <w:r w:rsidR="00F520A2"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(Bello et al., 2012)</w:t>
      </w:r>
      <w:r w:rsidR="00F520A2" w:rsidRPr="00560750">
        <w:rPr>
          <w:rFonts w:ascii="Times New Roman" w:hAnsi="Times New Roman" w:cs="Times New Roman"/>
          <w:sz w:val="24"/>
          <w:szCs w:val="24"/>
        </w:rPr>
        <w:fldChar w:fldCharType="end"/>
      </w:r>
      <w:r w:rsidR="00F520A2" w:rsidRPr="00560750">
        <w:rPr>
          <w:rFonts w:ascii="Times New Roman" w:hAnsi="Times New Roman" w:cs="Times New Roman"/>
          <w:sz w:val="24"/>
          <w:szCs w:val="24"/>
        </w:rPr>
        <w:t>.</w:t>
      </w:r>
      <w:r w:rsidR="00670144" w:rsidRPr="00560750">
        <w:rPr>
          <w:rFonts w:ascii="Times New Roman" w:hAnsi="Times New Roman" w:cs="Times New Roman"/>
          <w:sz w:val="24"/>
          <w:szCs w:val="24"/>
        </w:rPr>
        <w:t xml:space="preserve"> The observed significant genetic variability is attr</w:t>
      </w:r>
      <w:r w:rsidR="006B391C" w:rsidRPr="00560750">
        <w:rPr>
          <w:rFonts w:ascii="Times New Roman" w:hAnsi="Times New Roman" w:cs="Times New Roman"/>
          <w:sz w:val="24"/>
          <w:szCs w:val="24"/>
        </w:rPr>
        <w:t xml:space="preserve">ibuted </w:t>
      </w:r>
      <w:r w:rsidR="00FD16A7" w:rsidRPr="00560750">
        <w:rPr>
          <w:rFonts w:ascii="Times New Roman" w:hAnsi="Times New Roman" w:cs="Times New Roman"/>
          <w:sz w:val="24"/>
          <w:szCs w:val="24"/>
        </w:rPr>
        <w:t xml:space="preserve">to the different sources </w:t>
      </w:r>
      <w:r w:rsidR="006B391C" w:rsidRPr="00560750">
        <w:rPr>
          <w:rFonts w:ascii="Times New Roman" w:hAnsi="Times New Roman" w:cs="Times New Roman"/>
          <w:sz w:val="24"/>
          <w:szCs w:val="24"/>
        </w:rPr>
        <w:t xml:space="preserve">from which the experimental hybrids were </w:t>
      </w:r>
      <w:r w:rsidR="00FD16A7" w:rsidRPr="00560750">
        <w:rPr>
          <w:rFonts w:ascii="Times New Roman" w:hAnsi="Times New Roman" w:cs="Times New Roman"/>
          <w:sz w:val="24"/>
          <w:szCs w:val="24"/>
        </w:rPr>
        <w:t xml:space="preserve">obtained and the </w:t>
      </w:r>
      <w:r w:rsidR="000E3CFA" w:rsidRPr="00560750">
        <w:rPr>
          <w:rFonts w:ascii="Times New Roman" w:hAnsi="Times New Roman" w:cs="Times New Roman"/>
          <w:sz w:val="24"/>
          <w:szCs w:val="24"/>
        </w:rPr>
        <w:t>breeding programs' objectives</w:t>
      </w:r>
      <w:r w:rsidR="00FD16A7" w:rsidRPr="00560750">
        <w:rPr>
          <w:rFonts w:ascii="Times New Roman" w:hAnsi="Times New Roman" w:cs="Times New Roman"/>
          <w:sz w:val="24"/>
          <w:szCs w:val="24"/>
        </w:rPr>
        <w:t xml:space="preserve">. </w:t>
      </w:r>
      <w:r w:rsidR="006B391C" w:rsidRPr="00560750">
        <w:rPr>
          <w:rFonts w:ascii="Times New Roman" w:hAnsi="Times New Roman" w:cs="Times New Roman"/>
          <w:sz w:val="24"/>
          <w:szCs w:val="24"/>
        </w:rPr>
        <w:t>Four hybrids were acquired from the Mandaamin institute</w:t>
      </w:r>
      <w:r w:rsidR="002A5A11" w:rsidRPr="00560750">
        <w:rPr>
          <w:rFonts w:ascii="Times New Roman" w:hAnsi="Times New Roman" w:cs="Times New Roman"/>
          <w:sz w:val="24"/>
          <w:szCs w:val="24"/>
        </w:rPr>
        <w:t xml:space="preserve"> (o</w:t>
      </w:r>
      <w:r w:rsidR="006B391C" w:rsidRPr="00560750">
        <w:rPr>
          <w:rFonts w:ascii="Times New Roman" w:hAnsi="Times New Roman" w:cs="Times New Roman"/>
          <w:sz w:val="24"/>
          <w:szCs w:val="24"/>
        </w:rPr>
        <w:t>rganic)</w:t>
      </w:r>
      <w:r w:rsidR="00CD10C6" w:rsidRPr="00560750">
        <w:rPr>
          <w:rFonts w:ascii="Times New Roman" w:hAnsi="Times New Roman" w:cs="Times New Roman"/>
          <w:sz w:val="24"/>
          <w:szCs w:val="24"/>
        </w:rPr>
        <w:t>, three</w:t>
      </w:r>
      <w:r w:rsidR="006B391C" w:rsidRPr="00560750">
        <w:rPr>
          <w:rFonts w:ascii="Times New Roman" w:hAnsi="Times New Roman" w:cs="Times New Roman"/>
          <w:sz w:val="24"/>
          <w:szCs w:val="24"/>
        </w:rPr>
        <w:t xml:space="preserve"> hybrids from Montgomery Consulting (conve</w:t>
      </w:r>
      <w:r w:rsidR="002A5A11" w:rsidRPr="00560750">
        <w:rPr>
          <w:rFonts w:ascii="Times New Roman" w:hAnsi="Times New Roman" w:cs="Times New Roman"/>
          <w:sz w:val="24"/>
          <w:szCs w:val="24"/>
        </w:rPr>
        <w:t>ntional)</w:t>
      </w:r>
      <w:r w:rsidR="00CC0620" w:rsidRPr="00560750">
        <w:rPr>
          <w:rFonts w:ascii="Times New Roman" w:hAnsi="Times New Roman" w:cs="Times New Roman"/>
          <w:sz w:val="24"/>
          <w:szCs w:val="24"/>
        </w:rPr>
        <w:t xml:space="preserve">, </w:t>
      </w:r>
      <w:r w:rsidR="002A5A11" w:rsidRPr="00560750">
        <w:rPr>
          <w:rFonts w:ascii="Times New Roman" w:hAnsi="Times New Roman" w:cs="Times New Roman"/>
          <w:sz w:val="24"/>
          <w:szCs w:val="24"/>
        </w:rPr>
        <w:t xml:space="preserve">five hybrids </w:t>
      </w:r>
      <w:r w:rsidR="00FC0B54" w:rsidRPr="00560750">
        <w:rPr>
          <w:rFonts w:ascii="Times New Roman" w:hAnsi="Times New Roman" w:cs="Times New Roman"/>
          <w:sz w:val="24"/>
          <w:szCs w:val="24"/>
        </w:rPr>
        <w:t xml:space="preserve">from the </w:t>
      </w:r>
      <w:r w:rsidR="002A5A11" w:rsidRPr="00560750">
        <w:rPr>
          <w:rFonts w:ascii="Times New Roman" w:hAnsi="Times New Roman" w:cs="Times New Roman"/>
          <w:sz w:val="24"/>
          <w:szCs w:val="24"/>
        </w:rPr>
        <w:t>University of Illinois (conventional) and one commercial check developed by Great Harvest Organics</w:t>
      </w:r>
      <w:r w:rsidR="004A1152" w:rsidRPr="00560750">
        <w:rPr>
          <w:rFonts w:ascii="Times New Roman" w:hAnsi="Times New Roman" w:cs="Times New Roman"/>
          <w:sz w:val="24"/>
          <w:szCs w:val="24"/>
        </w:rPr>
        <w:t xml:space="preserve"> (certified organic). </w:t>
      </w:r>
      <w:r w:rsidR="00950713" w:rsidRPr="00560750">
        <w:rPr>
          <w:rFonts w:ascii="Times New Roman" w:hAnsi="Times New Roman" w:cs="Times New Roman"/>
          <w:sz w:val="24"/>
          <w:szCs w:val="24"/>
        </w:rPr>
        <w:t xml:space="preserve">The Montgomery hybrids were developed under conventional management systems with the breeding objective of enhancing grain nutrients, increasing disease and native insect resilience, increasing drought tolerance and nutrient-use efficiency. The Mandaamin hybrids were derived from South American native varieties and developed under organic management with the breeding objective of enhancing protein quality and nutrient-use efficiency </w:t>
      </w:r>
      <w:r w:rsidR="00950713"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{"citationItems":[{"id":"ITEM-1","itemData":{"URL":"https://www.mandaamin.org/","abstract":"\nAt Mandaamin we breed Corn without GMOs\nThe Mandaamin Vision\n\n- Optimal food production: combining healthy soils, healthy crops, and healthy animals.\n\n- Breeding that respects the integrity of our domesticated species but fully utilizes their natural gifts.\n\n- New varieties and breeds with high productivity that meet the stresses and nutritional needs of our world.\n\nThis institute is a new non-profit corporation that has been formed by Dr. Walter Goldstein and his friends to work for healthy, productive farming and healthy food. Mandaamin is the Algonquian word for corn/the spirit of corn; Mandaamin means ‘wonder seed.’\n\nThe institute intends to focus on developing more nutritious corn and wheat and healthier ways of farming. It will continue, deepen, and broaden the work done by Walter Goldstein for 25 years at Michael Fields Agricultural Institute, and bring it out into the World.","accessed":{"date-parts":[["2021","11","30"]]},"author":[{"dropping-particle":"","family":"Goldstein","given":"Walter","non-dropping-particle":"","parse-names":false,"suffix":""}],"container-title":"mandaamin.org","id":"ITEM-1","issued":{"date-parts":[["2021","11","30"]]},"title":" At Mandaamin we breed Corn without GMOs","type":"webpage"},"uris":["http://www.mendeley.com/documents/?uuid=a58603b0-5e0b-36f0-a3c1-2717704f40c9"]}],"mendeley":{"formattedCitation":"(Goldstein, 2021)","manualFormatting":"(Goldstein, 2021)","plainTextFormattedCitation":"(Goldstein, 2021)","previouslyFormattedCitation":"(Goldstein, 2021)"},"properties":{"noteIndex":0},"schema":"https://github.com/citation-style-language/schema/raw/master/csl-citation.json"}</w:instrText>
      </w:r>
      <w:r w:rsidR="00950713" w:rsidRPr="00560750">
        <w:rPr>
          <w:rFonts w:ascii="Times New Roman" w:hAnsi="Times New Roman" w:cs="Times New Roman"/>
          <w:sz w:val="24"/>
          <w:szCs w:val="24"/>
        </w:rPr>
        <w:fldChar w:fldCharType="separate"/>
      </w:r>
      <w:r w:rsidR="00FC0B54" w:rsidRPr="00560750">
        <w:rPr>
          <w:rFonts w:ascii="Times New Roman" w:hAnsi="Times New Roman" w:cs="Times New Roman"/>
          <w:noProof/>
          <w:sz w:val="24"/>
          <w:szCs w:val="24"/>
        </w:rPr>
        <w:t>(</w:t>
      </w:r>
      <w:r w:rsidR="00950713" w:rsidRPr="00560750">
        <w:rPr>
          <w:rFonts w:ascii="Times New Roman" w:hAnsi="Times New Roman" w:cs="Times New Roman"/>
          <w:noProof/>
          <w:sz w:val="24"/>
          <w:szCs w:val="24"/>
        </w:rPr>
        <w:t>Goldstein, 2021)</w:t>
      </w:r>
      <w:r w:rsidR="00950713" w:rsidRPr="00560750">
        <w:rPr>
          <w:rFonts w:ascii="Times New Roman" w:hAnsi="Times New Roman" w:cs="Times New Roman"/>
          <w:sz w:val="24"/>
          <w:szCs w:val="24"/>
        </w:rPr>
        <w:fldChar w:fldCharType="end"/>
      </w:r>
      <w:r w:rsidR="00FC0B54" w:rsidRPr="00560750">
        <w:rPr>
          <w:rFonts w:ascii="Times New Roman" w:hAnsi="Times New Roman" w:cs="Times New Roman"/>
          <w:sz w:val="24"/>
          <w:szCs w:val="24"/>
        </w:rPr>
        <w:t xml:space="preserve">. The experimental hybrids from </w:t>
      </w:r>
      <w:r w:rsidR="000E3CFA" w:rsidRPr="00560750">
        <w:rPr>
          <w:rFonts w:ascii="Times New Roman" w:hAnsi="Times New Roman" w:cs="Times New Roman"/>
          <w:sz w:val="24"/>
          <w:szCs w:val="24"/>
        </w:rPr>
        <w:t>the University of Illinois were derived from the inbred lines</w:t>
      </w:r>
      <w:r w:rsidR="004A1152" w:rsidRPr="00560750">
        <w:rPr>
          <w:rFonts w:ascii="Times New Roman" w:hAnsi="Times New Roman" w:cs="Times New Roman"/>
          <w:sz w:val="24"/>
          <w:szCs w:val="24"/>
        </w:rPr>
        <w:t xml:space="preserve"> </w:t>
      </w:r>
      <w:r w:rsidR="000E3CFA" w:rsidRPr="00560750">
        <w:rPr>
          <w:rFonts w:ascii="Times New Roman" w:hAnsi="Times New Roman" w:cs="Times New Roman"/>
          <w:sz w:val="24"/>
          <w:szCs w:val="24"/>
        </w:rPr>
        <w:t xml:space="preserve">that are </w:t>
      </w:r>
      <w:r w:rsidR="004A1152" w:rsidRPr="00560750">
        <w:rPr>
          <w:rFonts w:ascii="Times New Roman" w:hAnsi="Times New Roman" w:cs="Times New Roman"/>
          <w:sz w:val="24"/>
          <w:szCs w:val="24"/>
        </w:rPr>
        <w:t>part of</w:t>
      </w:r>
      <w:r w:rsidR="00FC0B54" w:rsidRPr="00560750">
        <w:rPr>
          <w:rFonts w:ascii="Times New Roman" w:hAnsi="Times New Roman" w:cs="Times New Roman"/>
          <w:sz w:val="24"/>
          <w:szCs w:val="24"/>
        </w:rPr>
        <w:t xml:space="preserve"> </w:t>
      </w:r>
      <w:r w:rsidR="000E3CFA" w:rsidRPr="00560750">
        <w:rPr>
          <w:rFonts w:ascii="Times New Roman" w:hAnsi="Times New Roman" w:cs="Times New Roman"/>
          <w:sz w:val="24"/>
          <w:szCs w:val="24"/>
        </w:rPr>
        <w:t>the e</w:t>
      </w:r>
      <w:r w:rsidR="00FC0B54" w:rsidRPr="00560750">
        <w:rPr>
          <w:rFonts w:ascii="Times New Roman" w:hAnsi="Times New Roman" w:cs="Times New Roman"/>
          <w:sz w:val="24"/>
          <w:szCs w:val="24"/>
        </w:rPr>
        <w:t>xPVP</w:t>
      </w:r>
      <w:r w:rsidR="00496E37" w:rsidRPr="00560750">
        <w:rPr>
          <w:rFonts w:ascii="Times New Roman" w:hAnsi="Times New Roman" w:cs="Times New Roman"/>
          <w:sz w:val="24"/>
          <w:szCs w:val="24"/>
        </w:rPr>
        <w:t xml:space="preserve"> germplasm. The</w:t>
      </w:r>
      <w:r w:rsidR="007601DE" w:rsidRPr="00560750">
        <w:rPr>
          <w:rFonts w:ascii="Times New Roman" w:hAnsi="Times New Roman" w:cs="Times New Roman"/>
          <w:sz w:val="24"/>
          <w:szCs w:val="24"/>
        </w:rPr>
        <w:t xml:space="preserve"> </w:t>
      </w:r>
      <w:r w:rsidR="00935CE8" w:rsidRPr="00560750">
        <w:rPr>
          <w:rFonts w:ascii="Times New Roman" w:hAnsi="Times New Roman" w:cs="Times New Roman"/>
          <w:sz w:val="24"/>
          <w:szCs w:val="24"/>
        </w:rPr>
        <w:t>principal component analysis emphasizes the variation in the response of the tested hybrids and shows evidence of performance patterns based on these breeding programs.</w:t>
      </w:r>
      <w:r w:rsidR="000E3CFA" w:rsidRPr="00560750">
        <w:rPr>
          <w:rFonts w:ascii="Times New Roman" w:hAnsi="Times New Roman" w:cs="Times New Roman"/>
          <w:sz w:val="24"/>
          <w:szCs w:val="24"/>
        </w:rPr>
        <w:t xml:space="preserve"> </w:t>
      </w:r>
    </w:p>
    <w:p w14:paraId="348CFCC0" w14:textId="5400F815" w:rsidR="003F4DCB" w:rsidRPr="00560750" w:rsidRDefault="003A320D"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The study results</w:t>
      </w:r>
      <w:r w:rsidR="0035707C" w:rsidRPr="00560750">
        <w:rPr>
          <w:rFonts w:ascii="Times New Roman" w:hAnsi="Times New Roman" w:cs="Times New Roman"/>
          <w:sz w:val="24"/>
          <w:szCs w:val="24"/>
        </w:rPr>
        <w:t xml:space="preserve"> </w:t>
      </w:r>
      <w:r w:rsidRPr="00560750">
        <w:rPr>
          <w:rFonts w:ascii="Times New Roman" w:hAnsi="Times New Roman" w:cs="Times New Roman"/>
          <w:sz w:val="24"/>
          <w:szCs w:val="24"/>
        </w:rPr>
        <w:t xml:space="preserve">showed that the UIUC experimental hybrids were significantly taller with higher grain yield, heavier kernels with higher </w:t>
      </w:r>
      <w:r w:rsidR="00FC04AD" w:rsidRPr="00560750">
        <w:rPr>
          <w:rFonts w:ascii="Times New Roman" w:hAnsi="Times New Roman" w:cs="Times New Roman"/>
          <w:sz w:val="24"/>
          <w:szCs w:val="24"/>
        </w:rPr>
        <w:t xml:space="preserve">test weight and </w:t>
      </w:r>
      <w:r w:rsidRPr="00560750">
        <w:rPr>
          <w:rFonts w:ascii="Times New Roman" w:hAnsi="Times New Roman" w:cs="Times New Roman"/>
          <w:sz w:val="24"/>
          <w:szCs w:val="24"/>
        </w:rPr>
        <w:t xml:space="preserve">starch content </w:t>
      </w:r>
      <w:r w:rsidR="000E3CFA" w:rsidRPr="00560750">
        <w:rPr>
          <w:rFonts w:ascii="Times New Roman" w:hAnsi="Times New Roman" w:cs="Times New Roman"/>
          <w:sz w:val="24"/>
          <w:szCs w:val="24"/>
        </w:rPr>
        <w:t>than</w:t>
      </w:r>
      <w:r w:rsidRPr="00560750">
        <w:rPr>
          <w:rFonts w:ascii="Times New Roman" w:hAnsi="Times New Roman" w:cs="Times New Roman"/>
          <w:sz w:val="24"/>
          <w:szCs w:val="24"/>
        </w:rPr>
        <w:t xml:space="preserve"> the organic hybrids. </w:t>
      </w:r>
      <w:r w:rsidR="008D38EB" w:rsidRPr="00560750">
        <w:rPr>
          <w:rFonts w:ascii="Times New Roman" w:hAnsi="Times New Roman" w:cs="Times New Roman"/>
          <w:sz w:val="24"/>
          <w:szCs w:val="24"/>
        </w:rPr>
        <w:t>The grain yield of four of the five UIUC experimental hybrids (UIUC1, UIUC2, UIUC3 and UIUC4)</w:t>
      </w:r>
      <w:r w:rsidR="00426F25" w:rsidRPr="00560750">
        <w:rPr>
          <w:rFonts w:ascii="Times New Roman" w:hAnsi="Times New Roman" w:cs="Times New Roman"/>
          <w:sz w:val="24"/>
          <w:szCs w:val="24"/>
        </w:rPr>
        <w:t xml:space="preserve"> was significantly higher than the other</w:t>
      </w:r>
      <w:r w:rsidR="008D38EB" w:rsidRPr="00560750">
        <w:rPr>
          <w:rFonts w:ascii="Times New Roman" w:hAnsi="Times New Roman" w:cs="Times New Roman"/>
          <w:sz w:val="24"/>
          <w:szCs w:val="24"/>
        </w:rPr>
        <w:t xml:space="preserve"> breeding programs</w:t>
      </w:r>
      <w:r w:rsidR="00D26286" w:rsidRPr="00560750">
        <w:rPr>
          <w:rFonts w:ascii="Times New Roman" w:hAnsi="Times New Roman" w:cs="Times New Roman"/>
          <w:sz w:val="24"/>
          <w:szCs w:val="24"/>
        </w:rPr>
        <w:t xml:space="preserve">. </w:t>
      </w:r>
      <w:r w:rsidR="002643B2" w:rsidRPr="00560750">
        <w:rPr>
          <w:rFonts w:ascii="Times New Roman" w:hAnsi="Times New Roman" w:cs="Times New Roman"/>
          <w:sz w:val="24"/>
          <w:szCs w:val="24"/>
        </w:rPr>
        <w:t>No significant difference was observed between the check and the UIUC hybrids for grain yield, ear height, stem diameter</w:t>
      </w:r>
      <w:r w:rsidR="000E3CFA" w:rsidRPr="00560750">
        <w:rPr>
          <w:rFonts w:ascii="Times New Roman" w:hAnsi="Times New Roman" w:cs="Times New Roman"/>
          <w:sz w:val="24"/>
          <w:szCs w:val="24"/>
        </w:rPr>
        <w:t>, test weight,</w:t>
      </w:r>
      <w:r w:rsidR="002643B2" w:rsidRPr="00560750">
        <w:rPr>
          <w:rFonts w:ascii="Times New Roman" w:hAnsi="Times New Roman" w:cs="Times New Roman"/>
          <w:sz w:val="24"/>
          <w:szCs w:val="24"/>
        </w:rPr>
        <w:t xml:space="preserve"> and protein content. The check </w:t>
      </w:r>
      <w:r w:rsidR="00A62531" w:rsidRPr="00560750">
        <w:rPr>
          <w:rFonts w:ascii="Times New Roman" w:hAnsi="Times New Roman" w:cs="Times New Roman"/>
          <w:sz w:val="24"/>
          <w:szCs w:val="24"/>
        </w:rPr>
        <w:t xml:space="preserve">hybrid </w:t>
      </w:r>
      <w:r w:rsidR="002643B2" w:rsidRPr="00560750">
        <w:rPr>
          <w:rFonts w:ascii="Times New Roman" w:hAnsi="Times New Roman" w:cs="Times New Roman"/>
          <w:sz w:val="24"/>
          <w:szCs w:val="24"/>
        </w:rPr>
        <w:t xml:space="preserve">had a higher starch content than all UIUC hybrids. </w:t>
      </w:r>
      <w:r w:rsidR="00A05FED" w:rsidRPr="00560750">
        <w:rPr>
          <w:rFonts w:ascii="Times New Roman" w:hAnsi="Times New Roman" w:cs="Times New Roman"/>
          <w:sz w:val="24"/>
          <w:szCs w:val="24"/>
        </w:rPr>
        <w:t xml:space="preserve">Our results agree with </w:t>
      </w:r>
      <w:r w:rsidR="009B7B88"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{"citationItems":[{"id":"ITEM-1","itemData":{"DOI":"10.2135/cropsci2017.06.0364","ISSN":"14350653","abstract":"© Crop Science Society of America. Maize (Zea mays L.) performance can vary widely between different production systems. The need for high-performing hybrids for organic systems with wide adaptation to various macroenvironments is becoming increasingly important. The goal of this study was to characterize inbred lines developed by distinct breeding programs for their combining ability and hybrid yield performance across diverse organic environments. Parent lines were selected from five different breeding programs to give a sample of publically available germplasm with potential for use in organic production systems with expired plant vari ety protection (Ex-PVP) and current commercial inbreds as benchmarks. A North Carolina Design II mating design was used to produce all possible cross combinations between seven lines designated as males and seven lines designated as females. A significantly positive general combining ability for the female inbred UHF134 suggests that it performs well in hybrid combination. Significant general combining ability was not observed for any male inbred line in this study. Several significantly positive specific combining abilities suggest that nonadditive genetic effects play an important role in determining yield in this germplasm. Further analysis revealed that hybrids containing either an Ex-PVP line or a commercial inbred line were on average superior to hybrids containing only inbreds developed by the cooperators of this study. This demonstrates the utility of testing inbreds from diverse sources when developing hybrids for organic production systems.","author":[{"dropping-particle":"","family":"Huffman","given":"Ryan D.","non-dropping-particle":"","parse-names":false,"suffix":""},{"dropping-particle":"","family":"Abel","given":"Craig A.","non-dropping-particle":"","parse-names":false,"suffix":""},{"dropping-particle":"","family":"Pollak","given":"Linda M.","non-dropping-particle":"","parse-names":false,"suffix":""},{"dropping-particle":"","family":"Goldstein","given":"Walter","non-dropping-particle":"","parse-names":false,"suffix":""},{"dropping-particle":"","family":"Pratt","given":"Richard C.","non-dropping-particle":"","parse-names":false,"suffix":""},{"dropping-particle":"","family":"Smith","given":"Margaret E.","non-dropping-particle":"","parse-names":false,"suffix":""},{"dropping-particle":"","family":"Montgomery","given":"Kevin","non-dropping-particle":"","parse-names":false,"suffix":""},{"dropping-particle":"","family":"Grant","given":"Lois","non-dropping-particle":"","parse-names":false,"suffix":""},{"dropping-particle":"","family":"Edwards","given":"Jode W.","non-dropping-particle":"","parse-names":false,"suffix":""},{"dropping-particle":"","family":"Scott","given":"M. Paul","non-dropping-particle":"","parse-names":false,"suffix":""}],"container-title":"Crop Science","id":"ITEM-1","issued":{"date-parts":[["2018"]]},"title":"Maize cultivar performance under diverse organic production systems","type":"article-journal"},"uris":["http://www.mendeley.com/documents/?uuid=20246c20-bba8-3b1b-95ed-d1716a703dcd"]}],"mendeley":{"formattedCitation":"(Huffman et al., 2018)","manualFormatting":"Huffman et al. (2018)","plainTextFormattedCitation":"(Huffman et al., 2018)","previouslyFormattedCitation":"(Huffman et al., 2018)"},"properties":{"noteIndex":0},"schema":"https://github.com/citation-style-language/schema/raw/master/csl-citation.json"}</w:instrText>
      </w:r>
      <w:r w:rsidR="009B7B88" w:rsidRPr="00560750">
        <w:rPr>
          <w:rFonts w:ascii="Times New Roman" w:hAnsi="Times New Roman" w:cs="Times New Roman"/>
          <w:sz w:val="24"/>
          <w:szCs w:val="24"/>
        </w:rPr>
        <w:fldChar w:fldCharType="separate"/>
      </w:r>
      <w:r w:rsidR="009B7B88" w:rsidRPr="00560750">
        <w:rPr>
          <w:rFonts w:ascii="Times New Roman" w:hAnsi="Times New Roman" w:cs="Times New Roman"/>
          <w:noProof/>
          <w:sz w:val="24"/>
          <w:szCs w:val="24"/>
        </w:rPr>
        <w:t>Huffman et al. (2018)</w:t>
      </w:r>
      <w:r w:rsidR="009B7B88" w:rsidRPr="00560750">
        <w:rPr>
          <w:rFonts w:ascii="Times New Roman" w:hAnsi="Times New Roman" w:cs="Times New Roman"/>
          <w:sz w:val="24"/>
          <w:szCs w:val="24"/>
        </w:rPr>
        <w:fldChar w:fldCharType="end"/>
      </w:r>
      <w:r w:rsidR="00A05FED" w:rsidRPr="00560750">
        <w:rPr>
          <w:rFonts w:ascii="Times New Roman" w:hAnsi="Times New Roman" w:cs="Times New Roman"/>
          <w:sz w:val="24"/>
          <w:szCs w:val="24"/>
        </w:rPr>
        <w:t xml:space="preserve">, who </w:t>
      </w:r>
      <w:r w:rsidR="009B7B88" w:rsidRPr="00560750">
        <w:rPr>
          <w:rFonts w:ascii="Times New Roman" w:hAnsi="Times New Roman" w:cs="Times New Roman"/>
          <w:sz w:val="24"/>
          <w:szCs w:val="24"/>
        </w:rPr>
        <w:t xml:space="preserve">compared the performance of hybrids developed </w:t>
      </w:r>
      <w:r w:rsidR="009B7B88" w:rsidRPr="00560750">
        <w:rPr>
          <w:rFonts w:ascii="Times New Roman" w:hAnsi="Times New Roman" w:cs="Times New Roman"/>
          <w:sz w:val="24"/>
          <w:szCs w:val="24"/>
        </w:rPr>
        <w:lastRenderedPageBreak/>
        <w:t>through crossing inbred lines from different cooperators</w:t>
      </w:r>
      <w:r w:rsidR="000E3CFA" w:rsidRPr="00560750">
        <w:rPr>
          <w:rFonts w:ascii="Times New Roman" w:hAnsi="Times New Roman" w:cs="Times New Roman"/>
          <w:sz w:val="24"/>
          <w:szCs w:val="24"/>
        </w:rPr>
        <w:t>,</w:t>
      </w:r>
      <w:r w:rsidR="009B7B88" w:rsidRPr="00560750">
        <w:rPr>
          <w:rFonts w:ascii="Times New Roman" w:hAnsi="Times New Roman" w:cs="Times New Roman"/>
          <w:sz w:val="24"/>
          <w:szCs w:val="24"/>
        </w:rPr>
        <w:t xml:space="preserve"> including </w:t>
      </w:r>
      <w:r w:rsidR="000E3CFA" w:rsidRPr="00560750">
        <w:rPr>
          <w:rFonts w:ascii="Times New Roman" w:hAnsi="Times New Roman" w:cs="Times New Roman"/>
          <w:sz w:val="24"/>
          <w:szCs w:val="24"/>
        </w:rPr>
        <w:t>ex</w:t>
      </w:r>
      <w:r w:rsidR="00A05FED" w:rsidRPr="00560750">
        <w:rPr>
          <w:rFonts w:ascii="Times New Roman" w:hAnsi="Times New Roman" w:cs="Times New Roman"/>
          <w:sz w:val="24"/>
          <w:szCs w:val="24"/>
        </w:rPr>
        <w:t>PVP and commercial lines. This study s</w:t>
      </w:r>
      <w:r w:rsidR="000E3CFA" w:rsidRPr="00560750">
        <w:rPr>
          <w:rFonts w:ascii="Times New Roman" w:hAnsi="Times New Roman" w:cs="Times New Roman"/>
          <w:sz w:val="24"/>
          <w:szCs w:val="24"/>
        </w:rPr>
        <w:t>howed that hybrids with either ex</w:t>
      </w:r>
      <w:r w:rsidR="00A05FED" w:rsidRPr="00560750">
        <w:rPr>
          <w:rFonts w:ascii="Times New Roman" w:hAnsi="Times New Roman" w:cs="Times New Roman"/>
          <w:sz w:val="24"/>
          <w:szCs w:val="24"/>
        </w:rPr>
        <w:t xml:space="preserve">PVP or commercial line as a parent yielded significantly higher than hybrids developed exclusively with </w:t>
      </w:r>
      <w:r w:rsidR="00A05FED" w:rsidRPr="00560750">
        <w:rPr>
          <w:rFonts w:ascii="Times New Roman" w:hAnsi="Times New Roman" w:cs="Times New Roman"/>
          <w:noProof/>
          <w:sz w:val="24"/>
          <w:szCs w:val="24"/>
        </w:rPr>
        <w:t xml:space="preserve">cooperators’ inbreds. </w:t>
      </w:r>
      <w:r w:rsidR="00A05FED" w:rsidRPr="00560750">
        <w:rPr>
          <w:rFonts w:ascii="Times New Roman" w:hAnsi="Times New Roman" w:cs="Times New Roman"/>
          <w:noProof/>
          <w:sz w:val="24"/>
          <w:szCs w:val="24"/>
        </w:rPr>
        <w:fldChar w:fldCharType="begin" w:fldLock="1"/>
      </w:r>
      <w:r w:rsidR="00C013E9" w:rsidRPr="00560750">
        <w:rPr>
          <w:rFonts w:ascii="Times New Roman" w:hAnsi="Times New Roman" w:cs="Times New Roman"/>
          <w:noProof/>
          <w:sz w:val="24"/>
          <w:szCs w:val="24"/>
        </w:rPr>
        <w:instrText>ADDIN CSL_CITATION {"citationItems":[{"id":"ITEM-1","itemData":{"DOI":"10.2135/cropsci2007.08.0465","ISSN":"0011183X","abstract":"Cultivars bred under conventional production systems may not be optimum for organic production systems. Our objective was to determine if, on the basis of quantitative genetic parameters, separate corn (Zea mays L.) breeding programs are needed for organic and conventional production systems. Testcrosses of 119 intermated 873 x Mo17 recombinant inbreds were evaluated in organic and conventional systems in both Waseca and Lamberton, MN, in 2006. Differences in trait means between the two production systems were significant for grain moisture, plant height, and ear height but not significant for grain yield, root lodging, stalk lodging, and stay green. The organic system led to a smaller testcross genetic variance for grain yield and higher testcross genetic variances for all other traits. The organic system led to a lower heritability for grain yield and a higher heritability for root lodging, stay green, and ear height. Genetic correlations for performance in the two production systems were 0.84 for grain yield; greater than 0.90 for grain moisture, plant height, and ear height; and about 0.50 for root lodging and stay green. The predicted ratio between the correlated response and direct response to selection in the organic system was near 1.0 for grain yield and moisture and considerably less than 1.0 for other traits. These results suggest that high-yielding cultivars for organic systems can be developed largely by screening conventional inbreds and hybrids for their performance under organic systems. © Crop Science Society of America. All rights reserved.","author":[{"dropping-particle":"","family":"Lorenzana","given":"Robenzon E.","non-dropping-particle":"","parse-names":false,"suffix":""},{"dropping-particle":"","family":"Bernardo","given":"Rex","non-dropping-particle":"","parse-names":false,"suffix":""}],"container-title":"Crop Science","id":"ITEM-1","issue":"3","issued":{"date-parts":[["2008","5"]]},"page":"903-910","title":"Genetic correlation between corn performance in organic and conventional production systems","type":"article-journal","volume":"48"},"uris":["http://www.mendeley.com/documents/?uuid=95919893-0206-3e38-a7d4-add268f7e210"]}],"mendeley":{"formattedCitation":"(Lorenzana and Bernardo, 2008)","manualFormatting":"Lorenzana and Bernardo (2008)","plainTextFormattedCitation":"(Lorenzana and Bernardo, 2008)","previouslyFormattedCitation":"(Lorenzana and Bernardo, 2008)"},"properties":{"noteIndex":0},"schema":"https://github.com/citation-style-language/schema/raw/master/csl-citation.json"}</w:instrText>
      </w:r>
      <w:r w:rsidR="00A05FED" w:rsidRPr="00560750">
        <w:rPr>
          <w:rFonts w:ascii="Times New Roman" w:hAnsi="Times New Roman" w:cs="Times New Roman"/>
          <w:noProof/>
          <w:sz w:val="24"/>
          <w:szCs w:val="24"/>
        </w:rPr>
        <w:fldChar w:fldCharType="separate"/>
      </w:r>
      <w:r w:rsidR="00A05FED" w:rsidRPr="00560750">
        <w:rPr>
          <w:rFonts w:ascii="Times New Roman" w:hAnsi="Times New Roman" w:cs="Times New Roman"/>
          <w:noProof/>
          <w:sz w:val="24"/>
          <w:szCs w:val="24"/>
        </w:rPr>
        <w:t xml:space="preserve">Lorenzana </w:t>
      </w:r>
      <w:r w:rsidR="00580201" w:rsidRPr="00560750">
        <w:rPr>
          <w:rFonts w:ascii="Times New Roman" w:hAnsi="Times New Roman" w:cs="Times New Roman"/>
          <w:noProof/>
          <w:sz w:val="24"/>
          <w:szCs w:val="24"/>
        </w:rPr>
        <w:t>and</w:t>
      </w:r>
      <w:r w:rsidR="00A05FED" w:rsidRPr="00560750">
        <w:rPr>
          <w:rFonts w:ascii="Times New Roman" w:hAnsi="Times New Roman" w:cs="Times New Roman"/>
          <w:noProof/>
          <w:sz w:val="24"/>
          <w:szCs w:val="24"/>
        </w:rPr>
        <w:t xml:space="preserve"> Bernardo (2008)</w:t>
      </w:r>
      <w:r w:rsidR="00A05FED" w:rsidRPr="00560750">
        <w:rPr>
          <w:rFonts w:ascii="Times New Roman" w:hAnsi="Times New Roman" w:cs="Times New Roman"/>
          <w:noProof/>
          <w:sz w:val="24"/>
          <w:szCs w:val="24"/>
        </w:rPr>
        <w:fldChar w:fldCharType="end"/>
      </w:r>
      <w:r w:rsidR="00737807" w:rsidRPr="00560750">
        <w:rPr>
          <w:rFonts w:ascii="Times New Roman" w:hAnsi="Times New Roman" w:cs="Times New Roman"/>
          <w:noProof/>
          <w:sz w:val="24"/>
          <w:szCs w:val="24"/>
        </w:rPr>
        <w:t xml:space="preserve"> also reported similar results after</w:t>
      </w:r>
      <w:r w:rsidR="001917E9" w:rsidRPr="00560750">
        <w:rPr>
          <w:rFonts w:ascii="Times New Roman" w:hAnsi="Times New Roman" w:cs="Times New Roman"/>
          <w:noProof/>
          <w:sz w:val="24"/>
          <w:szCs w:val="24"/>
        </w:rPr>
        <w:t xml:space="preserve"> </w:t>
      </w:r>
      <w:r w:rsidR="000E3CFA" w:rsidRPr="00560750">
        <w:rPr>
          <w:rFonts w:ascii="Times New Roman" w:hAnsi="Times New Roman" w:cs="Times New Roman"/>
          <w:noProof/>
          <w:sz w:val="24"/>
          <w:szCs w:val="24"/>
        </w:rPr>
        <w:t>evaluating</w:t>
      </w:r>
      <w:r w:rsidR="00315838" w:rsidRPr="00560750">
        <w:rPr>
          <w:rFonts w:ascii="Times New Roman" w:hAnsi="Times New Roman" w:cs="Times New Roman"/>
          <w:noProof/>
          <w:sz w:val="24"/>
          <w:szCs w:val="24"/>
        </w:rPr>
        <w:t xml:space="preserve"> </w:t>
      </w:r>
      <w:r w:rsidR="004D0EB2" w:rsidRPr="00560750">
        <w:rPr>
          <w:rFonts w:ascii="Times New Roman" w:hAnsi="Times New Roman" w:cs="Times New Roman"/>
          <w:noProof/>
          <w:sz w:val="24"/>
          <w:szCs w:val="24"/>
        </w:rPr>
        <w:t xml:space="preserve">the performance of </w:t>
      </w:r>
      <w:r w:rsidR="00315838" w:rsidRPr="00560750">
        <w:rPr>
          <w:rFonts w:ascii="Times New Roman" w:hAnsi="Times New Roman" w:cs="Times New Roman"/>
          <w:noProof/>
          <w:sz w:val="24"/>
          <w:szCs w:val="24"/>
        </w:rPr>
        <w:t>test</w:t>
      </w:r>
      <w:r w:rsidR="000E3CFA" w:rsidRPr="00560750">
        <w:rPr>
          <w:rFonts w:ascii="Times New Roman" w:hAnsi="Times New Roman" w:cs="Times New Roman"/>
          <w:noProof/>
          <w:sz w:val="24"/>
          <w:szCs w:val="24"/>
        </w:rPr>
        <w:t>-crosses of e</w:t>
      </w:r>
      <w:r w:rsidR="00315838" w:rsidRPr="00560750">
        <w:rPr>
          <w:rFonts w:ascii="Times New Roman" w:hAnsi="Times New Roman" w:cs="Times New Roman"/>
          <w:noProof/>
          <w:sz w:val="24"/>
          <w:szCs w:val="24"/>
        </w:rPr>
        <w:t xml:space="preserve">xPVP derived recombinant under conventional and organic production </w:t>
      </w:r>
      <w:r w:rsidR="004D0EB2" w:rsidRPr="00560750">
        <w:rPr>
          <w:rFonts w:ascii="Times New Roman" w:hAnsi="Times New Roman" w:cs="Times New Roman"/>
          <w:noProof/>
          <w:sz w:val="24"/>
          <w:szCs w:val="24"/>
        </w:rPr>
        <w:t>systems. The results showed that some test</w:t>
      </w:r>
      <w:r w:rsidR="000E3CFA" w:rsidRPr="00560750">
        <w:rPr>
          <w:rFonts w:ascii="Times New Roman" w:hAnsi="Times New Roman" w:cs="Times New Roman"/>
          <w:noProof/>
          <w:sz w:val="24"/>
          <w:szCs w:val="24"/>
        </w:rPr>
        <w:t>-</w:t>
      </w:r>
      <w:r w:rsidR="004D0EB2" w:rsidRPr="00560750">
        <w:rPr>
          <w:rFonts w:ascii="Times New Roman" w:hAnsi="Times New Roman" w:cs="Times New Roman"/>
          <w:noProof/>
          <w:sz w:val="24"/>
          <w:szCs w:val="24"/>
        </w:rPr>
        <w:t xml:space="preserve">crosses had high yields under </w:t>
      </w:r>
      <w:r w:rsidR="000E3CFA" w:rsidRPr="00560750">
        <w:rPr>
          <w:rFonts w:ascii="Times New Roman" w:hAnsi="Times New Roman" w:cs="Times New Roman"/>
          <w:noProof/>
          <w:sz w:val="24"/>
          <w:szCs w:val="24"/>
        </w:rPr>
        <w:t>organic and conventional systems, indicating that high-performing hybrids can be</w:t>
      </w:r>
      <w:r w:rsidR="00737807" w:rsidRPr="00560750">
        <w:rPr>
          <w:rFonts w:ascii="Times New Roman" w:hAnsi="Times New Roman" w:cs="Times New Roman"/>
          <w:noProof/>
          <w:sz w:val="24"/>
          <w:szCs w:val="24"/>
        </w:rPr>
        <w:t xml:space="preserve"> identified and developed through screening </w:t>
      </w:r>
      <w:r w:rsidR="004D0EB2" w:rsidRPr="00560750">
        <w:rPr>
          <w:rFonts w:ascii="Times New Roman" w:hAnsi="Times New Roman" w:cs="Times New Roman"/>
          <w:noProof/>
          <w:sz w:val="24"/>
          <w:szCs w:val="24"/>
        </w:rPr>
        <w:t xml:space="preserve">past </w:t>
      </w:r>
      <w:r w:rsidR="00737807" w:rsidRPr="00560750">
        <w:rPr>
          <w:rFonts w:ascii="Times New Roman" w:hAnsi="Times New Roman" w:cs="Times New Roman"/>
          <w:noProof/>
          <w:sz w:val="24"/>
          <w:szCs w:val="24"/>
        </w:rPr>
        <w:t>conventional</w:t>
      </w:r>
      <w:r w:rsidR="004D0EB2" w:rsidRPr="00560750">
        <w:rPr>
          <w:rFonts w:ascii="Times New Roman" w:hAnsi="Times New Roman" w:cs="Times New Roman"/>
          <w:noProof/>
          <w:sz w:val="24"/>
          <w:szCs w:val="24"/>
        </w:rPr>
        <w:t xml:space="preserve"> germplasm under organic</w:t>
      </w:r>
      <w:r w:rsidR="00737807" w:rsidRPr="00560750">
        <w:rPr>
          <w:rFonts w:ascii="Times New Roman" w:hAnsi="Times New Roman" w:cs="Times New Roman"/>
          <w:noProof/>
          <w:sz w:val="24"/>
          <w:szCs w:val="24"/>
        </w:rPr>
        <w:t xml:space="preserve"> management</w:t>
      </w:r>
      <w:r w:rsidR="004D0EB2" w:rsidRPr="00560750">
        <w:rPr>
          <w:rFonts w:ascii="Times New Roman" w:hAnsi="Times New Roman" w:cs="Times New Roman"/>
          <w:noProof/>
          <w:sz w:val="24"/>
          <w:szCs w:val="24"/>
        </w:rPr>
        <w:t xml:space="preserve"> conditions</w:t>
      </w:r>
      <w:r w:rsidR="004A0E95" w:rsidRPr="00560750">
        <w:rPr>
          <w:rFonts w:ascii="Times New Roman" w:hAnsi="Times New Roman" w:cs="Times New Roman"/>
          <w:noProof/>
          <w:sz w:val="24"/>
          <w:szCs w:val="24"/>
        </w:rPr>
        <w:t>.</w:t>
      </w:r>
      <w:r w:rsidR="000E3CFA" w:rsidRPr="00560750">
        <w:rPr>
          <w:rFonts w:ascii="Times New Roman" w:hAnsi="Times New Roman" w:cs="Times New Roman"/>
          <w:sz w:val="24"/>
          <w:szCs w:val="24"/>
        </w:rPr>
        <w:t xml:space="preserve"> </w:t>
      </w:r>
      <w:r w:rsidRPr="00560750">
        <w:rPr>
          <w:rFonts w:ascii="Times New Roman" w:hAnsi="Times New Roman" w:cs="Times New Roman"/>
          <w:sz w:val="24"/>
          <w:szCs w:val="24"/>
        </w:rPr>
        <w:t>In contrast, organic hybrids were characterized by the</w:t>
      </w:r>
      <w:r w:rsidR="00D26286" w:rsidRPr="00560750">
        <w:rPr>
          <w:rFonts w:ascii="Times New Roman" w:hAnsi="Times New Roman" w:cs="Times New Roman"/>
          <w:sz w:val="24"/>
          <w:szCs w:val="24"/>
        </w:rPr>
        <w:t>ir h</w:t>
      </w:r>
      <w:r w:rsidR="002643B2" w:rsidRPr="00560750">
        <w:rPr>
          <w:rFonts w:ascii="Times New Roman" w:hAnsi="Times New Roman" w:cs="Times New Roman"/>
          <w:sz w:val="24"/>
          <w:szCs w:val="24"/>
        </w:rPr>
        <w:t>igher protein and oil content, lower test weight, lighter k</w:t>
      </w:r>
      <w:r w:rsidR="00400974" w:rsidRPr="00560750">
        <w:rPr>
          <w:rFonts w:ascii="Times New Roman" w:hAnsi="Times New Roman" w:cs="Times New Roman"/>
          <w:sz w:val="24"/>
          <w:szCs w:val="24"/>
        </w:rPr>
        <w:t>ernels with low starch content</w:t>
      </w:r>
      <w:r w:rsidR="00AF60C9" w:rsidRPr="00560750">
        <w:rPr>
          <w:rFonts w:ascii="Times New Roman" w:hAnsi="Times New Roman" w:cs="Times New Roman"/>
          <w:sz w:val="24"/>
          <w:szCs w:val="24"/>
        </w:rPr>
        <w:t>.</w:t>
      </w:r>
      <w:r w:rsidR="00400974" w:rsidRPr="00560750">
        <w:rPr>
          <w:rFonts w:ascii="Times New Roman" w:hAnsi="Times New Roman" w:cs="Times New Roman"/>
          <w:sz w:val="24"/>
          <w:szCs w:val="24"/>
        </w:rPr>
        <w:t xml:space="preserve"> </w:t>
      </w:r>
      <w:r w:rsidR="006F3F86" w:rsidRPr="00560750">
        <w:rPr>
          <w:rFonts w:ascii="Times New Roman" w:hAnsi="Times New Roman" w:cs="Times New Roman"/>
          <w:sz w:val="24"/>
          <w:szCs w:val="24"/>
        </w:rPr>
        <w:t>These results were expected</w:t>
      </w:r>
      <w:r w:rsidR="000E3CFA" w:rsidRPr="00560750">
        <w:rPr>
          <w:rFonts w:ascii="Times New Roman" w:hAnsi="Times New Roman" w:cs="Times New Roman"/>
          <w:sz w:val="24"/>
          <w:szCs w:val="24"/>
        </w:rPr>
        <w:t xml:space="preserve"> since these hybrids</w:t>
      </w:r>
      <w:r w:rsidR="006F3F86" w:rsidRPr="00560750">
        <w:rPr>
          <w:rFonts w:ascii="Times New Roman" w:hAnsi="Times New Roman" w:cs="Times New Roman"/>
          <w:sz w:val="24"/>
          <w:szCs w:val="24"/>
        </w:rPr>
        <w:t xml:space="preserve"> were acquired from a breeding program that </w:t>
      </w:r>
      <w:r w:rsidR="000E3CFA" w:rsidRPr="00560750">
        <w:rPr>
          <w:rFonts w:ascii="Times New Roman" w:hAnsi="Times New Roman" w:cs="Times New Roman"/>
          <w:sz w:val="24"/>
          <w:szCs w:val="24"/>
        </w:rPr>
        <w:t>selects for</w:t>
      </w:r>
      <w:r w:rsidR="006F3F86" w:rsidRPr="00560750">
        <w:rPr>
          <w:rFonts w:ascii="Times New Roman" w:hAnsi="Times New Roman" w:cs="Times New Roman"/>
          <w:sz w:val="24"/>
          <w:szCs w:val="24"/>
        </w:rPr>
        <w:t xml:space="preserve"> higher protein content and nitrogen-use efficiency </w:t>
      </w:r>
      <w:r w:rsidR="006F3F86"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{"citationItems":[{"id":"ITEM-1","itemData":{"URL":"https://www.mandaamin.org/","abstract":"\nAt Mandaamin we breed Corn without GMOs\nThe Mandaamin Vision\n\n- Optimal food production: combining healthy soils, healthy crops, and healthy animals.\n\n- Breeding that respects the integrity of our domesticated species but fully utilizes their natural gifts.\n\n- New varieties and breeds with high productivity that meet the stresses and nutritional needs of our world.\n\nThis institute is a new non-profit corporation that has been formed by Dr. Walter Goldstein and his friends to work for healthy, productive farming and healthy food. Mandaamin is the Algonquian word for corn/the spirit of corn; Mandaamin means ‘wonder seed.’\n\nThe institute intends to focus on developing more nutritious corn and wheat and healthier ways of farming. It will continue, deepen, and broaden the work done by Walter Goldstein for 25 years at Michael Fields Agricultural Institute, and bring it out into the World.","accessed":{"date-parts":[["2021","11","30"]]},"author":[{"dropping-particle":"","family":"Goldstein","given":"Walter","non-dropping-particle":"","parse-names":false,"suffix":""}],"container-title":"mandaamin.org","id":"ITEM-1","issued":{"date-parts":[["2021","11","30"]]},"title":" At Mandaamin we breed Corn without GMOs","type":"webpage"},"uris":["http://www.mendeley.com/documents/?uuid=a58603b0-5e0b-36f0-a3c1-2717704f40c9"]}],"mendeley":{"formattedCitation":"(Goldstein, 2021)","manualFormatting":"(Goldstein, 2021)","plainTextFormattedCitation":"(Goldstein, 2021)","previouslyFormattedCitation":"(Goldstein, 2021)"},"properties":{"noteIndex":0},"schema":"https://github.com/citation-style-language/schema/raw/master/csl-citation.json"}</w:instrText>
      </w:r>
      <w:r w:rsidR="006F3F86" w:rsidRPr="00560750">
        <w:rPr>
          <w:rFonts w:ascii="Times New Roman" w:hAnsi="Times New Roman" w:cs="Times New Roman"/>
          <w:sz w:val="24"/>
          <w:szCs w:val="24"/>
        </w:rPr>
        <w:fldChar w:fldCharType="separate"/>
      </w:r>
      <w:r w:rsidR="006F3F86" w:rsidRPr="00560750">
        <w:rPr>
          <w:rFonts w:ascii="Times New Roman" w:hAnsi="Times New Roman" w:cs="Times New Roman"/>
          <w:noProof/>
          <w:sz w:val="24"/>
          <w:szCs w:val="24"/>
        </w:rPr>
        <w:t>(Goldstein, 2021)</w:t>
      </w:r>
      <w:r w:rsidR="006F3F86" w:rsidRPr="00560750">
        <w:rPr>
          <w:rFonts w:ascii="Times New Roman" w:hAnsi="Times New Roman" w:cs="Times New Roman"/>
          <w:sz w:val="24"/>
          <w:szCs w:val="24"/>
        </w:rPr>
        <w:fldChar w:fldCharType="end"/>
      </w:r>
      <w:r w:rsidR="006F3F86" w:rsidRPr="00560750">
        <w:rPr>
          <w:rFonts w:ascii="Times New Roman" w:hAnsi="Times New Roman" w:cs="Times New Roman"/>
          <w:sz w:val="24"/>
          <w:szCs w:val="24"/>
        </w:rPr>
        <w:t>. Since oil content is positively correlated with grain protein and negatively correlated with starch</w:t>
      </w:r>
      <w:r w:rsidR="00AF60C9" w:rsidRPr="00560750">
        <w:rPr>
          <w:rFonts w:ascii="Times New Roman" w:hAnsi="Times New Roman" w:cs="Times New Roman"/>
          <w:sz w:val="24"/>
          <w:szCs w:val="24"/>
        </w:rPr>
        <w:t xml:space="preserve"> </w:t>
      </w:r>
      <w:r w:rsidR="00441498" w:rsidRPr="00560750">
        <w:rPr>
          <w:rFonts w:ascii="Times New Roman" w:hAnsi="Times New Roman" w:cs="Times New Roman"/>
          <w:sz w:val="24"/>
          <w:szCs w:val="24"/>
        </w:rPr>
        <w:t xml:space="preserve">as </w:t>
      </w:r>
      <w:r w:rsidR="006F3F86" w:rsidRPr="00560750">
        <w:rPr>
          <w:rFonts w:ascii="Times New Roman" w:hAnsi="Times New Roman" w:cs="Times New Roman"/>
          <w:sz w:val="24"/>
          <w:szCs w:val="24"/>
        </w:rPr>
        <w:t xml:space="preserve">previously reported by </w:t>
      </w:r>
      <w:r w:rsidR="006F3F86"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{"citationItems":[{"id":"ITEM-1","itemData":{"DOI":"10.1007/s10681-007-9500-9","ISSN":"0014-2336","author":[{"dropping-particle":"","family":"Zhang","given":"J.","non-dropping-particle":"","parse-names":false,"suffix":""},{"dropping-particle":"","family":"Lu","given":"X. Q.","non-dropping-particle":"","parse-names":false,"suffix":""},{"dropping-particle":"","family":"Song","given":"X. F.","non-dropping-particle":"","parse-names":false,"suffix":""},{"dropping-particle":"","family":"Yan","given":"J. B.","non-dropping-particle":"","parse-names":false,"suffix":""},{"dropping-particle":"","family":"Song","given":"T. M.","non-dropping-particle":"","parse-names":false,"suffix":""},{"dropping-particle":"","family":"Dai","given":"J. R.","non-dropping-particle":"","parse-names":false,"suffix":""},{"dropping-particle":"","family":"Rocheford","given":"T.","non-dropping-particle":"","parse-names":false,"suffix":""},{"dropping-particle":"","family":"Li","given":"J. S.","non-dropping-particle":"","parse-names":false,"suffix":""}],"container-title":"Euphytica","id":"ITEM-1","issue":"3","issued":{"date-parts":[["2008","8","3"]]},"page":"335-344","title":"Mapping quantitative trait loci for oil, starch, and protein concentrations in grain with high-oil maize by SSR markers","type":"article-journal","volume":"162"},"uris":["http://www.mendeley.com/documents/?uuid=aed8cf6a-21c2-3af3-89ba-576810c0f3db"]}],"mendeley":{"formattedCitation":"(Zhang et al., 2008)","manualFormatting":"Zhang et al. (2008)","plainTextFormattedCitation":"(Zhang et al., 2008)","previouslyFormattedCitation":"(Zhang et al., 2008)"},"properties":{"noteIndex":0},"schema":"https://github.com/citation-style-language/schema/raw/master/csl-citation.json"}</w:instrText>
      </w:r>
      <w:r w:rsidR="006F3F86" w:rsidRPr="00560750">
        <w:rPr>
          <w:rFonts w:ascii="Times New Roman" w:hAnsi="Times New Roman" w:cs="Times New Roman"/>
          <w:sz w:val="24"/>
          <w:szCs w:val="24"/>
        </w:rPr>
        <w:fldChar w:fldCharType="separate"/>
      </w:r>
      <w:r w:rsidR="006F3F86" w:rsidRPr="00560750">
        <w:rPr>
          <w:rFonts w:ascii="Times New Roman" w:hAnsi="Times New Roman" w:cs="Times New Roman"/>
          <w:noProof/>
          <w:sz w:val="24"/>
          <w:szCs w:val="24"/>
        </w:rPr>
        <w:t>Zhang et al. (2008)</w:t>
      </w:r>
      <w:r w:rsidR="006F3F86" w:rsidRPr="00560750">
        <w:rPr>
          <w:rFonts w:ascii="Times New Roman" w:hAnsi="Times New Roman" w:cs="Times New Roman"/>
          <w:sz w:val="24"/>
          <w:szCs w:val="24"/>
        </w:rPr>
        <w:fldChar w:fldCharType="end"/>
      </w:r>
      <w:r w:rsidR="006F3F86" w:rsidRPr="00560750">
        <w:rPr>
          <w:rFonts w:ascii="Times New Roman" w:hAnsi="Times New Roman" w:cs="Times New Roman"/>
          <w:sz w:val="24"/>
          <w:szCs w:val="24"/>
        </w:rPr>
        <w:t>,</w:t>
      </w:r>
      <w:r w:rsidR="003F4DCB" w:rsidRPr="00560750">
        <w:rPr>
          <w:rFonts w:ascii="Times New Roman" w:hAnsi="Times New Roman" w:cs="Times New Roman"/>
          <w:sz w:val="24"/>
          <w:szCs w:val="24"/>
        </w:rPr>
        <w:t xml:space="preserve"> </w:t>
      </w:r>
      <w:r w:rsidR="003F4DCB"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{"citationItems":[{"id":"ITEM-1","itemData":{"DOI":"10.1016/J.CJ.2013.07.010","ISSN":"2214-5141","abstract":"Oil, protein and starch are key chemical components of maize kernels. A population of 245 recombinant inbred lines (RILs) derived from a cross between a high-oil inbred line, By804, and a regular inbred line, B73, was used to dissect the genetic interrelationships among oil, starch and protein content at the individual QTL level by unconditional and conditional QTL mapping. Combined phenotypic data over two years with a genetic linkage map constructed using 236 markers, nine, five and eight unconditional QTL were detected for oil, protein and starch content, respectively. Some QTL for oil, protein and starch content were clustered in the same genomic regions and the direction of their effects was consistent with the sign of their correlation. In conditional QTL mapping, 37 (29/8) unconditional QTL were not detected or showed reduced effects, four QTL demonstrated similar effects under unconditional and conditional QTL mapping, and 17 additional QTL were identified by conditional QTL mapping. These results imply that there is a strong genetic relationship among oil, protein and starch content in maize kernels. The information generated in the present investigation could be helpful in marker-assisted breeding for maize varieties with desirable kernel quality traits.","author":[{"dropping-particle":"","family":"Guo","given":"Yuqiu","non-dropping-particle":"","parse-names":false,"suffix":""},{"dropping-particle":"","family":"Yang","given":"Xiaohong","non-dropping-particle":"","parse-names":false,"suffix":""},{"dropping-particle":"","family":"Chander","given":"Subhash","non-dropping-particle":"","parse-names":false,"suffix":""},{"dropping-particle":"","family":"Yan","given":"Jianbing","non-dropping-particle":"","parse-names":false,"suffix":""},{"dropping-particle":"","family":"Zhang","given":"Jun","non-dropping-particle":"","parse-names":false,"suffix":""},{"dropping-particle":"","family":"Song","given":"Tongming","non-dropping-particle":"","parse-names":false,"suffix":""},{"dropping-particle":"","family":"Li","given":"Jiansheng","non-dropping-particle":"","parse-names":false,"suffix":""}],"container-title":"The Crop Journal","id":"ITEM-1","issue":"1","issued":{"date-parts":[["2013","10","1"]]},"page":"34-42","publisher":"Elsevier","title":"Identification of unconditional and conditional QTL for oil, protein and starch content in maize","type":"article-journal","volume":"1"},"uris":["http://www.mendeley.com/documents/?uuid=8bc604d6-1139-30ca-9346-3d835da7a07a"]}],"mendeley":{"formattedCitation":"(Guo et al., 2013)","manualFormatting":"Guo et al. (2013)","plainTextFormattedCitation":"(Guo et al., 2013)","previouslyFormattedCitation":"(Guo et al., 2013)"},"properties":{"noteIndex":0},"schema":"https://github.com/citation-style-language/schema/raw/master/csl-citation.json"}</w:instrText>
      </w:r>
      <w:r w:rsidR="003F4DCB" w:rsidRPr="00560750">
        <w:rPr>
          <w:rFonts w:ascii="Times New Roman" w:hAnsi="Times New Roman" w:cs="Times New Roman"/>
          <w:sz w:val="24"/>
          <w:szCs w:val="24"/>
        </w:rPr>
        <w:fldChar w:fldCharType="separate"/>
      </w:r>
      <w:r w:rsidR="003F4DCB" w:rsidRPr="00560750">
        <w:rPr>
          <w:rFonts w:ascii="Times New Roman" w:hAnsi="Times New Roman" w:cs="Times New Roman"/>
          <w:noProof/>
          <w:sz w:val="24"/>
          <w:szCs w:val="24"/>
        </w:rPr>
        <w:t>Guo et al. (2013)</w:t>
      </w:r>
      <w:r w:rsidR="003F4DCB" w:rsidRPr="00560750">
        <w:rPr>
          <w:rFonts w:ascii="Times New Roman" w:hAnsi="Times New Roman" w:cs="Times New Roman"/>
          <w:sz w:val="24"/>
          <w:szCs w:val="24"/>
        </w:rPr>
        <w:fldChar w:fldCharType="end"/>
      </w:r>
      <w:r w:rsidR="003F4DCB" w:rsidRPr="00560750">
        <w:rPr>
          <w:rFonts w:ascii="Times New Roman" w:hAnsi="Times New Roman" w:cs="Times New Roman"/>
          <w:sz w:val="24"/>
          <w:szCs w:val="24"/>
        </w:rPr>
        <w:t xml:space="preserve"> and </w:t>
      </w:r>
      <w:r w:rsidR="003F4DCB"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{"citationItems":[{"id":"ITEM-1","itemData":{"abstract":"Globally Maize (Zea mays L.; 2n=20) is one of the staple food\ncrops. In world, it ranks second to wheat in production with milled\nrice occupying the third position in the world (Downswell et al.,\n1996). Maize is known as queen of cereals because of its high\nproduction potential and wider adaptability. Yield, starch, protein\nand oil are complex quantitative characters governed by large\nnumber of genes and are greatly affected by environmental factors.\nHence, the selection of superior genotypes on yield, starch, protein\nand oil is not effective. For a rational approach towards the\nimprovement of yield, starch, protein and oil content, selection\nhas to be made for their components. Association of oil, protein,\nstarch and yield with their attributes thus, assumed special\nimportance as the basis for selecting desirable strains. The genetic\ncorrelation between different characters of maize plant often also\nbecause of either linkage or plieotrophy (Harland, 1939).","author":[{"dropping-particle":"","family":"Mahesh","given":"N","non-dropping-particle":"","parse-names":false,"suffix":""},{"dropping-particle":"","family":"Wali","given":"M.C","non-dropping-particle":"","parse-names":false,"suffix":""},{"dropping-particle":"","family":"Gowda","given":"M.V.C","non-dropping-particle":"","parse-names":false,"suffix":""},{"dropping-particle":"","family":"Motagi","given":"B.N","non-dropping-particle":"","parse-names":false,"suffix":""},{"dropping-particle":"","family":"Uppinal","given":"N.F","non-dropping-particle":"","parse-names":false,"suffix":""}],"container-title":"Karnataka Journal of Agricultural Sciences ","id":"ITEM-1","issue":"2","issued":{"date-parts":[["2013"]]},"page":"306-307","title":"Correlation and path analysis of yield and kernel components in maize","type":"article-journal","volume":"26"},"uris":["http://www.mendeley.com/documents/?uuid=f92e65ee-8bd7-32d8-b2e5-417b3271d0fd"]}],"mendeley":{"formattedCitation":"(Mahesh et al., 2013)","manualFormatting":"Mahesh et al. (2013)","plainTextFormattedCitation":"(Mahesh et al., 2013)","previouslyFormattedCitation":"(Mahesh et al., 2013)"},"properties":{"noteIndex":0},"schema":"https://github.com/citation-style-language/schema/raw/master/csl-citation.json"}</w:instrText>
      </w:r>
      <w:r w:rsidR="003F4DCB" w:rsidRPr="00560750">
        <w:rPr>
          <w:rFonts w:ascii="Times New Roman" w:hAnsi="Times New Roman" w:cs="Times New Roman"/>
          <w:sz w:val="24"/>
          <w:szCs w:val="24"/>
        </w:rPr>
        <w:fldChar w:fldCharType="separate"/>
      </w:r>
      <w:r w:rsidR="003F4DCB" w:rsidRPr="00560750">
        <w:rPr>
          <w:rFonts w:ascii="Times New Roman" w:hAnsi="Times New Roman" w:cs="Times New Roman"/>
          <w:noProof/>
          <w:sz w:val="24"/>
          <w:szCs w:val="24"/>
        </w:rPr>
        <w:t>Mahesh et al. (2013)</w:t>
      </w:r>
      <w:r w:rsidR="003F4DCB" w:rsidRPr="00560750">
        <w:rPr>
          <w:rFonts w:ascii="Times New Roman" w:hAnsi="Times New Roman" w:cs="Times New Roman"/>
          <w:sz w:val="24"/>
          <w:szCs w:val="24"/>
        </w:rPr>
        <w:fldChar w:fldCharType="end"/>
      </w:r>
      <w:r w:rsidR="003F4DCB" w:rsidRPr="00560750">
        <w:rPr>
          <w:rFonts w:ascii="Times New Roman" w:hAnsi="Times New Roman" w:cs="Times New Roman"/>
          <w:sz w:val="24"/>
          <w:szCs w:val="24"/>
        </w:rPr>
        <w:t xml:space="preserve">, </w:t>
      </w:r>
      <w:r w:rsidR="006F3F86" w:rsidRPr="00560750">
        <w:rPr>
          <w:rFonts w:ascii="Times New Roman" w:hAnsi="Times New Roman" w:cs="Times New Roman"/>
          <w:sz w:val="24"/>
          <w:szCs w:val="24"/>
        </w:rPr>
        <w:t xml:space="preserve">the selection for high protein in the organic hybrids indirectly increased the oil content and reduced the </w:t>
      </w:r>
      <w:r w:rsidR="003F4DCB" w:rsidRPr="00560750">
        <w:rPr>
          <w:rFonts w:ascii="Times New Roman" w:hAnsi="Times New Roman" w:cs="Times New Roman"/>
          <w:sz w:val="24"/>
          <w:szCs w:val="24"/>
        </w:rPr>
        <w:t xml:space="preserve">grain starch. The </w:t>
      </w:r>
      <w:r w:rsidR="000E3CFA" w:rsidRPr="00560750">
        <w:rPr>
          <w:rFonts w:ascii="Times New Roman" w:hAnsi="Times New Roman" w:cs="Times New Roman"/>
          <w:sz w:val="24"/>
          <w:szCs w:val="24"/>
        </w:rPr>
        <w:t>Illinois long-term selection experiment results</w:t>
      </w:r>
      <w:r w:rsidR="003F4DCB" w:rsidRPr="00560750">
        <w:rPr>
          <w:rFonts w:ascii="Times New Roman" w:hAnsi="Times New Roman" w:cs="Times New Roman"/>
          <w:sz w:val="24"/>
          <w:szCs w:val="24"/>
        </w:rPr>
        <w:t xml:space="preserve"> also show a trade-off between oil content and grain yield. The selection for high oil content indirectly reduced the </w:t>
      </w:r>
      <w:r w:rsidR="00325A50" w:rsidRPr="00560750">
        <w:rPr>
          <w:rFonts w:ascii="Times New Roman" w:hAnsi="Times New Roman" w:cs="Times New Roman"/>
          <w:sz w:val="24"/>
          <w:szCs w:val="24"/>
        </w:rPr>
        <w:t>studied population's grain yield (</w:t>
      </w:r>
      <w:r w:rsidR="003F4DCB"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{"citationItems":[{"id":"ITEM-1","itemData":{"DOI":"10.2135/1974.seventygenerations.c9","author":[{"dropping-particle":"","family":"Dudley","given":"J. W.","non-dropping-particle":"","parse-names":false,"suffix":""},{"dropping-particle":"","family":"Lambert","given":"R. J.","non-dropping-particle":"","parse-names":false,"suffix":""},{"dropping-particle":"","family":"Alexander","given":"D. E.","non-dropping-particle":"","parse-names":false,"suffix":""}],"container-title":"Seventy Generations of Selection for Oil and Protein in Maize","id":"ITEM-1","issued":{"date-parts":[["1974","11","2"]]},"page":"181-212","publisher":"Crop Science Society of America","publisher-place":"Madison, WI, USA","title":"Seventy Generations of Selection for Oil and Protein Concentration in the Maize Kernel","type":"chapter"},"uris":["http://www.mendeley.com/documents/?uuid=3e510cde-424f-38ff-bc5e-d0428274075c"]}],"mendeley":{"formattedCitation":"(Dudley et al., 1974)","manualFormatting":"Dudley et al. 1974)","plainTextFormattedCitation":"(Dudley et al., 1974)","previouslyFormattedCitation":"(Dudley et al., 1974)"},"properties":{"noteIndex":0},"schema":"https://github.com/citation-style-language/schema/raw/master/csl-citation.json"}</w:instrText>
      </w:r>
      <w:r w:rsidR="003F4DCB" w:rsidRPr="00560750">
        <w:rPr>
          <w:rFonts w:ascii="Times New Roman" w:hAnsi="Times New Roman" w:cs="Times New Roman"/>
          <w:sz w:val="24"/>
          <w:szCs w:val="24"/>
        </w:rPr>
        <w:fldChar w:fldCharType="separate"/>
      </w:r>
      <w:r w:rsidR="003F4DCB" w:rsidRPr="00560750">
        <w:rPr>
          <w:rFonts w:ascii="Times New Roman" w:hAnsi="Times New Roman" w:cs="Times New Roman"/>
          <w:noProof/>
          <w:sz w:val="24"/>
          <w:szCs w:val="24"/>
        </w:rPr>
        <w:t>Dudley et al. 1974)</w:t>
      </w:r>
      <w:r w:rsidR="003F4DCB" w:rsidRPr="00560750">
        <w:rPr>
          <w:rFonts w:ascii="Times New Roman" w:hAnsi="Times New Roman" w:cs="Times New Roman"/>
          <w:sz w:val="24"/>
          <w:szCs w:val="24"/>
        </w:rPr>
        <w:fldChar w:fldCharType="end"/>
      </w:r>
      <w:r w:rsidR="003F4DCB" w:rsidRPr="00560750">
        <w:rPr>
          <w:rFonts w:ascii="Times New Roman" w:hAnsi="Times New Roman" w:cs="Times New Roman"/>
          <w:sz w:val="24"/>
          <w:szCs w:val="24"/>
        </w:rPr>
        <w:t xml:space="preserve">. Therefore, the low yields in the organic hybrids can be an indirect result of </w:t>
      </w:r>
      <w:r w:rsidR="00325A50" w:rsidRPr="00560750">
        <w:rPr>
          <w:rFonts w:ascii="Times New Roman" w:hAnsi="Times New Roman" w:cs="Times New Roman"/>
          <w:sz w:val="24"/>
          <w:szCs w:val="24"/>
        </w:rPr>
        <w:t>selecting for</w:t>
      </w:r>
      <w:r w:rsidR="003F4DCB" w:rsidRPr="00560750">
        <w:rPr>
          <w:rFonts w:ascii="Times New Roman" w:hAnsi="Times New Roman" w:cs="Times New Roman"/>
          <w:sz w:val="24"/>
          <w:szCs w:val="24"/>
        </w:rPr>
        <w:t xml:space="preserve"> high protein and indirect selection for high oil. </w:t>
      </w:r>
    </w:p>
    <w:p w14:paraId="1FC92526" w14:textId="25BBE025" w:rsidR="00F01D69" w:rsidRPr="00560750" w:rsidRDefault="00F520A2"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 </w:t>
      </w:r>
      <w:r w:rsidR="00A045AF" w:rsidRPr="00560750">
        <w:rPr>
          <w:rFonts w:ascii="Times New Roman" w:hAnsi="Times New Roman" w:cs="Times New Roman"/>
          <w:sz w:val="24"/>
          <w:szCs w:val="24"/>
        </w:rPr>
        <w:t xml:space="preserve">We also observed a </w:t>
      </w:r>
      <w:r w:rsidR="00755927" w:rsidRPr="00560750">
        <w:rPr>
          <w:rFonts w:ascii="Times New Roman" w:hAnsi="Times New Roman" w:cs="Times New Roman"/>
          <w:sz w:val="24"/>
          <w:szCs w:val="24"/>
        </w:rPr>
        <w:t>significant year effe</w:t>
      </w:r>
      <w:r w:rsidR="00A045AF" w:rsidRPr="00560750">
        <w:rPr>
          <w:rFonts w:ascii="Times New Roman" w:hAnsi="Times New Roman" w:cs="Times New Roman"/>
          <w:sz w:val="24"/>
          <w:szCs w:val="24"/>
        </w:rPr>
        <w:t>ct on all the measured</w:t>
      </w:r>
      <w:r w:rsidR="00755927" w:rsidRPr="00560750">
        <w:rPr>
          <w:rFonts w:ascii="Times New Roman" w:hAnsi="Times New Roman" w:cs="Times New Roman"/>
          <w:sz w:val="24"/>
          <w:szCs w:val="24"/>
        </w:rPr>
        <w:t xml:space="preserve"> morpho-physiological and grain quality traits. </w:t>
      </w:r>
      <w:r w:rsidR="001D5AEA" w:rsidRPr="00560750">
        <w:rPr>
          <w:rFonts w:ascii="Times New Roman" w:hAnsi="Times New Roman" w:cs="Times New Roman"/>
          <w:sz w:val="24"/>
          <w:szCs w:val="24"/>
        </w:rPr>
        <w:t xml:space="preserve">The significant year effect on all studied traits indicates the influence of the environment on the expression of these traits since </w:t>
      </w:r>
      <w:r w:rsidR="0030452C" w:rsidRPr="00560750">
        <w:rPr>
          <w:rFonts w:ascii="Times New Roman" w:hAnsi="Times New Roman" w:cs="Times New Roman"/>
          <w:sz w:val="24"/>
          <w:szCs w:val="24"/>
        </w:rPr>
        <w:t>the environmental</w:t>
      </w:r>
      <w:r w:rsidR="001D5AEA" w:rsidRPr="00560750">
        <w:rPr>
          <w:rFonts w:ascii="Times New Roman" w:hAnsi="Times New Roman" w:cs="Times New Roman"/>
          <w:sz w:val="24"/>
          <w:szCs w:val="24"/>
        </w:rPr>
        <w:t xml:space="preserve"> cond</w:t>
      </w:r>
      <w:r w:rsidR="0030452C" w:rsidRPr="00560750">
        <w:rPr>
          <w:rFonts w:ascii="Times New Roman" w:hAnsi="Times New Roman" w:cs="Times New Roman"/>
          <w:sz w:val="24"/>
          <w:szCs w:val="24"/>
        </w:rPr>
        <w:t xml:space="preserve">itions, particularly the weather, </w:t>
      </w:r>
      <w:r w:rsidR="006616F8" w:rsidRPr="00560750">
        <w:rPr>
          <w:rFonts w:ascii="Times New Roman" w:hAnsi="Times New Roman" w:cs="Times New Roman"/>
          <w:sz w:val="24"/>
          <w:szCs w:val="24"/>
        </w:rPr>
        <w:t xml:space="preserve">varied from year to year. </w:t>
      </w:r>
      <w:r w:rsidR="001D5AEA" w:rsidRPr="00560750">
        <w:rPr>
          <w:rFonts w:ascii="Times New Roman" w:hAnsi="Times New Roman" w:cs="Times New Roman"/>
          <w:sz w:val="24"/>
          <w:szCs w:val="24"/>
        </w:rPr>
        <w:t xml:space="preserve"> </w:t>
      </w:r>
      <w:r w:rsidR="006616F8" w:rsidRPr="00560750">
        <w:rPr>
          <w:rFonts w:ascii="Times New Roman" w:hAnsi="Times New Roman" w:cs="Times New Roman"/>
          <w:sz w:val="24"/>
          <w:szCs w:val="24"/>
        </w:rPr>
        <w:t xml:space="preserve">In 2018, most farmers experienced prolonged heavy rains during the </w:t>
      </w:r>
      <w:r w:rsidRPr="00560750">
        <w:rPr>
          <w:rFonts w:ascii="Times New Roman" w:hAnsi="Times New Roman" w:cs="Times New Roman"/>
          <w:sz w:val="24"/>
          <w:szCs w:val="24"/>
        </w:rPr>
        <w:t>mid-summer</w:t>
      </w:r>
      <w:r w:rsidR="008C40FD" w:rsidRPr="00560750">
        <w:rPr>
          <w:rFonts w:ascii="Times New Roman" w:hAnsi="Times New Roman" w:cs="Times New Roman"/>
          <w:sz w:val="24"/>
          <w:szCs w:val="24"/>
        </w:rPr>
        <w:t xml:space="preserve"> </w:t>
      </w:r>
      <w:r w:rsidR="008C40FD"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 A Climatologic Review: 2018\nNow that 2019 is well underway, lets take a moment to reflect back on the climate averages and departures from 2018.\n\nNote:  Data are provisional and may change slightly over time","author":[{"dropping-particle":"","family":"Kerschner","given":"Brian","non-dropping-particle":"","parse-names":false,"suffix":""}],"container-title":" Illinois state climatologist","id":"ITEM-1","issued":{"date-parts":[["2018","12","24"]]},"publisher":" Illinois State Water Survey","title":"2018 Illinois Climate Recap","type":"article"},"uris":["http://www.mendeley.com/documents/?uuid=61c33905-1bf1-3d9e-ad44-aca72f0ae36c"]}],"mendeley":{"formattedCitation":"(Kerschner, 2018)","plainTextFormattedCitation":"(Kerschner, 2018)","previouslyFormattedCitation":"(Kerschner, 2018)"},"properties":{"noteIndex":0},"schema":"https://github.com/citation-style-language/schema/raw/master/csl-citation.json"}</w:instrText>
      </w:r>
      <w:r w:rsidR="008C40FD"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(Kerschner, 2018)</w:t>
      </w:r>
      <w:r w:rsidR="008C40FD" w:rsidRPr="00560750">
        <w:rPr>
          <w:rFonts w:ascii="Times New Roman" w:hAnsi="Times New Roman" w:cs="Times New Roman"/>
          <w:sz w:val="24"/>
          <w:szCs w:val="24"/>
        </w:rPr>
        <w:fldChar w:fldCharType="end"/>
      </w:r>
      <w:r w:rsidR="0061502A" w:rsidRPr="00560750">
        <w:rPr>
          <w:rFonts w:ascii="Times New Roman" w:hAnsi="Times New Roman" w:cs="Times New Roman"/>
          <w:sz w:val="24"/>
          <w:szCs w:val="24"/>
        </w:rPr>
        <w:t>,</w:t>
      </w:r>
      <w:r w:rsidR="008C40FD" w:rsidRPr="00560750">
        <w:rPr>
          <w:rFonts w:ascii="Times New Roman" w:hAnsi="Times New Roman" w:cs="Times New Roman"/>
          <w:sz w:val="24"/>
          <w:szCs w:val="24"/>
        </w:rPr>
        <w:t xml:space="preserve"> </w:t>
      </w:r>
      <w:r w:rsidR="006616F8" w:rsidRPr="00560750">
        <w:rPr>
          <w:rFonts w:ascii="Times New Roman" w:hAnsi="Times New Roman" w:cs="Times New Roman"/>
          <w:sz w:val="24"/>
          <w:szCs w:val="24"/>
        </w:rPr>
        <w:t>which impeded the timely weeding of the strip plots.</w:t>
      </w:r>
      <w:r w:rsidR="008C40FD" w:rsidRPr="00560750">
        <w:rPr>
          <w:rFonts w:ascii="Times New Roman" w:hAnsi="Times New Roman" w:cs="Times New Roman"/>
          <w:sz w:val="24"/>
          <w:szCs w:val="24"/>
        </w:rPr>
        <w:t xml:space="preserve"> </w:t>
      </w:r>
      <w:r w:rsidR="006616F8" w:rsidRPr="00560750">
        <w:rPr>
          <w:rFonts w:ascii="Times New Roman" w:hAnsi="Times New Roman" w:cs="Times New Roman"/>
          <w:sz w:val="24"/>
          <w:szCs w:val="24"/>
        </w:rPr>
        <w:t xml:space="preserve"> In addition,</w:t>
      </w:r>
      <w:r w:rsidR="001D5AEA" w:rsidRPr="00560750">
        <w:rPr>
          <w:rFonts w:ascii="Times New Roman" w:hAnsi="Times New Roman" w:cs="Times New Roman"/>
          <w:sz w:val="24"/>
          <w:szCs w:val="24"/>
        </w:rPr>
        <w:t xml:space="preserve"> </w:t>
      </w:r>
      <w:r w:rsidR="0076045A" w:rsidRPr="00560750">
        <w:rPr>
          <w:rFonts w:ascii="Times New Roman" w:hAnsi="Times New Roman" w:cs="Times New Roman"/>
          <w:sz w:val="24"/>
          <w:szCs w:val="24"/>
        </w:rPr>
        <w:t xml:space="preserve">participating </w:t>
      </w:r>
      <w:r w:rsidR="001D5AEA" w:rsidRPr="00560750">
        <w:rPr>
          <w:rFonts w:ascii="Times New Roman" w:hAnsi="Times New Roman" w:cs="Times New Roman"/>
          <w:sz w:val="24"/>
          <w:szCs w:val="24"/>
        </w:rPr>
        <w:t xml:space="preserve">farmers in the testing network reported prolonged </w:t>
      </w:r>
      <w:r w:rsidR="0030452C" w:rsidRPr="00560750">
        <w:rPr>
          <w:rFonts w:ascii="Times New Roman" w:hAnsi="Times New Roman" w:cs="Times New Roman"/>
          <w:sz w:val="24"/>
          <w:szCs w:val="24"/>
        </w:rPr>
        <w:t>heavy rainfalls during the</w:t>
      </w:r>
      <w:r w:rsidR="001D5AEA" w:rsidRPr="00560750">
        <w:rPr>
          <w:rFonts w:ascii="Times New Roman" w:hAnsi="Times New Roman" w:cs="Times New Roman"/>
          <w:sz w:val="24"/>
          <w:szCs w:val="24"/>
        </w:rPr>
        <w:t xml:space="preserve"> </w:t>
      </w:r>
      <w:r w:rsidR="006616F8" w:rsidRPr="00560750">
        <w:rPr>
          <w:rFonts w:ascii="Times New Roman" w:hAnsi="Times New Roman" w:cs="Times New Roman"/>
          <w:sz w:val="24"/>
          <w:szCs w:val="24"/>
        </w:rPr>
        <w:t xml:space="preserve">2019 </w:t>
      </w:r>
      <w:r w:rsidR="0030452C" w:rsidRPr="00560750">
        <w:rPr>
          <w:rFonts w:ascii="Times New Roman" w:hAnsi="Times New Roman" w:cs="Times New Roman"/>
          <w:sz w:val="24"/>
          <w:szCs w:val="24"/>
        </w:rPr>
        <w:t xml:space="preserve">late spring season </w:t>
      </w:r>
      <w:r w:rsidR="006616F8" w:rsidRPr="00560750">
        <w:rPr>
          <w:rFonts w:ascii="Times New Roman" w:hAnsi="Times New Roman" w:cs="Times New Roman"/>
          <w:sz w:val="24"/>
          <w:szCs w:val="24"/>
        </w:rPr>
        <w:t>that</w:t>
      </w:r>
      <w:r w:rsidR="001D5AEA" w:rsidRPr="00560750">
        <w:rPr>
          <w:rFonts w:ascii="Times New Roman" w:hAnsi="Times New Roman" w:cs="Times New Roman"/>
          <w:sz w:val="24"/>
          <w:szCs w:val="24"/>
        </w:rPr>
        <w:t xml:space="preserve"> </w:t>
      </w:r>
      <w:r w:rsidR="006616F8" w:rsidRPr="00560750">
        <w:rPr>
          <w:rFonts w:ascii="Times New Roman" w:hAnsi="Times New Roman" w:cs="Times New Roman"/>
          <w:sz w:val="24"/>
          <w:szCs w:val="24"/>
        </w:rPr>
        <w:t>caused late planting</w:t>
      </w:r>
      <w:r w:rsidR="00E366EE" w:rsidRPr="00560750">
        <w:rPr>
          <w:rFonts w:ascii="Times New Roman" w:hAnsi="Times New Roman" w:cs="Times New Roman"/>
          <w:sz w:val="24"/>
          <w:szCs w:val="24"/>
        </w:rPr>
        <w:t xml:space="preserve"> </w:t>
      </w:r>
      <w:r w:rsidR="00E366EE"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{"citationItems":[{"id":"ITEM-1","itemData":{"abstract":"Wall Street Journal writer Lauren Silva Laughlin reported earlier this month that, “Losses are popping up in farmers’ income statements and the pain can be seen in the share prices of the companies that depend on them.\n\n“After a challenging planting season due to wet weather, trade uncertainty has ravaged farm profitability. Flooding throughout the spring caused what JPMorgan Chase deemed a ‘planting season from hell.’","author":[{"dropping-particle":"","family":"Good","given":"Keith","non-dropping-particle":"","parse-names":false,"suffix":""}],"container-title":"farmdoc daily","id":"ITEM-1","issued":{"date-parts":[["2019","8","22"]]},"publisher":"Agricultural economy, University of Illinois at Urbana-Champaign","title":"Impacts of Unprecedented Spring Weather Linger as Yield Assessments Unfold","type":"article"},"uris":["http://www.mendeley.com/documents/?uuid=509e59b8-10ac-30e2-867c-325cf4d07878"]}],"mendeley":{"formattedCitation":"(Good, 2019)","manualFormatting":"(Good, 2019 and ","plainTextFormattedCitation":"(Good, 2019)","previouslyFormattedCitation":"(Good, 2019)"},"properties":{"noteIndex":0},"schema":"https://github.com/citation-style-language/schema/raw/master/csl-citation.json"}</w:instrText>
      </w:r>
      <w:r w:rsidR="00E366EE" w:rsidRPr="00560750">
        <w:rPr>
          <w:rFonts w:ascii="Times New Roman" w:hAnsi="Times New Roman" w:cs="Times New Roman"/>
          <w:sz w:val="24"/>
          <w:szCs w:val="24"/>
        </w:rPr>
        <w:fldChar w:fldCharType="separate"/>
      </w:r>
      <w:r w:rsidR="00E366EE" w:rsidRPr="00560750">
        <w:rPr>
          <w:rFonts w:ascii="Times New Roman" w:hAnsi="Times New Roman" w:cs="Times New Roman"/>
          <w:noProof/>
          <w:sz w:val="24"/>
          <w:szCs w:val="24"/>
        </w:rPr>
        <w:t>(Good, 2019</w:t>
      </w:r>
      <w:r w:rsidR="00CA52F4" w:rsidRPr="00560750">
        <w:rPr>
          <w:rFonts w:ascii="Times New Roman" w:hAnsi="Times New Roman" w:cs="Times New Roman"/>
          <w:noProof/>
          <w:sz w:val="24"/>
          <w:szCs w:val="24"/>
        </w:rPr>
        <w:t xml:space="preserve"> and</w:t>
      </w:r>
      <w:r w:rsidR="00E366EE" w:rsidRPr="00560750">
        <w:rPr>
          <w:rFonts w:ascii="Times New Roman" w:hAnsi="Times New Roman" w:cs="Times New Roman"/>
          <w:noProof/>
          <w:sz w:val="24"/>
          <w:szCs w:val="24"/>
        </w:rPr>
        <w:t xml:space="preserve"> </w:t>
      </w:r>
      <w:r w:rsidR="00E366EE" w:rsidRPr="00560750">
        <w:rPr>
          <w:rFonts w:ascii="Times New Roman" w:hAnsi="Times New Roman" w:cs="Times New Roman"/>
          <w:sz w:val="24"/>
          <w:szCs w:val="24"/>
        </w:rPr>
        <w:fldChar w:fldCharType="end"/>
      </w:r>
      <w:r w:rsidR="00E366EE"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{"citationItems":[{"id":"ITEM-1","itemData":{"abstract":"Global warming describes an observed increase in the global average temperature over the last 100 to 150 years. Illinois’ climate has changed over that time period in response to global warming. The last century of climate change in Illinois has had considerable implications to agriculture, and model projections suggest future changes will continue to impact Illinois agriculture. This article will briefly summarize the historical changes in Illinois’ climate observed over the last 100 years and model projections of continued climate change to the end of the century, and remark on the agricultural impacts of these changes in our climate","author":[{"dropping-particle":"","family":"Ford","given":"Trent","non-dropping-particle":"","parse-names":false,"suffix":""}],"container-title":"farmdoc daily","id":"ITEM-1","issue":"94","issued":{"date-parts":[["2020","5","21"]]},"publisher":"Department of Agricultural and Consumer Economics, University of Illinois at Urbana-Champaign","title":"Climate Change &amp; Agricultural Impacts in Illinois","type":"article","volume":"10"},"uris":["http://www.mendeley.com/documents/?uuid=8e7a4825-b791-3e2a-bde5-16884ac35f2d"]}],"mendeley":{"formattedCitation":"(Ford, 2020)","manualFormatting":"Ford, 2020)","plainTextFormattedCitation":"(Ford, 2020)","previouslyFormattedCitation":"(Ford, 2020)"},"properties":{"noteIndex":0},"schema":"https://github.com/citation-style-language/schema/raw/master/csl-citation.json"}</w:instrText>
      </w:r>
      <w:r w:rsidR="00E366EE" w:rsidRPr="00560750">
        <w:rPr>
          <w:rFonts w:ascii="Times New Roman" w:hAnsi="Times New Roman" w:cs="Times New Roman"/>
          <w:sz w:val="24"/>
          <w:szCs w:val="24"/>
        </w:rPr>
        <w:fldChar w:fldCharType="separate"/>
      </w:r>
      <w:r w:rsidR="00E366EE" w:rsidRPr="00560750">
        <w:rPr>
          <w:rFonts w:ascii="Times New Roman" w:hAnsi="Times New Roman" w:cs="Times New Roman"/>
          <w:noProof/>
          <w:sz w:val="24"/>
          <w:szCs w:val="24"/>
        </w:rPr>
        <w:t>Ford, 2020)</w:t>
      </w:r>
      <w:r w:rsidR="00E366EE" w:rsidRPr="00560750">
        <w:rPr>
          <w:rFonts w:ascii="Times New Roman" w:hAnsi="Times New Roman" w:cs="Times New Roman"/>
          <w:sz w:val="24"/>
          <w:szCs w:val="24"/>
        </w:rPr>
        <w:fldChar w:fldCharType="end"/>
      </w:r>
      <w:r w:rsidR="006616F8" w:rsidRPr="00560750">
        <w:rPr>
          <w:rFonts w:ascii="Times New Roman" w:hAnsi="Times New Roman" w:cs="Times New Roman"/>
          <w:sz w:val="24"/>
          <w:szCs w:val="24"/>
        </w:rPr>
        <w:t xml:space="preserve"> and a prolonged dry su</w:t>
      </w:r>
      <w:r w:rsidRPr="00560750">
        <w:rPr>
          <w:rFonts w:ascii="Times New Roman" w:hAnsi="Times New Roman" w:cs="Times New Roman"/>
          <w:sz w:val="24"/>
          <w:szCs w:val="24"/>
        </w:rPr>
        <w:t>mmer that caused droug</w:t>
      </w:r>
      <w:r w:rsidR="00E366EE" w:rsidRPr="00560750">
        <w:rPr>
          <w:rFonts w:ascii="Times New Roman" w:hAnsi="Times New Roman" w:cs="Times New Roman"/>
          <w:sz w:val="24"/>
          <w:szCs w:val="24"/>
        </w:rPr>
        <w:t xml:space="preserve">ht stress in most fields </w:t>
      </w:r>
      <w:r w:rsidR="00E366EE"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{"citationItems":[{"id":"ITEM-1","itemData":{"abstract":"Hot, dry conditions in sizeable portions of Illinois in recent weeks sparked additional concerns about crop development and ended the state’s drought-free streak.\n\nAll or parts of 25 counties in the state ranked abnormally dry on the U.S. Drought Monitor this week. The dry spots mostly are in western Illinois, along with central and east central portions of the state.\n\nThis ends an unusual streak of eight consecutive months (November through June) in which Illinois registered no abnormally dry or drought spots on the Drought Monitor.\n\nOne-fifth of topsoil moisture rated short or very short across the state this week, the National Agricultural Statistics Service Illinois field office reported. This adds to concerns about conditions of the crops, particularly those planted extremely late this season.","author":[{"dropping-particle":"","family":"Grant","given":"Daniel","non-dropping-particle":"","parse-names":false,"suffix":""}],"container-title":"farmweeknow.com","id":"ITEM-1","issued":{"date-parts":[["2019","7","26"]]},"title":"Drought Monitor reveals issues in Illinois; crop development lags","type":"article-newspaper"},"uris":["http://www.mendeley.com/documents/?uuid=d2560285-f28f-320c-9c8c-0d3501280c86"]}],"mendeley":{"formattedCitation":"(Grant, 2019)","plainTextFormattedCitation":"(Grant, 2019)","previouslyFormattedCitation":"(Grant, 2019)"},"properties":{"noteIndex":0},"schema":"https://github.com/citation-style-language/schema/raw/master/csl-citation.json"}</w:instrText>
      </w:r>
      <w:r w:rsidR="00E366EE"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(Grant, 2019)</w:t>
      </w:r>
      <w:r w:rsidR="00E366EE" w:rsidRPr="00560750">
        <w:rPr>
          <w:rFonts w:ascii="Times New Roman" w:hAnsi="Times New Roman" w:cs="Times New Roman"/>
          <w:sz w:val="24"/>
          <w:szCs w:val="24"/>
        </w:rPr>
        <w:fldChar w:fldCharType="end"/>
      </w:r>
      <w:r w:rsidR="00E366EE" w:rsidRPr="00560750">
        <w:rPr>
          <w:rFonts w:ascii="Times New Roman" w:hAnsi="Times New Roman" w:cs="Times New Roman"/>
          <w:sz w:val="24"/>
          <w:szCs w:val="24"/>
        </w:rPr>
        <w:t>.</w:t>
      </w:r>
      <w:r w:rsidR="00652FA8" w:rsidRPr="00560750">
        <w:rPr>
          <w:rFonts w:ascii="Times New Roman" w:hAnsi="Times New Roman" w:cs="Times New Roman"/>
          <w:sz w:val="24"/>
          <w:szCs w:val="24"/>
        </w:rPr>
        <w:t xml:space="preserve"> Even though </w:t>
      </w:r>
      <w:r w:rsidR="00897962" w:rsidRPr="00560750">
        <w:rPr>
          <w:rFonts w:ascii="Times New Roman" w:hAnsi="Times New Roman" w:cs="Times New Roman"/>
          <w:sz w:val="24"/>
          <w:szCs w:val="24"/>
        </w:rPr>
        <w:t xml:space="preserve">participating farmers in 2020 </w:t>
      </w:r>
      <w:r w:rsidR="00652FA8" w:rsidRPr="00560750">
        <w:rPr>
          <w:rFonts w:ascii="Times New Roman" w:hAnsi="Times New Roman" w:cs="Times New Roman"/>
          <w:sz w:val="24"/>
          <w:szCs w:val="24"/>
        </w:rPr>
        <w:t xml:space="preserve">experienced </w:t>
      </w:r>
      <w:r w:rsidR="005E4F22" w:rsidRPr="00560750">
        <w:rPr>
          <w:rFonts w:ascii="Times New Roman" w:hAnsi="Times New Roman" w:cs="Times New Roman"/>
          <w:sz w:val="24"/>
          <w:szCs w:val="24"/>
        </w:rPr>
        <w:t xml:space="preserve">more conducive </w:t>
      </w:r>
      <w:r w:rsidR="00652FA8" w:rsidRPr="00560750">
        <w:rPr>
          <w:rFonts w:ascii="Times New Roman" w:hAnsi="Times New Roman" w:cs="Times New Roman"/>
          <w:sz w:val="24"/>
          <w:szCs w:val="24"/>
        </w:rPr>
        <w:t xml:space="preserve">growing conditions </w:t>
      </w:r>
      <w:r w:rsidR="00897962" w:rsidRPr="00560750">
        <w:rPr>
          <w:rFonts w:ascii="Times New Roman" w:hAnsi="Times New Roman" w:cs="Times New Roman"/>
          <w:sz w:val="24"/>
          <w:szCs w:val="24"/>
        </w:rPr>
        <w:t>throughout</w:t>
      </w:r>
      <w:r w:rsidR="00652FA8" w:rsidRPr="00560750">
        <w:rPr>
          <w:rFonts w:ascii="Times New Roman" w:hAnsi="Times New Roman" w:cs="Times New Roman"/>
          <w:sz w:val="24"/>
          <w:szCs w:val="24"/>
        </w:rPr>
        <w:t xml:space="preserve"> the season </w:t>
      </w:r>
      <w:r w:rsidR="005E4F22" w:rsidRPr="00560750">
        <w:rPr>
          <w:rFonts w:ascii="Times New Roman" w:hAnsi="Times New Roman" w:cs="Times New Roman"/>
          <w:sz w:val="24"/>
          <w:szCs w:val="24"/>
        </w:rPr>
        <w:t>than</w:t>
      </w:r>
      <w:r w:rsidR="00652FA8" w:rsidRPr="00560750">
        <w:rPr>
          <w:rFonts w:ascii="Times New Roman" w:hAnsi="Times New Roman" w:cs="Times New Roman"/>
          <w:sz w:val="24"/>
          <w:szCs w:val="24"/>
        </w:rPr>
        <w:t xml:space="preserve"> the previous two years, some farmers were affected by the destructive derecho that swept across the Midwestern Corn Belt</w:t>
      </w:r>
      <w:r w:rsidR="00A7265D" w:rsidRPr="00560750">
        <w:rPr>
          <w:rFonts w:ascii="Times New Roman" w:hAnsi="Times New Roman" w:cs="Times New Roman"/>
          <w:sz w:val="24"/>
          <w:szCs w:val="24"/>
        </w:rPr>
        <w:t xml:space="preserve"> in early August. However, none of the participating farmers in the variety-testing network reported major damages from the derech</w:t>
      </w:r>
      <w:r w:rsidR="000C258A" w:rsidRPr="00560750">
        <w:rPr>
          <w:rFonts w:ascii="Times New Roman" w:hAnsi="Times New Roman" w:cs="Times New Roman"/>
          <w:sz w:val="24"/>
          <w:szCs w:val="24"/>
        </w:rPr>
        <w:t xml:space="preserve">o. </w:t>
      </w:r>
      <w:r w:rsidR="00B93FF3" w:rsidRPr="00560750">
        <w:rPr>
          <w:rFonts w:ascii="Times New Roman" w:hAnsi="Times New Roman" w:cs="Times New Roman"/>
          <w:sz w:val="24"/>
          <w:szCs w:val="24"/>
        </w:rPr>
        <w:t>Th</w:t>
      </w:r>
      <w:r w:rsidR="00A7265D" w:rsidRPr="00560750">
        <w:rPr>
          <w:rFonts w:ascii="Times New Roman" w:hAnsi="Times New Roman" w:cs="Times New Roman"/>
          <w:sz w:val="24"/>
          <w:szCs w:val="24"/>
        </w:rPr>
        <w:t xml:space="preserve">e </w:t>
      </w:r>
      <w:r w:rsidR="00B93FF3" w:rsidRPr="00560750">
        <w:rPr>
          <w:rFonts w:ascii="Times New Roman" w:hAnsi="Times New Roman" w:cs="Times New Roman"/>
          <w:sz w:val="24"/>
          <w:szCs w:val="24"/>
        </w:rPr>
        <w:t xml:space="preserve">above-mentioned weather hindrances explain the significant differences in the mean grain yield performance between years </w:t>
      </w:r>
      <w:r w:rsidR="00B93FF3" w:rsidRPr="00560750">
        <w:rPr>
          <w:rFonts w:ascii="Times New Roman" w:hAnsi="Times New Roman" w:cs="Times New Roman"/>
          <w:sz w:val="24"/>
          <w:szCs w:val="24"/>
        </w:rPr>
        <w:lastRenderedPageBreak/>
        <w:t>as presented in</w:t>
      </w:r>
      <w:r w:rsidR="00731846" w:rsidRPr="00560750">
        <w:rPr>
          <w:rFonts w:ascii="Times New Roman" w:hAnsi="Times New Roman" w:cs="Times New Roman"/>
          <w:sz w:val="24"/>
          <w:szCs w:val="24"/>
        </w:rPr>
        <w:t xml:space="preserve"> Fi</w:t>
      </w:r>
      <w:r w:rsidR="009930E2" w:rsidRPr="00560750">
        <w:rPr>
          <w:rFonts w:ascii="Times New Roman" w:hAnsi="Times New Roman" w:cs="Times New Roman"/>
          <w:sz w:val="24"/>
          <w:szCs w:val="24"/>
        </w:rPr>
        <w:t>gure 4A</w:t>
      </w:r>
      <w:r w:rsidR="00731846" w:rsidRPr="00560750">
        <w:rPr>
          <w:rFonts w:ascii="Times New Roman" w:hAnsi="Times New Roman" w:cs="Times New Roman"/>
          <w:sz w:val="24"/>
          <w:szCs w:val="24"/>
        </w:rPr>
        <w:t>. The highest mean grain yield of 10 t ha</w:t>
      </w:r>
      <w:r w:rsidR="00731846" w:rsidRPr="00560750">
        <w:rPr>
          <w:rFonts w:ascii="Times New Roman" w:hAnsi="Times New Roman" w:cs="Times New Roman"/>
          <w:sz w:val="24"/>
          <w:szCs w:val="24"/>
          <w:vertAlign w:val="superscript"/>
        </w:rPr>
        <w:t>-1</w:t>
      </w:r>
      <w:r w:rsidR="00731846" w:rsidRPr="00560750">
        <w:rPr>
          <w:rFonts w:ascii="Times New Roman" w:hAnsi="Times New Roman" w:cs="Times New Roman"/>
          <w:sz w:val="24"/>
          <w:szCs w:val="24"/>
        </w:rPr>
        <w:t xml:space="preserve"> was obtained in 2020, which wa</w:t>
      </w:r>
      <w:r w:rsidR="000D4204" w:rsidRPr="00560750">
        <w:rPr>
          <w:rFonts w:ascii="Times New Roman" w:hAnsi="Times New Roman" w:cs="Times New Roman"/>
          <w:sz w:val="24"/>
          <w:szCs w:val="24"/>
        </w:rPr>
        <w:t xml:space="preserve">s 10 </w:t>
      </w:r>
      <w:r w:rsidR="00731846" w:rsidRPr="00560750">
        <w:rPr>
          <w:rFonts w:ascii="Times New Roman" w:hAnsi="Times New Roman" w:cs="Times New Roman"/>
          <w:sz w:val="24"/>
          <w:szCs w:val="24"/>
        </w:rPr>
        <w:t>and 2</w:t>
      </w:r>
      <w:r w:rsidR="000D4204" w:rsidRPr="00560750">
        <w:rPr>
          <w:rFonts w:ascii="Times New Roman" w:hAnsi="Times New Roman" w:cs="Times New Roman"/>
          <w:sz w:val="24"/>
          <w:szCs w:val="24"/>
        </w:rPr>
        <w:t xml:space="preserve">0 percent </w:t>
      </w:r>
      <w:r w:rsidR="00731846" w:rsidRPr="00560750">
        <w:rPr>
          <w:rFonts w:ascii="Times New Roman" w:hAnsi="Times New Roman" w:cs="Times New Roman"/>
          <w:sz w:val="24"/>
          <w:szCs w:val="24"/>
        </w:rPr>
        <w:t xml:space="preserve">higher than the mean yield obtained in 2019 and 2018, respectively. </w:t>
      </w:r>
      <w:r w:rsidR="008761B2" w:rsidRPr="00560750">
        <w:rPr>
          <w:rFonts w:ascii="Times New Roman" w:hAnsi="Times New Roman" w:cs="Times New Roman"/>
          <w:sz w:val="24"/>
          <w:szCs w:val="24"/>
        </w:rPr>
        <w:t xml:space="preserve">The study results also agree with </w:t>
      </w:r>
      <w:r w:rsidR="008761B2"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{"citationItems":[{"id":"ITEM-1","itemData":{"abstract":"Corn Yields\nThe USDA National Agricultural Statistical Service (NASS) recently provided estimates of state yields for 2020 in its September Crop Production report (see Figure 1). The two states with the highest estimated yields are Washington with a 240 bushels per acre estimate and Idaho at 205 bushels per acre. Both of these states rely heavily on irrigation.","author":[{"dropping-particle":"","family":"Schnitkey","given":"Gary","non-dropping-particle":"","parse-names":false,"suffix":""},{"dropping-particle":"","family":"Paulson","given":"Nick","non-dropping-particle":"","parse-names":false,"suffix":""},{"dropping-particle":"","family":"Swanson","given":"Krista","non-dropping-particle":"","parse-names":false,"suffix":""},{"dropping-particle":"","family":"Zulauf","given":"Carl","non-dropping-particle":"","parse-names":false,"suffix":""}],"container-title":"farmdoc daily ","id":"ITEM-1","issue":"174","issued":{"date-parts":[["2020","9","29"]]},"publisher":"Department of Agricultural and Consumer Economics, University of Illinois at Urbana-Champaign","title":"Corn and Soybean Yield in 2020","type":"article","volume":"10"},"uris":["http://www.mendeley.com/documents/?uuid=25821c8f-c51e-3733-a7af-434ac8c64cec"]}],"mendeley":{"formattedCitation":"(Schnitkey et al., 2020)","manualFormatting":"Schnitkey et al. (2020)","plainTextFormattedCitation":"(Schnitkey et al., 2020)","previouslyFormattedCitation":"(Schnitkey et al., 2020)"},"properties":{"noteIndex":0},"schema":"https://github.com/citation-style-language/schema/raw/master/csl-citation.json"}</w:instrText>
      </w:r>
      <w:r w:rsidR="008761B2" w:rsidRPr="00560750">
        <w:rPr>
          <w:rFonts w:ascii="Times New Roman" w:hAnsi="Times New Roman" w:cs="Times New Roman"/>
          <w:sz w:val="24"/>
          <w:szCs w:val="24"/>
        </w:rPr>
        <w:fldChar w:fldCharType="separate"/>
      </w:r>
      <w:r w:rsidR="008761B2" w:rsidRPr="00560750">
        <w:rPr>
          <w:rFonts w:ascii="Times New Roman" w:hAnsi="Times New Roman" w:cs="Times New Roman"/>
          <w:noProof/>
          <w:sz w:val="24"/>
          <w:szCs w:val="24"/>
        </w:rPr>
        <w:t>Schnitkey et al. (2020)</w:t>
      </w:r>
      <w:r w:rsidR="008761B2" w:rsidRPr="00560750">
        <w:rPr>
          <w:rFonts w:ascii="Times New Roman" w:hAnsi="Times New Roman" w:cs="Times New Roman"/>
          <w:sz w:val="24"/>
          <w:szCs w:val="24"/>
        </w:rPr>
        <w:fldChar w:fldCharType="end"/>
      </w:r>
      <w:r w:rsidR="008761B2" w:rsidRPr="00560750">
        <w:rPr>
          <w:rFonts w:ascii="Times New Roman" w:hAnsi="Times New Roman" w:cs="Times New Roman"/>
          <w:sz w:val="24"/>
          <w:szCs w:val="24"/>
        </w:rPr>
        <w:t xml:space="preserve">, who </w:t>
      </w:r>
      <w:r w:rsidR="00F01D69" w:rsidRPr="00560750">
        <w:rPr>
          <w:rFonts w:ascii="Times New Roman" w:hAnsi="Times New Roman" w:cs="Times New Roman"/>
          <w:sz w:val="24"/>
          <w:szCs w:val="24"/>
        </w:rPr>
        <w:t xml:space="preserve">reported </w:t>
      </w:r>
      <w:r w:rsidR="003E4C54" w:rsidRPr="00560750">
        <w:rPr>
          <w:rFonts w:ascii="Times New Roman" w:hAnsi="Times New Roman" w:cs="Times New Roman"/>
          <w:sz w:val="24"/>
          <w:szCs w:val="24"/>
        </w:rPr>
        <w:t xml:space="preserve">that the 2020 corn yields across the Midwest </w:t>
      </w:r>
      <w:r w:rsidR="00F01D69" w:rsidRPr="00560750">
        <w:rPr>
          <w:rFonts w:ascii="Times New Roman" w:hAnsi="Times New Roman" w:cs="Times New Roman"/>
          <w:sz w:val="24"/>
          <w:szCs w:val="24"/>
        </w:rPr>
        <w:t>states were</w:t>
      </w:r>
      <w:r w:rsidR="003E4C54" w:rsidRPr="00560750">
        <w:rPr>
          <w:rFonts w:ascii="Times New Roman" w:hAnsi="Times New Roman" w:cs="Times New Roman"/>
          <w:sz w:val="24"/>
          <w:szCs w:val="24"/>
        </w:rPr>
        <w:t xml:space="preserve"> ab</w:t>
      </w:r>
      <w:r w:rsidR="00652FA8" w:rsidRPr="00560750">
        <w:rPr>
          <w:rFonts w:ascii="Times New Roman" w:hAnsi="Times New Roman" w:cs="Times New Roman"/>
          <w:sz w:val="24"/>
          <w:szCs w:val="24"/>
        </w:rPr>
        <w:t xml:space="preserve">ove </w:t>
      </w:r>
      <w:r w:rsidR="00F01D69" w:rsidRPr="00560750">
        <w:rPr>
          <w:rFonts w:ascii="Times New Roman" w:hAnsi="Times New Roman" w:cs="Times New Roman"/>
          <w:sz w:val="24"/>
          <w:szCs w:val="24"/>
        </w:rPr>
        <w:t xml:space="preserve">state </w:t>
      </w:r>
      <w:r w:rsidR="00652FA8" w:rsidRPr="00560750">
        <w:rPr>
          <w:rFonts w:ascii="Times New Roman" w:hAnsi="Times New Roman" w:cs="Times New Roman"/>
          <w:sz w:val="24"/>
          <w:szCs w:val="24"/>
        </w:rPr>
        <w:t>yield trends</w:t>
      </w:r>
      <w:r w:rsidR="00F01D69" w:rsidRPr="00560750">
        <w:rPr>
          <w:rFonts w:ascii="Times New Roman" w:hAnsi="Times New Roman" w:cs="Times New Roman"/>
          <w:sz w:val="24"/>
          <w:szCs w:val="24"/>
        </w:rPr>
        <w:t xml:space="preserve"> estimated using 40 years of historical yield data. Our</w:t>
      </w:r>
      <w:r w:rsidR="00A7265D" w:rsidRPr="00560750">
        <w:rPr>
          <w:rFonts w:ascii="Times New Roman" w:hAnsi="Times New Roman" w:cs="Times New Roman"/>
          <w:sz w:val="24"/>
          <w:szCs w:val="24"/>
        </w:rPr>
        <w:t xml:space="preserve"> results also agree with the </w:t>
      </w:r>
      <w:r w:rsidR="009352BE" w:rsidRPr="00560750">
        <w:rPr>
          <w:rFonts w:ascii="Times New Roman" w:hAnsi="Times New Roman" w:cs="Times New Roman"/>
          <w:sz w:val="24"/>
          <w:szCs w:val="24"/>
        </w:rPr>
        <w:t xml:space="preserve">2020 </w:t>
      </w:r>
      <w:r w:rsidR="00A7265D" w:rsidRPr="00560750">
        <w:rPr>
          <w:rFonts w:ascii="Times New Roman" w:hAnsi="Times New Roman" w:cs="Times New Roman"/>
          <w:sz w:val="24"/>
          <w:szCs w:val="24"/>
        </w:rPr>
        <w:t>USDA Crop Report that s</w:t>
      </w:r>
      <w:r w:rsidR="00B73EC1" w:rsidRPr="00560750">
        <w:rPr>
          <w:rFonts w:ascii="Times New Roman" w:hAnsi="Times New Roman" w:cs="Times New Roman"/>
          <w:sz w:val="24"/>
          <w:szCs w:val="24"/>
        </w:rPr>
        <w:t xml:space="preserve">howed that the 2020 national maize yields were 4 percent higher </w:t>
      </w:r>
      <w:r w:rsidR="00961BB6" w:rsidRPr="00560750">
        <w:rPr>
          <w:rFonts w:ascii="Times New Roman" w:hAnsi="Times New Roman" w:cs="Times New Roman"/>
          <w:sz w:val="24"/>
          <w:szCs w:val="24"/>
        </w:rPr>
        <w:t xml:space="preserve">than the 2019 production level </w:t>
      </w:r>
      <w:r w:rsidR="00961BB6"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{"citationItems":[{"id":"ITEM-1","itemData":{"abstract":"WASHINGTON, Jan. 12, 2021 – Increased acreage and higher yields for corn and soybeans allowed both crops to return to more typical production levels, according to the 2020 Crop Production Annual Summary released today by the U.S. Department of Agriculture’s National Agricultural Statistics Service (NASS).\n\nU.S. corn growers produced 14.2 billion bushels, up 4% from 2019. Corn yield in the United States is estimated at 172.0 bushels per acre, 4.5 bushels above the 2019 yield of 167.5 bushels per acre. Area harvested for grain, at 82.5 million acres, is up 1% from 2019","author":[{"dropping-particle":"","family":"Barrett","given":"Jim","non-dropping-particle":"","parse-names":false,"suffix":""}],"id":"ITEM-1","issued":{"date-parts":[["2021","1","12"]]},"title":"Corn and soybean production up in 2020, USDA Reports","type":"report"},"uris":["http://www.mendeley.com/documents/?uuid=1a146ec4-0b58-3444-8eab-221c172100a4"]}],"mendeley":{"formattedCitation":"(Barrett, 2021)","plainTextFormattedCitation":"(Barrett, 2021)","previouslyFormattedCitation":"(Barrett, 2021)"},"properties":{"noteIndex":0},"schema":"https://github.com/citation-style-language/schema/raw/master/csl-citation.json"}</w:instrText>
      </w:r>
      <w:r w:rsidR="00961BB6"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(Barrett, 2021)</w:t>
      </w:r>
      <w:r w:rsidR="00961BB6" w:rsidRPr="00560750">
        <w:rPr>
          <w:rFonts w:ascii="Times New Roman" w:hAnsi="Times New Roman" w:cs="Times New Roman"/>
          <w:sz w:val="24"/>
          <w:szCs w:val="24"/>
        </w:rPr>
        <w:fldChar w:fldCharType="end"/>
      </w:r>
      <w:r w:rsidR="00F01D69" w:rsidRPr="00560750">
        <w:rPr>
          <w:rFonts w:ascii="Times New Roman" w:hAnsi="Times New Roman" w:cs="Times New Roman"/>
          <w:sz w:val="24"/>
          <w:szCs w:val="24"/>
        </w:rPr>
        <w:t>. However, the 20</w:t>
      </w:r>
      <w:r w:rsidR="006434EC" w:rsidRPr="00560750">
        <w:rPr>
          <w:rFonts w:ascii="Times New Roman" w:hAnsi="Times New Roman" w:cs="Times New Roman"/>
          <w:sz w:val="24"/>
          <w:szCs w:val="24"/>
        </w:rPr>
        <w:t>18 national average maize yields were</w:t>
      </w:r>
      <w:r w:rsidR="00F01D69" w:rsidRPr="00560750">
        <w:rPr>
          <w:rFonts w:ascii="Times New Roman" w:hAnsi="Times New Roman" w:cs="Times New Roman"/>
          <w:sz w:val="24"/>
          <w:szCs w:val="24"/>
        </w:rPr>
        <w:t xml:space="preserve"> 5 percent higher than the 2019 yie</w:t>
      </w:r>
      <w:r w:rsidR="006434EC" w:rsidRPr="00560750">
        <w:rPr>
          <w:rFonts w:ascii="Times New Roman" w:hAnsi="Times New Roman" w:cs="Times New Roman"/>
          <w:sz w:val="24"/>
          <w:szCs w:val="24"/>
        </w:rPr>
        <w:t xml:space="preserve">lds  </w:t>
      </w:r>
      <w:r w:rsidR="006434EC"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{"citationItems":[{"id":"ITEM-1","itemData":{"abstract":"Corn: Planted area, at 10.5 million acres, is down 5 percent from 2018. Corn for grain was harvested on 10.2\nmillion acres, down 6 percent from the previous year. The corn yield is estimated at 181 bushels per acre, down\n29 bushels from 2018. Production is estimated at 1.85 billion bushels, down 19 percent from last year.\nSoybeans: Planted area, at 9.95 million acres, down 8 percent from 2018. Harvested area, at 9.86 million acres,\nis down 6 percent from the previous year. The soybean yield is estimated at 54 bushels per acre, down 9.5\nbushels from 2018. Production is estimated at a 532 million bushels, down 20 percent from the previous year.","author":[{"dropping-particle":"","family":"USDA","given":"","non-dropping-particle":"","parse-names":false,"suffix":""}],"id":"ITEM-1","issued":{"date-parts":[["2020","1","10"]]},"title":"Crop Production 2019 Summary","type":"report"},"uris":["http://www.mendeley.com/documents/?uuid=41c07b56-55d1-3726-815f-0fe2e528501f"]}],"mendeley":{"formattedCitation":"(USDA, 2020a)","plainTextFormattedCitation":"(USDA, 2020a)","previouslyFormattedCitation":"(USDA, 2020a)"},"properties":{"noteIndex":0},"schema":"https://github.com/citation-style-language/schema/raw/master/csl-citation.json"}</w:instrText>
      </w:r>
      <w:r w:rsidR="006434EC"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(USDA, 2020a)</w:t>
      </w:r>
      <w:r w:rsidR="006434EC" w:rsidRPr="00560750">
        <w:rPr>
          <w:rFonts w:ascii="Times New Roman" w:hAnsi="Times New Roman" w:cs="Times New Roman"/>
          <w:sz w:val="24"/>
          <w:szCs w:val="24"/>
        </w:rPr>
        <w:fldChar w:fldCharType="end"/>
      </w:r>
      <w:r w:rsidR="006434EC" w:rsidRPr="00560750">
        <w:rPr>
          <w:rFonts w:ascii="Times New Roman" w:hAnsi="Times New Roman" w:cs="Times New Roman"/>
          <w:sz w:val="24"/>
          <w:szCs w:val="24"/>
        </w:rPr>
        <w:t xml:space="preserve"> and the </w:t>
      </w:r>
      <w:r w:rsidR="007C5A28" w:rsidRPr="00560750">
        <w:rPr>
          <w:rFonts w:ascii="Times New Roman" w:hAnsi="Times New Roman" w:cs="Times New Roman"/>
          <w:sz w:val="24"/>
          <w:szCs w:val="24"/>
        </w:rPr>
        <w:t xml:space="preserve">2019 </w:t>
      </w:r>
      <w:r w:rsidR="006434EC" w:rsidRPr="00560750">
        <w:rPr>
          <w:rFonts w:ascii="Times New Roman" w:hAnsi="Times New Roman" w:cs="Times New Roman"/>
          <w:sz w:val="24"/>
          <w:szCs w:val="24"/>
        </w:rPr>
        <w:t>state yields were 14</w:t>
      </w:r>
      <w:r w:rsidR="000D4204" w:rsidRPr="00560750">
        <w:rPr>
          <w:rFonts w:ascii="Times New Roman" w:hAnsi="Times New Roman" w:cs="Times New Roman"/>
          <w:sz w:val="24"/>
          <w:szCs w:val="24"/>
        </w:rPr>
        <w:t xml:space="preserve"> percent </w:t>
      </w:r>
      <w:r w:rsidR="006434EC" w:rsidRPr="00560750">
        <w:rPr>
          <w:rFonts w:ascii="Times New Roman" w:hAnsi="Times New Roman" w:cs="Times New Roman"/>
          <w:sz w:val="24"/>
          <w:szCs w:val="24"/>
        </w:rPr>
        <w:t xml:space="preserve">lower than 2018 state yields </w:t>
      </w:r>
      <w:r w:rsidR="006434EC"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{"citationItems":[{"id":"ITEM-1","itemData":{"abstract":"Corn: Planted area, at 10.5 million acres, is down 5 percent from 2018. Corn for grain was harvested on 10.2\nmillion acres, down 6 percent from the previous year. The corn yield is estimated at 181 bushels per acre, down\n29 bushels from 2018. Production is estimated at 1.85 billion bushels, down 19 percent from last year. ","author":[{"dropping-particle":"","family":"USDA","given":"","non-dropping-particle":"","parse-names":false,"suffix":""}],"id":"ITEM-1","issued":{"date-parts":[["2020","1","10"]]},"title":"Illinois Crop Production 2019 Summary","type":"report"},"uris":["http://www.mendeley.com/documents/?uuid=186319f2-17ec-3564-affd-18e5e4100704"]}],"mendeley":{"formattedCitation":"(USDA, 2020b)","plainTextFormattedCitation":"(USDA, 2020b)","previouslyFormattedCitation":"(USDA, 2020b)"},"properties":{"noteIndex":0},"schema":"https://github.com/citation-style-language/schema/raw/master/csl-citation.json"}</w:instrText>
      </w:r>
      <w:r w:rsidR="006434EC"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(USDA, 2020b)</w:t>
      </w:r>
      <w:r w:rsidR="006434EC" w:rsidRPr="00560750">
        <w:rPr>
          <w:rFonts w:ascii="Times New Roman" w:hAnsi="Times New Roman" w:cs="Times New Roman"/>
          <w:sz w:val="24"/>
          <w:szCs w:val="24"/>
        </w:rPr>
        <w:fldChar w:fldCharType="end"/>
      </w:r>
      <w:r w:rsidR="00C83DEF" w:rsidRPr="00560750">
        <w:rPr>
          <w:rFonts w:ascii="Times New Roman" w:hAnsi="Times New Roman" w:cs="Times New Roman"/>
          <w:sz w:val="24"/>
          <w:szCs w:val="24"/>
        </w:rPr>
        <w:t xml:space="preserve">. These results contradict </w:t>
      </w:r>
      <w:r w:rsidR="007C5A28" w:rsidRPr="00560750">
        <w:rPr>
          <w:rFonts w:ascii="Times New Roman" w:hAnsi="Times New Roman" w:cs="Times New Roman"/>
          <w:sz w:val="24"/>
          <w:szCs w:val="24"/>
        </w:rPr>
        <w:t>with the results obtained in this study since we obtained a 10 percent yield increase from 2018 to 2019. This difference can also be attributed to the difference in the hybrids used in the study in these 2 years. In 2018</w:t>
      </w:r>
      <w:r w:rsidR="00F50832" w:rsidRPr="00560750">
        <w:rPr>
          <w:rFonts w:ascii="Times New Roman" w:hAnsi="Times New Roman" w:cs="Times New Roman"/>
          <w:sz w:val="24"/>
          <w:szCs w:val="24"/>
        </w:rPr>
        <w:t xml:space="preserve">, we only tested the organic hybrids from the Mandaamin institute and the conventionally developed hybrids from Montgomery consulting, while additional hybrids from the UIUC breeding program were added to the testing set in 2019 </w:t>
      </w:r>
      <w:r w:rsidR="00E82B2E" w:rsidRPr="00560750">
        <w:rPr>
          <w:rFonts w:ascii="Times New Roman" w:hAnsi="Times New Roman" w:cs="Times New Roman"/>
          <w:sz w:val="24"/>
          <w:szCs w:val="24"/>
        </w:rPr>
        <w:t xml:space="preserve">and 2020 </w:t>
      </w:r>
      <w:r w:rsidR="00F50832" w:rsidRPr="00560750">
        <w:rPr>
          <w:rFonts w:ascii="Times New Roman" w:hAnsi="Times New Roman" w:cs="Times New Roman"/>
          <w:sz w:val="24"/>
          <w:szCs w:val="24"/>
        </w:rPr>
        <w:t xml:space="preserve">and the </w:t>
      </w:r>
      <w:r w:rsidR="00E82B2E" w:rsidRPr="00560750">
        <w:rPr>
          <w:rFonts w:ascii="Times New Roman" w:hAnsi="Times New Roman" w:cs="Times New Roman"/>
          <w:sz w:val="24"/>
          <w:szCs w:val="24"/>
        </w:rPr>
        <w:t>Montgomery</w:t>
      </w:r>
      <w:r w:rsidR="00F50832" w:rsidRPr="00560750">
        <w:rPr>
          <w:rFonts w:ascii="Times New Roman" w:hAnsi="Times New Roman" w:cs="Times New Roman"/>
          <w:sz w:val="24"/>
          <w:szCs w:val="24"/>
        </w:rPr>
        <w:t xml:space="preserve"> hybrids were excluded</w:t>
      </w:r>
      <w:r w:rsidR="00A644E7" w:rsidRPr="00560750">
        <w:rPr>
          <w:rFonts w:ascii="Times New Roman" w:hAnsi="Times New Roman" w:cs="Times New Roman"/>
          <w:sz w:val="24"/>
          <w:szCs w:val="24"/>
        </w:rPr>
        <w:t xml:space="preserve"> in the last two years of testing</w:t>
      </w:r>
      <w:r w:rsidR="00F50832" w:rsidRPr="00560750">
        <w:rPr>
          <w:rFonts w:ascii="Times New Roman" w:hAnsi="Times New Roman" w:cs="Times New Roman"/>
          <w:sz w:val="24"/>
          <w:szCs w:val="24"/>
        </w:rPr>
        <w:t xml:space="preserve">. </w:t>
      </w:r>
      <w:r w:rsidR="00E82B2E" w:rsidRPr="00560750">
        <w:rPr>
          <w:rFonts w:ascii="Times New Roman" w:hAnsi="Times New Roman" w:cs="Times New Roman"/>
          <w:sz w:val="24"/>
          <w:szCs w:val="24"/>
        </w:rPr>
        <w:t xml:space="preserve">Based on the results presented in Table </w:t>
      </w:r>
      <w:r w:rsidR="002F4428" w:rsidRPr="00560750">
        <w:rPr>
          <w:rFonts w:ascii="Times New Roman" w:hAnsi="Times New Roman" w:cs="Times New Roman"/>
          <w:sz w:val="24"/>
          <w:szCs w:val="24"/>
        </w:rPr>
        <w:t>10</w:t>
      </w:r>
      <w:r w:rsidR="00E82B2E" w:rsidRPr="00560750">
        <w:rPr>
          <w:rFonts w:ascii="Times New Roman" w:hAnsi="Times New Roman" w:cs="Times New Roman"/>
          <w:sz w:val="24"/>
          <w:szCs w:val="24"/>
        </w:rPr>
        <w:t>, UIUC hybrids were better performing compared to the Montgomery set tested in 2018.</w:t>
      </w:r>
      <w:r w:rsidR="000D4204" w:rsidRPr="00560750">
        <w:rPr>
          <w:rFonts w:ascii="Times New Roman" w:hAnsi="Times New Roman" w:cs="Times New Roman"/>
          <w:sz w:val="24"/>
          <w:szCs w:val="24"/>
        </w:rPr>
        <w:t xml:space="preserve"> </w:t>
      </w:r>
    </w:p>
    <w:p w14:paraId="02A2DCA7" w14:textId="77777777" w:rsidR="00F20CD6" w:rsidRPr="00560750" w:rsidRDefault="00F20CD6" w:rsidP="00560750">
      <w:pPr>
        <w:pStyle w:val="Heading2"/>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t xml:space="preserve">Effect of farmers management practices on hybrid performance </w:t>
      </w:r>
    </w:p>
    <w:p w14:paraId="3CF7AED6" w14:textId="599B2199" w:rsidR="00F20CD6" w:rsidRPr="00560750" w:rsidRDefault="0018155B"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The analysis of variance showed that farmers’ management practices </w:t>
      </w:r>
      <w:r w:rsidR="00F20CD6" w:rsidRPr="00560750">
        <w:rPr>
          <w:rFonts w:ascii="Times New Roman" w:hAnsi="Times New Roman" w:cs="Times New Roman"/>
          <w:sz w:val="24"/>
          <w:szCs w:val="24"/>
        </w:rPr>
        <w:t>as manure sources, cover crop types, weed pressure management, rotation length</w:t>
      </w:r>
      <w:r w:rsidR="005E4F22" w:rsidRPr="00560750">
        <w:rPr>
          <w:rFonts w:ascii="Times New Roman" w:hAnsi="Times New Roman" w:cs="Times New Roman"/>
          <w:sz w:val="24"/>
          <w:szCs w:val="24"/>
        </w:rPr>
        <w:t>, and planting density significantly influenced the experimental hybrids' response, as shown</w:t>
      </w:r>
      <w:r w:rsidR="00F20CD6" w:rsidRPr="00560750">
        <w:rPr>
          <w:rFonts w:ascii="Times New Roman" w:hAnsi="Times New Roman" w:cs="Times New Roman"/>
          <w:sz w:val="24"/>
          <w:szCs w:val="24"/>
        </w:rPr>
        <w:t xml:space="preserve"> in Table </w:t>
      </w:r>
      <w:r w:rsidR="00372B42" w:rsidRPr="00560750">
        <w:rPr>
          <w:rFonts w:ascii="Times New Roman" w:hAnsi="Times New Roman" w:cs="Times New Roman"/>
          <w:sz w:val="24"/>
          <w:szCs w:val="24"/>
        </w:rPr>
        <w:t>11</w:t>
      </w:r>
      <w:r w:rsidR="00F20CD6" w:rsidRPr="00560750">
        <w:rPr>
          <w:rFonts w:ascii="Times New Roman" w:hAnsi="Times New Roman" w:cs="Times New Roman"/>
          <w:sz w:val="24"/>
          <w:szCs w:val="24"/>
        </w:rPr>
        <w:t xml:space="preserve"> and Figure </w:t>
      </w:r>
      <w:r w:rsidR="002F4428" w:rsidRPr="00560750">
        <w:rPr>
          <w:rFonts w:ascii="Times New Roman" w:hAnsi="Times New Roman" w:cs="Times New Roman"/>
          <w:sz w:val="24"/>
          <w:szCs w:val="24"/>
        </w:rPr>
        <w:t>4</w:t>
      </w:r>
      <w:r w:rsidR="00F20CD6" w:rsidRPr="00560750">
        <w:rPr>
          <w:rFonts w:ascii="Times New Roman" w:hAnsi="Times New Roman" w:cs="Times New Roman"/>
          <w:sz w:val="24"/>
          <w:szCs w:val="24"/>
        </w:rPr>
        <w:t xml:space="preserve">. </w:t>
      </w:r>
      <w:r w:rsidR="005E4F22" w:rsidRPr="00560750">
        <w:rPr>
          <w:rFonts w:ascii="Times New Roman" w:hAnsi="Times New Roman" w:cs="Times New Roman"/>
          <w:sz w:val="24"/>
          <w:szCs w:val="24"/>
        </w:rPr>
        <w:t xml:space="preserve">The effect of each management practice on hybrid performance is elaborated in detail below. </w:t>
      </w:r>
    </w:p>
    <w:p w14:paraId="04FB1C1E" w14:textId="77777777" w:rsidR="00F20CD6" w:rsidRPr="00560750" w:rsidRDefault="00F20CD6" w:rsidP="00560750">
      <w:pPr>
        <w:pStyle w:val="Heading3"/>
        <w:numPr>
          <w:ilvl w:val="0"/>
          <w:numId w:val="14"/>
        </w:numPr>
        <w:spacing w:line="360" w:lineRule="auto"/>
        <w:rPr>
          <w:rFonts w:ascii="Times New Roman" w:hAnsi="Times New Roman" w:cs="Times New Roman"/>
          <w:b/>
          <w:color w:val="auto"/>
        </w:rPr>
      </w:pPr>
      <w:r w:rsidRPr="00560750">
        <w:rPr>
          <w:rFonts w:ascii="Times New Roman" w:hAnsi="Times New Roman" w:cs="Times New Roman"/>
          <w:b/>
          <w:color w:val="auto"/>
        </w:rPr>
        <w:t>Organic nitrogen sources</w:t>
      </w:r>
    </w:p>
    <w:p w14:paraId="3072633F" w14:textId="426A615F" w:rsidR="005F28ED" w:rsidRPr="00560750" w:rsidRDefault="00B52AF3"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The manure used by the farmers as a </w:t>
      </w:r>
      <w:r w:rsidR="005E4F22" w:rsidRPr="00560750">
        <w:rPr>
          <w:rFonts w:ascii="Times New Roman" w:hAnsi="Times New Roman" w:cs="Times New Roman"/>
          <w:sz w:val="24"/>
          <w:szCs w:val="24"/>
        </w:rPr>
        <w:t>nitrogen source</w:t>
      </w:r>
      <w:r w:rsidRPr="00560750">
        <w:rPr>
          <w:rFonts w:ascii="Times New Roman" w:hAnsi="Times New Roman" w:cs="Times New Roman"/>
          <w:sz w:val="24"/>
          <w:szCs w:val="24"/>
        </w:rPr>
        <w:t xml:space="preserve"> </w:t>
      </w:r>
      <w:r w:rsidR="004E1B5F" w:rsidRPr="00560750">
        <w:rPr>
          <w:rFonts w:ascii="Times New Roman" w:hAnsi="Times New Roman" w:cs="Times New Roman"/>
          <w:sz w:val="24"/>
          <w:szCs w:val="24"/>
        </w:rPr>
        <w:t xml:space="preserve">showed a significant effect </w:t>
      </w:r>
      <w:r w:rsidR="0018155B" w:rsidRPr="00560750">
        <w:rPr>
          <w:rFonts w:ascii="Times New Roman" w:hAnsi="Times New Roman" w:cs="Times New Roman"/>
          <w:sz w:val="24"/>
          <w:szCs w:val="24"/>
        </w:rPr>
        <w:t xml:space="preserve">on </w:t>
      </w:r>
      <w:r w:rsidRPr="00560750">
        <w:rPr>
          <w:rFonts w:ascii="Times New Roman" w:hAnsi="Times New Roman" w:cs="Times New Roman"/>
          <w:sz w:val="24"/>
          <w:szCs w:val="24"/>
        </w:rPr>
        <w:t xml:space="preserve">all the </w:t>
      </w:r>
      <w:r w:rsidR="0018155B" w:rsidRPr="00560750">
        <w:rPr>
          <w:rFonts w:ascii="Times New Roman" w:hAnsi="Times New Roman" w:cs="Times New Roman"/>
          <w:sz w:val="24"/>
          <w:szCs w:val="24"/>
        </w:rPr>
        <w:t xml:space="preserve">measured traits except </w:t>
      </w:r>
      <w:r w:rsidR="004E1B5F" w:rsidRPr="00560750">
        <w:rPr>
          <w:rFonts w:ascii="Times New Roman" w:hAnsi="Times New Roman" w:cs="Times New Roman"/>
          <w:sz w:val="24"/>
          <w:szCs w:val="24"/>
        </w:rPr>
        <w:t xml:space="preserve">for </w:t>
      </w:r>
      <w:r w:rsidRPr="00560750">
        <w:rPr>
          <w:rFonts w:ascii="Times New Roman" w:hAnsi="Times New Roman" w:cs="Times New Roman"/>
          <w:sz w:val="24"/>
          <w:szCs w:val="24"/>
        </w:rPr>
        <w:t>oil content</w:t>
      </w:r>
      <w:r w:rsidR="005E4F22" w:rsidRPr="00560750">
        <w:rPr>
          <w:rFonts w:ascii="Times New Roman" w:hAnsi="Times New Roman" w:cs="Times New Roman"/>
          <w:sz w:val="24"/>
          <w:szCs w:val="24"/>
        </w:rPr>
        <w:t>,</w:t>
      </w:r>
      <w:r w:rsidRPr="00560750">
        <w:rPr>
          <w:rFonts w:ascii="Times New Roman" w:hAnsi="Times New Roman" w:cs="Times New Roman"/>
          <w:sz w:val="24"/>
          <w:szCs w:val="24"/>
        </w:rPr>
        <w:t xml:space="preserve"> where no significant effect was observed. </w:t>
      </w:r>
      <w:r w:rsidR="001E5D20" w:rsidRPr="00560750">
        <w:rPr>
          <w:rFonts w:ascii="Times New Roman" w:hAnsi="Times New Roman" w:cs="Times New Roman"/>
          <w:sz w:val="24"/>
          <w:szCs w:val="24"/>
        </w:rPr>
        <w:t xml:space="preserve">Results </w:t>
      </w:r>
      <w:r w:rsidR="005E4F22" w:rsidRPr="00560750">
        <w:rPr>
          <w:rFonts w:ascii="Times New Roman" w:hAnsi="Times New Roman" w:cs="Times New Roman"/>
          <w:sz w:val="24"/>
          <w:szCs w:val="24"/>
        </w:rPr>
        <w:t xml:space="preserve">presented in Figure </w:t>
      </w:r>
      <w:r w:rsidR="0054294E" w:rsidRPr="00560750">
        <w:rPr>
          <w:rFonts w:ascii="Times New Roman" w:hAnsi="Times New Roman" w:cs="Times New Roman"/>
          <w:sz w:val="24"/>
          <w:szCs w:val="24"/>
        </w:rPr>
        <w:t>4</w:t>
      </w:r>
      <w:r w:rsidR="005E4F22" w:rsidRPr="00560750">
        <w:rPr>
          <w:rFonts w:ascii="Times New Roman" w:hAnsi="Times New Roman" w:cs="Times New Roman"/>
          <w:sz w:val="24"/>
          <w:szCs w:val="24"/>
        </w:rPr>
        <w:t>F show</w:t>
      </w:r>
      <w:r w:rsidR="001E5D20" w:rsidRPr="00560750">
        <w:rPr>
          <w:rFonts w:ascii="Times New Roman" w:hAnsi="Times New Roman" w:cs="Times New Roman"/>
          <w:sz w:val="24"/>
          <w:szCs w:val="24"/>
        </w:rPr>
        <w:t xml:space="preserve"> a significant difference between farmers that used supplemental manure sources and farmers that did not apply manure or only relied on cover crops as a source of organic nitrogen. No significant difference in hybrid performance was observed when poultry (chicken, duck or turkey liter) or cattle manure was used as a source of organic nitrogen. </w:t>
      </w:r>
      <w:r w:rsidR="00A264F7"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{"citationItems":[{"id":"ITEM-1","itemData":{"abstract":"Two corn hybrids i.e. Pioneer 3062 and Pioneer 3012 were tested with farmyard and poultry manure along with urea in a field\nexperiment carried out on a sandy clay loam soil. The two hybrids differed significantly in number of cobs per plant, 1000-\ngrain weight and grain yield. On the other hand, harvest index remained unaffected by treatments. Hybrid pioneer 3062\nperformed better with respect to all parameters, except number of grains per cob. Combined use of poultry manure and urea\nperformed the best amongst all treatments","author":[{"dropping-particle":"","family":"Khaliq","given":"Tasneem","non-dropping-particle":"","parse-names":false,"suffix":""},{"dropping-particle":"","family":"Mahmood","given":"Tariq","non-dropping-particle":"","parse-names":false,"suffix":""},{"dropping-particle":"","family":"Kamal","given":"Javed","non-dropping-particle":"","parse-names":false,"suffix":""},{"dropping-particle":"","family":"AMIR Masood","given":"Amir","non-dropping-particle":"","parse-names":false,"suffix":""}],"container-title":"International Journal of Agriculture and Biology  ","id":"ITEM-1","issued":{"date-parts":[["2004","6","2"]]},"page":"260-263","title":"Effectiveness of Farmyard Manure, Poultry Manure and Nitrogen for Corn (Zea mays L.) Productivity ","type":"article-journal"},"uris":["http://www.mendeley.com/documents/?uuid=d14bca37-a7fe-3187-8e3b-96c45b27623f"]}],"mendeley":{"formattedCitation":"(Khaliq et al., 2004)","manualFormatting":"Khaliq et al. (2004)","plainTextFormattedCitation":"(Khaliq et al., 2004)","previouslyFormattedCitation":"(Khaliq et al., 2004)"},"properties":{"noteIndex":0},"schema":"https://github.com/citation-style-language/schema/raw/master/csl-citation.json"}</w:instrText>
      </w:r>
      <w:r w:rsidR="00A264F7" w:rsidRPr="00560750">
        <w:rPr>
          <w:rFonts w:ascii="Times New Roman" w:hAnsi="Times New Roman" w:cs="Times New Roman"/>
          <w:sz w:val="24"/>
          <w:szCs w:val="24"/>
        </w:rPr>
        <w:fldChar w:fldCharType="separate"/>
      </w:r>
      <w:r w:rsidR="00A264F7" w:rsidRPr="00560750">
        <w:rPr>
          <w:rFonts w:ascii="Times New Roman" w:hAnsi="Times New Roman" w:cs="Times New Roman"/>
          <w:noProof/>
          <w:sz w:val="24"/>
          <w:szCs w:val="24"/>
        </w:rPr>
        <w:t>Khaliq et al. (2004)</w:t>
      </w:r>
      <w:r w:rsidR="00A264F7" w:rsidRPr="00560750">
        <w:rPr>
          <w:rFonts w:ascii="Times New Roman" w:hAnsi="Times New Roman" w:cs="Times New Roman"/>
          <w:sz w:val="24"/>
          <w:szCs w:val="24"/>
        </w:rPr>
        <w:fldChar w:fldCharType="end"/>
      </w:r>
      <w:r w:rsidR="00A264F7" w:rsidRPr="00560750">
        <w:rPr>
          <w:rFonts w:ascii="Times New Roman" w:hAnsi="Times New Roman" w:cs="Times New Roman"/>
          <w:sz w:val="24"/>
          <w:szCs w:val="24"/>
        </w:rPr>
        <w:t xml:space="preserve"> reported similar results</w:t>
      </w:r>
      <w:r w:rsidR="005E4F22" w:rsidRPr="00560750">
        <w:rPr>
          <w:rFonts w:ascii="Times New Roman" w:hAnsi="Times New Roman" w:cs="Times New Roman"/>
          <w:sz w:val="24"/>
          <w:szCs w:val="24"/>
        </w:rPr>
        <w:t xml:space="preserve"> where the mean grain yield of two maize hybrids evaluated under poultry and cattle manure did not show a statistically</w:t>
      </w:r>
      <w:r w:rsidR="00A264F7" w:rsidRPr="00560750">
        <w:rPr>
          <w:rFonts w:ascii="Times New Roman" w:hAnsi="Times New Roman" w:cs="Times New Roman"/>
          <w:sz w:val="24"/>
          <w:szCs w:val="24"/>
        </w:rPr>
        <w:t xml:space="preserve"> significant differe</w:t>
      </w:r>
      <w:r w:rsidR="00C26A69" w:rsidRPr="00560750">
        <w:rPr>
          <w:rFonts w:ascii="Times New Roman" w:hAnsi="Times New Roman" w:cs="Times New Roman"/>
          <w:sz w:val="24"/>
          <w:szCs w:val="24"/>
        </w:rPr>
        <w:t>nce</w:t>
      </w:r>
      <w:r w:rsidR="005E4F22" w:rsidRPr="00560750">
        <w:rPr>
          <w:rFonts w:ascii="Times New Roman" w:hAnsi="Times New Roman" w:cs="Times New Roman"/>
          <w:sz w:val="24"/>
          <w:szCs w:val="24"/>
        </w:rPr>
        <w:t>,</w:t>
      </w:r>
      <w:r w:rsidR="00C26A69" w:rsidRPr="00560750">
        <w:rPr>
          <w:rFonts w:ascii="Times New Roman" w:hAnsi="Times New Roman" w:cs="Times New Roman"/>
          <w:sz w:val="24"/>
          <w:szCs w:val="24"/>
        </w:rPr>
        <w:t xml:space="preserve"> while similar hybrids under the control treatment without organic manure application </w:t>
      </w:r>
      <w:r w:rsidR="00F95604" w:rsidRPr="00560750">
        <w:rPr>
          <w:rFonts w:ascii="Times New Roman" w:hAnsi="Times New Roman" w:cs="Times New Roman"/>
          <w:sz w:val="24"/>
          <w:szCs w:val="24"/>
        </w:rPr>
        <w:t>obtained the lowest grain yield and harvest index</w:t>
      </w:r>
      <w:r w:rsidR="00C26A69" w:rsidRPr="00560750">
        <w:rPr>
          <w:rFonts w:ascii="Times New Roman" w:hAnsi="Times New Roman" w:cs="Times New Roman"/>
          <w:sz w:val="24"/>
          <w:szCs w:val="24"/>
        </w:rPr>
        <w:t xml:space="preserve">. </w:t>
      </w:r>
      <w:r w:rsidR="00B47DBB" w:rsidRPr="00560750">
        <w:rPr>
          <w:rFonts w:ascii="Times New Roman" w:hAnsi="Times New Roman" w:cs="Times New Roman"/>
          <w:sz w:val="24"/>
          <w:szCs w:val="24"/>
        </w:rPr>
        <w:lastRenderedPageBreak/>
        <w:fldChar w:fldCharType="begin" w:fldLock="1"/>
      </w:r>
      <w:r w:rsidR="00C013E9" w:rsidRPr="00560750">
        <w:rPr>
          <w:rFonts w:ascii="Times New Roman" w:hAnsi="Times New Roman" w:cs="Times New Roman"/>
          <w:sz w:val="24"/>
          <w:szCs w:val="24"/>
        </w:rPr>
        <w:instrText>ADDIN CSL_CITATION {"citationItems":[{"id":"ITEM-1","itemData":{"abstract":"Organic agriculture is the application of organic fertilizers such as Poultry dropping and Cow dung in a nutrient deficient soil to increase and enhance vigorous growth of plant and crop yield, in which all input is based on natural sources of agriculture which has no negative effect on the performance of crops, improves the fertility in the soil and causes no harm to the environment. A comparative study on the \"The evaluation of the Effect of Cow Dung and Poultry Dropping\" on Maize (Zea mays) Kernel Yield was carried out at Niger Delta University Teaching and Research Farm, Amassoma, in 2013/2014 cropping season. The treatments consisting of 20t/ha of Poultry dropping, 20t/ha of Cow dung and No treatment in which each treatment was replicated four (4) times. The treatments were arranged in Randomized Complete Block Design (RCBD). Some baseline agronomic data were collected such as, Plant height, Leaf area, Number of nodes, First cob attachment, Weight of 1000 kernels of corn and as well as the physicochemical characterization of the soil. The result was subjected to analysis of variance and it shows that the treatment with 20t/ha of Poultry dropping had significant difference compare to Cow dung and that of the control. 1000 kernel weight of Maize with the highest mean value of 154.97g and 144.91g were obtained from the treatment applied with 20t/ha of poultry dropping and 20t/ha of cow dung respectively. The mean Corn kernel yield in ton per hectare had the highest mean value of 1.49 was obtained from the treatment with 20t/ha of poultry dropping followed by 20t/ha of cow dung while the least mean of corn kernel yield in t/ha was obtained from the treatment with no application of organic manure. Findings indicate that, the organic manures applied enhanced the growth and yield performances of the crop.","author":[{"dropping-particle":"","family":"Ogidi","given":"I.A","non-dropping-particle":"","parse-names":false,"suffix":""},{"dropping-particle":"","family":"Payebo","given":"C.O","non-dropping-particle":"","parse-names":false,"suffix":""}],"container-title":"European Journal of Agriculture and Forestry Research","id":"ITEM-1","issue":"1","issued":{"date-parts":[["2021"]]},"number-of-pages":"1-9","title":"Evaluation of the Effect of Cow Dung and Poultry Dropping on Maize Kernel Yield.","type":"report","volume":"9"},"uris":["http://www.mendeley.com/documents/?uuid=f86fc63b-e554-32ec-afaa-39143533c98c"]}],"mendeley":{"formattedCitation":"(Ogidi and Payebo, 2021)","manualFormatting":"Ogidi and Payebo (2021)","plainTextFormattedCitation":"(Ogidi and Payebo, 2021)","previouslyFormattedCitation":"(Ogidi and Payebo, 2021)"},"properties":{"noteIndex":0},"schema":"https://github.com/citation-style-language/schema/raw/master/csl-citation.json"}</w:instrText>
      </w:r>
      <w:r w:rsidR="00B47DBB" w:rsidRPr="00560750">
        <w:rPr>
          <w:rFonts w:ascii="Times New Roman" w:hAnsi="Times New Roman" w:cs="Times New Roman"/>
          <w:sz w:val="24"/>
          <w:szCs w:val="24"/>
        </w:rPr>
        <w:fldChar w:fldCharType="separate"/>
      </w:r>
      <w:r w:rsidR="00B47DBB" w:rsidRPr="00560750">
        <w:rPr>
          <w:rFonts w:ascii="Times New Roman" w:hAnsi="Times New Roman" w:cs="Times New Roman"/>
          <w:noProof/>
          <w:sz w:val="24"/>
          <w:szCs w:val="24"/>
        </w:rPr>
        <w:t xml:space="preserve">Ogidi </w:t>
      </w:r>
      <w:r w:rsidR="00580201" w:rsidRPr="00560750">
        <w:rPr>
          <w:rFonts w:ascii="Times New Roman" w:hAnsi="Times New Roman" w:cs="Times New Roman"/>
          <w:noProof/>
          <w:sz w:val="24"/>
          <w:szCs w:val="24"/>
        </w:rPr>
        <w:t>and</w:t>
      </w:r>
      <w:r w:rsidR="00B47DBB" w:rsidRPr="00560750">
        <w:rPr>
          <w:rFonts w:ascii="Times New Roman" w:hAnsi="Times New Roman" w:cs="Times New Roman"/>
          <w:noProof/>
          <w:sz w:val="24"/>
          <w:szCs w:val="24"/>
        </w:rPr>
        <w:t xml:space="preserve"> Payebo (2021)</w:t>
      </w:r>
      <w:r w:rsidR="00B47DBB" w:rsidRPr="00560750">
        <w:rPr>
          <w:rFonts w:ascii="Times New Roman" w:hAnsi="Times New Roman" w:cs="Times New Roman"/>
          <w:sz w:val="24"/>
          <w:szCs w:val="24"/>
        </w:rPr>
        <w:fldChar w:fldCharType="end"/>
      </w:r>
      <w:r w:rsidR="00B47DBB" w:rsidRPr="00560750">
        <w:rPr>
          <w:rFonts w:ascii="Times New Roman" w:hAnsi="Times New Roman" w:cs="Times New Roman"/>
          <w:sz w:val="24"/>
          <w:szCs w:val="24"/>
        </w:rPr>
        <w:t xml:space="preserve"> also evaluated the effect of cattle and chicken manure on kernel yield and reported a </w:t>
      </w:r>
      <w:r w:rsidR="00707EAB" w:rsidRPr="00560750">
        <w:rPr>
          <w:rFonts w:ascii="Times New Roman" w:hAnsi="Times New Roman" w:cs="Times New Roman"/>
          <w:sz w:val="24"/>
          <w:szCs w:val="24"/>
        </w:rPr>
        <w:t>significant</w:t>
      </w:r>
      <w:r w:rsidR="00B47DBB" w:rsidRPr="00560750">
        <w:rPr>
          <w:rFonts w:ascii="Times New Roman" w:hAnsi="Times New Roman" w:cs="Times New Roman"/>
          <w:sz w:val="24"/>
          <w:szCs w:val="24"/>
        </w:rPr>
        <w:t xml:space="preserve"> difference in yield respo</w:t>
      </w:r>
      <w:r w:rsidR="00707EAB" w:rsidRPr="00560750">
        <w:rPr>
          <w:rFonts w:ascii="Times New Roman" w:hAnsi="Times New Roman" w:cs="Times New Roman"/>
          <w:sz w:val="24"/>
          <w:szCs w:val="24"/>
        </w:rPr>
        <w:t xml:space="preserve">nse. </w:t>
      </w:r>
      <w:r w:rsidR="00A264F7" w:rsidRPr="00560750">
        <w:rPr>
          <w:rFonts w:ascii="Times New Roman" w:hAnsi="Times New Roman" w:cs="Times New Roman"/>
          <w:sz w:val="24"/>
          <w:szCs w:val="24"/>
        </w:rPr>
        <w:t>Although c</w:t>
      </w:r>
      <w:r w:rsidR="00707EAB" w:rsidRPr="00560750">
        <w:rPr>
          <w:rFonts w:ascii="Times New Roman" w:hAnsi="Times New Roman" w:cs="Times New Roman"/>
          <w:sz w:val="24"/>
          <w:szCs w:val="24"/>
        </w:rPr>
        <w:t xml:space="preserve">hicken manure obtained a higher </w:t>
      </w:r>
      <w:r w:rsidR="00B47DBB" w:rsidRPr="00560750">
        <w:rPr>
          <w:rFonts w:ascii="Times New Roman" w:hAnsi="Times New Roman" w:cs="Times New Roman"/>
          <w:sz w:val="24"/>
          <w:szCs w:val="24"/>
        </w:rPr>
        <w:t>grain yield</w:t>
      </w:r>
      <w:r w:rsidR="00A264F7" w:rsidRPr="00560750">
        <w:rPr>
          <w:rFonts w:ascii="Times New Roman" w:hAnsi="Times New Roman" w:cs="Times New Roman"/>
          <w:sz w:val="24"/>
          <w:szCs w:val="24"/>
        </w:rPr>
        <w:t xml:space="preserve"> than cattle manure</w:t>
      </w:r>
      <w:r w:rsidR="00707EAB" w:rsidRPr="00560750">
        <w:rPr>
          <w:rFonts w:ascii="Times New Roman" w:hAnsi="Times New Roman" w:cs="Times New Roman"/>
          <w:sz w:val="24"/>
          <w:szCs w:val="24"/>
        </w:rPr>
        <w:t xml:space="preserve">, both treatments yielded significantly higher than the control treatment with no manure application. These </w:t>
      </w:r>
      <w:r w:rsidR="00B11541" w:rsidRPr="00560750">
        <w:rPr>
          <w:rFonts w:ascii="Times New Roman" w:hAnsi="Times New Roman" w:cs="Times New Roman"/>
          <w:sz w:val="24"/>
          <w:szCs w:val="24"/>
        </w:rPr>
        <w:t>results are similar to our findings where</w:t>
      </w:r>
      <w:r w:rsidR="00707EAB" w:rsidRPr="00560750">
        <w:rPr>
          <w:rFonts w:ascii="Times New Roman" w:hAnsi="Times New Roman" w:cs="Times New Roman"/>
          <w:sz w:val="24"/>
          <w:szCs w:val="24"/>
        </w:rPr>
        <w:t xml:space="preserve"> farmers </w:t>
      </w:r>
      <w:r w:rsidR="005E4F22" w:rsidRPr="00560750">
        <w:rPr>
          <w:rFonts w:ascii="Times New Roman" w:hAnsi="Times New Roman" w:cs="Times New Roman"/>
          <w:sz w:val="24"/>
          <w:szCs w:val="24"/>
        </w:rPr>
        <w:t>who did not apply manure or only used cover crops yielded significantly lower than farmers who</w:t>
      </w:r>
      <w:r w:rsidR="002D5FB6" w:rsidRPr="00560750">
        <w:rPr>
          <w:rFonts w:ascii="Times New Roman" w:hAnsi="Times New Roman" w:cs="Times New Roman"/>
          <w:sz w:val="24"/>
          <w:szCs w:val="24"/>
        </w:rPr>
        <w:t xml:space="preserve"> used cattle or poultry manure. </w:t>
      </w:r>
      <w:r w:rsidR="00912CFF" w:rsidRPr="00560750">
        <w:rPr>
          <w:rFonts w:ascii="Times New Roman" w:hAnsi="Times New Roman" w:cs="Times New Roman"/>
          <w:sz w:val="24"/>
          <w:szCs w:val="24"/>
        </w:rPr>
        <w:t>This study provides evidence</w:t>
      </w:r>
      <w:r w:rsidR="00E14DF6" w:rsidRPr="00560750">
        <w:rPr>
          <w:rFonts w:ascii="Times New Roman" w:hAnsi="Times New Roman" w:cs="Times New Roman"/>
          <w:sz w:val="24"/>
          <w:szCs w:val="24"/>
        </w:rPr>
        <w:t xml:space="preserve"> that</w:t>
      </w:r>
      <w:r w:rsidR="00912CFF" w:rsidRPr="00560750">
        <w:rPr>
          <w:rFonts w:ascii="Times New Roman" w:hAnsi="Times New Roman" w:cs="Times New Roman"/>
          <w:sz w:val="24"/>
          <w:szCs w:val="24"/>
        </w:rPr>
        <w:t xml:space="preserve"> the organic manure</w:t>
      </w:r>
      <w:r w:rsidR="00E14DF6" w:rsidRPr="00560750">
        <w:rPr>
          <w:rFonts w:ascii="Times New Roman" w:hAnsi="Times New Roman" w:cs="Times New Roman"/>
          <w:sz w:val="24"/>
          <w:szCs w:val="24"/>
        </w:rPr>
        <w:t xml:space="preserve"> application</w:t>
      </w:r>
      <w:r w:rsidR="00912CFF" w:rsidRPr="00560750">
        <w:rPr>
          <w:rFonts w:ascii="Times New Roman" w:hAnsi="Times New Roman" w:cs="Times New Roman"/>
          <w:sz w:val="24"/>
          <w:szCs w:val="24"/>
        </w:rPr>
        <w:t xml:space="preserve"> </w:t>
      </w:r>
      <w:r w:rsidR="005E4F22" w:rsidRPr="00560750">
        <w:rPr>
          <w:rFonts w:ascii="Times New Roman" w:hAnsi="Times New Roman" w:cs="Times New Roman"/>
          <w:sz w:val="24"/>
          <w:szCs w:val="24"/>
        </w:rPr>
        <w:t>and</w:t>
      </w:r>
      <w:r w:rsidR="00912CFF" w:rsidRPr="00560750">
        <w:rPr>
          <w:rFonts w:ascii="Times New Roman" w:hAnsi="Times New Roman" w:cs="Times New Roman"/>
          <w:sz w:val="24"/>
          <w:szCs w:val="24"/>
        </w:rPr>
        <w:t xml:space="preserve"> cover crops enhanced the growth and performance of</w:t>
      </w:r>
      <w:r w:rsidR="00E14DF6" w:rsidRPr="00560750">
        <w:rPr>
          <w:rFonts w:ascii="Times New Roman" w:hAnsi="Times New Roman" w:cs="Times New Roman"/>
          <w:sz w:val="24"/>
          <w:szCs w:val="24"/>
        </w:rPr>
        <w:t xml:space="preserve"> the experimental maize hybrid</w:t>
      </w:r>
      <w:r w:rsidR="001F13DD" w:rsidRPr="00560750">
        <w:rPr>
          <w:rFonts w:ascii="Times New Roman" w:hAnsi="Times New Roman" w:cs="Times New Roman"/>
          <w:sz w:val="24"/>
          <w:szCs w:val="24"/>
        </w:rPr>
        <w:t xml:space="preserve">. </w:t>
      </w:r>
      <w:r w:rsidR="002D5FB6" w:rsidRPr="00560750">
        <w:rPr>
          <w:rFonts w:ascii="Times New Roman" w:hAnsi="Times New Roman" w:cs="Times New Roman"/>
          <w:sz w:val="24"/>
          <w:szCs w:val="24"/>
        </w:rPr>
        <w:t>Manure application also influenced grain chemical compos</w:t>
      </w:r>
      <w:r w:rsidR="0003042B" w:rsidRPr="00560750">
        <w:rPr>
          <w:rFonts w:ascii="Times New Roman" w:hAnsi="Times New Roman" w:cs="Times New Roman"/>
          <w:sz w:val="24"/>
          <w:szCs w:val="24"/>
        </w:rPr>
        <w:t>ition and quality</w:t>
      </w:r>
      <w:r w:rsidR="005E4F22" w:rsidRPr="00560750">
        <w:rPr>
          <w:rFonts w:ascii="Times New Roman" w:hAnsi="Times New Roman" w:cs="Times New Roman"/>
          <w:sz w:val="24"/>
          <w:szCs w:val="24"/>
        </w:rPr>
        <w:t>,</w:t>
      </w:r>
      <w:r w:rsidR="0003042B" w:rsidRPr="00560750">
        <w:rPr>
          <w:rFonts w:ascii="Times New Roman" w:hAnsi="Times New Roman" w:cs="Times New Roman"/>
          <w:sz w:val="24"/>
          <w:szCs w:val="24"/>
        </w:rPr>
        <w:t xml:space="preserve"> </w:t>
      </w:r>
      <w:r w:rsidR="00831B07" w:rsidRPr="00560750">
        <w:rPr>
          <w:rFonts w:ascii="Times New Roman" w:hAnsi="Times New Roman" w:cs="Times New Roman"/>
          <w:sz w:val="24"/>
          <w:szCs w:val="24"/>
        </w:rPr>
        <w:t xml:space="preserve">as presented in Table </w:t>
      </w:r>
      <w:r w:rsidR="001C09CB" w:rsidRPr="00560750">
        <w:rPr>
          <w:rFonts w:ascii="Times New Roman" w:hAnsi="Times New Roman" w:cs="Times New Roman"/>
          <w:sz w:val="24"/>
          <w:szCs w:val="24"/>
        </w:rPr>
        <w:t>1</w:t>
      </w:r>
      <w:r w:rsidR="00C0776C" w:rsidRPr="00560750">
        <w:rPr>
          <w:rFonts w:ascii="Times New Roman" w:hAnsi="Times New Roman" w:cs="Times New Roman"/>
          <w:sz w:val="24"/>
          <w:szCs w:val="24"/>
        </w:rPr>
        <w:t>1</w:t>
      </w:r>
      <w:r w:rsidR="00831B07" w:rsidRPr="00560750">
        <w:rPr>
          <w:rFonts w:ascii="Times New Roman" w:hAnsi="Times New Roman" w:cs="Times New Roman"/>
          <w:sz w:val="24"/>
          <w:szCs w:val="24"/>
        </w:rPr>
        <w:t xml:space="preserve">. </w:t>
      </w:r>
      <w:r w:rsidR="002D5FB6" w:rsidRPr="00560750">
        <w:rPr>
          <w:rFonts w:ascii="Times New Roman" w:hAnsi="Times New Roman" w:cs="Times New Roman"/>
          <w:sz w:val="24"/>
          <w:szCs w:val="24"/>
        </w:rPr>
        <w:t>Farmers who applied either cattle or poultry manure obtained</w:t>
      </w:r>
      <w:r w:rsidR="00831B07" w:rsidRPr="00560750">
        <w:rPr>
          <w:rFonts w:ascii="Times New Roman" w:hAnsi="Times New Roman" w:cs="Times New Roman"/>
          <w:sz w:val="24"/>
          <w:szCs w:val="24"/>
        </w:rPr>
        <w:t xml:space="preserve"> significantly</w:t>
      </w:r>
      <w:r w:rsidR="002D5FB6" w:rsidRPr="00560750">
        <w:rPr>
          <w:rFonts w:ascii="Times New Roman" w:hAnsi="Times New Roman" w:cs="Times New Roman"/>
          <w:sz w:val="24"/>
          <w:szCs w:val="24"/>
        </w:rPr>
        <w:t xml:space="preserve"> higher </w:t>
      </w:r>
      <w:r w:rsidR="00831B07" w:rsidRPr="00560750">
        <w:rPr>
          <w:rFonts w:ascii="Times New Roman" w:hAnsi="Times New Roman" w:cs="Times New Roman"/>
          <w:sz w:val="24"/>
          <w:szCs w:val="24"/>
        </w:rPr>
        <w:t xml:space="preserve">grain </w:t>
      </w:r>
      <w:r w:rsidR="002D5FB6" w:rsidRPr="00560750">
        <w:rPr>
          <w:rFonts w:ascii="Times New Roman" w:hAnsi="Times New Roman" w:cs="Times New Roman"/>
          <w:sz w:val="24"/>
          <w:szCs w:val="24"/>
        </w:rPr>
        <w:t xml:space="preserve">protein content than farmers who </w:t>
      </w:r>
      <w:r w:rsidR="00B21315" w:rsidRPr="00560750">
        <w:rPr>
          <w:rFonts w:ascii="Times New Roman" w:hAnsi="Times New Roman" w:cs="Times New Roman"/>
          <w:sz w:val="24"/>
          <w:szCs w:val="24"/>
        </w:rPr>
        <w:t xml:space="preserve">exclusively </w:t>
      </w:r>
      <w:r w:rsidR="002D5FB6" w:rsidRPr="00560750">
        <w:rPr>
          <w:rFonts w:ascii="Times New Roman" w:hAnsi="Times New Roman" w:cs="Times New Roman"/>
          <w:sz w:val="24"/>
          <w:szCs w:val="24"/>
        </w:rPr>
        <w:t xml:space="preserve">used cover crops or </w:t>
      </w:r>
      <w:r w:rsidR="0058652B" w:rsidRPr="00560750">
        <w:rPr>
          <w:rFonts w:ascii="Times New Roman" w:hAnsi="Times New Roman" w:cs="Times New Roman"/>
          <w:sz w:val="24"/>
          <w:szCs w:val="24"/>
        </w:rPr>
        <w:t>used bare fallow with no manure application</w:t>
      </w:r>
      <w:r w:rsidR="00831B07" w:rsidRPr="00560750">
        <w:rPr>
          <w:rFonts w:ascii="Times New Roman" w:hAnsi="Times New Roman" w:cs="Times New Roman"/>
          <w:sz w:val="24"/>
          <w:szCs w:val="24"/>
        </w:rPr>
        <w:t>. Prote</w:t>
      </w:r>
      <w:r w:rsidR="0003042B" w:rsidRPr="00560750">
        <w:rPr>
          <w:rFonts w:ascii="Times New Roman" w:hAnsi="Times New Roman" w:cs="Times New Roman"/>
          <w:sz w:val="24"/>
          <w:szCs w:val="24"/>
        </w:rPr>
        <w:t xml:space="preserve">in content for farmers using </w:t>
      </w:r>
      <w:r w:rsidR="00831B07" w:rsidRPr="00560750">
        <w:rPr>
          <w:rFonts w:ascii="Times New Roman" w:hAnsi="Times New Roman" w:cs="Times New Roman"/>
          <w:sz w:val="24"/>
          <w:szCs w:val="24"/>
        </w:rPr>
        <w:t>cover crops was not significantly different from fa</w:t>
      </w:r>
      <w:r w:rsidR="0003042B" w:rsidRPr="00560750">
        <w:rPr>
          <w:rFonts w:ascii="Times New Roman" w:hAnsi="Times New Roman" w:cs="Times New Roman"/>
          <w:sz w:val="24"/>
          <w:szCs w:val="24"/>
        </w:rPr>
        <w:t xml:space="preserve">rmers with no fertility source. </w:t>
      </w:r>
      <w:r w:rsidR="0058652B"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10.1016/j.eja.2009.05.006","ISSN":"11610301","author":[{"dropping-particle":"","family":"Kramberger","given":"Branko","non-dropping-particle":"","parse-names":false,"suffix":""},{"dropping-particle":"","family":"Gselman","given":"Anastazija","non-dropping-particle":"","parse-names":false,"suffix":""},{"dropping-particle":"","family":"Janzekovic","given":"Marjan","non-dropping-particle":"","parse-names":false,"suffix":""},{"dropping-particle":"","family":"Kaligaric","given":"Mitja","non-dropping-particle":"","parse-names":false,"suffix":""},{"dropping-particle":"","family":"Bracko","given":"Brigita","non-dropping-particle":"","parse-names":false,"suffix":""}],"container-title":"European Journal of Agronomy","id":"ITEM-1","issue":"2","issued":{"date-parts":[["2009","8"]]},"page":"103-109","title":"Effects of cover crops on soil mineral nitrogen and on the yield and nitrogen content of maize","type":"article-journal","volume":"31"},"uris":["http://www.mendeley.com/documents/?uuid=1b035036-3d12-3c83-b2dc-609fda9b149a"]}],"mendeley":{"formattedCitation":"(Kramberger et al., 2009)","manualFormatting":"Kramberger et al. (2009)","plainTextFormattedCitation":"(Kramberger et al., 2009)","previouslyFormattedCitation":"(Kramberger et al., 2009)"},"properties":{"noteIndex":0},"schema":"https://github.com/citation-style-language/schema/raw/master/csl-citation.json"}</w:instrText>
      </w:r>
      <w:r w:rsidR="0058652B" w:rsidRPr="00560750">
        <w:rPr>
          <w:rFonts w:ascii="Times New Roman" w:hAnsi="Times New Roman" w:cs="Times New Roman"/>
          <w:sz w:val="24"/>
          <w:szCs w:val="24"/>
        </w:rPr>
        <w:fldChar w:fldCharType="separate"/>
      </w:r>
      <w:r w:rsidR="0058652B" w:rsidRPr="00560750">
        <w:rPr>
          <w:rFonts w:ascii="Times New Roman" w:hAnsi="Times New Roman" w:cs="Times New Roman"/>
          <w:noProof/>
          <w:sz w:val="24"/>
          <w:szCs w:val="24"/>
        </w:rPr>
        <w:t>Kramberger et al. (2009)</w:t>
      </w:r>
      <w:r w:rsidR="0058652B" w:rsidRPr="00560750">
        <w:rPr>
          <w:rFonts w:ascii="Times New Roman" w:hAnsi="Times New Roman" w:cs="Times New Roman"/>
          <w:sz w:val="24"/>
          <w:szCs w:val="24"/>
        </w:rPr>
        <w:fldChar w:fldCharType="end"/>
      </w:r>
      <w:r w:rsidR="0058652B" w:rsidRPr="00560750">
        <w:rPr>
          <w:rFonts w:ascii="Times New Roman" w:hAnsi="Times New Roman" w:cs="Times New Roman"/>
          <w:sz w:val="24"/>
          <w:szCs w:val="24"/>
        </w:rPr>
        <w:t xml:space="preserve"> r</w:t>
      </w:r>
      <w:r w:rsidR="0003042B" w:rsidRPr="00560750">
        <w:rPr>
          <w:rFonts w:ascii="Times New Roman" w:hAnsi="Times New Roman" w:cs="Times New Roman"/>
          <w:sz w:val="24"/>
          <w:szCs w:val="24"/>
        </w:rPr>
        <w:t xml:space="preserve">eported similar results where </w:t>
      </w:r>
      <w:r w:rsidR="0058652B" w:rsidRPr="00560750">
        <w:rPr>
          <w:rFonts w:ascii="Times New Roman" w:hAnsi="Times New Roman" w:cs="Times New Roman"/>
          <w:sz w:val="24"/>
          <w:szCs w:val="24"/>
        </w:rPr>
        <w:t>maize grain nitrogen content was not significantly differen</w:t>
      </w:r>
      <w:r w:rsidR="005E4F22" w:rsidRPr="00560750">
        <w:rPr>
          <w:rFonts w:ascii="Times New Roman" w:hAnsi="Times New Roman" w:cs="Times New Roman"/>
          <w:sz w:val="24"/>
          <w:szCs w:val="24"/>
        </w:rPr>
        <w:t>t</w:t>
      </w:r>
      <w:r w:rsidR="0058652B" w:rsidRPr="00560750">
        <w:rPr>
          <w:rFonts w:ascii="Times New Roman" w:hAnsi="Times New Roman" w:cs="Times New Roman"/>
          <w:sz w:val="24"/>
          <w:szCs w:val="24"/>
        </w:rPr>
        <w:t xml:space="preserve"> und</w:t>
      </w:r>
      <w:r w:rsidR="005E4F22" w:rsidRPr="00560750">
        <w:rPr>
          <w:rFonts w:ascii="Times New Roman" w:hAnsi="Times New Roman" w:cs="Times New Roman"/>
          <w:sz w:val="24"/>
          <w:szCs w:val="24"/>
        </w:rPr>
        <w:t xml:space="preserve">er cover </w:t>
      </w:r>
      <w:r w:rsidR="0058652B" w:rsidRPr="00560750">
        <w:rPr>
          <w:rFonts w:ascii="Times New Roman" w:hAnsi="Times New Roman" w:cs="Times New Roman"/>
          <w:sz w:val="24"/>
          <w:szCs w:val="24"/>
        </w:rPr>
        <w:t xml:space="preserve">crops and control treatment (bare fallow). </w:t>
      </w:r>
      <w:r w:rsidR="002A3F77" w:rsidRPr="00560750">
        <w:rPr>
          <w:rFonts w:ascii="Times New Roman" w:hAnsi="Times New Roman" w:cs="Times New Roman"/>
          <w:sz w:val="24"/>
          <w:szCs w:val="24"/>
        </w:rPr>
        <w:t xml:space="preserve"> However, the crop response to </w:t>
      </w:r>
      <w:r w:rsidR="00CD0E68" w:rsidRPr="00560750">
        <w:rPr>
          <w:rFonts w:ascii="Times New Roman" w:hAnsi="Times New Roman" w:cs="Times New Roman"/>
          <w:sz w:val="24"/>
          <w:szCs w:val="24"/>
        </w:rPr>
        <w:t xml:space="preserve">the </w:t>
      </w:r>
      <w:r w:rsidR="002A3F77" w:rsidRPr="00560750">
        <w:rPr>
          <w:rFonts w:ascii="Times New Roman" w:hAnsi="Times New Roman" w:cs="Times New Roman"/>
          <w:sz w:val="24"/>
          <w:szCs w:val="24"/>
        </w:rPr>
        <w:t xml:space="preserve">different cover crop types (legumes, grasses or mixed) </w:t>
      </w:r>
      <w:r w:rsidR="00F20CD6" w:rsidRPr="00560750">
        <w:rPr>
          <w:rFonts w:ascii="Times New Roman" w:hAnsi="Times New Roman" w:cs="Times New Roman"/>
          <w:sz w:val="24"/>
          <w:szCs w:val="24"/>
        </w:rPr>
        <w:t>may vary</w:t>
      </w:r>
      <w:r w:rsidR="005E4F22" w:rsidRPr="00560750">
        <w:rPr>
          <w:rFonts w:ascii="Times New Roman" w:hAnsi="Times New Roman" w:cs="Times New Roman"/>
          <w:sz w:val="24"/>
          <w:szCs w:val="24"/>
        </w:rPr>
        <w:t>,</w:t>
      </w:r>
      <w:r w:rsidR="00F20CD6" w:rsidRPr="00560750">
        <w:rPr>
          <w:rFonts w:ascii="Times New Roman" w:hAnsi="Times New Roman" w:cs="Times New Roman"/>
          <w:sz w:val="24"/>
          <w:szCs w:val="24"/>
        </w:rPr>
        <w:t xml:space="preserve"> as explained in the cover crop section below. </w:t>
      </w:r>
    </w:p>
    <w:p w14:paraId="2F563224" w14:textId="77777777" w:rsidR="00F20CD6" w:rsidRPr="00560750" w:rsidRDefault="00F20CD6" w:rsidP="00560750">
      <w:pPr>
        <w:pStyle w:val="Heading3"/>
        <w:numPr>
          <w:ilvl w:val="0"/>
          <w:numId w:val="14"/>
        </w:numPr>
        <w:spacing w:line="360" w:lineRule="auto"/>
        <w:rPr>
          <w:rFonts w:ascii="Times New Roman" w:hAnsi="Times New Roman" w:cs="Times New Roman"/>
          <w:b/>
          <w:color w:val="auto"/>
        </w:rPr>
      </w:pPr>
      <w:r w:rsidRPr="00560750">
        <w:rPr>
          <w:rFonts w:ascii="Times New Roman" w:hAnsi="Times New Roman" w:cs="Times New Roman"/>
          <w:b/>
          <w:color w:val="auto"/>
        </w:rPr>
        <w:t>Cover crop types</w:t>
      </w:r>
    </w:p>
    <w:p w14:paraId="18CE6925" w14:textId="2433C90C" w:rsidR="008D3073" w:rsidRPr="00560750" w:rsidRDefault="001F13DD"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In </w:t>
      </w:r>
      <w:r w:rsidR="002A3F77" w:rsidRPr="00560750">
        <w:rPr>
          <w:rFonts w:ascii="Times New Roman" w:hAnsi="Times New Roman" w:cs="Times New Roman"/>
          <w:sz w:val="24"/>
          <w:szCs w:val="24"/>
        </w:rPr>
        <w:t>this study</w:t>
      </w:r>
      <w:r w:rsidRPr="00560750">
        <w:rPr>
          <w:rFonts w:ascii="Times New Roman" w:hAnsi="Times New Roman" w:cs="Times New Roman"/>
          <w:sz w:val="24"/>
          <w:szCs w:val="24"/>
        </w:rPr>
        <w:t xml:space="preserve">, </w:t>
      </w:r>
      <w:r w:rsidR="00693D21" w:rsidRPr="00560750">
        <w:rPr>
          <w:rFonts w:ascii="Times New Roman" w:hAnsi="Times New Roman" w:cs="Times New Roman"/>
          <w:sz w:val="24"/>
          <w:szCs w:val="24"/>
        </w:rPr>
        <w:t>c</w:t>
      </w:r>
      <w:r w:rsidR="002A3F77" w:rsidRPr="00560750">
        <w:rPr>
          <w:rFonts w:ascii="Times New Roman" w:hAnsi="Times New Roman" w:cs="Times New Roman"/>
          <w:sz w:val="24"/>
          <w:szCs w:val="24"/>
        </w:rPr>
        <w:t xml:space="preserve">over crop type </w:t>
      </w:r>
      <w:r w:rsidR="00912CFF" w:rsidRPr="00560750">
        <w:rPr>
          <w:rFonts w:ascii="Times New Roman" w:hAnsi="Times New Roman" w:cs="Times New Roman"/>
          <w:sz w:val="24"/>
          <w:szCs w:val="24"/>
        </w:rPr>
        <w:t>significant</w:t>
      </w:r>
      <w:r w:rsidRPr="00560750">
        <w:rPr>
          <w:rFonts w:ascii="Times New Roman" w:hAnsi="Times New Roman" w:cs="Times New Roman"/>
          <w:sz w:val="24"/>
          <w:szCs w:val="24"/>
        </w:rPr>
        <w:t>ly</w:t>
      </w:r>
      <w:r w:rsidR="00912CFF" w:rsidRPr="00560750">
        <w:rPr>
          <w:rFonts w:ascii="Times New Roman" w:hAnsi="Times New Roman" w:cs="Times New Roman"/>
          <w:sz w:val="24"/>
          <w:szCs w:val="24"/>
        </w:rPr>
        <w:t xml:space="preserve"> </w:t>
      </w:r>
      <w:r w:rsidR="005E4F22" w:rsidRPr="00560750">
        <w:rPr>
          <w:rFonts w:ascii="Times New Roman" w:hAnsi="Times New Roman" w:cs="Times New Roman"/>
          <w:sz w:val="24"/>
          <w:szCs w:val="24"/>
        </w:rPr>
        <w:t>a</w:t>
      </w:r>
      <w:r w:rsidR="00912CFF" w:rsidRPr="00560750">
        <w:rPr>
          <w:rFonts w:ascii="Times New Roman" w:hAnsi="Times New Roman" w:cs="Times New Roman"/>
          <w:sz w:val="24"/>
          <w:szCs w:val="24"/>
        </w:rPr>
        <w:t>ffect</w:t>
      </w:r>
      <w:r w:rsidRPr="00560750">
        <w:rPr>
          <w:rFonts w:ascii="Times New Roman" w:hAnsi="Times New Roman" w:cs="Times New Roman"/>
          <w:sz w:val="24"/>
          <w:szCs w:val="24"/>
        </w:rPr>
        <w:t xml:space="preserve">ed </w:t>
      </w:r>
      <w:r w:rsidR="00912CFF" w:rsidRPr="00560750">
        <w:rPr>
          <w:rFonts w:ascii="Times New Roman" w:hAnsi="Times New Roman" w:cs="Times New Roman"/>
          <w:sz w:val="24"/>
          <w:szCs w:val="24"/>
        </w:rPr>
        <w:t xml:space="preserve">plant height, ear height, moisture content, </w:t>
      </w:r>
      <w:r w:rsidRPr="00560750">
        <w:rPr>
          <w:rFonts w:ascii="Times New Roman" w:hAnsi="Times New Roman" w:cs="Times New Roman"/>
          <w:sz w:val="24"/>
          <w:szCs w:val="24"/>
        </w:rPr>
        <w:t xml:space="preserve">kernel weight, </w:t>
      </w:r>
      <w:r w:rsidR="00912CFF" w:rsidRPr="00560750">
        <w:rPr>
          <w:rFonts w:ascii="Times New Roman" w:hAnsi="Times New Roman" w:cs="Times New Roman"/>
          <w:sz w:val="24"/>
          <w:szCs w:val="24"/>
        </w:rPr>
        <w:t>grain yield, protein and oil content</w:t>
      </w:r>
      <w:r w:rsidRPr="00560750">
        <w:rPr>
          <w:rFonts w:ascii="Times New Roman" w:hAnsi="Times New Roman" w:cs="Times New Roman"/>
          <w:sz w:val="24"/>
          <w:szCs w:val="24"/>
        </w:rPr>
        <w:t xml:space="preserve">. </w:t>
      </w:r>
      <w:r w:rsidR="00120DF3" w:rsidRPr="00560750">
        <w:rPr>
          <w:rFonts w:ascii="Times New Roman" w:hAnsi="Times New Roman" w:cs="Times New Roman"/>
          <w:sz w:val="24"/>
          <w:szCs w:val="24"/>
        </w:rPr>
        <w:t>Results show</w:t>
      </w:r>
      <w:r w:rsidR="005E4F22" w:rsidRPr="00560750">
        <w:rPr>
          <w:rFonts w:ascii="Times New Roman" w:hAnsi="Times New Roman" w:cs="Times New Roman"/>
          <w:sz w:val="24"/>
          <w:szCs w:val="24"/>
        </w:rPr>
        <w:t>ed</w:t>
      </w:r>
      <w:r w:rsidR="00120DF3" w:rsidRPr="00560750">
        <w:rPr>
          <w:rFonts w:ascii="Times New Roman" w:hAnsi="Times New Roman" w:cs="Times New Roman"/>
          <w:sz w:val="24"/>
          <w:szCs w:val="24"/>
        </w:rPr>
        <w:t xml:space="preserve"> </w:t>
      </w:r>
      <w:r w:rsidRPr="00560750">
        <w:rPr>
          <w:rFonts w:ascii="Times New Roman" w:hAnsi="Times New Roman" w:cs="Times New Roman"/>
          <w:sz w:val="24"/>
          <w:szCs w:val="24"/>
        </w:rPr>
        <w:t xml:space="preserve">that farmers who used grass cover crops prior to the strip plots obtained a higher yield than legumes, mixed cover crops and </w:t>
      </w:r>
      <w:r w:rsidR="005E4F22" w:rsidRPr="00560750">
        <w:rPr>
          <w:rFonts w:ascii="Times New Roman" w:hAnsi="Times New Roman" w:cs="Times New Roman"/>
          <w:sz w:val="24"/>
          <w:szCs w:val="24"/>
        </w:rPr>
        <w:t xml:space="preserve">bare fallow, as presented in </w:t>
      </w:r>
      <w:r w:rsidR="00590070" w:rsidRPr="00560750">
        <w:rPr>
          <w:rFonts w:ascii="Times New Roman" w:hAnsi="Times New Roman" w:cs="Times New Roman"/>
          <w:sz w:val="24"/>
          <w:szCs w:val="24"/>
        </w:rPr>
        <w:t>F</w:t>
      </w:r>
      <w:r w:rsidR="005E4F22" w:rsidRPr="00560750">
        <w:rPr>
          <w:rFonts w:ascii="Times New Roman" w:hAnsi="Times New Roman" w:cs="Times New Roman"/>
          <w:sz w:val="24"/>
          <w:szCs w:val="24"/>
        </w:rPr>
        <w:t xml:space="preserve">igure </w:t>
      </w:r>
      <w:r w:rsidR="00590070" w:rsidRPr="00560750">
        <w:rPr>
          <w:rFonts w:ascii="Times New Roman" w:hAnsi="Times New Roman" w:cs="Times New Roman"/>
          <w:sz w:val="24"/>
          <w:szCs w:val="24"/>
        </w:rPr>
        <w:t>4</w:t>
      </w:r>
      <w:r w:rsidR="005E4F22" w:rsidRPr="00560750">
        <w:rPr>
          <w:rFonts w:ascii="Times New Roman" w:hAnsi="Times New Roman" w:cs="Times New Roman"/>
          <w:sz w:val="24"/>
          <w:szCs w:val="24"/>
        </w:rPr>
        <w:t xml:space="preserve">B. </w:t>
      </w:r>
      <w:r w:rsidRPr="00560750">
        <w:rPr>
          <w:rFonts w:ascii="Times New Roman" w:hAnsi="Times New Roman" w:cs="Times New Roman"/>
          <w:sz w:val="24"/>
          <w:szCs w:val="24"/>
        </w:rPr>
        <w:t xml:space="preserve"> </w:t>
      </w:r>
      <w:r w:rsidR="00B21315" w:rsidRPr="00560750">
        <w:rPr>
          <w:rFonts w:ascii="Times New Roman" w:hAnsi="Times New Roman" w:cs="Times New Roman"/>
          <w:sz w:val="24"/>
          <w:szCs w:val="24"/>
        </w:rPr>
        <w:t xml:space="preserve">These results contradict our expectations and disagree with previous findings reported from similar studies. </w:t>
      </w:r>
      <w:r w:rsidR="00B21315"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{"citationItems":[{"id":"ITEM-1","itemData":{"abstract":"Winter cover crops can be an effective strategy to buffer soil and water impairing\neffects from intensively managed agriculture. While cover crops have shown potential to\nsequester off-season nitrate, control weeds, or promote nutrient cycling, knowledge gaps\npersist in regard to maize impacts driven by cover crop decision making. In this context,\nstatistical and process-based models can be valuable tools for predicting changes in maize\nsystems that include a winter cover crop. In a meta-analysis combining peer-reviewed\nresearch from several regions in the US, grain yields were found to change between 0 and\n21% when maize (Zea mays L.) followed a small cereal or a legume cover crop. In a\nsecond study, the APSIM model was calibrated to simulate a maize-rye (Secale cereale\nsp.)-rotation in Iowa, finding positive changes in maize system indicators – soil erosion,\nsoil N-leaching, runoff, grain yields, and farm returns- in response to biomass gains from\ndifferent rye populations. The third study combined field and statistical approaches to\nadvance the rye simulation capabilities of the APSIM model. Using phenology records\nfrom two Iowa trials, we found different phyllochron (i.e. leaf appearance rate) between\nthe late-fall and early-spring periods of active growth of a fall-seeded rye cover crop.\nAlso, a global sensitivity analysis of a cover crop module embedded in APSIM revealed a\nhigh influence of thermal accumulation and soil water parameters to control phenology\nand biomass simulations. Overall, these studies revealed a positive contribution of winter\ncover crops to maize system performance, and it is expected that enhanced model\nrepresentation of winter rye would facilitate future evaluations of cover crop effects at the\nfield-scale level. \n","author":[{"dropping-particle":"","family":"Marcillo","given":"Guillermo","non-dropping-particle":"","parse-names":false,"suffix":""}],"id":"ITEM-1","issued":{"date-parts":[["2018"]]},"publisher":"Iowa State University","publisher-place":"Ames","title":"Cover crop effects on maize productivity: Insights from statistical and process-based models","type":"thesis"},"uris":["http://www.mendeley.com/documents/?uuid=33ca041b-2724-32e0-85ef-b327381d0ceb"]}],"mendeley":{"formattedCitation":"(Marcillo, 2018)","manualFormatting":"Marcillo (2018)","plainTextFormattedCitation":"(Marcillo, 2018)","previouslyFormattedCitation":"(Marcillo, 2018)"},"properties":{"noteIndex":0},"schema":"https://github.com/citation-style-language/schema/raw/master/csl-citation.json"}</w:instrText>
      </w:r>
      <w:r w:rsidR="00B21315" w:rsidRPr="00560750">
        <w:rPr>
          <w:rFonts w:ascii="Times New Roman" w:hAnsi="Times New Roman" w:cs="Times New Roman"/>
          <w:sz w:val="24"/>
          <w:szCs w:val="24"/>
        </w:rPr>
        <w:fldChar w:fldCharType="separate"/>
      </w:r>
      <w:r w:rsidR="00B21315" w:rsidRPr="00560750">
        <w:rPr>
          <w:rFonts w:ascii="Times New Roman" w:hAnsi="Times New Roman" w:cs="Times New Roman"/>
          <w:noProof/>
          <w:sz w:val="24"/>
          <w:szCs w:val="24"/>
        </w:rPr>
        <w:t>Marcillo (2018)</w:t>
      </w:r>
      <w:r w:rsidR="00B21315" w:rsidRPr="00560750">
        <w:rPr>
          <w:rFonts w:ascii="Times New Roman" w:hAnsi="Times New Roman" w:cs="Times New Roman"/>
          <w:sz w:val="24"/>
          <w:szCs w:val="24"/>
        </w:rPr>
        <w:fldChar w:fldCharType="end"/>
      </w:r>
      <w:r w:rsidR="00B21315" w:rsidRPr="00560750">
        <w:rPr>
          <w:rFonts w:ascii="Times New Roman" w:hAnsi="Times New Roman" w:cs="Times New Roman"/>
          <w:sz w:val="24"/>
          <w:szCs w:val="24"/>
        </w:rPr>
        <w:t xml:space="preserve"> conducted a meta-analysis of 65 studies that evaluated the effect of winter crop cover on maize yield in the Unites States and Canada from 1965 to 2015. The results showed that grass cover crop species neither decreased nor increased maize yields, while legume cover crops increased by over 30 percent. </w:t>
      </w:r>
      <w:r w:rsidR="00F5011B"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{"citationItems":[{"id":"ITEM-1","itemData":{"abstract":"BACKGROUND. Accumulation of organic matter andnitrogen in the soil, weed suppression and yield in-crease of the following main crop are the most rele-vant benefits that can be achieved by incorporatingselected cover crops in the soil as green manure. Thisstudy aims at evaluating the effect of green manur-ing by different cover crops on yield and weed sup-pression of a grain maize crop which was fertilisedwith mineral nitrogen at different rates.METHODS. This study was conducted over two years(1992/93 and 1993/94) in Central Italy. Each yearmaize (Zea mays L.) was planted after green ma-nuring of four different cover crops [Ryegrass (Loli-um multiflorum Lam.), subclover (Trifolium subter-raneum L.), hairy vetch (Vicia villosa Roth.), and anatural weed infestation (weed-covered control)],and in each case fertilised with three N rates (0, 100,and 200 kg ha-1)","author":[{"dropping-particle":"","family":"Caporali","given":"Fabio","non-dropping-particle":"","parse-names":false,"suffix":""},{"dropping-particle":"","family":"Campiglia","given":"Enio","non-dropping-particle":"","parse-names":false,"suffix":""},{"dropping-particle":"","family":"Roberto","given":"Mancinelli","non-dropping-particle":"","parse-names":false,"suffix":""},{"dropping-particle":"","family":"Paolini","given":"R","non-dropping-particle":"","parse-names":false,"suffix":""}],"container-title":"Italian Journal of Agronomy","id":"ITEM-1","issue":"1","issued":{"date-parts":[["2004","6","8"]]},"page":"37-45","title":"Maize performances as influenced by winter cover crop green manuring","type":"article-journal","volume":"8"},"uris":["http://www.mendeley.com/documents/?uuid=23b52552-7815-3f45-b066-37c5134328ff"]}],"mendeley":{"formattedCitation":"(Caporali et al., 2004)","manualFormatting":"Caporali et al. (2004)","plainTextFormattedCitation":"(Caporali et al., 2004)","previouslyFormattedCitation":"(Caporali et al., 2004)"},"properties":{"noteIndex":0},"schema":"https://github.com/citation-style-language/schema/raw/master/csl-citation.json"}</w:instrText>
      </w:r>
      <w:r w:rsidR="00F5011B" w:rsidRPr="00560750">
        <w:rPr>
          <w:rFonts w:ascii="Times New Roman" w:hAnsi="Times New Roman" w:cs="Times New Roman"/>
          <w:sz w:val="24"/>
          <w:szCs w:val="24"/>
        </w:rPr>
        <w:fldChar w:fldCharType="separate"/>
      </w:r>
      <w:r w:rsidR="00F5011B" w:rsidRPr="00560750">
        <w:rPr>
          <w:rFonts w:ascii="Times New Roman" w:hAnsi="Times New Roman" w:cs="Times New Roman"/>
          <w:noProof/>
          <w:sz w:val="24"/>
          <w:szCs w:val="24"/>
        </w:rPr>
        <w:t>Caporali et al. (2004)</w:t>
      </w:r>
      <w:r w:rsidR="00F5011B" w:rsidRPr="00560750">
        <w:rPr>
          <w:rFonts w:ascii="Times New Roman" w:hAnsi="Times New Roman" w:cs="Times New Roman"/>
          <w:sz w:val="24"/>
          <w:szCs w:val="24"/>
        </w:rPr>
        <w:fldChar w:fldCharType="end"/>
      </w:r>
      <w:r w:rsidR="00F5011B" w:rsidRPr="00560750">
        <w:rPr>
          <w:rFonts w:ascii="Times New Roman" w:hAnsi="Times New Roman" w:cs="Times New Roman"/>
          <w:sz w:val="24"/>
          <w:szCs w:val="24"/>
        </w:rPr>
        <w:t xml:space="preserve"> reported that </w:t>
      </w:r>
      <w:r w:rsidR="003E4889" w:rsidRPr="00560750">
        <w:rPr>
          <w:rFonts w:ascii="Times New Roman" w:hAnsi="Times New Roman" w:cs="Times New Roman"/>
          <w:sz w:val="24"/>
          <w:szCs w:val="24"/>
        </w:rPr>
        <w:t xml:space="preserve">maize grain yield following legume (hairy vetch and clover) cover crops was </w:t>
      </w:r>
      <w:r w:rsidR="00B23EFE" w:rsidRPr="00560750">
        <w:rPr>
          <w:rFonts w:ascii="Times New Roman" w:hAnsi="Times New Roman" w:cs="Times New Roman"/>
          <w:sz w:val="24"/>
          <w:szCs w:val="24"/>
        </w:rPr>
        <w:t>22 and</w:t>
      </w:r>
      <w:r w:rsidR="003E4889" w:rsidRPr="00560750">
        <w:rPr>
          <w:rFonts w:ascii="Times New Roman" w:hAnsi="Times New Roman" w:cs="Times New Roman"/>
          <w:sz w:val="24"/>
          <w:szCs w:val="24"/>
        </w:rPr>
        <w:t xml:space="preserve"> 11 percent higher than yield following grass (rye grass) cover crops and </w:t>
      </w:r>
      <w:r w:rsidR="005116AE" w:rsidRPr="00560750">
        <w:rPr>
          <w:rFonts w:ascii="Times New Roman" w:hAnsi="Times New Roman" w:cs="Times New Roman"/>
          <w:sz w:val="24"/>
          <w:szCs w:val="24"/>
        </w:rPr>
        <w:t>bare fall</w:t>
      </w:r>
      <w:r w:rsidR="003E4889" w:rsidRPr="00560750">
        <w:rPr>
          <w:rFonts w:ascii="Times New Roman" w:hAnsi="Times New Roman" w:cs="Times New Roman"/>
          <w:sz w:val="24"/>
          <w:szCs w:val="24"/>
        </w:rPr>
        <w:t>ow control, respectively.</w:t>
      </w:r>
      <w:r w:rsidR="00B23EFE" w:rsidRPr="00560750">
        <w:rPr>
          <w:rFonts w:ascii="Times New Roman" w:hAnsi="Times New Roman" w:cs="Times New Roman"/>
          <w:sz w:val="24"/>
          <w:szCs w:val="24"/>
        </w:rPr>
        <w:t xml:space="preserve"> </w:t>
      </w:r>
      <w:r w:rsidR="00B23EFE"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{"citationItems":[{"id":"ITEM-1","itemData":{"DOI":"10.1590/1678-4499.20200165","ISSN":"1678-4499","author":[{"dropping-particle":"","family":"Piva","given":"Jonatas Thiago","non-dropping-particle":"","parse-names":false,"suffix":""},{"dropping-particle":"","family":"Bratti","given":"Felipe","non-dropping-particle":"","parse-names":false,"suffix":""},{"dropping-particle":"","family":"Locatelli","given":"Jorge Luiz","non-dropping-particle":"","parse-names":false,"suffix":""},{"dropping-particle":"","family":"Ribeiro","given":"Ricardo Henrique","non-dropping-particle":"","parse-names":false,"suffix":""},{"dropping-particle":"","family":"Besen","given":"Marcos Renan","non-dropping-particle":"","parse-names":false,"suffix":""},{"dropping-particle":"","family":"Brancaleoni","given":"Eduardo","non-dropping-particle":"","parse-names":false,"suffix":""},{"dropping-particle":"","family":"Schmitt","given":"Djalma Eugênio","non-dropping-particle":"","parse-names":false,"suffix":""}],"container-title":"Bragantia","id":"ITEM-1","issued":{"date-parts":[["2021"]]},"title":"Use of winter cover crops improves maize productivity under reduced nitrogen fertilization: a long-term study","type":"article-journal","volume":"80"},"uris":["http://www.mendeley.com/documents/?uuid=0746c6b3-a500-34a6-bdac-775fbf556e71"]}],"mendeley":{"formattedCitation":"(Piva et al., 2021)","manualFormatting":"Piva et al. (2021)","plainTextFormattedCitation":"(Piva et al., 2021)","previouslyFormattedCitation":"(Piva et al., 2021)"},"properties":{"noteIndex":0},"schema":"https://github.com/citation-style-language/schema/raw/master/csl-citation.json"}</w:instrText>
      </w:r>
      <w:r w:rsidR="00B23EFE" w:rsidRPr="00560750">
        <w:rPr>
          <w:rFonts w:ascii="Times New Roman" w:hAnsi="Times New Roman" w:cs="Times New Roman"/>
          <w:sz w:val="24"/>
          <w:szCs w:val="24"/>
        </w:rPr>
        <w:fldChar w:fldCharType="separate"/>
      </w:r>
      <w:r w:rsidR="00B23EFE" w:rsidRPr="00560750">
        <w:rPr>
          <w:rFonts w:ascii="Times New Roman" w:hAnsi="Times New Roman" w:cs="Times New Roman"/>
          <w:noProof/>
          <w:sz w:val="24"/>
          <w:szCs w:val="24"/>
        </w:rPr>
        <w:t>Piva et al. (2021)</w:t>
      </w:r>
      <w:r w:rsidR="00B23EFE" w:rsidRPr="00560750">
        <w:rPr>
          <w:rFonts w:ascii="Times New Roman" w:hAnsi="Times New Roman" w:cs="Times New Roman"/>
          <w:sz w:val="24"/>
          <w:szCs w:val="24"/>
        </w:rPr>
        <w:fldChar w:fldCharType="end"/>
      </w:r>
      <w:r w:rsidR="00B23EFE" w:rsidRPr="00560750">
        <w:rPr>
          <w:rFonts w:ascii="Times New Roman" w:hAnsi="Times New Roman" w:cs="Times New Roman"/>
          <w:sz w:val="24"/>
          <w:szCs w:val="24"/>
        </w:rPr>
        <w:t xml:space="preserve"> also conducted a similar experiment</w:t>
      </w:r>
      <w:r w:rsidR="00640935" w:rsidRPr="00560750">
        <w:rPr>
          <w:rFonts w:ascii="Times New Roman" w:hAnsi="Times New Roman" w:cs="Times New Roman"/>
          <w:sz w:val="24"/>
          <w:szCs w:val="24"/>
        </w:rPr>
        <w:t xml:space="preserve"> in Brazil</w:t>
      </w:r>
      <w:r w:rsidR="00B23EFE" w:rsidRPr="00560750">
        <w:rPr>
          <w:rFonts w:ascii="Times New Roman" w:hAnsi="Times New Roman" w:cs="Times New Roman"/>
          <w:sz w:val="24"/>
          <w:szCs w:val="24"/>
        </w:rPr>
        <w:t xml:space="preserve"> to compare the effect of legume (vetch) and grass (rye grass and white oats) cover crop species on maize grain yield. Their results show that the legume cover crop increased the stem diameter, grain yield and yield components (number of grains per row and ear length) compared to the grass cover crop species. In addition, there was no significant yield difference between the grass cover crops and the bare </w:t>
      </w:r>
      <w:r w:rsidR="00B23EFE" w:rsidRPr="00560750">
        <w:rPr>
          <w:rFonts w:ascii="Times New Roman" w:hAnsi="Times New Roman" w:cs="Times New Roman"/>
          <w:sz w:val="24"/>
          <w:szCs w:val="24"/>
        </w:rPr>
        <w:lastRenderedPageBreak/>
        <w:t xml:space="preserve">fallow control treatment </w:t>
      </w:r>
      <w:r w:rsidR="00B23EFE"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{"citationItems":[{"id":"ITEM-1","itemData":{"DOI":"10.1590/1678-4499.20200165","ISSN":"1678-4499","author":[{"dropping-particle":"","family":"Piva","given":"Jonatas Thiago","non-dropping-particle":"","parse-names":false,"suffix":""},{"dropping-particle":"","family":"Bratti","given":"Felipe","non-dropping-particle":"","parse-names":false,"suffix":""},{"dropping-particle":"","family":"Locatelli","given":"Jorge Luiz","non-dropping-particle":"","parse-names":false,"suffix":""},{"dropping-particle":"","family":"Ribeiro","given":"Ricardo Henrique","non-dropping-particle":"","parse-names":false,"suffix":""},{"dropping-particle":"","family":"Besen","given":"Marcos Renan","non-dropping-particle":"","parse-names":false,"suffix":""},{"dropping-particle":"","family":"Brancaleoni","given":"Eduardo","non-dropping-particle":"","parse-names":false,"suffix":""},{"dropping-particle":"","family":"Schmitt","given":"Djalma Eugênio","non-dropping-particle":"","parse-names":false,"suffix":""}],"container-title":"Bragantia","id":"ITEM-1","issued":{"date-parts":[["2021"]]},"title":"Use of winter cover crops improves maize productivity under reduced nitrogen fertilization: a long-term study","type":"article-journal","volume":"80"},"uris":["http://www.mendeley.com/documents/?uuid=0746c6b3-a500-34a6-bdac-775fbf556e71"]}],"mendeley":{"formattedCitation":"(Piva et al., 2021)","manualFormatting":"Piva et al. (2021)","plainTextFormattedCitation":"(Piva et al., 2021)","previouslyFormattedCitation":"(Piva et al., 2021)"},"properties":{"noteIndex":0},"schema":"https://github.com/citation-style-language/schema/raw/master/csl-citation.json"}</w:instrText>
      </w:r>
      <w:r w:rsidR="00B23EFE" w:rsidRPr="00560750">
        <w:rPr>
          <w:rFonts w:ascii="Times New Roman" w:hAnsi="Times New Roman" w:cs="Times New Roman"/>
          <w:sz w:val="24"/>
          <w:szCs w:val="24"/>
        </w:rPr>
        <w:fldChar w:fldCharType="separate"/>
      </w:r>
      <w:r w:rsidR="00B23EFE" w:rsidRPr="00560750">
        <w:rPr>
          <w:rFonts w:ascii="Times New Roman" w:hAnsi="Times New Roman" w:cs="Times New Roman"/>
          <w:noProof/>
          <w:sz w:val="24"/>
          <w:szCs w:val="24"/>
        </w:rPr>
        <w:t>Piva et al. (2021)</w:t>
      </w:r>
      <w:r w:rsidR="00B23EFE" w:rsidRPr="00560750">
        <w:rPr>
          <w:rFonts w:ascii="Times New Roman" w:hAnsi="Times New Roman" w:cs="Times New Roman"/>
          <w:sz w:val="24"/>
          <w:szCs w:val="24"/>
        </w:rPr>
        <w:fldChar w:fldCharType="end"/>
      </w:r>
      <w:r w:rsidR="00CD0E68" w:rsidRPr="00560750">
        <w:rPr>
          <w:rFonts w:ascii="Times New Roman" w:hAnsi="Times New Roman" w:cs="Times New Roman"/>
          <w:sz w:val="24"/>
          <w:szCs w:val="24"/>
        </w:rPr>
        <w:t xml:space="preserve">. </w:t>
      </w:r>
      <w:r w:rsidR="00CD0E68"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{"citationItems":[{"id":"ITEM-1","itemData":{"DOI":"10.1080/02571862.2013.867458","ISSN":"0257-1862","abstract":"The effects of maize rotation with oat (Avena sativa cv. Sederberg) and grazing vetch (Vicia dasycarpa cv. Max)\nwinter cover crops on nutrient availability, maize grain yield and maize grain nutrient concentration were investigated. Soil samples were collected from the 0–5 and 5–20 cm depths of experimental plots after four years of\ncontinuous maize–winter cover crop rotations. Winter cover crops caused small increases of extractable soil Cu,\nMn, P and Zn, but not Ca and K, concentrations. A small dose of fertiliser applied to maize (60, 30, 40 and 1.5 kg\nha−1 of N, P, K and Zn, respectively) also caused a significant increase in P and Zn, as well as mineral N, concentrations but only in the vetch–maize rotations. Stratification of Mn, K and Zn in the 0–5 cm soil depth occurred in all\ntreatments. Vetch additionally increased maize grain yield, grain N concentration and soil acidity more than either\noat or fallow. Non-fertilisation of maize reduced maize grain yield on oat and fallow–maize rotations more than it did\non vetch–maize rotations. A combined application of vetch winter cover crops and small doses of fertiliser could\nsignificantly improve sustainability of low input maize-based conservation agriculture systems","author":[{"dropping-particle":"","family":"Dube","given":"Ernest","non-dropping-particle":"","parse-names":false,"suffix":""},{"dropping-particle":"","family":"Chiduza","given":"Cornelius","non-dropping-particle":"","parse-names":false,"suffix":""},{"dropping-particle":"","family":"Muchaonyerwa","given":"Pardon","non-dropping-particle":"","parse-names":false,"suffix":""}],"container-title":"South African Journal of Plant and Soil","id":"ITEM-1","issue":"4","issued":{"date-parts":[["2013","12"]]},"page":"227-232","title":"Conservation agriculture effects on plant nutrients and maize grain yield after four years of maize–winter cover crop rotations","type":"article-journal","volume":"30"},"uris":["http://www.mendeley.com/documents/?uuid=ad2a5006-71d6-3aeb-b8d6-ab4d2b5016bd"]}],"mendeley":{"formattedCitation":"(Dube et al., 2013)","manualFormatting":"Dube et al. (2013)","plainTextFormattedCitation":"(Dube et al., 2013)","previouslyFormattedCitation":"(Dube et al., 2013)"},"properties":{"noteIndex":0},"schema":"https://github.com/citation-style-language/schema/raw/master/csl-citation.json"}</w:instrText>
      </w:r>
      <w:r w:rsidR="00CD0E68" w:rsidRPr="00560750">
        <w:rPr>
          <w:rFonts w:ascii="Times New Roman" w:hAnsi="Times New Roman" w:cs="Times New Roman"/>
          <w:sz w:val="24"/>
          <w:szCs w:val="24"/>
        </w:rPr>
        <w:fldChar w:fldCharType="separate"/>
      </w:r>
      <w:r w:rsidR="00CD0E68" w:rsidRPr="00560750">
        <w:rPr>
          <w:rFonts w:ascii="Times New Roman" w:hAnsi="Times New Roman" w:cs="Times New Roman"/>
          <w:noProof/>
          <w:sz w:val="24"/>
          <w:szCs w:val="24"/>
        </w:rPr>
        <w:t>Dube et al. (2013)</w:t>
      </w:r>
      <w:r w:rsidR="00CD0E68" w:rsidRPr="00560750">
        <w:rPr>
          <w:rFonts w:ascii="Times New Roman" w:hAnsi="Times New Roman" w:cs="Times New Roman"/>
          <w:sz w:val="24"/>
          <w:szCs w:val="24"/>
        </w:rPr>
        <w:fldChar w:fldCharType="end"/>
      </w:r>
      <w:r w:rsidR="00CD0E68" w:rsidRPr="00560750">
        <w:rPr>
          <w:rFonts w:ascii="Times New Roman" w:hAnsi="Times New Roman" w:cs="Times New Roman"/>
          <w:sz w:val="24"/>
          <w:szCs w:val="24"/>
        </w:rPr>
        <w:t xml:space="preserve"> reported that the maize grain yield and grain protein content was significantly higher under a legume cover crop (grazing vetch) than both grass (oats) and </w:t>
      </w:r>
      <w:r w:rsidR="0067375C" w:rsidRPr="00560750">
        <w:rPr>
          <w:rFonts w:ascii="Times New Roman" w:hAnsi="Times New Roman" w:cs="Times New Roman"/>
          <w:sz w:val="24"/>
          <w:szCs w:val="24"/>
        </w:rPr>
        <w:t xml:space="preserve">the </w:t>
      </w:r>
      <w:r w:rsidR="00CD0E68" w:rsidRPr="00560750">
        <w:rPr>
          <w:rFonts w:ascii="Times New Roman" w:hAnsi="Times New Roman" w:cs="Times New Roman"/>
          <w:sz w:val="24"/>
          <w:szCs w:val="24"/>
        </w:rPr>
        <w:t>weedy</w:t>
      </w:r>
      <w:r w:rsidR="0067375C" w:rsidRPr="00560750">
        <w:rPr>
          <w:rFonts w:ascii="Times New Roman" w:hAnsi="Times New Roman" w:cs="Times New Roman"/>
          <w:sz w:val="24"/>
          <w:szCs w:val="24"/>
        </w:rPr>
        <w:t xml:space="preserve"> bare</w:t>
      </w:r>
      <w:r w:rsidR="00CD0E68" w:rsidRPr="00560750">
        <w:rPr>
          <w:rFonts w:ascii="Times New Roman" w:hAnsi="Times New Roman" w:cs="Times New Roman"/>
          <w:sz w:val="24"/>
          <w:szCs w:val="24"/>
        </w:rPr>
        <w:t xml:space="preserve"> fallow treatments. </w:t>
      </w:r>
    </w:p>
    <w:p w14:paraId="41A470A8" w14:textId="461F9E65" w:rsidR="0076554E" w:rsidRPr="00560750" w:rsidRDefault="0076554E"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The results observed in this study are attributed to the additional management practices conducted in the fields with grass cover crops. In addition to the low weed pressure, the use of optimum planting density and the addition of poultry manure as a nitrogen source, the farmer applied fish bone, formulated molasses, micronized soft rock phosphate and sodium borate in the strip plots, which added additional soil nutrients like calcium, phosphorus and boron. Fish bones contain 60-70% of minerals</w:t>
      </w:r>
      <w:r w:rsidR="005E4F22" w:rsidRPr="00560750">
        <w:rPr>
          <w:rFonts w:ascii="Times New Roman" w:hAnsi="Times New Roman" w:cs="Times New Roman"/>
          <w:sz w:val="24"/>
          <w:szCs w:val="24"/>
        </w:rPr>
        <w:t>,</w:t>
      </w:r>
      <w:r w:rsidRPr="00560750">
        <w:rPr>
          <w:rFonts w:ascii="Times New Roman" w:hAnsi="Times New Roman" w:cs="Times New Roman"/>
          <w:sz w:val="24"/>
          <w:szCs w:val="24"/>
        </w:rPr>
        <w:t xml:space="preserve"> mainly phosphorus and calcium </w:t>
      </w:r>
      <w:r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{"citationItems":[{"id":"ITEM-1","itemData":{"DOI":"10.1016/J.WASMAN.2020.07.025","ISSN":"0956-053X","PMID":"32736033","abstract":"This paper reviews relevant knowledge about the production and uses of fertilizers from fish and fish waste (FW) that may be applicable for certified organic farming, with a focus on crop and horticultural plants. Fish industries generate a substantial amount of FW. Depending on the level of processing or type of fish, 30–70% of the original fish is FW. Circular economy and organic farming concepts were used to evaluate the potential of production of fertilizers from captured fish. Fertilizers produced from captured fish promote the recycling of nutrients from the sea and back to terrestrial environments. Nutritional composition of FW is assessed to determine the potential to supply plant nutrients such as nitrogen, or a combination of nitrogen and phosphorous, or to enrich a compost. Methods used in processing of FW to produce fish- emulsion, fish hydrolysate/fish silage, fish-compost and digestate from anaerobic digestion/co-digestion are presented. Using information about commercially available fish-based fertilizers listed by the Organic Materials Review Institute (OMRI), we present a scenario for establishing fish/FW-based fertilizers industry and research in Europe. With Norway's 9th position among top ten global capture producers and focus in Norway on developing organic farming, we brief how FW is currently utilized and regulated, and discuss its availability for possible production of FW-based organic fertilizers. The amount of FW available in Norway for production of fertilizers may facilitate the establishment of an industrial product that can replace the currently common use of dried poultry manure from conventional farming in organic farming.","author":[{"dropping-particle":"","family":"Ahuja","given":"Ishita","non-dropping-particle":"","parse-names":false,"suffix":""},{"dropping-particle":"","family":"Dauksas","given":"Egidijus","non-dropping-particle":"","parse-names":false,"suffix":""},{"dropping-particle":"","family":"Remme","given":"Jannicke F.","non-dropping-particle":"","parse-names":false,"suffix":""},{"dropping-particle":"","family":"Richardsen","given":"Roger","non-dropping-particle":"","parse-names":false,"suffix":""},{"dropping-particle":"","family":"Løes","given":"Anne Kristin","non-dropping-particle":"","parse-names":false,"suffix":""}],"container-title":"Waste Management","id":"ITEM-1","issued":{"date-parts":[["2020","9","1"]]},"page":"95-112","publisher":"Pergamon","title":"Fish and fish waste-based fertilizers in organic farming – With status in Norway: A review","type":"article-journal","volume":"115"},"uris":["http://www.mendeley.com/documents/?uuid=5cc24446-14a3-33a6-bb60-48a01f87206f"]}],"mendeley":{"formattedCitation":"(Ahuja et al., 2020)","plainTextFormattedCitation":"(Ahuja et al., 2020)","previouslyFormattedCitation":"(Ahuja et al., 2020)"},"properties":{"noteIndex":0},"schema":"https://github.com/citation-style-language/schema/raw/master/csl-citation.json"}</w:instrText>
      </w:r>
      <w:r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(Ahuja et al., 2020)</w:t>
      </w:r>
      <w:r w:rsidRPr="00560750">
        <w:rPr>
          <w:rFonts w:ascii="Times New Roman" w:hAnsi="Times New Roman" w:cs="Times New Roman"/>
          <w:sz w:val="24"/>
          <w:szCs w:val="24"/>
        </w:rPr>
        <w:fldChar w:fldCharType="end"/>
      </w:r>
      <w:r w:rsidRPr="00560750">
        <w:rPr>
          <w:rFonts w:ascii="Times New Roman" w:hAnsi="Times New Roman" w:cs="Times New Roman"/>
          <w:sz w:val="24"/>
          <w:szCs w:val="24"/>
        </w:rPr>
        <w:t xml:space="preserve">, which are essential for plant growth. Micronized soft rocks phosphate and sodium borate are </w:t>
      </w:r>
      <w:r w:rsidR="005E4F22" w:rsidRPr="00560750">
        <w:rPr>
          <w:rFonts w:ascii="Times New Roman" w:hAnsi="Times New Roman" w:cs="Times New Roman"/>
          <w:sz w:val="24"/>
          <w:szCs w:val="24"/>
        </w:rPr>
        <w:t>organically approved soluble fertilizers applied as foliar solutions to</w:t>
      </w:r>
      <w:r w:rsidR="0010563E" w:rsidRPr="00560750">
        <w:rPr>
          <w:rFonts w:ascii="Times New Roman" w:hAnsi="Times New Roman" w:cs="Times New Roman"/>
          <w:sz w:val="24"/>
          <w:szCs w:val="24"/>
        </w:rPr>
        <w:t xml:space="preserve"> </w:t>
      </w:r>
      <w:r w:rsidRPr="00560750">
        <w:rPr>
          <w:rFonts w:ascii="Times New Roman" w:hAnsi="Times New Roman" w:cs="Times New Roman"/>
          <w:sz w:val="24"/>
          <w:szCs w:val="24"/>
        </w:rPr>
        <w:t>supplement phosphorus and boron content</w:t>
      </w:r>
      <w:r w:rsidR="003F71DF" w:rsidRPr="00560750">
        <w:rPr>
          <w:rFonts w:ascii="Times New Roman" w:hAnsi="Times New Roman" w:cs="Times New Roman"/>
          <w:sz w:val="24"/>
          <w:szCs w:val="24"/>
        </w:rPr>
        <w:t xml:space="preserve"> in the soil</w:t>
      </w:r>
      <w:r w:rsidRPr="00560750">
        <w:rPr>
          <w:rFonts w:ascii="Times New Roman" w:hAnsi="Times New Roman" w:cs="Times New Roman"/>
          <w:sz w:val="24"/>
          <w:szCs w:val="24"/>
        </w:rPr>
        <w:t xml:space="preserve"> </w:t>
      </w:r>
      <w:r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{"citationItems":[{"id":"ITEM-1","itemData":{"abstract":"The traditional way to raise a lot of\nseedlings is to sprout seeds in trays,\nthen transplant these fragile plants\ninto larger packs or pots. This method is\nvery labor-intensive and results in considerable mortality from transplant shock or root\nloss.\nSince the 1980s, most seed germination has\nbeen done in plug trays; by 1998, 81% of\nannual seedlings were grown from plugs.(1)\nA plug is a containerized transplant with a\nself-enclosed root system.(2) The advantages\nto growing seedlings from plugs are many:\nless time and labor to transplant, reduced\nroot loss, more uniform growth, faster crop\nestablishment, and increased production.\nThere are disadvantages, too. Much more\nattention has to be paid to scheduling and to\ncultural practices. While labor is decreased,\nmechanization and the need for specialized,\nwell-trained workers increases","author":[{"dropping-particle":"","family":"Greer","given":"Lane","non-dropping-particle":"","parse-names":false,"suffix":""},{"dropping-particle":"","family":"Adam","given":"Katherine L.","non-dropping-particle":"","parse-names":false,"suffix":""}],"container-title":"ATTRA - National Sustainable Agriculture Information Service","id":"ITEM-1","issued":{"date-parts":[["2005"]]},"title":"Plug and Transplant Production for Organic Systems","type":"article-magazine"},"uris":["http://www.mendeley.com/documents/?uuid=e2b6e6c9-abe8-3b61-b824-8ed6fd2405c1"]}],"mendeley":{"formattedCitation":"(Greer and Adam, 2005)","manualFormatting":"(Greer and Adam, 2005)","plainTextFormattedCitation":"(Greer and Adam, 2005)","previouslyFormattedCitation":"(Greer and Adam, 2005)"},"properties":{"noteIndex":0},"schema":"https://github.com/citation-style-language/schema/raw/master/csl-citation.json"}</w:instrText>
      </w:r>
      <w:r w:rsidRPr="00560750">
        <w:rPr>
          <w:rFonts w:ascii="Times New Roman" w:hAnsi="Times New Roman" w:cs="Times New Roman"/>
          <w:sz w:val="24"/>
          <w:szCs w:val="24"/>
        </w:rPr>
        <w:fldChar w:fldCharType="separate"/>
      </w:r>
      <w:r w:rsidRPr="00560750">
        <w:rPr>
          <w:rFonts w:ascii="Times New Roman" w:hAnsi="Times New Roman" w:cs="Times New Roman"/>
          <w:noProof/>
          <w:sz w:val="24"/>
          <w:szCs w:val="24"/>
        </w:rPr>
        <w:t xml:space="preserve">(Greer </w:t>
      </w:r>
      <w:r w:rsidR="00580201" w:rsidRPr="00560750">
        <w:rPr>
          <w:rFonts w:ascii="Times New Roman" w:hAnsi="Times New Roman" w:cs="Times New Roman"/>
          <w:noProof/>
          <w:sz w:val="24"/>
          <w:szCs w:val="24"/>
        </w:rPr>
        <w:t>and</w:t>
      </w:r>
      <w:r w:rsidRPr="00560750">
        <w:rPr>
          <w:rFonts w:ascii="Times New Roman" w:hAnsi="Times New Roman" w:cs="Times New Roman"/>
          <w:noProof/>
          <w:sz w:val="24"/>
          <w:szCs w:val="24"/>
        </w:rPr>
        <w:t xml:space="preserve"> Adam, 2005)</w:t>
      </w:r>
      <w:r w:rsidRPr="00560750">
        <w:rPr>
          <w:rFonts w:ascii="Times New Roman" w:hAnsi="Times New Roman" w:cs="Times New Roman"/>
          <w:sz w:val="24"/>
          <w:szCs w:val="24"/>
        </w:rPr>
        <w:fldChar w:fldCharType="end"/>
      </w:r>
      <w:r w:rsidR="006F6F13" w:rsidRPr="00560750">
        <w:rPr>
          <w:rFonts w:ascii="Times New Roman" w:hAnsi="Times New Roman" w:cs="Times New Roman"/>
          <w:sz w:val="24"/>
          <w:szCs w:val="24"/>
        </w:rPr>
        <w:t xml:space="preserve">. Adequate </w:t>
      </w:r>
      <w:r w:rsidR="005E4F22" w:rsidRPr="00560750">
        <w:rPr>
          <w:rFonts w:ascii="Times New Roman" w:hAnsi="Times New Roman" w:cs="Times New Roman"/>
          <w:sz w:val="24"/>
          <w:szCs w:val="24"/>
        </w:rPr>
        <w:t>soil phosphorus availability</w:t>
      </w:r>
      <w:r w:rsidR="006F6F13" w:rsidRPr="00560750">
        <w:rPr>
          <w:rFonts w:ascii="Times New Roman" w:hAnsi="Times New Roman" w:cs="Times New Roman"/>
          <w:sz w:val="24"/>
          <w:szCs w:val="24"/>
        </w:rPr>
        <w:t xml:space="preserve"> improves seed germination, root growth and development and enables the translocation of other minerals into the plant, hence improving yield  </w:t>
      </w:r>
      <w:r w:rsidR="006F6F13"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{"citationItems":[{"id":"ITEM-1","itemData":{"abstract":"Soil phosphorus (P) availability is critical for the early growth and development of maize (Zea mays L.). Soil P also affects root morphological and physiological characteristics that are important for P uptake. The objective of this study was to evaluate the effects of P on seedling root growth and development of two maize genotypes differing in root system plasticity. Two maize genotypes, CM37 (high plasticity) and W153R (low plasticity), were selected based on a preliminary study. Maize plants were evaluated at six vegetative stages of development for three soil P treatments (0, 45, and 300 mg kg-~). Seedlings were grown in a controlled environment using a soil with low native P, Maddock sandy loam (sandy, mixed Udorthentic Haploborolls). The addition of P decreased the time to reach a given growth stage and increased the relative growth rate of roots to a greater degree in CM37 than in W153R. The effects of P on shoot dry weight and root surface area during the V4-V6 growth period appeared to be related to the effects of P on development and relative growth rates during the V1-V3 growth period. Evaluation of the time course of phenotypic change is an important consideration when developing adapted genotypes for specific environments.","author":[{"dropping-particle":"","family":"Hajabbasi","given":"M A","non-dropping-particle":"","parse-names":false,"suffix":""},{"dropping-particle":"","family":"Schumacher","given":"T E","non-dropping-particle":"","parse-names":false,"suffix":""}],"container-title":"Plant and Soil","id":"ITEM-1","issued":{"date-parts":[["1994"]]},"number-of-pages":"39-46","title":"Phosphorus effects on root growth and development in two maize genotypes","type":"report","volume":"158"},"uris":["http://www.mendeley.com/documents/?uuid=e914c228-9b6d-374d-8338-7c8a31205225"]}],"mendeley":{"formattedCitation":"(Hajabbasi and Schumacher, 1994)","manualFormatting":"(Hajabbasi and Schumacher, 1994)","plainTextFormattedCitation":"(Hajabbasi and Schumacher, 1994)","previouslyFormattedCitation":"(Hajabbasi and Schumacher, 1994)"},"properties":{"noteIndex":0},"schema":"https://github.com/citation-style-language/schema/raw/master/csl-citation.json"}</w:instrText>
      </w:r>
      <w:r w:rsidR="006F6F13" w:rsidRPr="00560750">
        <w:rPr>
          <w:rFonts w:ascii="Times New Roman" w:hAnsi="Times New Roman" w:cs="Times New Roman"/>
          <w:sz w:val="24"/>
          <w:szCs w:val="24"/>
        </w:rPr>
        <w:fldChar w:fldCharType="separate"/>
      </w:r>
      <w:r w:rsidR="006F6F13" w:rsidRPr="00560750">
        <w:rPr>
          <w:rFonts w:ascii="Times New Roman" w:hAnsi="Times New Roman" w:cs="Times New Roman"/>
          <w:noProof/>
          <w:sz w:val="24"/>
          <w:szCs w:val="24"/>
        </w:rPr>
        <w:t xml:space="preserve">(Hajabbasi </w:t>
      </w:r>
      <w:r w:rsidR="00580201" w:rsidRPr="00560750">
        <w:rPr>
          <w:rFonts w:ascii="Times New Roman" w:hAnsi="Times New Roman" w:cs="Times New Roman"/>
          <w:noProof/>
          <w:sz w:val="24"/>
          <w:szCs w:val="24"/>
        </w:rPr>
        <w:t>and</w:t>
      </w:r>
      <w:r w:rsidR="006F6F13" w:rsidRPr="00560750">
        <w:rPr>
          <w:rFonts w:ascii="Times New Roman" w:hAnsi="Times New Roman" w:cs="Times New Roman"/>
          <w:noProof/>
          <w:sz w:val="24"/>
          <w:szCs w:val="24"/>
        </w:rPr>
        <w:t xml:space="preserve"> Schumacher, 1994)</w:t>
      </w:r>
      <w:r w:rsidR="006F6F13" w:rsidRPr="00560750">
        <w:rPr>
          <w:rFonts w:ascii="Times New Roman" w:hAnsi="Times New Roman" w:cs="Times New Roman"/>
          <w:sz w:val="24"/>
          <w:szCs w:val="24"/>
        </w:rPr>
        <w:fldChar w:fldCharType="end"/>
      </w:r>
      <w:r w:rsidR="006F6F13" w:rsidRPr="00560750">
        <w:rPr>
          <w:rFonts w:ascii="Times New Roman" w:hAnsi="Times New Roman" w:cs="Times New Roman"/>
          <w:sz w:val="24"/>
          <w:szCs w:val="24"/>
        </w:rPr>
        <w:t xml:space="preserve">. </w:t>
      </w:r>
      <w:r w:rsidR="0010563E"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{"citationItems":[{"id":"ITEM-1","itemData":{"DOI":"10.2134/agronj1989.00021962008100010017x","abstract":"In a maximum yield experiment in Ontario, Canada, response of maize (Zea mays L.) to greater than recommended P fertilizer applications seemed to result mainly from improved P nutrition of seedlings. A 2-yr study was conducted to determine the effect of P nutrition during the seedling stage on final yield. An outdoor, hy-droponic system was used to vary P nutrition during growth and provide adequate levels of all other nutrients and water. Plants receiving the greatest or an intermediate P concentration solution bad P concentrations of 7.2 and 4.4 g kg-•, respectively, at the 6-leaf stage, whereas plants receiving the least P concentration solution had a shoot P concentration of 2.8 g kg-•. Plants that received the intermediate or least P solutions until the 6-leaf stage but then received the greatest P solution to maturity attained shoot P concentrations of at least 5.0 g kg-• 8 d after increasing the P solution concentration. Grain yield was greater on treatments receiving the greatest P solution from the beginning than from the 6-leaf stage (8.2 vs. 7.2 t ha-•), mainly because of a greater kernel number. Kernel number was most sensitive to P nutrition during the period from planting to the 6-leaf stage. A shoot P concentration of at least 5.0 g kg-• at the 6-leaf stage was required to obtain maximum yield. P HOSPHORUS nutrition of maize seedlings seemed to have a major influence on final yield in a maximum yield experiment conducted at the Elora Research Station, Ontario, Canada (Miller et al., 1987). When N and K fertility were adequate, Miller et al. (1987) reported a major increase in maize yield in response toP fertility in excess of that recommended. Shoot P concentration and dry weight at the 5-to 6-leafstage were increased by greater P fertility, and this improvement in seedling P nutrition seemed to lead to the yield response to P. It is therefore necessary to know the relationship between P concentration in the seedling and final yield of maize grown with adequate supplies of all other nutrients and water. Greater P fertility in field trials in Ontario often causes major increases in seedling dry weight, but the effects on final yield were much less than in the maximum yield study (Richards et al., 1985). Final yield in these trials was also considerably less than that in the maximum yield experiment. Nutrient or water deficiencies during later growth might have eliminated Published in Agron. J. 81:95-99 (1989). the effect of seedling P nutr…","author":[{"dropping-particle":"","family":"Barry","given":"D A J","non-dropping-particle":"","parse-names":false,"suffix":""},{"dropping-particle":"","family":"Miller","given":"M H","non-dropping-particle":"","parse-names":false,"suffix":""}],"container-title":"Agronomy Journal  ","id":"ITEM-1","issued":{"date-parts":[["1989","1"]]},"page":"95-99","title":"Phosphorus Nutritional Requirement of Maize Seedlings for Maximum Yield","type":"article-journal","volume":"81"},"uris":["http://www.mendeley.com/documents/?uuid=4bf1b519-fc62-3c2e-bbc8-3353d1bbd542"]}],"mendeley":{"formattedCitation":"(Barry and Miller, 1989)","manualFormatting":"Barry and Miller (1989)","plainTextFormattedCitation":"(Barry and Miller, 1989)","previouslyFormattedCitation":"(Barry and Miller, 1989)"},"properties":{"noteIndex":0},"schema":"https://github.com/citation-style-language/schema/raw/master/csl-citation.json"}</w:instrText>
      </w:r>
      <w:r w:rsidR="0010563E" w:rsidRPr="00560750">
        <w:rPr>
          <w:rFonts w:ascii="Times New Roman" w:hAnsi="Times New Roman" w:cs="Times New Roman"/>
          <w:sz w:val="24"/>
          <w:szCs w:val="24"/>
        </w:rPr>
        <w:fldChar w:fldCharType="separate"/>
      </w:r>
      <w:r w:rsidR="0010563E" w:rsidRPr="00560750">
        <w:rPr>
          <w:rFonts w:ascii="Times New Roman" w:hAnsi="Times New Roman" w:cs="Times New Roman"/>
          <w:noProof/>
          <w:sz w:val="24"/>
          <w:szCs w:val="24"/>
        </w:rPr>
        <w:t xml:space="preserve">Barry </w:t>
      </w:r>
      <w:r w:rsidR="00580201" w:rsidRPr="00560750">
        <w:rPr>
          <w:rFonts w:ascii="Times New Roman" w:hAnsi="Times New Roman" w:cs="Times New Roman"/>
          <w:noProof/>
          <w:sz w:val="24"/>
          <w:szCs w:val="24"/>
        </w:rPr>
        <w:t>and</w:t>
      </w:r>
      <w:r w:rsidR="0010563E" w:rsidRPr="00560750">
        <w:rPr>
          <w:rFonts w:ascii="Times New Roman" w:hAnsi="Times New Roman" w:cs="Times New Roman"/>
          <w:noProof/>
          <w:sz w:val="24"/>
          <w:szCs w:val="24"/>
        </w:rPr>
        <w:t xml:space="preserve"> Miller (1989)</w:t>
      </w:r>
      <w:r w:rsidR="0010563E" w:rsidRPr="00560750">
        <w:rPr>
          <w:rFonts w:ascii="Times New Roman" w:hAnsi="Times New Roman" w:cs="Times New Roman"/>
          <w:sz w:val="24"/>
          <w:szCs w:val="24"/>
        </w:rPr>
        <w:fldChar w:fldCharType="end"/>
      </w:r>
      <w:r w:rsidR="0010563E" w:rsidRPr="00560750">
        <w:rPr>
          <w:rFonts w:ascii="Times New Roman" w:hAnsi="Times New Roman" w:cs="Times New Roman"/>
          <w:sz w:val="24"/>
          <w:szCs w:val="24"/>
        </w:rPr>
        <w:t xml:space="preserve"> evaluated the effect of phosphorus nutrition during the maize seedling state on the final grain yield and reported treatments with higher phosphorus concentration resulted </w:t>
      </w:r>
      <w:r w:rsidR="00BD5D48" w:rsidRPr="00560750">
        <w:rPr>
          <w:rFonts w:ascii="Times New Roman" w:hAnsi="Times New Roman" w:cs="Times New Roman"/>
          <w:sz w:val="24"/>
          <w:szCs w:val="24"/>
        </w:rPr>
        <w:t>in greater kernel number,</w:t>
      </w:r>
      <w:r w:rsidR="0010563E" w:rsidRPr="00560750">
        <w:rPr>
          <w:rFonts w:ascii="Times New Roman" w:hAnsi="Times New Roman" w:cs="Times New Roman"/>
          <w:sz w:val="24"/>
          <w:szCs w:val="24"/>
        </w:rPr>
        <w:t xml:space="preserve"> increasing grain yield compared to treatments with lower P concentration. </w:t>
      </w:r>
      <w:r w:rsidR="00070A96" w:rsidRPr="00560750">
        <w:rPr>
          <w:rFonts w:ascii="Times New Roman" w:hAnsi="Times New Roman" w:cs="Times New Roman"/>
          <w:sz w:val="24"/>
          <w:szCs w:val="24"/>
        </w:rPr>
        <w:t xml:space="preserve">Therefore, a combination of management practices like weed management, use of recommended planting density, and application of organic nitrogen and supplementation of additional nutrients like phosphorus and boron might explain the high grain yield obtained from plots with grass cover crops compared to plots with either legume or mixed cover crops. </w:t>
      </w:r>
      <w:r w:rsidR="00D17CDC" w:rsidRPr="00560750">
        <w:rPr>
          <w:rFonts w:ascii="Times New Roman" w:hAnsi="Times New Roman" w:cs="Times New Roman"/>
          <w:sz w:val="24"/>
          <w:szCs w:val="24"/>
        </w:rPr>
        <w:t>However, since only one farmer in the network used these soluble foliar supplements, a detailed stu</w:t>
      </w:r>
      <w:r w:rsidR="00BD5D48" w:rsidRPr="00560750">
        <w:rPr>
          <w:rFonts w:ascii="Times New Roman" w:hAnsi="Times New Roman" w:cs="Times New Roman"/>
          <w:sz w:val="24"/>
          <w:szCs w:val="24"/>
        </w:rPr>
        <w:t>dy with more farmers is necessary</w:t>
      </w:r>
      <w:r w:rsidR="00D17CDC" w:rsidRPr="00560750">
        <w:rPr>
          <w:rFonts w:ascii="Times New Roman" w:hAnsi="Times New Roman" w:cs="Times New Roman"/>
          <w:sz w:val="24"/>
          <w:szCs w:val="24"/>
        </w:rPr>
        <w:t xml:space="preserve"> to provide more statistical evidence to support this observation. </w:t>
      </w:r>
    </w:p>
    <w:p w14:paraId="5C82AA0E" w14:textId="77777777" w:rsidR="00CA3E1B" w:rsidRPr="00560750" w:rsidRDefault="00F20CD6" w:rsidP="00560750">
      <w:pPr>
        <w:pStyle w:val="Heading3"/>
        <w:numPr>
          <w:ilvl w:val="0"/>
          <w:numId w:val="14"/>
        </w:numPr>
        <w:spacing w:line="360" w:lineRule="auto"/>
        <w:rPr>
          <w:rFonts w:ascii="Times New Roman" w:hAnsi="Times New Roman" w:cs="Times New Roman"/>
          <w:b/>
          <w:color w:val="auto"/>
        </w:rPr>
      </w:pPr>
      <w:r w:rsidRPr="00560750">
        <w:rPr>
          <w:rFonts w:ascii="Times New Roman" w:hAnsi="Times New Roman" w:cs="Times New Roman"/>
          <w:b/>
          <w:color w:val="auto"/>
        </w:rPr>
        <w:t xml:space="preserve">Weed pressure management </w:t>
      </w:r>
    </w:p>
    <w:p w14:paraId="1BC2D0CD" w14:textId="0264E50A" w:rsidR="007C6A33" w:rsidRPr="00560750" w:rsidRDefault="007439B0"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Weed pressure s</w:t>
      </w:r>
      <w:r w:rsidR="00BD5D48" w:rsidRPr="00560750">
        <w:rPr>
          <w:rFonts w:ascii="Times New Roman" w:hAnsi="Times New Roman" w:cs="Times New Roman"/>
          <w:sz w:val="24"/>
          <w:szCs w:val="24"/>
        </w:rPr>
        <w:t>ignificantly affected plant height, ear height, grain yield, test weight,</w:t>
      </w:r>
      <w:r w:rsidRPr="00560750">
        <w:rPr>
          <w:rFonts w:ascii="Times New Roman" w:hAnsi="Times New Roman" w:cs="Times New Roman"/>
          <w:sz w:val="24"/>
          <w:szCs w:val="24"/>
        </w:rPr>
        <w:t xml:space="preserve"> and moisture but</w:t>
      </w:r>
      <w:r w:rsidR="00F14B3B" w:rsidRPr="00560750">
        <w:rPr>
          <w:rFonts w:ascii="Times New Roman" w:hAnsi="Times New Roman" w:cs="Times New Roman"/>
          <w:sz w:val="24"/>
          <w:szCs w:val="24"/>
        </w:rPr>
        <w:t xml:space="preserve"> </w:t>
      </w:r>
      <w:r w:rsidR="00BD5D48" w:rsidRPr="00560750">
        <w:rPr>
          <w:rFonts w:ascii="Times New Roman" w:hAnsi="Times New Roman" w:cs="Times New Roman"/>
          <w:sz w:val="24"/>
          <w:szCs w:val="24"/>
        </w:rPr>
        <w:t xml:space="preserve">had </w:t>
      </w:r>
      <w:r w:rsidR="00F14B3B" w:rsidRPr="00560750">
        <w:rPr>
          <w:rFonts w:ascii="Times New Roman" w:hAnsi="Times New Roman" w:cs="Times New Roman"/>
          <w:sz w:val="24"/>
          <w:szCs w:val="24"/>
        </w:rPr>
        <w:t>no significant effect on t</w:t>
      </w:r>
      <w:r w:rsidRPr="00560750">
        <w:rPr>
          <w:rFonts w:ascii="Times New Roman" w:hAnsi="Times New Roman" w:cs="Times New Roman"/>
          <w:sz w:val="24"/>
          <w:szCs w:val="24"/>
        </w:rPr>
        <w:t>he grain chemical composition</w:t>
      </w:r>
      <w:r w:rsidR="00F759A8" w:rsidRPr="00560750">
        <w:rPr>
          <w:rFonts w:ascii="Times New Roman" w:hAnsi="Times New Roman" w:cs="Times New Roman"/>
          <w:sz w:val="24"/>
          <w:szCs w:val="24"/>
        </w:rPr>
        <w:t xml:space="preserve"> components.  </w:t>
      </w:r>
      <w:r w:rsidRPr="00560750">
        <w:rPr>
          <w:rFonts w:ascii="Times New Roman" w:hAnsi="Times New Roman" w:cs="Times New Roman"/>
          <w:sz w:val="24"/>
          <w:szCs w:val="24"/>
        </w:rPr>
        <w:t>As expected, the grain yield reduced as the rate of weed competition inc</w:t>
      </w:r>
      <w:r w:rsidR="00AB0AA4" w:rsidRPr="00560750">
        <w:rPr>
          <w:rFonts w:ascii="Times New Roman" w:hAnsi="Times New Roman" w:cs="Times New Roman"/>
          <w:sz w:val="24"/>
          <w:szCs w:val="24"/>
        </w:rPr>
        <w:t>reased. The highest grain yield (</w:t>
      </w:r>
      <w:r w:rsidRPr="00560750">
        <w:rPr>
          <w:rFonts w:ascii="Times New Roman" w:hAnsi="Times New Roman" w:cs="Times New Roman"/>
          <w:sz w:val="24"/>
          <w:szCs w:val="24"/>
        </w:rPr>
        <w:t>10 t ha</w:t>
      </w:r>
      <w:r w:rsidRPr="00560750">
        <w:rPr>
          <w:rFonts w:ascii="Times New Roman" w:hAnsi="Times New Roman" w:cs="Times New Roman"/>
          <w:sz w:val="24"/>
          <w:szCs w:val="24"/>
          <w:vertAlign w:val="superscript"/>
        </w:rPr>
        <w:t>-1</w:t>
      </w:r>
      <w:r w:rsidR="00AB0AA4" w:rsidRPr="00560750">
        <w:rPr>
          <w:rFonts w:ascii="Times New Roman" w:hAnsi="Times New Roman" w:cs="Times New Roman"/>
          <w:sz w:val="24"/>
          <w:szCs w:val="24"/>
        </w:rPr>
        <w:t xml:space="preserve">) </w:t>
      </w:r>
      <w:r w:rsidRPr="00560750">
        <w:rPr>
          <w:rFonts w:ascii="Times New Roman" w:hAnsi="Times New Roman" w:cs="Times New Roman"/>
          <w:sz w:val="24"/>
          <w:szCs w:val="24"/>
        </w:rPr>
        <w:t xml:space="preserve">was obtained at low weed pressure, </w:t>
      </w:r>
      <w:r w:rsidR="00AB0AA4" w:rsidRPr="00560750">
        <w:rPr>
          <w:rFonts w:ascii="Times New Roman" w:hAnsi="Times New Roman" w:cs="Times New Roman"/>
          <w:sz w:val="24"/>
          <w:szCs w:val="24"/>
        </w:rPr>
        <w:t xml:space="preserve">16% and 27% higher than moderate and </w:t>
      </w:r>
      <w:r w:rsidRPr="00560750">
        <w:rPr>
          <w:rFonts w:ascii="Times New Roman" w:hAnsi="Times New Roman" w:cs="Times New Roman"/>
          <w:sz w:val="24"/>
          <w:szCs w:val="24"/>
        </w:rPr>
        <w:t>high weed pressure</w:t>
      </w:r>
      <w:r w:rsidR="00AB0AA4" w:rsidRPr="00560750">
        <w:rPr>
          <w:rFonts w:ascii="Times New Roman" w:hAnsi="Times New Roman" w:cs="Times New Roman"/>
          <w:sz w:val="24"/>
          <w:szCs w:val="24"/>
        </w:rPr>
        <w:t>, respectively,</w:t>
      </w:r>
      <w:r w:rsidRPr="00560750">
        <w:rPr>
          <w:rFonts w:ascii="Times New Roman" w:hAnsi="Times New Roman" w:cs="Times New Roman"/>
          <w:sz w:val="24"/>
          <w:szCs w:val="24"/>
        </w:rPr>
        <w:t xml:space="preserve"> as shown in </w:t>
      </w:r>
      <w:r w:rsidR="00590070" w:rsidRPr="00560750">
        <w:rPr>
          <w:rFonts w:ascii="Times New Roman" w:hAnsi="Times New Roman" w:cs="Times New Roman"/>
          <w:sz w:val="24"/>
          <w:szCs w:val="24"/>
        </w:rPr>
        <w:t>F</w:t>
      </w:r>
      <w:r w:rsidRPr="00560750">
        <w:rPr>
          <w:rFonts w:ascii="Times New Roman" w:hAnsi="Times New Roman" w:cs="Times New Roman"/>
          <w:sz w:val="24"/>
          <w:szCs w:val="24"/>
        </w:rPr>
        <w:t xml:space="preserve">igure </w:t>
      </w:r>
      <w:r w:rsidR="00590070" w:rsidRPr="00560750">
        <w:rPr>
          <w:rFonts w:ascii="Times New Roman" w:hAnsi="Times New Roman" w:cs="Times New Roman"/>
          <w:sz w:val="24"/>
          <w:szCs w:val="24"/>
        </w:rPr>
        <w:t>4</w:t>
      </w:r>
      <w:r w:rsidRPr="00560750">
        <w:rPr>
          <w:rFonts w:ascii="Times New Roman" w:hAnsi="Times New Roman" w:cs="Times New Roman"/>
          <w:sz w:val="24"/>
          <w:szCs w:val="24"/>
        </w:rPr>
        <w:t xml:space="preserve">E. </w:t>
      </w:r>
      <w:r w:rsidR="004A7602" w:rsidRPr="00560750">
        <w:rPr>
          <w:rFonts w:ascii="Times New Roman" w:hAnsi="Times New Roman" w:cs="Times New Roman"/>
          <w:sz w:val="24"/>
          <w:szCs w:val="24"/>
        </w:rPr>
        <w:t xml:space="preserve"> Plant height and ear height followed a similar trend where the tallest plants were observed under low weed pressure and the shortest under high weed </w:t>
      </w:r>
      <w:r w:rsidR="004A7602" w:rsidRPr="00560750">
        <w:rPr>
          <w:rFonts w:ascii="Times New Roman" w:hAnsi="Times New Roman" w:cs="Times New Roman"/>
          <w:sz w:val="24"/>
          <w:szCs w:val="24"/>
        </w:rPr>
        <w:lastRenderedPageBreak/>
        <w:t>pressure</w:t>
      </w:r>
      <w:r w:rsidR="00BD5D48" w:rsidRPr="00560750">
        <w:rPr>
          <w:rFonts w:ascii="Times New Roman" w:hAnsi="Times New Roman" w:cs="Times New Roman"/>
          <w:sz w:val="24"/>
          <w:szCs w:val="24"/>
        </w:rPr>
        <w:t>,</w:t>
      </w:r>
      <w:r w:rsidR="003D5491" w:rsidRPr="00560750">
        <w:rPr>
          <w:rFonts w:ascii="Times New Roman" w:hAnsi="Times New Roman" w:cs="Times New Roman"/>
          <w:sz w:val="24"/>
          <w:szCs w:val="24"/>
        </w:rPr>
        <w:t xml:space="preserve"> as presented in Table </w:t>
      </w:r>
      <w:r w:rsidR="00590070" w:rsidRPr="00560750">
        <w:rPr>
          <w:rFonts w:ascii="Times New Roman" w:hAnsi="Times New Roman" w:cs="Times New Roman"/>
          <w:sz w:val="24"/>
          <w:szCs w:val="24"/>
        </w:rPr>
        <w:t>1</w:t>
      </w:r>
      <w:r w:rsidR="006F2031" w:rsidRPr="00560750">
        <w:rPr>
          <w:rFonts w:ascii="Times New Roman" w:hAnsi="Times New Roman" w:cs="Times New Roman"/>
          <w:sz w:val="24"/>
          <w:szCs w:val="24"/>
        </w:rPr>
        <w:t>1</w:t>
      </w:r>
      <w:r w:rsidR="003D5491" w:rsidRPr="00560750">
        <w:rPr>
          <w:rFonts w:ascii="Times New Roman" w:hAnsi="Times New Roman" w:cs="Times New Roman"/>
          <w:sz w:val="24"/>
          <w:szCs w:val="24"/>
        </w:rPr>
        <w:t xml:space="preserve">. </w:t>
      </w:r>
      <w:r w:rsidR="004A7602" w:rsidRPr="00560750">
        <w:rPr>
          <w:rFonts w:ascii="Times New Roman" w:hAnsi="Times New Roman" w:cs="Times New Roman"/>
          <w:sz w:val="24"/>
          <w:szCs w:val="24"/>
        </w:rPr>
        <w:t xml:space="preserve">Similar results were reported by </w:t>
      </w:r>
      <w:r w:rsidR="004A7602"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{"citationItems":[{"id":"ITEM-1","itemData":{"abstract":"Weed management strategies differed in weed control rate and this influenced crop performance. An experiment was conducted at the Institute of Agricultural Research and Training, Moor-Plantation, Ibadan in 2006 and 2007, to compare four weed management strategies in maize farms. Maize + mucuna, Maize + sweet potato, Maize + primextra 5L/ha (1.45 kg/ha S-metolachlor + 1.85 kg/ha atrazine), Maize + handweeding at 3 and 6 weeks after planting. A control experiment was set up where there was no weeding in the maize plot.Results showed that, weed control rating (WCR) was higher in maize + handweeding and maize + mucuna treatments in 2006. All the treatments applied had similar WCR in 2007. Treatments applied significantly reduced the density and biomass of Mimosa invisa and Euphorbia heterophylla in 2006. The disappearance of M. invisa from maize + Mucuna, Maize + herbicide and Maize + hand-weeding treatment in 2007 led to upsurge of E. heterophylla. Maize plant height was significantly different with tallest plants in Maize + hand-weeded plots and shortest in weedy control at 8 WAP in 2006. Grain yield was doubled in Maize + hand-weeded compared to other treatments in 2006. Weed infestation accounted for 66% reduction in maize yield in weedy control compared to the average grain yield. Lower grain yield in maize + mucuna and maize + sweet potato may be due to inter-specific competition between maize and the cover crops. Density and biomass of M. invisa and E. heterophilla were reduced by over 60% at 12 WAP in maize + handweeded and maize + herbicide giving optimum grain yield.","author":[{"dropping-particle":"","family":"Adeniyan","given":"O.N","non-dropping-particle":"","parse-names":false,"suffix":""},{"dropping-particle":"","family":"Amosun","given":"J.O","non-dropping-particle":"","parse-names":false,"suffix":""},{"dropping-particle":"","family":"Aluko","given":"O.A","non-dropping-particle":"","parse-names":false,"suffix":""}],"container-title":"International Journal of Agriculture and Agricultural Science","id":"ITEM-1","issue":"1","issued":{"date-parts":[["2015"]]},"number-of-pages":"18-020","title":"Effect of Weed Management Strategies on Maize Yield","type":"report","volume":"2"},"uris":["http://www.mendeley.com/documents/?uuid=c1033a80-d352-367b-8cdf-e7985c440331"]}],"mendeley":{"formattedCitation":"(Adeniyan et al., 2015)","manualFormatting":"Adeniyan et al. (2015)","plainTextFormattedCitation":"(Adeniyan et al., 2015)","previouslyFormattedCitation":"(Adeniyan et al., 2015)"},"properties":{"noteIndex":0},"schema":"https://github.com/citation-style-language/schema/raw/master/csl-citation.json"}</w:instrText>
      </w:r>
      <w:r w:rsidR="004A7602" w:rsidRPr="00560750">
        <w:rPr>
          <w:rFonts w:ascii="Times New Roman" w:hAnsi="Times New Roman" w:cs="Times New Roman"/>
          <w:sz w:val="24"/>
          <w:szCs w:val="24"/>
        </w:rPr>
        <w:fldChar w:fldCharType="separate"/>
      </w:r>
      <w:r w:rsidR="004A7602" w:rsidRPr="00560750">
        <w:rPr>
          <w:rFonts w:ascii="Times New Roman" w:hAnsi="Times New Roman" w:cs="Times New Roman"/>
          <w:noProof/>
          <w:sz w:val="24"/>
          <w:szCs w:val="24"/>
        </w:rPr>
        <w:t>Adeniyan et al. (2015)</w:t>
      </w:r>
      <w:r w:rsidR="004A7602" w:rsidRPr="00560750">
        <w:rPr>
          <w:rFonts w:ascii="Times New Roman" w:hAnsi="Times New Roman" w:cs="Times New Roman"/>
          <w:sz w:val="24"/>
          <w:szCs w:val="24"/>
        </w:rPr>
        <w:fldChar w:fldCharType="end"/>
      </w:r>
      <w:r w:rsidR="002E73A5" w:rsidRPr="00560750">
        <w:rPr>
          <w:rFonts w:ascii="Times New Roman" w:hAnsi="Times New Roman" w:cs="Times New Roman"/>
          <w:sz w:val="24"/>
          <w:szCs w:val="24"/>
        </w:rPr>
        <w:t xml:space="preserve"> and </w:t>
      </w:r>
      <w:r w:rsidR="002E73A5"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{"citationItems":[{"id":"ITEM-1","itemData":{"abstract":"The influence of various ways of regulation in weed infestation of silage maize stands was studied in 1999–2001. Four\nvariants of stands were compared: 1. without weed eradication (check), 2. mechanically weeded throughout the whole vegetation period, 3. mechanically weeded from the beginning of vegetation till the phase of 5th leaf and later on\nwithout protection, 4. chemical weeding. The yield of dry mass and morphological characters (height of plants, stem\ndiameter, number of ears per plant etc.) show the substantial negative effect of weed infestation upon the studied\nparameters. The yield from the check variant reached 8.09 t/ha, from the 2nd variant 13.24 t/ha, from the 3rd variant\n11.46 t/ha and from the 4th variant 12.34 t/ha. The decrease of mass in individual parts of plants were observed but\ntheir percentage portions were not affected by the level of weed infestation. A high dependence (α = 0.01) between the\nmass of the whole plant and the ear mass (r = 0.98) was proved. The total number of leaves was not affected by the level of treatment. The results show that the mechanical cultivation of stands at the beginning of vegetation cannot prevent the yield depression cost by weed infestation and the studied parameters cannot reach the level of fully weeded\nvariants.","author":[{"dropping-particle":"","family":"Fuksa","given":"P.","non-dropping-particle":"","parse-names":false,"suffix":""},{"dropping-particle":"","family":"Hakl","given":"J.","non-dropping-particle":"","parse-names":false,"suffix":""},{"dropping-particle":"","family":"Kocourková","given":"D.","non-dropping-particle":"","parse-names":false,"suffix":""},{"dropping-particle":"","family":"Veselá","given":"M.","non-dropping-particle":"","parse-names":false,"suffix":""}],"container-title":"Plant, Soil and Environment ","id":"ITEM-1","issue":"8","issued":{"date-parts":[["2004"]]},"page":"371-378","title":"Influence of weed infestation on morphological parameters of maize (Zea mays L.)","type":"article-journal","volume":"50"},"uris":["http://www.mendeley.com/documents/?uuid=1046b15b-5ff0-37bb-b910-adba3b12f282"]}],"mendeley":{"formattedCitation":"(Fuksa et al., 2004)","manualFormatting":"Fuksa et al. (2004)","plainTextFormattedCitation":"(Fuksa et al., 2004)","previouslyFormattedCitation":"(Fuksa et al., 2004)"},"properties":{"noteIndex":0},"schema":"https://github.com/citation-style-language/schema/raw/master/csl-citation.json"}</w:instrText>
      </w:r>
      <w:r w:rsidR="002E73A5" w:rsidRPr="00560750">
        <w:rPr>
          <w:rFonts w:ascii="Times New Roman" w:hAnsi="Times New Roman" w:cs="Times New Roman"/>
          <w:sz w:val="24"/>
          <w:szCs w:val="24"/>
        </w:rPr>
        <w:fldChar w:fldCharType="separate"/>
      </w:r>
      <w:r w:rsidR="002E73A5" w:rsidRPr="00560750">
        <w:rPr>
          <w:rFonts w:ascii="Times New Roman" w:hAnsi="Times New Roman" w:cs="Times New Roman"/>
          <w:noProof/>
          <w:sz w:val="24"/>
          <w:szCs w:val="24"/>
        </w:rPr>
        <w:t>Fuksa et al. (2004)</w:t>
      </w:r>
      <w:r w:rsidR="002E73A5" w:rsidRPr="00560750">
        <w:rPr>
          <w:rFonts w:ascii="Times New Roman" w:hAnsi="Times New Roman" w:cs="Times New Roman"/>
          <w:sz w:val="24"/>
          <w:szCs w:val="24"/>
        </w:rPr>
        <w:fldChar w:fldCharType="end"/>
      </w:r>
      <w:r w:rsidR="00BD5D48" w:rsidRPr="00560750">
        <w:rPr>
          <w:rFonts w:ascii="Times New Roman" w:hAnsi="Times New Roman" w:cs="Times New Roman"/>
          <w:sz w:val="24"/>
          <w:szCs w:val="24"/>
        </w:rPr>
        <w:t>,</w:t>
      </w:r>
      <w:r w:rsidR="004A7602" w:rsidRPr="00560750">
        <w:rPr>
          <w:rFonts w:ascii="Times New Roman" w:hAnsi="Times New Roman" w:cs="Times New Roman"/>
          <w:sz w:val="24"/>
          <w:szCs w:val="24"/>
        </w:rPr>
        <w:t xml:space="preserve"> where plant height and grai</w:t>
      </w:r>
      <w:r w:rsidR="002E73A5" w:rsidRPr="00560750">
        <w:rPr>
          <w:rFonts w:ascii="Times New Roman" w:hAnsi="Times New Roman" w:cs="Times New Roman"/>
          <w:sz w:val="24"/>
          <w:szCs w:val="24"/>
        </w:rPr>
        <w:t xml:space="preserve">n yield were highest under weed-controlled treatments and lowest under weedy plots. </w:t>
      </w:r>
      <w:r w:rsidR="002E73A5"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{"citationItems":[{"id":"ITEM-1","itemData":{"DOI":"10.1111/gcb.15857","ISSN":"1354-1013","author":[{"dropping-particle":"","family":"Landau","given":"Christopher A.","non-dropping-particle":"","parse-names":false,"suffix":""},{"dropping-particle":"","family":"Hager","given":"Aaron G.","non-dropping-particle":"","parse-names":false,"suffix":""},{"dropping-particle":"","family":"Williams","given":"Martin M.","non-dropping-particle":"","parse-names":false,"suffix":""}],"container-title":"Global Change Biology","id":"ITEM-1","issue":"23","issued":{"date-parts":[["2021","12","8"]]},"page":"6156-6165","title":"Diminishing weed control exacerbates maize yield loss to adverse weather","type":"article-journal","volume":"27"},"uris":["http://www.mendeley.com/documents/?uuid=7a20775d-59fe-3ec1-a6fe-957d6be45004"]}],"mendeley":{"formattedCitation":"(Landau et al., 2021)","manualFormatting":"Landau et al. (2021)","plainTextFormattedCitation":"(Landau et al., 2021)","previouslyFormattedCitation":"(Landau et al., 2021)"},"properties":{"noteIndex":0},"schema":"https://github.com/citation-style-language/schema/raw/master/csl-citation.json"}</w:instrText>
      </w:r>
      <w:r w:rsidR="002E73A5" w:rsidRPr="00560750">
        <w:rPr>
          <w:rFonts w:ascii="Times New Roman" w:hAnsi="Times New Roman" w:cs="Times New Roman"/>
          <w:sz w:val="24"/>
          <w:szCs w:val="24"/>
        </w:rPr>
        <w:fldChar w:fldCharType="separate"/>
      </w:r>
      <w:r w:rsidR="002E73A5" w:rsidRPr="00560750">
        <w:rPr>
          <w:rFonts w:ascii="Times New Roman" w:hAnsi="Times New Roman" w:cs="Times New Roman"/>
          <w:noProof/>
          <w:sz w:val="24"/>
          <w:szCs w:val="24"/>
        </w:rPr>
        <w:t>Landau et al. (2021)</w:t>
      </w:r>
      <w:r w:rsidR="002E73A5" w:rsidRPr="00560750">
        <w:rPr>
          <w:rFonts w:ascii="Times New Roman" w:hAnsi="Times New Roman" w:cs="Times New Roman"/>
          <w:sz w:val="24"/>
          <w:szCs w:val="24"/>
        </w:rPr>
        <w:fldChar w:fldCharType="end"/>
      </w:r>
      <w:r w:rsidR="002E73A5" w:rsidRPr="00560750">
        <w:rPr>
          <w:rFonts w:ascii="Times New Roman" w:hAnsi="Times New Roman" w:cs="Times New Roman"/>
          <w:sz w:val="24"/>
          <w:szCs w:val="24"/>
        </w:rPr>
        <w:t xml:space="preserve"> used machine-learning techniques to examine the effect of weeds and weed control of maize yield loss utilizing a database of 205 multi-location trials conducted at the University of Illinois for 27 years since 1992. They reported similar results </w:t>
      </w:r>
      <w:r w:rsidR="003B7595" w:rsidRPr="00560750">
        <w:rPr>
          <w:rFonts w:ascii="Times New Roman" w:hAnsi="Times New Roman" w:cs="Times New Roman"/>
          <w:sz w:val="24"/>
          <w:szCs w:val="24"/>
        </w:rPr>
        <w:t>showing</w:t>
      </w:r>
      <w:r w:rsidR="002E73A5" w:rsidRPr="00560750">
        <w:rPr>
          <w:rFonts w:ascii="Times New Roman" w:hAnsi="Times New Roman" w:cs="Times New Roman"/>
          <w:sz w:val="24"/>
          <w:szCs w:val="24"/>
        </w:rPr>
        <w:t xml:space="preserve"> that inadequate weed control was the </w:t>
      </w:r>
      <w:r w:rsidR="00BD5D48" w:rsidRPr="00560750">
        <w:rPr>
          <w:rFonts w:ascii="Times New Roman" w:hAnsi="Times New Roman" w:cs="Times New Roman"/>
          <w:sz w:val="24"/>
          <w:szCs w:val="24"/>
        </w:rPr>
        <w:t>primary</w:t>
      </w:r>
      <w:r w:rsidR="002E73A5" w:rsidRPr="00560750">
        <w:rPr>
          <w:rFonts w:ascii="Times New Roman" w:hAnsi="Times New Roman" w:cs="Times New Roman"/>
          <w:sz w:val="24"/>
          <w:szCs w:val="24"/>
        </w:rPr>
        <w:t xml:space="preserve"> driver </w:t>
      </w:r>
      <w:r w:rsidR="00BD5D48" w:rsidRPr="00560750">
        <w:rPr>
          <w:rFonts w:ascii="Times New Roman" w:hAnsi="Times New Roman" w:cs="Times New Roman"/>
          <w:sz w:val="24"/>
          <w:szCs w:val="24"/>
        </w:rPr>
        <w:t>for</w:t>
      </w:r>
      <w:r w:rsidR="002E73A5" w:rsidRPr="00560750">
        <w:rPr>
          <w:rFonts w:ascii="Times New Roman" w:hAnsi="Times New Roman" w:cs="Times New Roman"/>
          <w:sz w:val="24"/>
          <w:szCs w:val="24"/>
        </w:rPr>
        <w:t xml:space="preserve"> an average yield loss of over 50 percent. </w:t>
      </w:r>
      <w:r w:rsidR="00F759A8" w:rsidRPr="00560750">
        <w:rPr>
          <w:rFonts w:ascii="Times New Roman" w:hAnsi="Times New Roman" w:cs="Times New Roman"/>
          <w:sz w:val="24"/>
          <w:szCs w:val="24"/>
        </w:rPr>
        <w:t xml:space="preserve">High weed pressure is the major agronomic challenge in organic agriculture since it reduces the crop yield potential through imposing a competition for nutrients, light and water and can lead to 100 percent crop loss if uncontrolled </w:t>
      </w:r>
      <w:r w:rsidR="00F759A8"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{"citationItems":[{"id":"ITEM-1","itemData":{"DOI":"10.1051/agro/2009048","abstract":"Weeds can limit crop yield, particularly in organic systems where herbicide technologies are unavailable. Weedy and weed-free subplots were established within the full plots of a long-term Farming Systems Project at Beltsville, Maryland, USA, to determine the effect of weed competition on corn yields in six of the first ten years of an experiment designed to compare conventional and organic cropping systems. Weed abundance was determined in two ways, by sampling above-ground biomass and by estimating percent of soil area covered by weeds. Percent weed cover was shown to be linearly related to weed biomass but was more comprehensive than biomass sampling for determining the overall weed abundance in the larger full plots. The relationship between corn yield and weed cover estimates in subplots was used to estimate corn yield losses to weed competition and weed-free yield in the full plots. Weed competition reduced corn grain yield in all years in subplots, however, the degree of yield reduction ranged from 4 to 76%. This considerable variability was explained by rainfall whereby the highest yield loss occurred in years with below-average rainfall and the lowest yield loss occurred in years with above-average rainfall. Estimation of full-plot corn yield loss to weed competition demonstrated that yield differences between the conventional and organic systems were explained not only by weed competition but also by nitrogen availability. Results suggested that, in years with above-average rainfall, nitrogen availability was more limiting to organic corn yield than weed competition, but that, in years with below-average rainfall, weed competition was more limiting than nitrogen availability. corn / Zea mays / weed competition / nitrogen availability / rainfall / organic farming","author":[{"dropping-particle":"","family":"Teasdale","given":"John R","non-dropping-particle":"","parse-names":false,"suffix":""},{"dropping-particle":"","family":"Cavigelli","given":"Michel A","non-dropping-particle":"","parse-names":false,"suffix":""}],"container-title":"Agron. Sustain. Dev","id":"ITEM-1","issued":{"date-parts":[["2010"]]},"page":"445-453","publisher":"EDP Sciences","title":"Subplots facilitate assessment of corn yield losses from weedcompetition in a long-term systems experiment","type":"article-journal","volume":"30"},"uris":["http://www.mendeley.com/documents/?uuid=34e15c5b-7188-34b1-b4d5-bfc68e82512a"]}],"mendeley":{"formattedCitation":"(Teasdale and Cavigelli, 2010)","manualFormatting":"(Teasdale and Cavigelli, 2010, ","plainTextFormattedCitation":"(Teasdale and Cavigelli, 2010)","previouslyFormattedCitation":"(Teasdale and Cavigelli, 2010)"},"properties":{"noteIndex":0},"schema":"https://github.com/citation-style-language/schema/raw/master/csl-citation.json"}</w:instrText>
      </w:r>
      <w:r w:rsidR="00F759A8" w:rsidRPr="00560750">
        <w:rPr>
          <w:rFonts w:ascii="Times New Roman" w:hAnsi="Times New Roman" w:cs="Times New Roman"/>
          <w:sz w:val="24"/>
          <w:szCs w:val="24"/>
        </w:rPr>
        <w:fldChar w:fldCharType="separate"/>
      </w:r>
      <w:r w:rsidR="00F759A8" w:rsidRPr="00560750">
        <w:rPr>
          <w:rFonts w:ascii="Times New Roman" w:hAnsi="Times New Roman" w:cs="Times New Roman"/>
          <w:noProof/>
          <w:sz w:val="24"/>
          <w:szCs w:val="24"/>
        </w:rPr>
        <w:t xml:space="preserve">(Teasdale </w:t>
      </w:r>
      <w:r w:rsidR="00580201" w:rsidRPr="00560750">
        <w:rPr>
          <w:rFonts w:ascii="Times New Roman" w:hAnsi="Times New Roman" w:cs="Times New Roman"/>
          <w:noProof/>
          <w:sz w:val="24"/>
          <w:szCs w:val="24"/>
        </w:rPr>
        <w:t>and</w:t>
      </w:r>
      <w:r w:rsidR="00F759A8" w:rsidRPr="00560750">
        <w:rPr>
          <w:rFonts w:ascii="Times New Roman" w:hAnsi="Times New Roman" w:cs="Times New Roman"/>
          <w:noProof/>
          <w:sz w:val="24"/>
          <w:szCs w:val="24"/>
        </w:rPr>
        <w:t xml:space="preserve"> Cavigelli, 2010, </w:t>
      </w:r>
      <w:r w:rsidR="00F759A8" w:rsidRPr="00560750">
        <w:rPr>
          <w:rFonts w:ascii="Times New Roman" w:hAnsi="Times New Roman" w:cs="Times New Roman"/>
          <w:sz w:val="24"/>
          <w:szCs w:val="24"/>
        </w:rPr>
        <w:fldChar w:fldCharType="end"/>
      </w:r>
      <w:r w:rsidR="00F759A8" w:rsidRPr="00560750">
        <w:rPr>
          <w:rFonts w:ascii="Times New Roman" w:hAnsi="Times New Roman" w:cs="Times New Roman"/>
          <w:sz w:val="24"/>
          <w:szCs w:val="24"/>
        </w:rPr>
        <w:t xml:space="preserve"> </w:t>
      </w:r>
      <w:r w:rsidR="00F759A8"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{"citationItems":[{"id":"ITEM-1","itemData":{"DOI":"10.1007/978-94-007-7512-1_2","ISBN":"9789400775121","abstract":"Crop losses due to weeds result in reduced yields and quality and increases in harvest costs. Weed management often requires major resource inputs to produce a successful crop. Herbicides are central to the conventional approach to weed management, and they have allowed the grower to reduce management priority, time, effort, and cost of managing weeds. Their use has at times come at a price such as herbicide-resistant weeds, environmental damage, reduced water quality, and loss of genetic diversity. Although growers use a combination of management practices to control weeds, differences between those used in conventional agriculture compared to organic production systems often vary widely in their implementation and relative importance. Approaches to weed management within an organic system revolve around implementing a range of techniques, often consecutively over the course of the cropping rotation. For both organic and conventional growers, weed management remains a significant impediment to optimizing crop yield, improving crop quality, and reducing the costs of production.","author":[{"dropping-particle":"","family":"McErlich","given":"Alec F.","non-dropping-particle":"","parse-names":false,"suffix":""},{"dropping-particle":"","family":"Boydston","given":"Rick A.","non-dropping-particle":"","parse-names":false,"suffix":""}],"container-title":"Automation: The Future of Weed Control in Cropping Systems","id":"ITEM-1","issued":{"date-parts":[["2013","1","1"]]},"page":"11-32","publisher":"Springer Netherlands","title":"Current state of weed management in organic and conventional cropping systems","type":"chapter"},"uris":["http://www.mendeley.com/documents/?uuid=eafddc08-a838-3b8a-b5c7-abdfc9c34f86"]}],"mendeley":{"formattedCitation":"(McErlich and Boydston, 2013)","manualFormatting":"McErlich and Boydston, 2013, and ","plainTextFormattedCitation":"(McErlich and Boydston, 2013)","previouslyFormattedCitation":"(McErlich and Boydston, 2013)"},"properties":{"noteIndex":0},"schema":"https://github.com/citation-style-language/schema/raw/master/csl-citation.json"}</w:instrText>
      </w:r>
      <w:r w:rsidR="00F759A8" w:rsidRPr="00560750">
        <w:rPr>
          <w:rFonts w:ascii="Times New Roman" w:hAnsi="Times New Roman" w:cs="Times New Roman"/>
          <w:sz w:val="24"/>
          <w:szCs w:val="24"/>
        </w:rPr>
        <w:fldChar w:fldCharType="separate"/>
      </w:r>
      <w:r w:rsidR="00F759A8" w:rsidRPr="00560750">
        <w:rPr>
          <w:rFonts w:ascii="Times New Roman" w:hAnsi="Times New Roman" w:cs="Times New Roman"/>
          <w:noProof/>
          <w:sz w:val="24"/>
          <w:szCs w:val="24"/>
        </w:rPr>
        <w:t xml:space="preserve">McErlich </w:t>
      </w:r>
      <w:r w:rsidR="00580201" w:rsidRPr="00560750">
        <w:rPr>
          <w:rFonts w:ascii="Times New Roman" w:hAnsi="Times New Roman" w:cs="Times New Roman"/>
          <w:noProof/>
          <w:sz w:val="24"/>
          <w:szCs w:val="24"/>
        </w:rPr>
        <w:t>and</w:t>
      </w:r>
      <w:r w:rsidR="00F759A8" w:rsidRPr="00560750">
        <w:rPr>
          <w:rFonts w:ascii="Times New Roman" w:hAnsi="Times New Roman" w:cs="Times New Roman"/>
          <w:noProof/>
          <w:sz w:val="24"/>
          <w:szCs w:val="24"/>
        </w:rPr>
        <w:t xml:space="preserve"> Boydston, 2013, and </w:t>
      </w:r>
      <w:r w:rsidR="00F759A8" w:rsidRPr="00560750">
        <w:rPr>
          <w:rFonts w:ascii="Times New Roman" w:hAnsi="Times New Roman" w:cs="Times New Roman"/>
          <w:sz w:val="24"/>
          <w:szCs w:val="24"/>
        </w:rPr>
        <w:fldChar w:fldCharType="end"/>
      </w:r>
      <w:r w:rsidR="00F759A8" w:rsidRPr="00560750">
        <w:rPr>
          <w:rFonts w:ascii="Times New Roman" w:hAnsi="Times New Roman" w:cs="Times New Roman"/>
          <w:sz w:val="24"/>
          <w:szCs w:val="24"/>
        </w:rPr>
        <w:t xml:space="preserve"> </w:t>
      </w:r>
      <w:r w:rsidR="00F759A8"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 xml:space="preserve">ADDIN CSL_CITATION {"citationItems":[{"id":"ITEM-1","itemData":{"DOI":"10.3389/fagro.2019.00003","abstract":"The current global population of 7.7 billion is expected to reach over 9 billion by 2050. To feed this population, world food production will need to be increased by 70 to 100% (www.fao.org). There are several biotic and abiotic constraints to crop production, in addition to socioeconomic and crop management related issues (Ghersa, 2013). Weeds are the most important biotic constraints to agricultural production in both developing and developed countries. In general, weeds present the highest potential yield loss to crops along with pathogens (fungi, bacteria, etc.) and animal pests (insects, rodents, nematodes, mites, birds, etc.) which are of less concern (Oerke, 2006). Weeds compete with crops for sunlight, water, nutrients, and space. In addition, they harbor insects and pathogens, which attack crop plants. Furthermore, they destroy native habitats, threatening native plants and animals. Yield losses in crops due to weeds depend on several factors such as weed emergence time, weed density, type of weeds, and crops, etc. Left uncontrolled, weeds can result in 100% yield loss. In Australia, the overall cost of weeds to Australian grain growers has been estimated at AUD 3.3 billion annually (Llewellyn et al., 2016). In terms of yield losses, weeds amounted to 2.7 million tons of grain at a national level. In India, these costs were much higher. Weeds cost Indian agricultural production over USD 11 billion each year (Gharde et al., 2018). In the same study, yield losses due to weeds were estimated at 36% in peanut (Arachis hypogaea L.), 31% in soybean (Glycine max (L.) Merr.), 25% in maize (Zea mays L.), and 19% in wheat (Triticum aestivum L.). In the USA, weeds cost USD 33 billion in lost crop production annually (Pimentel et al., 2005). These studies from different economies indicate the substantial yield and economic loss caused by weeds. The current total global grain production is </w:instrText>
      </w:r>
      <w:r w:rsidR="00C013E9" w:rsidRPr="00560750">
        <w:rPr>
          <w:rFonts w:ascii="Cambria Math" w:hAnsi="Cambria Math" w:cs="Cambria Math"/>
          <w:sz w:val="24"/>
          <w:szCs w:val="24"/>
        </w:rPr>
        <w:instrText>∼</w:instrText>
      </w:r>
      <w:r w:rsidR="00C013E9" w:rsidRPr="00560750">
        <w:rPr>
          <w:rFonts w:ascii="Times New Roman" w:hAnsi="Times New Roman" w:cs="Times New Roman"/>
          <w:sz w:val="24"/>
          <w:szCs w:val="24"/>
        </w:rPr>
        <w:instrText xml:space="preserve">2.1 billion metric tons. Assuming an overall yield loss of 10% due to weeds (www.fao.org/3/a0884e/a0884e.pdf), the total loss in grain production is </w:instrText>
      </w:r>
      <w:r w:rsidR="00C013E9" w:rsidRPr="00560750">
        <w:rPr>
          <w:rFonts w:ascii="Cambria Math" w:hAnsi="Cambria Math" w:cs="Cambria Math"/>
          <w:sz w:val="24"/>
          <w:szCs w:val="24"/>
        </w:rPr>
        <w:instrText>∼</w:instrText>
      </w:r>
      <w:r w:rsidR="00C013E9" w:rsidRPr="00560750">
        <w:rPr>
          <w:rFonts w:ascii="Times New Roman" w:hAnsi="Times New Roman" w:cs="Times New Roman"/>
          <w:sz w:val="24"/>
          <w:szCs w:val="24"/>
        </w:rPr>
        <w:instrText>200 million metric tons. If this loss can be reduced by half, grain production would increase by 100 million metric tons, which could serve in reducing hunger worldwide. In developing countries, where farm size is small, weeds are removed manually. This practice is becoming less common as a result of the urbanization of labor migrating to cities and rising wage costs in agriculture. Hand weeding is being replaced by herbici…","author":[{"dropping-particle":"","family":"Chauhan","given":"Bhagirath Singh","non-dropping-particle":"","parse-names":false,"suffix":""}],"container-title":"Frontiers in Agronomy | www.frontiersin.org","id":"ITEM-1","issued":{"date-parts":[["2020"]]},"page":"3","title":"Article 3 Chauhan BS (2020) Grand Challenges in Weed Management","type":"article-journal","volume":"1"},"uris":["http://www.mendeley.com/documents/?uuid=75f59da3-f696-34e5-ae9b-72eb5fde6e9d"]}],"mendeley":{"formattedCitation":"(Chauhan, 2020)","manualFormatting":"Chauhan, 2020)","plainTextFormattedCitation":"(Chauhan, 2020)","previouslyFormattedCitation":"(Chauhan, 2020)"},"properties":{"noteIndex":0},"schema":"https://github.com/citation-style-language/schema/raw/master/csl-citation.json"}</w:instrText>
      </w:r>
      <w:r w:rsidR="00F759A8" w:rsidRPr="00560750">
        <w:rPr>
          <w:rFonts w:ascii="Times New Roman" w:hAnsi="Times New Roman" w:cs="Times New Roman"/>
          <w:sz w:val="24"/>
          <w:szCs w:val="24"/>
        </w:rPr>
        <w:fldChar w:fldCharType="separate"/>
      </w:r>
      <w:r w:rsidR="00F759A8" w:rsidRPr="00560750">
        <w:rPr>
          <w:rFonts w:ascii="Times New Roman" w:hAnsi="Times New Roman" w:cs="Times New Roman"/>
          <w:noProof/>
          <w:sz w:val="24"/>
          <w:szCs w:val="24"/>
        </w:rPr>
        <w:t>Chauhan, 2020)</w:t>
      </w:r>
      <w:r w:rsidR="00F759A8" w:rsidRPr="00560750">
        <w:rPr>
          <w:rFonts w:ascii="Times New Roman" w:hAnsi="Times New Roman" w:cs="Times New Roman"/>
          <w:sz w:val="24"/>
          <w:szCs w:val="24"/>
        </w:rPr>
        <w:fldChar w:fldCharType="end"/>
      </w:r>
      <w:r w:rsidR="00F759A8" w:rsidRPr="00560750">
        <w:rPr>
          <w:rFonts w:ascii="Times New Roman" w:hAnsi="Times New Roman" w:cs="Times New Roman"/>
          <w:sz w:val="24"/>
          <w:szCs w:val="24"/>
        </w:rPr>
        <w:t xml:space="preserve">. </w:t>
      </w:r>
    </w:p>
    <w:p w14:paraId="1BD109AA" w14:textId="77777777" w:rsidR="00F20CD6" w:rsidRPr="00560750" w:rsidRDefault="00F20CD6" w:rsidP="00560750">
      <w:pPr>
        <w:pStyle w:val="Heading3"/>
        <w:numPr>
          <w:ilvl w:val="0"/>
          <w:numId w:val="14"/>
        </w:numPr>
        <w:spacing w:line="360" w:lineRule="auto"/>
        <w:rPr>
          <w:rFonts w:ascii="Times New Roman" w:hAnsi="Times New Roman" w:cs="Times New Roman"/>
          <w:b/>
          <w:color w:val="auto"/>
        </w:rPr>
      </w:pPr>
      <w:r w:rsidRPr="00560750">
        <w:rPr>
          <w:rFonts w:ascii="Times New Roman" w:hAnsi="Times New Roman" w:cs="Times New Roman"/>
          <w:b/>
          <w:color w:val="auto"/>
        </w:rPr>
        <w:t xml:space="preserve">Planting density </w:t>
      </w:r>
    </w:p>
    <w:p w14:paraId="3D6C7348" w14:textId="1495A624" w:rsidR="00F20CD6" w:rsidRPr="00560750" w:rsidRDefault="00F14B3B"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P</w:t>
      </w:r>
      <w:r w:rsidR="00975805" w:rsidRPr="00560750">
        <w:rPr>
          <w:rFonts w:ascii="Times New Roman" w:hAnsi="Times New Roman" w:cs="Times New Roman"/>
          <w:sz w:val="24"/>
          <w:szCs w:val="24"/>
        </w:rPr>
        <w:t>lanting density s</w:t>
      </w:r>
      <w:r w:rsidR="00BD5D48" w:rsidRPr="00560750">
        <w:rPr>
          <w:rFonts w:ascii="Times New Roman" w:hAnsi="Times New Roman" w:cs="Times New Roman"/>
          <w:sz w:val="24"/>
          <w:szCs w:val="24"/>
        </w:rPr>
        <w:t>ignificantly affected</w:t>
      </w:r>
      <w:r w:rsidRPr="00560750">
        <w:rPr>
          <w:rFonts w:ascii="Times New Roman" w:hAnsi="Times New Roman" w:cs="Times New Roman"/>
          <w:sz w:val="24"/>
          <w:szCs w:val="24"/>
        </w:rPr>
        <w:t xml:space="preserve"> plant height, ear </w:t>
      </w:r>
      <w:r w:rsidR="00975805" w:rsidRPr="00560750">
        <w:rPr>
          <w:rFonts w:ascii="Times New Roman" w:hAnsi="Times New Roman" w:cs="Times New Roman"/>
          <w:sz w:val="24"/>
          <w:szCs w:val="24"/>
        </w:rPr>
        <w:t xml:space="preserve">height, moisture content, test weight, </w:t>
      </w:r>
      <w:r w:rsidRPr="00560750">
        <w:rPr>
          <w:rFonts w:ascii="Times New Roman" w:hAnsi="Times New Roman" w:cs="Times New Roman"/>
          <w:sz w:val="24"/>
          <w:szCs w:val="24"/>
        </w:rPr>
        <w:t>grain yie</w:t>
      </w:r>
      <w:r w:rsidR="00975805" w:rsidRPr="00560750">
        <w:rPr>
          <w:rFonts w:ascii="Times New Roman" w:hAnsi="Times New Roman" w:cs="Times New Roman"/>
          <w:sz w:val="24"/>
          <w:szCs w:val="24"/>
        </w:rPr>
        <w:t xml:space="preserve">ld, protein and starch content. </w:t>
      </w:r>
      <w:r w:rsidR="0068351C" w:rsidRPr="00560750">
        <w:rPr>
          <w:rFonts w:ascii="Times New Roman" w:hAnsi="Times New Roman" w:cs="Times New Roman"/>
          <w:sz w:val="24"/>
          <w:szCs w:val="24"/>
        </w:rPr>
        <w:t>M</w:t>
      </w:r>
      <w:r w:rsidR="007C6A33" w:rsidRPr="00560750">
        <w:rPr>
          <w:rFonts w:ascii="Times New Roman" w:hAnsi="Times New Roman" w:cs="Times New Roman"/>
          <w:sz w:val="24"/>
          <w:szCs w:val="24"/>
        </w:rPr>
        <w:t>oderate plant density</w:t>
      </w:r>
      <w:r w:rsidR="0068351C" w:rsidRPr="00560750">
        <w:rPr>
          <w:rFonts w:ascii="Times New Roman" w:hAnsi="Times New Roman" w:cs="Times New Roman"/>
          <w:sz w:val="24"/>
          <w:szCs w:val="24"/>
        </w:rPr>
        <w:t xml:space="preserve"> (79000-81500 </w:t>
      </w:r>
      <w:r w:rsidR="0068351C" w:rsidRPr="00560750">
        <w:rPr>
          <w:rFonts w:ascii="Times New Roman" w:hAnsi="Times New Roman" w:cs="Times New Roman"/>
          <w:bCs/>
          <w:sz w:val="24"/>
          <w:szCs w:val="24"/>
        </w:rPr>
        <w:t>plants ha</w:t>
      </w:r>
      <w:r w:rsidR="0068351C" w:rsidRPr="00560750">
        <w:rPr>
          <w:rFonts w:ascii="Times New Roman" w:hAnsi="Times New Roman" w:cs="Times New Roman"/>
          <w:bCs/>
          <w:sz w:val="24"/>
          <w:szCs w:val="24"/>
          <w:vertAlign w:val="superscript"/>
        </w:rPr>
        <w:t>−1</w:t>
      </w:r>
      <w:r w:rsidR="0068351C" w:rsidRPr="00560750">
        <w:rPr>
          <w:rFonts w:ascii="Times New Roman" w:hAnsi="Times New Roman" w:cs="Times New Roman"/>
          <w:sz w:val="24"/>
          <w:szCs w:val="24"/>
        </w:rPr>
        <w:t>) was the optimum density that</w:t>
      </w:r>
      <w:r w:rsidR="007C6A33" w:rsidRPr="00560750">
        <w:rPr>
          <w:rFonts w:ascii="Times New Roman" w:hAnsi="Times New Roman" w:cs="Times New Roman"/>
          <w:sz w:val="24"/>
          <w:szCs w:val="24"/>
        </w:rPr>
        <w:t xml:space="preserve"> obtained the highest grain yield </w:t>
      </w:r>
      <w:r w:rsidR="0068351C" w:rsidRPr="00560750">
        <w:rPr>
          <w:rFonts w:ascii="Times New Roman" w:hAnsi="Times New Roman" w:cs="Times New Roman"/>
          <w:sz w:val="24"/>
          <w:szCs w:val="24"/>
        </w:rPr>
        <w:t xml:space="preserve">of </w:t>
      </w:r>
      <w:r w:rsidR="007C6A33" w:rsidRPr="00560750">
        <w:rPr>
          <w:rFonts w:ascii="Times New Roman" w:hAnsi="Times New Roman" w:cs="Times New Roman"/>
          <w:sz w:val="24"/>
          <w:szCs w:val="24"/>
        </w:rPr>
        <w:t>9.4 t ha</w:t>
      </w:r>
      <w:r w:rsidR="007C6A33" w:rsidRPr="00560750">
        <w:rPr>
          <w:rFonts w:ascii="Times New Roman" w:hAnsi="Times New Roman" w:cs="Times New Roman"/>
          <w:sz w:val="24"/>
          <w:szCs w:val="24"/>
          <w:vertAlign w:val="superscript"/>
        </w:rPr>
        <w:t>-</w:t>
      </w:r>
      <w:r w:rsidR="0068351C" w:rsidRPr="00560750">
        <w:rPr>
          <w:rFonts w:ascii="Times New Roman" w:hAnsi="Times New Roman" w:cs="Times New Roman"/>
          <w:sz w:val="24"/>
          <w:szCs w:val="24"/>
          <w:vertAlign w:val="superscript"/>
        </w:rPr>
        <w:t>1</w:t>
      </w:r>
      <w:r w:rsidR="0068351C" w:rsidRPr="00560750">
        <w:rPr>
          <w:rFonts w:ascii="Times New Roman" w:hAnsi="Times New Roman" w:cs="Times New Roman"/>
          <w:sz w:val="24"/>
          <w:szCs w:val="24"/>
        </w:rPr>
        <w:t>, which</w:t>
      </w:r>
      <w:r w:rsidR="007C6A33" w:rsidRPr="00560750">
        <w:rPr>
          <w:rFonts w:ascii="Times New Roman" w:hAnsi="Times New Roman" w:cs="Times New Roman"/>
          <w:sz w:val="24"/>
          <w:szCs w:val="24"/>
        </w:rPr>
        <w:t xml:space="preserve"> was </w:t>
      </w:r>
      <w:r w:rsidR="00FE1FFE" w:rsidRPr="00560750">
        <w:rPr>
          <w:rFonts w:ascii="Times New Roman" w:hAnsi="Times New Roman" w:cs="Times New Roman"/>
          <w:sz w:val="24"/>
          <w:szCs w:val="24"/>
        </w:rPr>
        <w:t xml:space="preserve">5.3 </w:t>
      </w:r>
      <w:r w:rsidR="007C6A33" w:rsidRPr="00560750">
        <w:rPr>
          <w:rFonts w:ascii="Times New Roman" w:hAnsi="Times New Roman" w:cs="Times New Roman"/>
          <w:sz w:val="24"/>
          <w:szCs w:val="24"/>
        </w:rPr>
        <w:t>% and 10% higher than low</w:t>
      </w:r>
      <w:r w:rsidR="0068351C" w:rsidRPr="00560750">
        <w:rPr>
          <w:rFonts w:ascii="Times New Roman" w:hAnsi="Times New Roman" w:cs="Times New Roman"/>
          <w:sz w:val="24"/>
          <w:szCs w:val="24"/>
        </w:rPr>
        <w:t xml:space="preserve"> (69000-74000 </w:t>
      </w:r>
      <w:r w:rsidR="0068351C" w:rsidRPr="00560750">
        <w:rPr>
          <w:rFonts w:ascii="Times New Roman" w:hAnsi="Times New Roman" w:cs="Times New Roman"/>
          <w:bCs/>
          <w:sz w:val="24"/>
          <w:szCs w:val="24"/>
        </w:rPr>
        <w:t>plants ha</w:t>
      </w:r>
      <w:r w:rsidR="0068351C" w:rsidRPr="00560750">
        <w:rPr>
          <w:rFonts w:ascii="Times New Roman" w:hAnsi="Times New Roman" w:cs="Times New Roman"/>
          <w:bCs/>
          <w:sz w:val="24"/>
          <w:szCs w:val="24"/>
          <w:vertAlign w:val="superscript"/>
        </w:rPr>
        <w:t>−1</w:t>
      </w:r>
      <w:r w:rsidR="0068351C" w:rsidRPr="00560750">
        <w:rPr>
          <w:rFonts w:ascii="Times New Roman" w:hAnsi="Times New Roman" w:cs="Times New Roman"/>
          <w:sz w:val="24"/>
          <w:szCs w:val="24"/>
        </w:rPr>
        <w:t>)</w:t>
      </w:r>
      <w:r w:rsidR="007C6A33" w:rsidRPr="00560750">
        <w:rPr>
          <w:rFonts w:ascii="Times New Roman" w:hAnsi="Times New Roman" w:cs="Times New Roman"/>
          <w:sz w:val="24"/>
          <w:szCs w:val="24"/>
        </w:rPr>
        <w:t xml:space="preserve"> and high</w:t>
      </w:r>
      <w:r w:rsidR="0068351C" w:rsidRPr="00560750">
        <w:rPr>
          <w:rFonts w:ascii="Times New Roman" w:hAnsi="Times New Roman" w:cs="Times New Roman"/>
          <w:sz w:val="24"/>
          <w:szCs w:val="24"/>
        </w:rPr>
        <w:t xml:space="preserve"> (84000-87500 </w:t>
      </w:r>
      <w:r w:rsidR="0068351C" w:rsidRPr="00560750">
        <w:rPr>
          <w:rFonts w:ascii="Times New Roman" w:hAnsi="Times New Roman" w:cs="Times New Roman"/>
          <w:bCs/>
          <w:sz w:val="24"/>
          <w:szCs w:val="24"/>
        </w:rPr>
        <w:t>plants ha</w:t>
      </w:r>
      <w:r w:rsidR="0068351C" w:rsidRPr="00560750">
        <w:rPr>
          <w:rFonts w:ascii="Times New Roman" w:hAnsi="Times New Roman" w:cs="Times New Roman"/>
          <w:bCs/>
          <w:sz w:val="24"/>
          <w:szCs w:val="24"/>
          <w:vertAlign w:val="superscript"/>
        </w:rPr>
        <w:t>−1</w:t>
      </w:r>
      <w:r w:rsidR="0068351C" w:rsidRPr="00560750">
        <w:rPr>
          <w:rFonts w:ascii="Times New Roman" w:hAnsi="Times New Roman" w:cs="Times New Roman"/>
          <w:bCs/>
          <w:sz w:val="24"/>
          <w:szCs w:val="24"/>
        </w:rPr>
        <w:t>)</w:t>
      </w:r>
      <w:r w:rsidR="0068351C" w:rsidRPr="00560750">
        <w:rPr>
          <w:rFonts w:ascii="Times New Roman" w:hAnsi="Times New Roman" w:cs="Times New Roman"/>
          <w:sz w:val="24"/>
          <w:szCs w:val="24"/>
        </w:rPr>
        <w:t xml:space="preserve"> </w:t>
      </w:r>
      <w:r w:rsidR="007C6A33" w:rsidRPr="00560750">
        <w:rPr>
          <w:rFonts w:ascii="Times New Roman" w:hAnsi="Times New Roman" w:cs="Times New Roman"/>
          <w:sz w:val="24"/>
          <w:szCs w:val="24"/>
        </w:rPr>
        <w:t xml:space="preserve">plant densities, </w:t>
      </w:r>
      <w:r w:rsidR="0068351C" w:rsidRPr="00560750">
        <w:rPr>
          <w:rFonts w:ascii="Times New Roman" w:hAnsi="Times New Roman" w:cs="Times New Roman"/>
          <w:sz w:val="24"/>
          <w:szCs w:val="24"/>
        </w:rPr>
        <w:t xml:space="preserve">respectively, </w:t>
      </w:r>
      <w:r w:rsidR="007C6A33" w:rsidRPr="00560750">
        <w:rPr>
          <w:rFonts w:ascii="Times New Roman" w:hAnsi="Times New Roman" w:cs="Times New Roman"/>
          <w:sz w:val="24"/>
          <w:szCs w:val="24"/>
        </w:rPr>
        <w:t xml:space="preserve">as presented in Figure </w:t>
      </w:r>
      <w:r w:rsidR="00DF32CD" w:rsidRPr="00560750">
        <w:rPr>
          <w:rFonts w:ascii="Times New Roman" w:hAnsi="Times New Roman" w:cs="Times New Roman"/>
          <w:sz w:val="24"/>
          <w:szCs w:val="24"/>
        </w:rPr>
        <w:t>4</w:t>
      </w:r>
      <w:r w:rsidR="0068351C" w:rsidRPr="00560750">
        <w:rPr>
          <w:rFonts w:ascii="Times New Roman" w:hAnsi="Times New Roman" w:cs="Times New Roman"/>
          <w:sz w:val="24"/>
          <w:szCs w:val="24"/>
        </w:rPr>
        <w:t>C.</w:t>
      </w:r>
      <w:r w:rsidR="00E02843" w:rsidRPr="00560750">
        <w:rPr>
          <w:rFonts w:ascii="Times New Roman" w:hAnsi="Times New Roman" w:cs="Times New Roman"/>
          <w:sz w:val="24"/>
          <w:szCs w:val="24"/>
        </w:rPr>
        <w:t xml:space="preserve"> In addition, average </w:t>
      </w:r>
      <w:r w:rsidR="00BD5D48" w:rsidRPr="00560750">
        <w:rPr>
          <w:rFonts w:ascii="Times New Roman" w:hAnsi="Times New Roman" w:cs="Times New Roman"/>
          <w:sz w:val="24"/>
          <w:szCs w:val="24"/>
        </w:rPr>
        <w:t>kernel weight, protein, and oil content were higher at low and moderate densities than</w:t>
      </w:r>
      <w:r w:rsidR="00F20CD6" w:rsidRPr="00560750">
        <w:rPr>
          <w:rFonts w:ascii="Times New Roman" w:hAnsi="Times New Roman" w:cs="Times New Roman"/>
          <w:sz w:val="24"/>
          <w:szCs w:val="24"/>
        </w:rPr>
        <w:t xml:space="preserve"> high densities </w:t>
      </w:r>
      <w:r w:rsidR="00DF32CD" w:rsidRPr="00560750">
        <w:rPr>
          <w:rFonts w:ascii="Times New Roman" w:hAnsi="Times New Roman" w:cs="Times New Roman"/>
          <w:sz w:val="24"/>
          <w:szCs w:val="24"/>
        </w:rPr>
        <w:t xml:space="preserve">as shown in </w:t>
      </w:r>
      <w:r w:rsidR="00F20CD6" w:rsidRPr="00560750">
        <w:rPr>
          <w:rFonts w:ascii="Times New Roman" w:hAnsi="Times New Roman" w:cs="Times New Roman"/>
          <w:sz w:val="24"/>
          <w:szCs w:val="24"/>
        </w:rPr>
        <w:t xml:space="preserve">Table </w:t>
      </w:r>
      <w:r w:rsidR="00DF32CD" w:rsidRPr="00560750">
        <w:rPr>
          <w:rFonts w:ascii="Times New Roman" w:hAnsi="Times New Roman" w:cs="Times New Roman"/>
          <w:sz w:val="24"/>
          <w:szCs w:val="24"/>
        </w:rPr>
        <w:t>1</w:t>
      </w:r>
      <w:r w:rsidR="00A16B77" w:rsidRPr="00560750">
        <w:rPr>
          <w:rFonts w:ascii="Times New Roman" w:hAnsi="Times New Roman" w:cs="Times New Roman"/>
          <w:sz w:val="24"/>
          <w:szCs w:val="24"/>
        </w:rPr>
        <w:t>1</w:t>
      </w:r>
      <w:r w:rsidR="00F20CD6" w:rsidRPr="00560750">
        <w:rPr>
          <w:rFonts w:ascii="Times New Roman" w:hAnsi="Times New Roman" w:cs="Times New Roman"/>
          <w:sz w:val="24"/>
          <w:szCs w:val="24"/>
        </w:rPr>
        <w:t xml:space="preserve">. </w:t>
      </w:r>
      <w:r w:rsidR="001619DE"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uthor":[{"dropping-particle":"","family":"Coulter","given":"Jeff","non-dropping-particle":"","parse-names":false,"suffix":""},{"dropping-particle":"","family":"Sheaffer","given":"Craig","non-dropping-particle":"","parse-names":false,"suffix":""},{"dropping-particle":"","family":"Moncada","given":"Kristine","non-dropping-particle":"","parse-names":false,"suffix":""},{"dropping-particle":"","family":"Huerd","given":"Sheri","non-dropping-particle":"","parse-names":false,"suffix":""}],"container-title":"Risk Management Guide for Organic Producers","id":"ITEM-1","issued":{"date-parts":[["2010"]]},"page":"148-173","publisher":"Arlene West Communications","publisher-place":"Minneapolis, MN","title":"Chapter 9 – Corn Production","type":"article"},"uris":["http://www.mendeley.com/documents/?uuid=764731ef-2782-3cb6-9633-04557fc74364"]}],"mendeley":{"formattedCitation":"(Coulter et al., 2010)","manualFormatting":"Coulter et al. (2010)","plainTextFormattedCitation":"(Coulter et al., 2010)","previouslyFormattedCitation":"(Coulter et al., 2010)"},"properties":{"noteIndex":0},"schema":"https://github.com/citation-style-language/schema/raw/master/csl-citation.json"}</w:instrText>
      </w:r>
      <w:r w:rsidR="001619DE" w:rsidRPr="00560750">
        <w:rPr>
          <w:rFonts w:ascii="Times New Roman" w:hAnsi="Times New Roman" w:cs="Times New Roman"/>
          <w:sz w:val="24"/>
          <w:szCs w:val="24"/>
        </w:rPr>
        <w:fldChar w:fldCharType="separate"/>
      </w:r>
      <w:r w:rsidR="001619DE" w:rsidRPr="00560750">
        <w:rPr>
          <w:rFonts w:ascii="Times New Roman" w:hAnsi="Times New Roman" w:cs="Times New Roman"/>
          <w:noProof/>
          <w:sz w:val="24"/>
          <w:szCs w:val="24"/>
        </w:rPr>
        <w:t>Coulter et al. (2010)</w:t>
      </w:r>
      <w:r w:rsidR="001619DE" w:rsidRPr="00560750">
        <w:rPr>
          <w:rFonts w:ascii="Times New Roman" w:hAnsi="Times New Roman" w:cs="Times New Roman"/>
          <w:sz w:val="24"/>
          <w:szCs w:val="24"/>
        </w:rPr>
        <w:fldChar w:fldCharType="end"/>
      </w:r>
      <w:r w:rsidR="001619DE" w:rsidRPr="00560750">
        <w:rPr>
          <w:rFonts w:ascii="Times New Roman" w:hAnsi="Times New Roman" w:cs="Times New Roman"/>
          <w:sz w:val="24"/>
          <w:szCs w:val="24"/>
        </w:rPr>
        <w:t xml:space="preserve"> reported that even though the general plant population for organic maize growers in the Midwest is between 69000 to 79000 </w:t>
      </w:r>
      <w:r w:rsidR="001619DE" w:rsidRPr="00560750">
        <w:rPr>
          <w:rFonts w:ascii="Times New Roman" w:hAnsi="Times New Roman" w:cs="Times New Roman"/>
          <w:bCs/>
          <w:sz w:val="24"/>
          <w:szCs w:val="24"/>
        </w:rPr>
        <w:t>plants ha</w:t>
      </w:r>
      <w:r w:rsidR="001619DE" w:rsidRPr="00560750">
        <w:rPr>
          <w:rFonts w:ascii="Times New Roman" w:hAnsi="Times New Roman" w:cs="Times New Roman"/>
          <w:bCs/>
          <w:sz w:val="24"/>
          <w:szCs w:val="24"/>
          <w:vertAlign w:val="superscript"/>
        </w:rPr>
        <w:t>−1</w:t>
      </w:r>
      <w:r w:rsidR="001619DE" w:rsidRPr="00560750">
        <w:rPr>
          <w:rFonts w:ascii="Times New Roman" w:hAnsi="Times New Roman" w:cs="Times New Roman"/>
          <w:bCs/>
          <w:sz w:val="24"/>
          <w:szCs w:val="24"/>
        </w:rPr>
        <w:t>, organic producers might increase grain yield by planting at higher rates above 79000 plants ha</w:t>
      </w:r>
      <w:r w:rsidR="001619DE" w:rsidRPr="00560750">
        <w:rPr>
          <w:rFonts w:ascii="Times New Roman" w:hAnsi="Times New Roman" w:cs="Times New Roman"/>
          <w:bCs/>
          <w:sz w:val="24"/>
          <w:szCs w:val="24"/>
          <w:vertAlign w:val="superscript"/>
        </w:rPr>
        <w:t>−1</w:t>
      </w:r>
      <w:r w:rsidR="001619DE" w:rsidRPr="00560750">
        <w:rPr>
          <w:rFonts w:ascii="Times New Roman" w:hAnsi="Times New Roman" w:cs="Times New Roman"/>
          <w:bCs/>
          <w:sz w:val="24"/>
          <w:szCs w:val="24"/>
        </w:rPr>
        <w:t xml:space="preserve">.  This is evident from this study results that farmers that planted at rates higher than the recommended rates obtained higher yields. However, </w:t>
      </w:r>
      <w:r w:rsidR="00F20CD6" w:rsidRPr="00560750">
        <w:rPr>
          <w:rFonts w:ascii="Times New Roman" w:hAnsi="Times New Roman" w:cs="Times New Roman"/>
          <w:bCs/>
          <w:sz w:val="24"/>
          <w:szCs w:val="24"/>
        </w:rPr>
        <w:t>an optimum rate</w:t>
      </w:r>
      <w:r w:rsidR="001619DE" w:rsidRPr="00560750">
        <w:rPr>
          <w:rFonts w:ascii="Times New Roman" w:hAnsi="Times New Roman" w:cs="Times New Roman"/>
          <w:bCs/>
          <w:sz w:val="24"/>
          <w:szCs w:val="24"/>
        </w:rPr>
        <w:t xml:space="preserve"> reached (</w:t>
      </w:r>
      <w:r w:rsidR="001619DE" w:rsidRPr="00560750">
        <w:rPr>
          <w:rFonts w:ascii="Times New Roman" w:hAnsi="Times New Roman" w:cs="Times New Roman"/>
          <w:sz w:val="24"/>
          <w:szCs w:val="24"/>
        </w:rPr>
        <w:t xml:space="preserve">79000-81500 </w:t>
      </w:r>
      <w:r w:rsidR="001619DE" w:rsidRPr="00560750">
        <w:rPr>
          <w:rFonts w:ascii="Times New Roman" w:hAnsi="Times New Roman" w:cs="Times New Roman"/>
          <w:bCs/>
          <w:sz w:val="24"/>
          <w:szCs w:val="24"/>
        </w:rPr>
        <w:t>plants ha</w:t>
      </w:r>
      <w:r w:rsidR="001619DE" w:rsidRPr="00560750">
        <w:rPr>
          <w:rFonts w:ascii="Times New Roman" w:hAnsi="Times New Roman" w:cs="Times New Roman"/>
          <w:bCs/>
          <w:sz w:val="24"/>
          <w:szCs w:val="24"/>
          <w:vertAlign w:val="superscript"/>
        </w:rPr>
        <w:t>−1</w:t>
      </w:r>
      <w:r w:rsidR="001619DE" w:rsidRPr="00560750">
        <w:rPr>
          <w:rFonts w:ascii="Times New Roman" w:hAnsi="Times New Roman" w:cs="Times New Roman"/>
          <w:sz w:val="24"/>
          <w:szCs w:val="24"/>
        </w:rPr>
        <w:t>)</w:t>
      </w:r>
      <w:r w:rsidR="00BD5D48" w:rsidRPr="00560750">
        <w:rPr>
          <w:rFonts w:ascii="Times New Roman" w:hAnsi="Times New Roman" w:cs="Times New Roman"/>
          <w:sz w:val="24"/>
          <w:szCs w:val="24"/>
        </w:rPr>
        <w:t>,</w:t>
      </w:r>
      <w:r w:rsidR="001619DE" w:rsidRPr="00560750">
        <w:rPr>
          <w:rFonts w:ascii="Times New Roman" w:hAnsi="Times New Roman" w:cs="Times New Roman"/>
          <w:sz w:val="24"/>
          <w:szCs w:val="24"/>
        </w:rPr>
        <w:t xml:space="preserve"> and grain yield started to diminish as farmers excessively deviated</w:t>
      </w:r>
      <w:r w:rsidR="00F20CD6" w:rsidRPr="00560750">
        <w:rPr>
          <w:rFonts w:ascii="Times New Roman" w:hAnsi="Times New Roman" w:cs="Times New Roman"/>
          <w:sz w:val="24"/>
          <w:szCs w:val="24"/>
        </w:rPr>
        <w:t xml:space="preserve"> beyond this level. </w:t>
      </w:r>
      <w:r w:rsidR="00F20CD6"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{"citationItems":[{"id":"ITEM-1","itemData":{"DOI":"10.1371/journal.pone.0172717","ISSN":"1932-6203","abstract":"Understanding the physiological changes associated with high grain yield and high N use efficiency (NUE) is important when increasing the plant density and N rate to develop optimal agronomic management. We tested the hypothesis that high plant densities resulting in crowding stress reduce the ability of plants to use the N supply post-silking, thus decreasing the grain yield and NUE. In 2013 and 2014, a field experiment, with five N-application rates and three plant densities (6.0, 7.5, and 9.0 plants m–2), was conducted in the North China Plain (NCP). The calculated maximum grain yield and agronomic use efficiency (AEN) at a density of 7.5 plants m–2 were 12.4 Mg ha–1 and 39.3 kg kg–1, respectively, which were significantly higher than the values obtained at densities of 6.0 (11.3 Mg ha–1 and 30.2 kg kg–1) and 9.0 plant m–2 (11.7 Mg ha–1 and 27.8 kg kg–1). A high plant density of 9.0 plants m–2 decreased the post-silking N accumulation, leaf N concentration and net photosynthesis, which reduced the post-silking dry matter production, resulting in a low yield and NUE. Although a relatively low grain yield was observed at a density of 9.0 plants m–2, the optimal N rate increased from 150 to 186 kg N ha-1 at a density of 7.5 plants m–2. These results indicate that high plant densities with crowding stress reduce the ability of plants to use soil N during the post-silking period, and high rate of N fertilizer was needed to increase grain yield. We conclude that selecting the appropriate plant density combined with optimal N management could increase grain yields and the NUE in the NCP.","author":[{"dropping-particle":"","family":"Yan","given":"Peng.","non-dropping-particle":"","parse-names":false,"suffix":""},{"dropping-particle":"","family":"Pan","given":"Junxiao","non-dropping-particle":"","parse-names":false,"suffix":""},{"dropping-particle":"","family":"Zhang","given":"Wenjie","non-dropping-particle":"","parse-names":false,"suffix":""},{"dropping-particle":"","family":"Shi","given":"Junfang","non-dropping-particle":"","parse-names":false,"suffix":""},{"dropping-particle":"","family":"Chen","given":"Xinping","non-dropping-particle":"","parse-names":false,"suffix":""},{"dropping-particle":"","family":"Cui","given":"Zhenling","non-dropping-particle":"","parse-names":false,"suffix":""}],"container-title":"PLOS ONE","id":"ITEM-1","issue":"2","issued":{"date-parts":[["2017","2","24"]]},"page":"e0172717","title":"A high plant density reduces the ability of maize to use soil nitrogen","type":"article-journal","volume":"12"},"uris":["http://www.mendeley.com/documents/?uuid=841256df-57cd-3390-99da-1d6137e8b2ff"]}],"mendeley":{"formattedCitation":"(Yan et al., 2017)","manualFormatting":"Yan et al. (2017)","plainTextFormattedCitation":"(Yan et al., 2017)","previouslyFormattedCitation":"(Yan et al., 2017)"},"properties":{"noteIndex":0},"schema":"https://github.com/citation-style-language/schema/raw/master/csl-citation.json"}</w:instrText>
      </w:r>
      <w:r w:rsidR="00F20CD6" w:rsidRPr="00560750">
        <w:rPr>
          <w:rFonts w:ascii="Times New Roman" w:hAnsi="Times New Roman" w:cs="Times New Roman"/>
          <w:sz w:val="24"/>
          <w:szCs w:val="24"/>
        </w:rPr>
        <w:fldChar w:fldCharType="separate"/>
      </w:r>
      <w:r w:rsidR="00F20CD6" w:rsidRPr="00560750">
        <w:rPr>
          <w:rFonts w:ascii="Times New Roman" w:hAnsi="Times New Roman" w:cs="Times New Roman"/>
          <w:noProof/>
          <w:sz w:val="24"/>
          <w:szCs w:val="24"/>
        </w:rPr>
        <w:t>Yan et al. (2017)</w:t>
      </w:r>
      <w:r w:rsidR="00F20CD6" w:rsidRPr="00560750">
        <w:rPr>
          <w:rFonts w:ascii="Times New Roman" w:hAnsi="Times New Roman" w:cs="Times New Roman"/>
          <w:sz w:val="24"/>
          <w:szCs w:val="24"/>
        </w:rPr>
        <w:fldChar w:fldCharType="end"/>
      </w:r>
      <w:r w:rsidR="00F20CD6" w:rsidRPr="00560750">
        <w:rPr>
          <w:rFonts w:ascii="Times New Roman" w:hAnsi="Times New Roman" w:cs="Times New Roman"/>
          <w:sz w:val="24"/>
          <w:szCs w:val="24"/>
        </w:rPr>
        <w:t xml:space="preserve">, </w:t>
      </w:r>
      <w:r w:rsidR="00F20CD6"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{"citationItems":[{"id":"ITEM-1","itemData":{"DOI":"10.3390/agronomy9070370","ISSN":"2073-4395","abstract":"&lt;p&gt;This study examined the planting density tolerance, grain yield improvement potential, and mechanisms of high-yielding spring maize varieties under increasing planting density and subsoiling. We planted two high-yielding spring maize varieties with a high or low tolerance to high planting densities (LM33 and XD20, respectively) at five different densities (D1: 60,000 plants ha−1, D2: 75,000 plants ha−1, D3: 90,000 plants ha−1, D4: 105,000 plants ha−1, and D5: 120,000 plants ha−1) using two tillage methods (35-cm subsoiling and 15-cm traditional rotary tillage). The response characteristics used to compare the performance of the two maize varieties under different planting densities and tillage methods included root characteristics, canopy physiology, yield, and yield components. The results show that: (1) Under rotary tillage, with the increase of planting density from 75,000 plants ha−1 to 90,000 plants ha−1, yields of high-yielding spring maize varieties improved. However, when the planting densities were beyond 90,000 plants ha−1, the yields stopped increase, or even decrease. Subsoiling increased the planting density by 15,000 plants ha−1, enhanced the highest yield by 1080 kg ha−1–1940 kg ha−1, and raised the yield gain by 11.17–30.72%. (2) Under rotary tillage, the functional indexes of the roots and canopy of high-yielding spring maize decreased as planting density increased, and the largest reductions of root dry weight, leaf area index (LAI) of post-anthesis, light transmission percentage (LTP) of ear leaves, bottom leaves LTP, and dry matter accumulation all occurred between D2 and D4. The largest decline of high tolerance variety emerged between D3 and D5, and the extent was smaller than the low tolerance variety. (3) Compared with rotary tillage, subsoiling reduced the extent declines in root dry weight, root length, and root surface area; delayed the attenuation of LAI and the relative chlorophyll content (SPAD) determined in leaves; and improved the LTP of ear layers and bottom layer during the late growth stage. The post-anthesis populations dry matter accumulation of XD20 and LM33 increased by 7.07% and 13.18%, respectively. In addition, subsoiling significantly increased the number of kernels/spike and 1000-grain weight as the planting density increased. Meanwhile, the planting densities at which dry root weight, population LAI, ear leaf LTP, bottom leaf LTP, and dry matter accumulation arose the largest reductions was raised to 15,0…","author":[{"dropping-particle":"","family":"Yu","given":"Xiaofang","non-dropping-particle":"","parse-names":false,"suffix":""},{"dropping-particle":"","family":"Zhang","given":"Qi","non-dropping-particle":"","parse-names":false,"suffix":""},{"dropping-particle":"","family":"Gao","given":"Julin","non-dropping-particle":"","parse-names":false,"suffix":""},{"dropping-particle":"","family":"Wang","given":"Zhigang","non-dropping-particle":"","parse-names":false,"suffix":""},{"dropping-particle":"","family":"Borjigin","given":"Qinggeer","non-dropping-particle":"","parse-names":false,"suffix":""},{"dropping-particle":"","family":"Hu","given":"Shuping","non-dropping-particle":"","parse-names":false,"suffix":""},{"dropping-particle":"","family":"Zhang","given":"Baolin","non-dropping-particle":"","parse-names":false,"suffix":""},{"dropping-particle":"","family":"Ma","given":"Daling","non-dropping-particle":"","parse-names":false,"suffix":""}],"container-title":"Agronomy","id":"ITEM-1","issue":"7","issued":{"date-parts":[["2019","7","11"]]},"page":"370","title":"Planting Density Tolerance of High-Yielding Maize and the Mechanisms Underlying Yield Improvement with Subsoiling and Increased Planting Density","type":"article-journal","volume":"9"},"uris":["http://www.mendeley.com/documents/?uuid=554c247c-85ae-3eab-b833-1925db98b85d"]}],"mendeley":{"formattedCitation":"(Yu et al., 2019)","manualFormatting":"Yu et al. (2019)","plainTextFormattedCitation":"(Yu et al., 2019)","previouslyFormattedCitation":"(Yu et al., 2019)"},"properties":{"noteIndex":0},"schema":"https://github.com/citation-style-language/schema/raw/master/csl-citation.json"}</w:instrText>
      </w:r>
      <w:r w:rsidR="00F20CD6" w:rsidRPr="00560750">
        <w:rPr>
          <w:rFonts w:ascii="Times New Roman" w:hAnsi="Times New Roman" w:cs="Times New Roman"/>
          <w:sz w:val="24"/>
          <w:szCs w:val="24"/>
        </w:rPr>
        <w:fldChar w:fldCharType="separate"/>
      </w:r>
      <w:r w:rsidR="00F20CD6" w:rsidRPr="00560750">
        <w:rPr>
          <w:rFonts w:ascii="Times New Roman" w:hAnsi="Times New Roman" w:cs="Times New Roman"/>
          <w:noProof/>
          <w:sz w:val="24"/>
          <w:szCs w:val="24"/>
        </w:rPr>
        <w:t>Yu et al. (2019)</w:t>
      </w:r>
      <w:r w:rsidR="00F20CD6" w:rsidRPr="00560750">
        <w:rPr>
          <w:rFonts w:ascii="Times New Roman" w:hAnsi="Times New Roman" w:cs="Times New Roman"/>
          <w:sz w:val="24"/>
          <w:szCs w:val="24"/>
        </w:rPr>
        <w:fldChar w:fldCharType="end"/>
      </w:r>
      <w:r w:rsidR="00BD5D48" w:rsidRPr="00560750">
        <w:rPr>
          <w:rFonts w:ascii="Times New Roman" w:hAnsi="Times New Roman" w:cs="Times New Roman"/>
          <w:sz w:val="24"/>
          <w:szCs w:val="24"/>
        </w:rPr>
        <w:t>,</w:t>
      </w:r>
      <w:r w:rsidR="00F20CD6" w:rsidRPr="00560750">
        <w:rPr>
          <w:rFonts w:ascii="Times New Roman" w:hAnsi="Times New Roman" w:cs="Times New Roman"/>
          <w:sz w:val="24"/>
          <w:szCs w:val="24"/>
        </w:rPr>
        <w:t xml:space="preserve"> and </w:t>
      </w:r>
      <w:r w:rsidR="00F20CD6"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{"citationItems":[{"id":"ITEM-1","itemData":{"DOI":"10.3389/fpls.2021.752606","ISSN":"1664-462X","abstract":"&lt;p&gt; Increasing planting density is an effective strategy for improving maize productivity, but grain yield does not increase linearly with the increase in plant density, especially in semiarid environments. However, how planting density regulates the integrated utilization of key input resources (i.e., radiation, water, and nutrients) to affect maize production is not clear. To evaluate the effects of planting density and cultivar on maize canopy structure, photosynthetic characteristics, yield, and resource use efficiency, we conducted a successive field experiment from 2013 to 2018 in Heyang County (Shaanxi Province, China) using three different cultivars [i.e., Yuyu22 (C1), Zhengdan958 (C2), and Xianyu335 (C3)] at four planting densities [i.e., 52,500 (D1), 67,500 (D2), 82,500 (D3), and 97,500 (D4) plants ha &lt;sup&gt;–1&lt;/sup&gt; ]. Increasing planting density significantly increased the leaf area index (LAI) and the amount of intercepted photosynthetically active radiation (IPAR), thereby promoting plant growth and crop productivity. However, increased planting density reduced plant photosynthetic capacity [net photosynthetic rate (Pn)], stomatal conductance (Gc), and leaf chlorophyll content. These alterations constitute key mechanisms underlying the decline in crop productivity and yield stability at high planting density. Although improved planting density increased IPAR, it did not promote higher resource use efficiency. Compared with the D1 treatment, the grain yield, precipitation use efficiency (PUE), radiation use efficiency (RUE), and nitrogen use efficiency (NUE) increased by 5.6–12.5%, 2.8–7.1%, and −2.1 to 1.6% in D2, D3, and D4 treatments, respectively. These showed that pursuing too high planting density is not a desirable strategy in the rainfed farming system of semiarid environments. In addition, density-tolerant cultivars (C2 and C3) showed better canopy structure and photosynthetic capacity and recorded higher yield stability and resource use efficiency. Together, these results suggest that growing density-tolerant cultivars at moderate planting density could serve as a promising approach for stabilizing grain yield and realizing the sustainable development of agriculture in semiarid regions. &lt;/p&gt;","author":[{"dropping-particle":"","family":"Zhang","given":"Yuanhong","non-dropping-particle":"","parse-names":false,"suffix":""},{"dropping-particle":"","family":"Xu","given":"Zonggui","non-dropping-particle":"","parse-names":false,"suffix":""},{"dropping-particle":"","family":"Li","given":"Jun","non-dropping-particle":"","parse-names":false,"suffix":""},{"dropping-particle":"","family":"Wang","given":"Rui","non-dropping-particle":"","parse-names":false,"suffix":""}],"container-title":"Frontiers in Plant Science","id":"ITEM-1","issued":{"date-parts":[["2021","11","12"]]},"title":"Optimum Planting Density Improves Resource Use Efficiency and Yield Stability of Rainfed Maize in Semiarid Climate","type":"article-journal","volume":"12"},"uris":["http://www.mendeley.com/documents/?uuid=0b708390-30c6-33eb-b8f5-93ba2c20f597"]}],"mendeley":{"formattedCitation":"(Zhang et al., 2021)","manualFormatting":"Zhang et al. (2021)","plainTextFormattedCitation":"(Zhang et al., 2021)","previouslyFormattedCitation":"(Zhang et al., 2021)"},"properties":{"noteIndex":0},"schema":"https://github.com/citation-style-language/schema/raw/master/csl-citation.json"}</w:instrText>
      </w:r>
      <w:r w:rsidR="00F20CD6" w:rsidRPr="00560750">
        <w:rPr>
          <w:rFonts w:ascii="Times New Roman" w:hAnsi="Times New Roman" w:cs="Times New Roman"/>
          <w:sz w:val="24"/>
          <w:szCs w:val="24"/>
        </w:rPr>
        <w:fldChar w:fldCharType="separate"/>
      </w:r>
      <w:r w:rsidR="00F20CD6" w:rsidRPr="00560750">
        <w:rPr>
          <w:rFonts w:ascii="Times New Roman" w:hAnsi="Times New Roman" w:cs="Times New Roman"/>
          <w:noProof/>
          <w:sz w:val="24"/>
          <w:szCs w:val="24"/>
        </w:rPr>
        <w:t>Zhang et al. (2021)</w:t>
      </w:r>
      <w:r w:rsidR="00F20CD6" w:rsidRPr="00560750">
        <w:rPr>
          <w:rFonts w:ascii="Times New Roman" w:hAnsi="Times New Roman" w:cs="Times New Roman"/>
          <w:sz w:val="24"/>
          <w:szCs w:val="24"/>
        </w:rPr>
        <w:fldChar w:fldCharType="end"/>
      </w:r>
      <w:r w:rsidR="00F20CD6" w:rsidRPr="00560750">
        <w:rPr>
          <w:rFonts w:ascii="Times New Roman" w:hAnsi="Times New Roman" w:cs="Times New Roman"/>
          <w:sz w:val="24"/>
          <w:szCs w:val="24"/>
        </w:rPr>
        <w:t xml:space="preserve"> conducted similar studies to evaluate the effect of increasing planting density on maize grain yield. All studies reported similar results showing that grain yield increases with increasing plant density until an optimum rate is reached. </w:t>
      </w:r>
      <w:r w:rsidR="003F3813" w:rsidRPr="00560750">
        <w:rPr>
          <w:rFonts w:ascii="Times New Roman" w:hAnsi="Times New Roman" w:cs="Times New Roman"/>
          <w:sz w:val="24"/>
          <w:szCs w:val="24"/>
        </w:rPr>
        <w:t xml:space="preserve"> </w:t>
      </w:r>
      <w:r w:rsidR="003F3813"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{"citationItems":[{"id":"ITEM-1","itemData":{"DOI":"10.3389/fpls.2021.752606","ISSN":"1664-462X","abstract":"&lt;p&gt; Increasing planting density is an effective strategy for improving maize productivity, but grain yield does not increase linearly with the increase in plant density, especially in semiarid environments. However, how planting density regulates the integrated utilization of key input resources (i.e., radiation, water, and nutrients) to affect maize production is not clear. To evaluate the effects of planting density and cultivar on maize canopy structure, photosynthetic characteristics, yield, and resource use efficiency, we conducted a successive field experiment from 2013 to 2018 in Heyang County (Shaanxi Province, China) using three different cultivars [i.e., Yuyu22 (C1), Zhengdan958 (C2), and Xianyu335 (C3)] at four planting densities [i.e., 52,500 (D1), 67,500 (D2), 82,500 (D3), and 97,500 (D4) plants ha &lt;sup&gt;–1&lt;/sup&gt; ]. Increasing planting density significantly increased the leaf area index (LAI) and the amount of intercepted photosynthetically active radiation (IPAR), thereby promoting plant growth and crop productivity. However, increased planting density reduced plant photosynthetic capacity [net photosynthetic rate (Pn)], stomatal conductance (Gc), and leaf chlorophyll content. These alterations constitute key mechanisms underlying the decline in crop productivity and yield stability at high planting density. Although improved planting density increased IPAR, it did not promote higher resource use efficiency. Compared with the D1 treatment, the grain yield, precipitation use efficiency (PUE), radiation use efficiency (RUE), and nitrogen use efficiency (NUE) increased by 5.6–12.5%, 2.8–7.1%, and −2.1 to 1.6% in D2, D3, and D4 treatments, respectively. These showed that pursuing too high planting density is not a desirable strategy in the rainfed farming system of semiarid environments. In addition, density-tolerant cultivars (C2 and C3) showed better canopy structure and photosynthetic capacity and recorded higher yield stability and resource use efficiency. Together, these results suggest that growing density-tolerant cultivars at moderate planting density could serve as a promising approach for stabilizing grain yield and realizing the sustainable development of agriculture in semiarid regions. &lt;/p&gt;","author":[{"dropping-particle":"","family":"Zhang","given":"Yuanhong","non-dropping-particle":"","parse-names":false,"suffix":""},{"dropping-particle":"","family":"Xu","given":"Zonggui","non-dropping-particle":"","parse-names":false,"suffix":""},{"dropping-particle":"","family":"Li","given":"Jun","non-dropping-particle":"","parse-names":false,"suffix":""},{"dropping-particle":"","family":"Wang","given":"Rui","non-dropping-particle":"","parse-names":false,"suffix":""}],"container-title":"Frontiers in Plant Science","id":"ITEM-1","issued":{"date-parts":[["2021","11","12"]]},"title":"Optimum Planting Density Improves Resource Use Efficiency and Yield Stability of Rainfed Maize in Semiarid Climate","type":"article-journal","volume":"12"},"uris":["http://www.mendeley.com/documents/?uuid=0b708390-30c6-33eb-b8f5-93ba2c20f597"]}],"mendeley":{"formattedCitation":"(Zhang et al., 2021)","manualFormatting":"Zhang et al. (2021)","plainTextFormattedCitation":"(Zhang et al., 2021)","previouslyFormattedCitation":"(Zhang et al., 2021)"},"properties":{"noteIndex":0},"schema":"https://github.com/citation-style-language/schema/raw/master/csl-citation.json"}</w:instrText>
      </w:r>
      <w:r w:rsidR="003F3813" w:rsidRPr="00560750">
        <w:rPr>
          <w:rFonts w:ascii="Times New Roman" w:hAnsi="Times New Roman" w:cs="Times New Roman"/>
          <w:sz w:val="24"/>
          <w:szCs w:val="24"/>
        </w:rPr>
        <w:fldChar w:fldCharType="separate"/>
      </w:r>
      <w:r w:rsidR="003F3813" w:rsidRPr="00560750">
        <w:rPr>
          <w:rFonts w:ascii="Times New Roman" w:hAnsi="Times New Roman" w:cs="Times New Roman"/>
          <w:noProof/>
          <w:sz w:val="24"/>
          <w:szCs w:val="24"/>
        </w:rPr>
        <w:t>Zhang et al. (2021)</w:t>
      </w:r>
      <w:r w:rsidR="003F3813" w:rsidRPr="00560750">
        <w:rPr>
          <w:rFonts w:ascii="Times New Roman" w:hAnsi="Times New Roman" w:cs="Times New Roman"/>
          <w:sz w:val="24"/>
          <w:szCs w:val="24"/>
        </w:rPr>
        <w:fldChar w:fldCharType="end"/>
      </w:r>
      <w:r w:rsidR="003F3813" w:rsidRPr="00560750">
        <w:rPr>
          <w:rFonts w:ascii="Times New Roman" w:hAnsi="Times New Roman" w:cs="Times New Roman"/>
          <w:sz w:val="24"/>
          <w:szCs w:val="24"/>
        </w:rPr>
        <w:t xml:space="preserve"> reported that although increasing the planting density significantly increased the leaf area index and the intercepted photosynthetically active radiation, it reduced the plant photosynthetic capacity, stomatal conductance and leaf chlorophyll content hence diminishing crop productivity and yield stability due</w:t>
      </w:r>
      <w:r w:rsidR="00BD5D48" w:rsidRPr="00560750">
        <w:rPr>
          <w:rFonts w:ascii="Times New Roman" w:hAnsi="Times New Roman" w:cs="Times New Roman"/>
          <w:sz w:val="24"/>
          <w:szCs w:val="24"/>
        </w:rPr>
        <w:t xml:space="preserve"> to</w:t>
      </w:r>
      <w:r w:rsidR="003F3813" w:rsidRPr="00560750">
        <w:rPr>
          <w:rFonts w:ascii="Times New Roman" w:hAnsi="Times New Roman" w:cs="Times New Roman"/>
          <w:sz w:val="24"/>
          <w:szCs w:val="24"/>
        </w:rPr>
        <w:t xml:space="preserve"> reduced resource use-efficiency. </w:t>
      </w:r>
      <w:r w:rsidR="00C06F99"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{"citationItems":[{"id":"ITEM-1","itemData":{"DOI":"10.1371/journal.pone.0172717","ISSN":"1932-6203","abstract":"Understanding the physiological changes associated with high grain yield and high N use efficiency (NUE) is important when increasing the plant density and N rate to develop optimal agronomic management. We tested the hypothesis that high plant densities resulting in crowding stress reduce the ability of plants to use the N supply post-silking, thus decreasing the grain yield and NUE. In 2013 and 2014, a field experiment, with five N-application rates and three plant densities (6.0, 7.5, and 9.0 plants m–2), was conducted in the North China Plain (NCP). The calculated maximum grain yield and agronomic use efficiency (AEN) at a density of 7.5 plants m–2 were 12.4 Mg ha–1 and 39.3 kg kg–1, respectively, which were significantly higher than the values obtained at densities of 6.0 (11.3 Mg ha–1 and 30.2 kg kg–1) and 9.0 plant m–2 (11.7 Mg ha–1 and 27.8 kg kg–1). A high plant density of 9.0 plants m–2 decreased the post-silking N accumulation, leaf N concentration and net photosynthesis, which reduced the post-silking dry matter production, resulting in a low yield and NUE. Although a relatively low grain yield was observed at a density of 9.0 plants m–2, the optimal N rate increased from 150 to 186 kg N ha-1 at a density of 7.5 plants m–2. These results indicate that high plant densities with crowding stress reduce the ability of plants to use soil N during the post-silking period, and high rate of N fertilizer was needed to increase grain yield. We conclude that selecting the appropriate plant density combined with optimal N management could increase grain yields and the NUE in the NCP.","author":[{"dropping-particle":"","family":"Yan","given":"Peng.","non-dropping-particle":"","parse-names":false,"suffix":""},{"dropping-particle":"","family":"Pan","given":"Junxiao","non-dropping-particle":"","parse-names":false,"suffix":""},{"dropping-particle":"","family":"Zhang","given":"Wenjie","non-dropping-particle":"","parse-names":false,"suffix":""},{"dropping-particle":"","family":"Shi","given":"Junfang","non-dropping-particle":"","parse-names":false,"suffix":""},{"dropping-particle":"","family":"Chen","given":"Xinping","non-dropping-particle":"","parse-names":false,"suffix":""},{"dropping-particle":"","family":"Cui","given":"Zhenling","non-dropping-particle":"","parse-names":false,"suffix":""}],"container-title":"PLOS ONE","id":"ITEM-1","issue":"2","issued":{"date-parts":[["2017","2","24"]]},"page":"e0172717","title":"A high plant density reduces the ability of maize to use soil nitrogen","type":"article-journal","volume":"12"},"uris":["http://www.mendeley.com/documents/?uuid=841256df-57cd-3390-99da-1d6137e8b2ff"]}],"mendeley":{"formattedCitation":"(Yan et al., 2017)","manualFormatting":"Yan et al. (2017)","plainTextFormattedCitation":"(Yan et al., 2017)","previouslyFormattedCitation":"(Yan et al., 2017)"},"properties":{"noteIndex":0},"schema":"https://github.com/citation-style-language/schema/raw/master/csl-citation.json"}</w:instrText>
      </w:r>
      <w:r w:rsidR="00C06F99" w:rsidRPr="00560750">
        <w:rPr>
          <w:rFonts w:ascii="Times New Roman" w:hAnsi="Times New Roman" w:cs="Times New Roman"/>
          <w:sz w:val="24"/>
          <w:szCs w:val="24"/>
        </w:rPr>
        <w:fldChar w:fldCharType="separate"/>
      </w:r>
      <w:r w:rsidR="00C06F99" w:rsidRPr="00560750">
        <w:rPr>
          <w:rFonts w:ascii="Times New Roman" w:hAnsi="Times New Roman" w:cs="Times New Roman"/>
          <w:noProof/>
          <w:sz w:val="24"/>
          <w:szCs w:val="24"/>
        </w:rPr>
        <w:t>Yan et al. (2017)</w:t>
      </w:r>
      <w:r w:rsidR="00C06F99" w:rsidRPr="00560750">
        <w:rPr>
          <w:rFonts w:ascii="Times New Roman" w:hAnsi="Times New Roman" w:cs="Times New Roman"/>
          <w:sz w:val="24"/>
          <w:szCs w:val="24"/>
        </w:rPr>
        <w:fldChar w:fldCharType="end"/>
      </w:r>
      <w:r w:rsidR="00C06F99" w:rsidRPr="00560750">
        <w:rPr>
          <w:rFonts w:ascii="Times New Roman" w:hAnsi="Times New Roman" w:cs="Times New Roman"/>
          <w:sz w:val="24"/>
          <w:szCs w:val="24"/>
        </w:rPr>
        <w:t xml:space="preserve"> also reported that high plant density reduced the post-Silking nitrogen accumulation, leaf nitrogen concentration and net photosynthesis, which resulted in low grain yield </w:t>
      </w:r>
      <w:r w:rsidR="00C06F99" w:rsidRPr="00560750">
        <w:rPr>
          <w:rFonts w:ascii="Times New Roman" w:hAnsi="Times New Roman" w:cs="Times New Roman"/>
          <w:sz w:val="24"/>
          <w:szCs w:val="24"/>
        </w:rPr>
        <w:lastRenderedPageBreak/>
        <w:t>and nitrogen use efficiency.</w:t>
      </w:r>
      <w:r w:rsidR="00A16044" w:rsidRPr="00560750">
        <w:rPr>
          <w:rFonts w:ascii="Times New Roman" w:hAnsi="Times New Roman" w:cs="Times New Roman"/>
          <w:sz w:val="24"/>
          <w:szCs w:val="24"/>
        </w:rPr>
        <w:t xml:space="preserve"> Since the nitrogen content is an indicator of the protein content </w:t>
      </w:r>
      <w:r w:rsidR="00A1604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{"citationItems":[{"id":"ITEM-1","itemData":{"DOI":"10.5772/intechopen.95380","abstract":"Crop grains accumulate significant amounts of nitrogen in the form of storage proteins. Grain storage proteins are not only important in the aspects of germination but also, storage proteins are a valuable food source in human and animal nutrition. This chapter will give insight into genotype and growing conditions influencing the quantity and quality of storage proteins, primarily maize storage proteins the leading cereal by world production. Main storage proteins in cereals are prolamins, and in maize prolamins are called zeins located within the endosperm in protein agglomerations called protein bodies. Four main classes of zein proteins are: alpha, beta, gamma and delta zein. Each of four zein classes has a distinctive position and role within protein bodies. Prolamin proteins define nutritional value of maize grain not only via amino acid quality but also via starch availability. Starch, the most important energy component of maize grain, is located within starch-protein matrix. Within this matrix, starch granules are surrounded by protein bodies that limit starch availability. In this chapter, we will describe how zein proteins influence characteristics of maize grain and nutritional value of maize.","author":[{"dropping-particle":"","family":"Duvnjak","given":"Marija","non-dropping-particle":"","parse-names":false,"suffix":""},{"dropping-particle":"","family":"Kljak","given":"Kristina","non-dropping-particle":"","parse-names":false,"suffix":""},{"dropping-particle":"","family":"Grbeša","given":"Darko","non-dropping-particle":"","parse-names":false,"suffix":""}],"container-title":"Nitrogen in Agriculture - Physiological, Agricultural and Ecological Aspects [Working Title]","id":"ITEM-1","issued":{"date-parts":[["2021","1","15"]]},"publisher":"IntechOpen","title":"Nitrogen Storage in Crops: Case Study of Zeins in Maize","type":"chapter"},"uris":["http://www.mendeley.com/documents/?uuid=fcd9d263-dcf1-30ee-842b-6b88f58c6395"]}],"mendeley":{"formattedCitation":"(Duvnjak et al., 2021)","plainTextFormattedCitation":"(Duvnjak et al., 2021)","previouslyFormattedCitation":"(Duvnjak et al., 2021)"},"properties":{"noteIndex":0},"schema":"https://github.com/citation-style-language/schema/raw/master/csl-citation.json"}</w:instrText>
      </w:r>
      <w:r w:rsidR="00A16044"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(Duvnjak et al., 2021)</w:t>
      </w:r>
      <w:r w:rsidR="00A16044" w:rsidRPr="00560750">
        <w:rPr>
          <w:rFonts w:ascii="Times New Roman" w:hAnsi="Times New Roman" w:cs="Times New Roman"/>
          <w:sz w:val="24"/>
          <w:szCs w:val="24"/>
        </w:rPr>
        <w:fldChar w:fldCharType="end"/>
      </w:r>
      <w:r w:rsidR="00A16044" w:rsidRPr="00560750">
        <w:rPr>
          <w:rFonts w:ascii="Times New Roman" w:hAnsi="Times New Roman" w:cs="Times New Roman"/>
          <w:sz w:val="24"/>
          <w:szCs w:val="24"/>
        </w:rPr>
        <w:t xml:space="preserve">, </w:t>
      </w:r>
      <w:r w:rsidR="00B21B3B" w:rsidRPr="00560750">
        <w:rPr>
          <w:rFonts w:ascii="Times New Roman" w:hAnsi="Times New Roman" w:cs="Times New Roman"/>
          <w:sz w:val="24"/>
          <w:szCs w:val="24"/>
        </w:rPr>
        <w:t xml:space="preserve"> </w:t>
      </w:r>
      <w:r w:rsidR="00A16044" w:rsidRPr="00560750">
        <w:rPr>
          <w:rFonts w:ascii="Times New Roman" w:hAnsi="Times New Roman" w:cs="Times New Roman"/>
          <w:sz w:val="24"/>
          <w:szCs w:val="24"/>
        </w:rPr>
        <w:t xml:space="preserve">the reduction in nitrogen accumulation under high plant density reported by </w:t>
      </w:r>
      <w:r w:rsidR="00A16044"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{"citationItems":[{"id":"ITEM-1","itemData":{"DOI":"10.1371/journal.pone.0172717","ISSN":"1932-6203","abstract":"Understanding the physiological changes associated with high grain yield and high N use efficiency (NUE) is important when increasing the plant density and N rate to develop optimal agronomic management. We tested the hypothesis that high plant densities resulting in crowding stress reduce the ability of plants to use the N supply post-silking, thus decreasing the grain yield and NUE. In 2013 and 2014, a field experiment, with five N-application rates and three plant densities (6.0, 7.5, and 9.0 plants m–2), was conducted in the North China Plain (NCP). The calculated maximum grain yield and agronomic use efficiency (AEN) at a density of 7.5 plants m–2 were 12.4 Mg ha–1 and 39.3 kg kg–1, respectively, which were significantly higher than the values obtained at densities of 6.0 (11.3 Mg ha–1 and 30.2 kg kg–1) and 9.0 plant m–2 (11.7 Mg ha–1 and 27.8 kg kg–1). A high plant density of 9.0 plants m–2 decreased the post-silking N accumulation, leaf N concentration and net photosynthesis, which reduced the post-silking dry matter production, resulting in a low yield and NUE. Although a relatively low grain yield was observed at a density of 9.0 plants m–2, the optimal N rate increased from 150 to 186 kg N ha-1 at a density of 7.5 plants m–2. These results indicate that high plant densities with crowding stress reduce the ability of plants to use soil N during the post-silking period, and high rate of N fertilizer was needed to increase grain yield. We conclude that selecting the appropriate plant density combined with optimal N management could increase grain yields and the NUE in the NCP.","author":[{"dropping-particle":"","family":"Yan","given":"Peng.","non-dropping-particle":"","parse-names":false,"suffix":""},{"dropping-particle":"","family":"Pan","given":"Junxiao","non-dropping-particle":"","parse-names":false,"suffix":""},{"dropping-particle":"","family":"Zhang","given":"Wenjie","non-dropping-particle":"","parse-names":false,"suffix":""},{"dropping-particle":"","family":"Shi","given":"Junfang","non-dropping-particle":"","parse-names":false,"suffix":""},{"dropping-particle":"","family":"Chen","given":"Xinping","non-dropping-particle":"","parse-names":false,"suffix":""},{"dropping-particle":"","family":"Cui","given":"Zhenling","non-dropping-particle":"","parse-names":false,"suffix":""}],"container-title":"PLOS ONE","id":"ITEM-1","issue":"2","issued":{"date-parts":[["2017","2","24"]]},"page":"e0172717","title":"A high plant density reduces the ability of maize to use soil nitrogen","type":"article-journal","volume":"12"},"uris":["http://www.mendeley.com/documents/?uuid=841256df-57cd-3390-99da-1d6137e8b2ff"]}],"mendeley":{"formattedCitation":"(Yan et al., 2017)","manualFormatting":"Yan et al. (2017)","plainTextFormattedCitation":"(Yan et al., 2017)","previouslyFormattedCitation":"(Yan et al., 2017)"},"properties":{"noteIndex":0},"schema":"https://github.com/citation-style-language/schema/raw/master/csl-citation.json"}</w:instrText>
      </w:r>
      <w:r w:rsidR="00A16044" w:rsidRPr="00560750">
        <w:rPr>
          <w:rFonts w:ascii="Times New Roman" w:hAnsi="Times New Roman" w:cs="Times New Roman"/>
          <w:sz w:val="24"/>
          <w:szCs w:val="24"/>
        </w:rPr>
        <w:fldChar w:fldCharType="separate"/>
      </w:r>
      <w:r w:rsidR="00A16044" w:rsidRPr="00560750">
        <w:rPr>
          <w:rFonts w:ascii="Times New Roman" w:hAnsi="Times New Roman" w:cs="Times New Roman"/>
          <w:noProof/>
          <w:sz w:val="24"/>
          <w:szCs w:val="24"/>
        </w:rPr>
        <w:t>Yan et al. (2017)</w:t>
      </w:r>
      <w:r w:rsidR="00A16044" w:rsidRPr="00560750">
        <w:rPr>
          <w:rFonts w:ascii="Times New Roman" w:hAnsi="Times New Roman" w:cs="Times New Roman"/>
          <w:sz w:val="24"/>
          <w:szCs w:val="24"/>
        </w:rPr>
        <w:fldChar w:fldCharType="end"/>
      </w:r>
      <w:r w:rsidR="00A16044" w:rsidRPr="00560750">
        <w:rPr>
          <w:rFonts w:ascii="Times New Roman" w:hAnsi="Times New Roman" w:cs="Times New Roman"/>
          <w:sz w:val="24"/>
          <w:szCs w:val="24"/>
        </w:rPr>
        <w:t xml:space="preserve">  explains the low protein content we obtained at high densities compared to the protein content at lower densities as presented in Table </w:t>
      </w:r>
      <w:r w:rsidR="009023AE" w:rsidRPr="00560750">
        <w:rPr>
          <w:rFonts w:ascii="Times New Roman" w:hAnsi="Times New Roman" w:cs="Times New Roman"/>
          <w:sz w:val="24"/>
          <w:szCs w:val="24"/>
        </w:rPr>
        <w:t>1</w:t>
      </w:r>
      <w:r w:rsidR="00A16B77" w:rsidRPr="00560750">
        <w:rPr>
          <w:rFonts w:ascii="Times New Roman" w:hAnsi="Times New Roman" w:cs="Times New Roman"/>
          <w:sz w:val="24"/>
          <w:szCs w:val="24"/>
        </w:rPr>
        <w:t>1</w:t>
      </w:r>
      <w:r w:rsidR="00A16044" w:rsidRPr="00560750">
        <w:rPr>
          <w:rFonts w:ascii="Times New Roman" w:hAnsi="Times New Roman" w:cs="Times New Roman"/>
          <w:sz w:val="24"/>
          <w:szCs w:val="24"/>
        </w:rPr>
        <w:t>. The results from our study and previously reported studies indicate that high plant densities cause crowding stress</w:t>
      </w:r>
      <w:r w:rsidR="00BD5D48" w:rsidRPr="00560750">
        <w:rPr>
          <w:rFonts w:ascii="Times New Roman" w:hAnsi="Times New Roman" w:cs="Times New Roman"/>
          <w:sz w:val="24"/>
          <w:szCs w:val="24"/>
        </w:rPr>
        <w:t xml:space="preserve">, reducing the plants’ nutrient use </w:t>
      </w:r>
      <w:r w:rsidR="00B21BF1" w:rsidRPr="00560750">
        <w:rPr>
          <w:rFonts w:ascii="Times New Roman" w:hAnsi="Times New Roman" w:cs="Times New Roman"/>
          <w:sz w:val="24"/>
          <w:szCs w:val="24"/>
        </w:rPr>
        <w:t>efficiency,</w:t>
      </w:r>
      <w:r w:rsidR="00BD5D48" w:rsidRPr="00560750">
        <w:rPr>
          <w:rFonts w:ascii="Times New Roman" w:hAnsi="Times New Roman" w:cs="Times New Roman"/>
          <w:sz w:val="24"/>
          <w:szCs w:val="24"/>
        </w:rPr>
        <w:t xml:space="preserve"> and resulting</w:t>
      </w:r>
      <w:r w:rsidR="00A16044" w:rsidRPr="00560750">
        <w:rPr>
          <w:rFonts w:ascii="Times New Roman" w:hAnsi="Times New Roman" w:cs="Times New Roman"/>
          <w:sz w:val="24"/>
          <w:szCs w:val="24"/>
        </w:rPr>
        <w:t xml:space="preserve"> in low crop productivity. </w:t>
      </w:r>
    </w:p>
    <w:p w14:paraId="048F77A9" w14:textId="77777777" w:rsidR="00394B8D" w:rsidRPr="00560750" w:rsidRDefault="00394B8D" w:rsidP="00560750">
      <w:pPr>
        <w:pStyle w:val="Heading3"/>
        <w:numPr>
          <w:ilvl w:val="0"/>
          <w:numId w:val="14"/>
        </w:numPr>
        <w:spacing w:line="360" w:lineRule="auto"/>
        <w:rPr>
          <w:rFonts w:ascii="Times New Roman" w:hAnsi="Times New Roman" w:cs="Times New Roman"/>
          <w:b/>
          <w:color w:val="auto"/>
        </w:rPr>
      </w:pPr>
      <w:r w:rsidRPr="00560750">
        <w:rPr>
          <w:rFonts w:ascii="Times New Roman" w:hAnsi="Times New Roman" w:cs="Times New Roman"/>
          <w:b/>
          <w:color w:val="auto"/>
        </w:rPr>
        <w:t xml:space="preserve">Rotation length </w:t>
      </w:r>
    </w:p>
    <w:p w14:paraId="0EEE5475" w14:textId="1133E7E2" w:rsidR="009B493E" w:rsidRPr="00560750" w:rsidRDefault="00A3512C"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Rotation length </w:t>
      </w:r>
      <w:r w:rsidR="00BD5D48" w:rsidRPr="00560750">
        <w:rPr>
          <w:rFonts w:ascii="Times New Roman" w:hAnsi="Times New Roman" w:cs="Times New Roman"/>
          <w:sz w:val="24"/>
          <w:szCs w:val="24"/>
        </w:rPr>
        <w:t>significantly affected kernel weight and protein content, grain yield, moisture content,</w:t>
      </w:r>
      <w:r w:rsidRPr="00560750">
        <w:rPr>
          <w:rFonts w:ascii="Times New Roman" w:hAnsi="Times New Roman" w:cs="Times New Roman"/>
          <w:sz w:val="24"/>
          <w:szCs w:val="24"/>
        </w:rPr>
        <w:t xml:space="preserve"> and starch content. </w:t>
      </w:r>
      <w:r w:rsidR="00437737" w:rsidRPr="00560750">
        <w:rPr>
          <w:rFonts w:ascii="Times New Roman" w:hAnsi="Times New Roman" w:cs="Times New Roman"/>
          <w:sz w:val="24"/>
          <w:szCs w:val="24"/>
        </w:rPr>
        <w:t xml:space="preserve">The study results presented in Figure </w:t>
      </w:r>
      <w:r w:rsidR="00107FF2" w:rsidRPr="00560750">
        <w:rPr>
          <w:rFonts w:ascii="Times New Roman" w:hAnsi="Times New Roman" w:cs="Times New Roman"/>
          <w:sz w:val="24"/>
          <w:szCs w:val="24"/>
        </w:rPr>
        <w:t>4</w:t>
      </w:r>
      <w:r w:rsidR="00437737" w:rsidRPr="00560750">
        <w:rPr>
          <w:rFonts w:ascii="Times New Roman" w:hAnsi="Times New Roman" w:cs="Times New Roman"/>
          <w:sz w:val="24"/>
          <w:szCs w:val="24"/>
        </w:rPr>
        <w:t>D showed that grain yield was 11 percent higher under intensive (short-term) rotation systems than under extensive</w:t>
      </w:r>
      <w:r w:rsidR="00926662" w:rsidRPr="00560750">
        <w:rPr>
          <w:rFonts w:ascii="Times New Roman" w:hAnsi="Times New Roman" w:cs="Times New Roman"/>
          <w:sz w:val="24"/>
          <w:szCs w:val="24"/>
        </w:rPr>
        <w:t xml:space="preserve"> (long-term) systems.  These results contradict </w:t>
      </w:r>
      <w:r w:rsidR="00732B10" w:rsidRPr="00560750">
        <w:rPr>
          <w:rFonts w:ascii="Times New Roman" w:hAnsi="Times New Roman" w:cs="Times New Roman"/>
          <w:sz w:val="24"/>
          <w:szCs w:val="24"/>
        </w:rPr>
        <w:t xml:space="preserve">previous studies </w:t>
      </w:r>
      <w:r w:rsidR="00926662" w:rsidRPr="00560750">
        <w:rPr>
          <w:rFonts w:ascii="Times New Roman" w:hAnsi="Times New Roman" w:cs="Times New Roman"/>
          <w:sz w:val="24"/>
          <w:szCs w:val="24"/>
        </w:rPr>
        <w:t xml:space="preserve">by </w:t>
      </w:r>
      <w:r w:rsidR="00926662"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{"citationItems":[{"id":"ITEM-1","itemData":{"DOI":"10.2134/agronj2007.0280","ISSN":"0002-1962","abstract":"Crop rotation and N are management methods that can increase corn (Zea mays L.) grain yields. Our objective was to determine\nthe corn grain yield response to six crop rotation sequences and four N rates in a long-term (35-yr) study. Th e rotations were continuous corn (CC), corn–alfalfa (Medicago sativa L.) (CA), corn–soybean [Glycine max (L.) Merr.] (CS), corn-corn-corn-alfalfaalfalfa (CCCAA), corn-corn-oat (Avena sativa L.) with alfalfa seeding-alfalfa-alfalfa (CCOaAA), and corn-soybean-corn-oat\nwith alfalfa seeding–alfalfa (CSCOaA). From 1970 to 2004, fi rst-yr corn grain yields (CCCAA, CCOaAA, and CSCOaA)\nincreased from 79 to 100 kg ha–1 yr–1. Increasing N rates did not infl uence grain yield trends, indicating that an alfalfa crop\nproduced the N required by fi rst-yr corn. However, 224 kg N ha–1 was needed to improve second and third-yr grain yield trends\n69 and 58 kg ha–1 yr–1, respectively. Grain yield trends for CC did not improve despite increasing N treatments, although grain\nyield tended to increase over time at 224 kg N ha–1 (P &lt; 0.10). From 1989 to 2004, corn grain yield trends of CA and CS decreased\nby 161 kg ha–1 yr–1 if no N was added. Th e 2-yr rotation was not suffi cient to improve grain yield trends, whereas the 5-yr rotation\nwas able to enhance corn grain yield and decrease the need for fertilizer N. Eff ects on pathogens and insects were not evaluated\nbut warrant further investigations. Overall, this data shows that extended rotations involving forage crops reduce N inputs,\nincrease corn grain yields, and are more agronomically sustainable than current short-term rotations.","author":[{"dropping-particle":"","family":"Stanger","given":"Trenton F.","non-dropping-particle":"","parse-names":false,"suffix":""},{"dropping-particle":"","family":"Lauer","given":"Joseph G.","non-dropping-particle":"","parse-names":false,"suffix":""}],"container-title":"Agronomy Journal","id":"ITEM-1","issue":"3","issued":{"date-parts":[["2008","5"]]},"page":"643-650","title":"Corn Grain Yield Response to Crop Rotation and Nitrogen over 35 Years","type":"article-journal","volume":"100"},"uris":["http://www.mendeley.com/documents/?uuid=dc819bd6-dc76-38d4-8010-0d7aafe9fcf6"]}],"mendeley":{"formattedCitation":"(Stanger and Lauer, 2008)","manualFormatting":"Stanger and Lauer (2008)","plainTextFormattedCitation":"(Stanger and Lauer, 2008)","previouslyFormattedCitation":"(Stanger and Lauer, 2008)"},"properties":{"noteIndex":0},"schema":"https://github.com/citation-style-language/schema/raw/master/csl-citation.json"}</w:instrText>
      </w:r>
      <w:r w:rsidR="00926662" w:rsidRPr="00560750">
        <w:rPr>
          <w:rFonts w:ascii="Times New Roman" w:hAnsi="Times New Roman" w:cs="Times New Roman"/>
          <w:sz w:val="24"/>
          <w:szCs w:val="24"/>
        </w:rPr>
        <w:fldChar w:fldCharType="separate"/>
      </w:r>
      <w:r w:rsidR="00926662" w:rsidRPr="00560750">
        <w:rPr>
          <w:rFonts w:ascii="Times New Roman" w:hAnsi="Times New Roman" w:cs="Times New Roman"/>
          <w:noProof/>
          <w:sz w:val="24"/>
          <w:szCs w:val="24"/>
        </w:rPr>
        <w:t xml:space="preserve">Stanger </w:t>
      </w:r>
      <w:r w:rsidR="00580201" w:rsidRPr="00560750">
        <w:rPr>
          <w:rFonts w:ascii="Times New Roman" w:hAnsi="Times New Roman" w:cs="Times New Roman"/>
          <w:noProof/>
          <w:sz w:val="24"/>
          <w:szCs w:val="24"/>
        </w:rPr>
        <w:t>and</w:t>
      </w:r>
      <w:r w:rsidR="00926662" w:rsidRPr="00560750">
        <w:rPr>
          <w:rFonts w:ascii="Times New Roman" w:hAnsi="Times New Roman" w:cs="Times New Roman"/>
          <w:noProof/>
          <w:sz w:val="24"/>
          <w:szCs w:val="24"/>
        </w:rPr>
        <w:t xml:space="preserve"> Lauer (2008)</w:t>
      </w:r>
      <w:r w:rsidR="00926662" w:rsidRPr="00560750">
        <w:rPr>
          <w:rFonts w:ascii="Times New Roman" w:hAnsi="Times New Roman" w:cs="Times New Roman"/>
          <w:sz w:val="24"/>
          <w:szCs w:val="24"/>
        </w:rPr>
        <w:fldChar w:fldCharType="end"/>
      </w:r>
      <w:r w:rsidR="00926662" w:rsidRPr="00560750">
        <w:rPr>
          <w:rFonts w:ascii="Times New Roman" w:hAnsi="Times New Roman" w:cs="Times New Roman"/>
          <w:sz w:val="24"/>
          <w:szCs w:val="24"/>
        </w:rPr>
        <w:t xml:space="preserve">, </w:t>
      </w:r>
      <w:r w:rsidR="00926662"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{"citationItems":[{"id":"ITEM-1","itemData":{"DOI":"10.1016/j.oneear.2020.02.007","ISSN":"25903322","author":[{"dropping-particle":"","family":"Bowles","given":"Timothy M.","non-dropping-particle":"","parse-names":false,"suffix":""},{"dropping-particle":"","family":"Mooshammer","given":"Maria","non-dropping-particle":"","parse-names":false,"suffix":""},{"dropping-particle":"","family":"Socolar","given":"Yvonne","non-dropping-particle":"","parse-names":false,"suffix":""},{"dropping-particle":"","family":"Calderón","given":"Francisco","non-dropping-particle":"","parse-names":false,"suffix":""},{"dropping-particle":"","family":"Cavigelli","given":"Michel A.","non-dropping-particle":"","parse-names":false,"suffix":""},{"dropping-particle":"","family":"Culman","given":"Steve W.","non-dropping-particle":"","parse-names":false,"suffix":""},{"dropping-particle":"","family":"Deen","given":"William","non-dropping-particle":"","parse-names":false,"suffix":""},{"dropping-particle":"","family":"Drury","given":"Craig F.","non-dropping-particle":"","parse-names":false,"suffix":""},{"dropping-particle":"","family":"Garcia y Garcia","given":"Axel","non-dropping-particle":"","parse-names":false,"suffix":""},{"dropping-particle":"","family":"Gaudin","given":"Amélie C.M.","non-dropping-particle":"","parse-names":false,"suffix":""},{"dropping-particle":"","family":"Harkcom","given":"W. Scott","non-dropping-particle":"","parse-names":false,"suffix":""},{"dropping-particle":"","family":"Lehman","given":"R. Michael","non-dropping-particle":"","parse-names":false,"suffix":""},{"dropping-particle":"","family":"Osborne","given":"Shannon L.","non-dropping-particle":"","parse-names":false,"suffix":""},{"dropping-particle":"","family":"Robertson","given":"G. Philip","non-dropping-particle":"","parse-names":false,"suffix":""},{"dropping-particle":"","family":"Salerno","given":"Jonathan","non-dropping-particle":"","parse-names":false,"suffix":""},{"dropping-particle":"","family":"Schmer","given":"Marty R.","non-dropping-particle":"","parse-names":false,"suffix":""},{"dropping-particle":"","family":"Strock","given":"Jeffrey","non-dropping-particle":"","parse-names":false,"suffix":""},{"dropping-particle":"","family":"Grandy","given":"A. Stuart","non-dropping-particle":"","parse-names":false,"suffix":""}],"container-title":"One Earth","id":"ITEM-1","issue":"3","issued":{"date-parts":[["2020","3"]]},"page":"284-293","title":"Long-Term Evidence Shows that Crop-Rotation Diversification Increases Agricultural Resilience to Adverse Growing Conditions in North America","type":"article-journal","volume":"2"},"uris":["http://www.mendeley.com/documents/?uuid=f44cc90a-b9d9-3ec1-ac7c-16f47e4044b3"]}],"mendeley":{"formattedCitation":"(Bowles et al., 2020)","manualFormatting":"Bowles et al. (2020)","plainTextFormattedCitation":"(Bowles et al., 2020)","previouslyFormattedCitation":"(Bowles et al., 2020)"},"properties":{"noteIndex":0},"schema":"https://github.com/citation-style-language/schema/raw/master/csl-citation.json"}</w:instrText>
      </w:r>
      <w:r w:rsidR="00926662" w:rsidRPr="00560750">
        <w:rPr>
          <w:rFonts w:ascii="Times New Roman" w:hAnsi="Times New Roman" w:cs="Times New Roman"/>
          <w:sz w:val="24"/>
          <w:szCs w:val="24"/>
        </w:rPr>
        <w:fldChar w:fldCharType="separate"/>
      </w:r>
      <w:r w:rsidR="00926662" w:rsidRPr="00560750">
        <w:rPr>
          <w:rFonts w:ascii="Times New Roman" w:hAnsi="Times New Roman" w:cs="Times New Roman"/>
          <w:noProof/>
          <w:sz w:val="24"/>
          <w:szCs w:val="24"/>
        </w:rPr>
        <w:t>Bowles et al. (2020)</w:t>
      </w:r>
      <w:r w:rsidR="00926662" w:rsidRPr="00560750">
        <w:rPr>
          <w:rFonts w:ascii="Times New Roman" w:hAnsi="Times New Roman" w:cs="Times New Roman"/>
          <w:sz w:val="24"/>
          <w:szCs w:val="24"/>
        </w:rPr>
        <w:fldChar w:fldCharType="end"/>
      </w:r>
      <w:r w:rsidR="00926662" w:rsidRPr="00560750">
        <w:rPr>
          <w:rFonts w:ascii="Times New Roman" w:hAnsi="Times New Roman" w:cs="Times New Roman"/>
          <w:sz w:val="24"/>
          <w:szCs w:val="24"/>
        </w:rPr>
        <w:t xml:space="preserve"> and </w:t>
      </w:r>
      <w:r w:rsidR="00926662"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{"citationItems":[{"id":"ITEM-1","itemData":{"abstract":"Farm profitability from grain production is an age-old concern of farmers. Improving yield stability is also an important management strategy to counteract weather extremes (i.e., heat waves, droughts, flooding) that stress both crop growth and farm profitability. Farmers need reliable information about the effectiveness of crop rotation and fertilizer management that involves many years of data to account for the year-to-year variability in growing conditions. \n\nHere, we share the results from a long-term rainfed no-till crop rotation and nitrogen (N) fertilizer systems study conducted by the USDA Agricultural Research Service at the University of Nebraska-Lincoln’s Eastern Nebraska Research and Extension Center (ENREC) (Table 1). While producers typically increase fertilizer amounts for continuous crops, fertilizer inputs were determined by the crop phase present during the year of application to maintain experimental uniformity","author":[{"dropping-particle":"","family":"Wagner","given":"Susan E.","non-dropping-particle":"","parse-names":false,"suffix":""},{"dropping-particle":"","family":"Jin","given":"Virginia.","non-dropping-particle":"","parse-names":false,"suffix":""},{"dropping-particle":"","family":"Schmer","given":"Marty","non-dropping-particle":"","parse-names":false,"suffix":""}],"container-title":"Institute of Agriculture and Natural Resources, CROPWATCH, University of Nebraska–Lincoln","id":"ITEM-1","issued":{"date-parts":[["2021","10","25"]]},"title":"More Diverse Crop Rotations Improve Yield, Yield Stability and Soil Health","type":"webpage"},"uris":["http://www.mendeley.com/documents/?uuid=e1e9d091-46d5-3295-8ce8-8e251ef96773"]}],"mendeley":{"formattedCitation":"(Wagner et al., 2021)","manualFormatting":"Wagner et al. (2021)","plainTextFormattedCitation":"(Wagner et al., 2021)","previouslyFormattedCitation":"(Wagner et al., 2021)"},"properties":{"noteIndex":0},"schema":"https://github.com/citation-style-language/schema/raw/master/csl-citation.json"}</w:instrText>
      </w:r>
      <w:r w:rsidR="00926662" w:rsidRPr="00560750">
        <w:rPr>
          <w:rFonts w:ascii="Times New Roman" w:hAnsi="Times New Roman" w:cs="Times New Roman"/>
          <w:sz w:val="24"/>
          <w:szCs w:val="24"/>
        </w:rPr>
        <w:fldChar w:fldCharType="separate"/>
      </w:r>
      <w:r w:rsidR="00926662" w:rsidRPr="00560750">
        <w:rPr>
          <w:rFonts w:ascii="Times New Roman" w:hAnsi="Times New Roman" w:cs="Times New Roman"/>
          <w:noProof/>
          <w:sz w:val="24"/>
          <w:szCs w:val="24"/>
        </w:rPr>
        <w:t>Wagner et al. (2021)</w:t>
      </w:r>
      <w:r w:rsidR="00926662" w:rsidRPr="00560750">
        <w:rPr>
          <w:rFonts w:ascii="Times New Roman" w:hAnsi="Times New Roman" w:cs="Times New Roman"/>
          <w:sz w:val="24"/>
          <w:szCs w:val="24"/>
        </w:rPr>
        <w:fldChar w:fldCharType="end"/>
      </w:r>
      <w:r w:rsidR="00926662" w:rsidRPr="00560750">
        <w:rPr>
          <w:rFonts w:ascii="Times New Roman" w:hAnsi="Times New Roman" w:cs="Times New Roman"/>
          <w:sz w:val="24"/>
          <w:szCs w:val="24"/>
        </w:rPr>
        <w:t xml:space="preserve">. </w:t>
      </w:r>
      <w:r w:rsidR="0068754D" w:rsidRPr="00560750">
        <w:rPr>
          <w:rFonts w:ascii="Times New Roman" w:hAnsi="Times New Roman" w:cs="Times New Roman"/>
          <w:sz w:val="24"/>
          <w:szCs w:val="24"/>
        </w:rPr>
        <w:t>Previous studies suggest that extended and more diverse crop rotation systems improve</w:t>
      </w:r>
      <w:r w:rsidR="00FB5A88" w:rsidRPr="00560750">
        <w:rPr>
          <w:rFonts w:ascii="Times New Roman" w:hAnsi="Times New Roman" w:cs="Times New Roman"/>
          <w:sz w:val="24"/>
          <w:szCs w:val="24"/>
        </w:rPr>
        <w:t>d</w:t>
      </w:r>
      <w:r w:rsidR="0068754D" w:rsidRPr="00560750">
        <w:rPr>
          <w:rFonts w:ascii="Times New Roman" w:hAnsi="Times New Roman" w:cs="Times New Roman"/>
          <w:sz w:val="24"/>
          <w:szCs w:val="24"/>
        </w:rPr>
        <w:t xml:space="preserve"> soil health and nitrogen availability</w:t>
      </w:r>
      <w:r w:rsidR="00BD5D48" w:rsidRPr="00560750">
        <w:rPr>
          <w:rFonts w:ascii="Times New Roman" w:hAnsi="Times New Roman" w:cs="Times New Roman"/>
          <w:sz w:val="24"/>
          <w:szCs w:val="24"/>
        </w:rPr>
        <w:t xml:space="preserve"> and reduced pest, disease, and weed pressure,</w:t>
      </w:r>
      <w:r w:rsidR="0068754D" w:rsidRPr="00560750">
        <w:rPr>
          <w:rFonts w:ascii="Times New Roman" w:hAnsi="Times New Roman" w:cs="Times New Roman"/>
          <w:sz w:val="24"/>
          <w:szCs w:val="24"/>
        </w:rPr>
        <w:t xml:space="preserve"> enhancing crop productivity in the long run (</w:t>
      </w:r>
      <w:r w:rsidR="0068754D"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{"citationItems":[{"id":"ITEM-1","itemData":{"DOI":"10.1016/j.oneear.2020.02.007","ISSN":"25903322","author":[{"dropping-particle":"","family":"Bowles","given":"Timothy M.","non-dropping-particle":"","parse-names":false,"suffix":""},{"dropping-particle":"","family":"Mooshammer","given":"Maria","non-dropping-particle":"","parse-names":false,"suffix":""},{"dropping-particle":"","family":"Socolar","given":"Yvonne","non-dropping-particle":"","parse-names":false,"suffix":""},{"dropping-particle":"","family":"Calderón","given":"Francisco","non-dropping-particle":"","parse-names":false,"suffix":""},{"dropping-particle":"","family":"Cavigelli","given":"Michel A.","non-dropping-particle":"","parse-names":false,"suffix":""},{"dropping-particle":"","family":"Culman","given":"Steve W.","non-dropping-particle":"","parse-names":false,"suffix":""},{"dropping-particle":"","family":"Deen","given":"William","non-dropping-particle":"","parse-names":false,"suffix":""},{"dropping-particle":"","family":"Drury","given":"Craig F.","non-dropping-particle":"","parse-names":false,"suffix":""},{"dropping-particle":"","family":"Garcia y Garcia","given":"Axel","non-dropping-particle":"","parse-names":false,"suffix":""},{"dropping-particle":"","family":"Gaudin","given":"Amélie C.M.","non-dropping-particle":"","parse-names":false,"suffix":""},{"dropping-particle":"","family":"Harkcom","given":"W. Scott","non-dropping-particle":"","parse-names":false,"suffix":""},{"dropping-particle":"","family":"Lehman","given":"R. Michael","non-dropping-particle":"","parse-names":false,"suffix":""},{"dropping-particle":"","family":"Osborne","given":"Shannon L.","non-dropping-particle":"","parse-names":false,"suffix":""},{"dropping-particle":"","family":"Robertson","given":"G. Philip","non-dropping-particle":"","parse-names":false,"suffix":""},{"dropping-particle":"","family":"Salerno","given":"Jonathan","non-dropping-particle":"","parse-names":false,"suffix":""},{"dropping-particle":"","family":"Schmer","given":"Marty R.","non-dropping-particle":"","parse-names":false,"suffix":""},{"dropping-particle":"","family":"Strock","given":"Jeffrey","non-dropping-particle":"","parse-names":false,"suffix":""},{"dropping-particle":"","family":"Grandy","given":"A. Stuart","non-dropping-particle":"","parse-names":false,"suffix":""}],"container-title":"One Earth","id":"ITEM-1","issue":"3","issued":{"date-parts":[["2020","3"]]},"page":"284-293","title":"Long-Term Evidence Shows that Crop-Rotation Diversification Increases Agricultural Resilience to Adverse Growing Conditions in North America","type":"article-journal","volume":"2"},"uris":["http://www.mendeley.com/documents/?uuid=f44cc90a-b9d9-3ec1-ac7c-16f47e4044b3"]}],"mendeley":{"formattedCitation":"(Bowles et al., 2020)","manualFormatting":"Bowles et al., 2020)","plainTextFormattedCitation":"(Bowles et al., 2020)","previouslyFormattedCitation":"(Bowles et al., 2020)"},"properties":{"noteIndex":0},"schema":"https://github.com/citation-style-language/schema/raw/master/csl-citation.json"}</w:instrText>
      </w:r>
      <w:r w:rsidR="0068754D" w:rsidRPr="00560750">
        <w:rPr>
          <w:rFonts w:ascii="Times New Roman" w:hAnsi="Times New Roman" w:cs="Times New Roman"/>
          <w:sz w:val="24"/>
          <w:szCs w:val="24"/>
        </w:rPr>
        <w:fldChar w:fldCharType="separate"/>
      </w:r>
      <w:r w:rsidR="0068754D" w:rsidRPr="00560750">
        <w:rPr>
          <w:rFonts w:ascii="Times New Roman" w:hAnsi="Times New Roman" w:cs="Times New Roman"/>
          <w:noProof/>
          <w:sz w:val="24"/>
          <w:szCs w:val="24"/>
        </w:rPr>
        <w:t>Bowles et al., 2020)</w:t>
      </w:r>
      <w:r w:rsidR="0068754D" w:rsidRPr="00560750">
        <w:rPr>
          <w:rFonts w:ascii="Times New Roman" w:hAnsi="Times New Roman" w:cs="Times New Roman"/>
          <w:sz w:val="24"/>
          <w:szCs w:val="24"/>
        </w:rPr>
        <w:fldChar w:fldCharType="end"/>
      </w:r>
      <w:r w:rsidR="000B7640" w:rsidRPr="00560750">
        <w:rPr>
          <w:rFonts w:ascii="Times New Roman" w:hAnsi="Times New Roman" w:cs="Times New Roman"/>
          <w:sz w:val="24"/>
          <w:szCs w:val="24"/>
        </w:rPr>
        <w:t xml:space="preserve">. </w:t>
      </w:r>
      <w:r w:rsidR="004E3213"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{"citationItems":[{"id":"ITEM-1","itemData":{"abstract":"Farm profitability from grain production is an age-old concern of farmers. Improving yield stability is also an important management strategy to counteract weather extremes (i.e., heat waves, droughts, flooding) that stress both crop growth and farm profitability. Farmers need reliable information about the effectiveness of crop rotation and fertilizer management that involves many years of data to account for the year-to-year variability in growing conditions. \n\nHere, we share the results from a long-term rainfed no-till crop rotation and nitrogen (N) fertilizer systems study conducted by the USDA Agricultural Research Service at the University of Nebraska-Lincoln’s Eastern Nebraska Research and Extension Center (ENREC) (Table 1). While producers typically increase fertilizer amounts for continuous crops, fertilizer inputs were determined by the crop phase present during the year of application to maintain experimental uniformity","author":[{"dropping-particle":"","family":"Wagner","given":"Susan E.","non-dropping-particle":"","parse-names":false,"suffix":""},{"dropping-particle":"","family":"Jin","given":"Virginia.","non-dropping-particle":"","parse-names":false,"suffix":""},{"dropping-particle":"","family":"Schmer","given":"Marty","non-dropping-particle":"","parse-names":false,"suffix":""}],"container-title":"Institute of Agriculture and Natural Resources, CROPWATCH, University of Nebraska–Lincoln","id":"ITEM-1","issued":{"date-parts":[["2021","10","25"]]},"title":"More Diverse Crop Rotations Improve Yield, Yield Stability and Soil Health","type":"webpage"},"uris":["http://www.mendeley.com/documents/?uuid=e1e9d091-46d5-3295-8ce8-8e251ef96773"]}],"mendeley":{"formattedCitation":"(Wagner et al., 2021)","manualFormatting":"Wagner et al. (2021)","plainTextFormattedCitation":"(Wagner et al., 2021)","previouslyFormattedCitation":"(Wagner et al., 2021)"},"properties":{"noteIndex":0},"schema":"https://github.com/citation-style-language/schema/raw/master/csl-citation.json"}</w:instrText>
      </w:r>
      <w:r w:rsidR="004E3213" w:rsidRPr="00560750">
        <w:rPr>
          <w:rFonts w:ascii="Times New Roman" w:hAnsi="Times New Roman" w:cs="Times New Roman"/>
          <w:sz w:val="24"/>
          <w:szCs w:val="24"/>
        </w:rPr>
        <w:fldChar w:fldCharType="separate"/>
      </w:r>
      <w:r w:rsidR="004E3213" w:rsidRPr="00560750">
        <w:rPr>
          <w:rFonts w:ascii="Times New Roman" w:hAnsi="Times New Roman" w:cs="Times New Roman"/>
          <w:noProof/>
          <w:sz w:val="24"/>
          <w:szCs w:val="24"/>
        </w:rPr>
        <w:t>Wagner et al. (2021)</w:t>
      </w:r>
      <w:r w:rsidR="004E3213" w:rsidRPr="00560750">
        <w:rPr>
          <w:rFonts w:ascii="Times New Roman" w:hAnsi="Times New Roman" w:cs="Times New Roman"/>
          <w:sz w:val="24"/>
          <w:szCs w:val="24"/>
        </w:rPr>
        <w:fldChar w:fldCharType="end"/>
      </w:r>
      <w:r w:rsidR="00BD5D48" w:rsidRPr="00560750">
        <w:rPr>
          <w:rFonts w:ascii="Times New Roman" w:hAnsi="Times New Roman" w:cs="Times New Roman"/>
          <w:sz w:val="24"/>
          <w:szCs w:val="24"/>
        </w:rPr>
        <w:t xml:space="preserve"> studied the effect of </w:t>
      </w:r>
      <w:r w:rsidR="004E3213" w:rsidRPr="00560750">
        <w:rPr>
          <w:rFonts w:ascii="Times New Roman" w:hAnsi="Times New Roman" w:cs="Times New Roman"/>
          <w:sz w:val="24"/>
          <w:szCs w:val="24"/>
        </w:rPr>
        <w:t xml:space="preserve">crop rotation complexity </w:t>
      </w:r>
      <w:r w:rsidR="005C6FD6" w:rsidRPr="00560750">
        <w:rPr>
          <w:rFonts w:ascii="Times New Roman" w:hAnsi="Times New Roman" w:cs="Times New Roman"/>
          <w:sz w:val="24"/>
          <w:szCs w:val="24"/>
        </w:rPr>
        <w:t>from continuous cropping to 2-year rotations and 4-year rotations on maize grain yield.  Results showed that grain yields increased by 29% and 48% under 2-year and 4-year rotations, respectively, compared to continuous mono-cropping systems.</w:t>
      </w:r>
      <w:r w:rsidR="00A16B77" w:rsidRPr="00560750">
        <w:rPr>
          <w:rFonts w:ascii="Times New Roman" w:hAnsi="Times New Roman" w:cs="Times New Roman"/>
          <w:sz w:val="24"/>
          <w:szCs w:val="24"/>
        </w:rPr>
        <w:t xml:space="preserve"> </w:t>
      </w:r>
      <w:r w:rsidR="00742372" w:rsidRPr="00560750">
        <w:rPr>
          <w:rFonts w:ascii="Times New Roman" w:hAnsi="Times New Roman" w:cs="Times New Roman"/>
          <w:sz w:val="24"/>
          <w:szCs w:val="24"/>
        </w:rPr>
        <w:t xml:space="preserve">In addition, increasing crop rotation complexity and length </w:t>
      </w:r>
      <w:r w:rsidR="004E3213" w:rsidRPr="00560750">
        <w:rPr>
          <w:rFonts w:ascii="Times New Roman" w:hAnsi="Times New Roman" w:cs="Times New Roman"/>
          <w:sz w:val="24"/>
          <w:szCs w:val="24"/>
        </w:rPr>
        <w:t xml:space="preserve">significantly increased maize grain yields, </w:t>
      </w:r>
      <w:r w:rsidR="00BD5D48" w:rsidRPr="00560750">
        <w:rPr>
          <w:rFonts w:ascii="Times New Roman" w:hAnsi="Times New Roman" w:cs="Times New Roman"/>
          <w:sz w:val="24"/>
          <w:szCs w:val="24"/>
        </w:rPr>
        <w:t>soil organic carbon, soil nitrogen, soil organic matter, and improved water retention, resulting in</w:t>
      </w:r>
      <w:r w:rsidR="004E3213" w:rsidRPr="00560750">
        <w:rPr>
          <w:rFonts w:ascii="Times New Roman" w:hAnsi="Times New Roman" w:cs="Times New Roman"/>
          <w:sz w:val="24"/>
          <w:szCs w:val="24"/>
        </w:rPr>
        <w:t xml:space="preserve"> stable yields and more resilience to adverse condi</w:t>
      </w:r>
      <w:r w:rsidR="00742372" w:rsidRPr="00560750">
        <w:rPr>
          <w:rFonts w:ascii="Times New Roman" w:hAnsi="Times New Roman" w:cs="Times New Roman"/>
          <w:sz w:val="24"/>
          <w:szCs w:val="24"/>
        </w:rPr>
        <w:t xml:space="preserve">tions </w:t>
      </w:r>
      <w:r w:rsidR="00742372"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{"citationItems":[{"id":"ITEM-1","itemData":{"abstract":"Farm profitability from grain production is an age-old concern of farmers. Improving yield stability is also an important management strategy to counteract weather extremes (i.e., heat waves, droughts, flooding) that stress both crop growth and farm profitability. Farmers need reliable information about the effectiveness of crop rotation and fertilizer management that involves many years of data to account for the year-to-year variability in growing conditions. \n\nHere, we share the results from a long-term rainfed no-till crop rotation and nitrogen (N) fertilizer systems study conducted by the USDA Agricultural Research Service at the University of Nebraska-Lincoln’s Eastern Nebraska Research and Extension Center (ENREC) (Table 1). While producers typically increase fertilizer amounts for continuous crops, fertilizer inputs were determined by the crop phase present during the year of application to maintain experimental uniformity","author":[{"dropping-particle":"","family":"Wagner","given":"Susan E.","non-dropping-particle":"","parse-names":false,"suffix":""},{"dropping-particle":"","family":"Jin","given":"Virginia.","non-dropping-particle":"","parse-names":false,"suffix":""},{"dropping-particle":"","family":"Schmer","given":"Marty","non-dropping-particle":"","parse-names":false,"suffix":""}],"container-title":"Institute of Agriculture and Natural Resources, CROPWATCH, University of Nebraska–Lincoln","id":"ITEM-1","issued":{"date-parts":[["2021","10","25"]]},"title":"More Diverse Crop Rotations Improve Yield, Yield Stability and Soil Health","type":"webpage"},"uris":["http://www.mendeley.com/documents/?uuid=e1e9d091-46d5-3295-8ce8-8e251ef96773"]}],"mendeley":{"formattedCitation":"(Wagner et al., 2021)","plainTextFormattedCitation":"(Wagner et al., 2021)","previouslyFormattedCitation":"(Wagner et al., 2021)"},"properties":{"noteIndex":0},"schema":"https://github.com/citation-style-language/schema/raw/master/csl-citation.json"}</w:instrText>
      </w:r>
      <w:r w:rsidR="00742372" w:rsidRPr="00560750">
        <w:rPr>
          <w:rFonts w:ascii="Times New Roman" w:hAnsi="Times New Roman" w:cs="Times New Roman"/>
          <w:sz w:val="24"/>
          <w:szCs w:val="24"/>
        </w:rPr>
        <w:fldChar w:fldCharType="separate"/>
      </w:r>
      <w:r w:rsidR="00C013E9" w:rsidRPr="00560750">
        <w:rPr>
          <w:rFonts w:ascii="Times New Roman" w:hAnsi="Times New Roman" w:cs="Times New Roman"/>
          <w:noProof/>
          <w:sz w:val="24"/>
          <w:szCs w:val="24"/>
        </w:rPr>
        <w:t>(Wagner et al., 2021)</w:t>
      </w:r>
      <w:r w:rsidR="00742372" w:rsidRPr="00560750">
        <w:rPr>
          <w:rFonts w:ascii="Times New Roman" w:hAnsi="Times New Roman" w:cs="Times New Roman"/>
          <w:sz w:val="24"/>
          <w:szCs w:val="24"/>
        </w:rPr>
        <w:fldChar w:fldCharType="end"/>
      </w:r>
      <w:r w:rsidR="00541395" w:rsidRPr="00560750">
        <w:rPr>
          <w:rFonts w:ascii="Times New Roman" w:hAnsi="Times New Roman" w:cs="Times New Roman"/>
          <w:sz w:val="24"/>
          <w:szCs w:val="24"/>
        </w:rPr>
        <w:t xml:space="preserve">. </w:t>
      </w:r>
      <w:r w:rsidR="00541395"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{"citationItems":[{"id":"ITEM-1","itemData":{"DOI":"10.2134/agronj2007.0280","ISSN":"0002-1962","abstract":"Crop rotation and N are management methods that can increase corn (Zea mays L.) grain yields. Our objective was to determine\nthe corn grain yield response to six crop rotation sequences and four N rates in a long-term (35-yr) study. Th e rotations were continuous corn (CC), corn–alfalfa (Medicago sativa L.) (CA), corn–soybean [Glycine max (L.) Merr.] (CS), corn-corn-corn-alfalfaalfalfa (CCCAA), corn-corn-oat (Avena sativa L.) with alfalfa seeding-alfalfa-alfalfa (CCOaAA), and corn-soybean-corn-oat\nwith alfalfa seeding–alfalfa (CSCOaA). From 1970 to 2004, fi rst-yr corn grain yields (CCCAA, CCOaAA, and CSCOaA)\nincreased from 79 to 100 kg ha–1 yr–1. Increasing N rates did not infl uence grain yield trends, indicating that an alfalfa crop\nproduced the N required by fi rst-yr corn. However, 224 kg N ha–1 was needed to improve second and third-yr grain yield trends\n69 and 58 kg ha–1 yr–1, respectively. Grain yield trends for CC did not improve despite increasing N treatments, although grain\nyield tended to increase over time at 224 kg N ha–1 (P &lt; 0.10). From 1989 to 2004, corn grain yield trends of CA and CS decreased\nby 161 kg ha–1 yr–1 if no N was added. Th e 2-yr rotation was not suffi cient to improve grain yield trends, whereas the 5-yr rotation\nwas able to enhance corn grain yield and decrease the need for fertilizer N. Eff ects on pathogens and insects were not evaluated\nbut warrant further investigations. Overall, this data shows that extended rotations involving forage crops reduce N inputs,\nincrease corn grain yields, and are more agronomically sustainable than current short-term rotations.","author":[{"dropping-particle":"","family":"Stanger","given":"Trenton F.","non-dropping-particle":"","parse-names":false,"suffix":""},{"dropping-particle":"","family":"Lauer","given":"Joseph G.","non-dropping-particle":"","parse-names":false,"suffix":""}],"container-title":"Agronomy Journal","id":"ITEM-1","issue":"3","issued":{"date-parts":[["2008","5"]]},"page":"643-650","title":"Corn Grain Yield Response to Crop Rotation and Nitrogen over 35 Years","type":"article-journal","volume":"100"},"uris":["http://www.mendeley.com/documents/?uuid=dc819bd6-dc76-38d4-8010-0d7aafe9fcf6"]}],"mendeley":{"formattedCitation":"(Stanger and Lauer, 2008)","manualFormatting":"Stanger and Lauer (2008)","plainTextFormattedCitation":"(Stanger and Lauer, 2008)","previouslyFormattedCitation":"(Stanger and Lauer, 2008)"},"properties":{"noteIndex":0},"schema":"https://github.com/citation-style-language/schema/raw/master/csl-citation.json"}</w:instrText>
      </w:r>
      <w:r w:rsidR="00541395" w:rsidRPr="00560750">
        <w:rPr>
          <w:rFonts w:ascii="Times New Roman" w:hAnsi="Times New Roman" w:cs="Times New Roman"/>
          <w:sz w:val="24"/>
          <w:szCs w:val="24"/>
        </w:rPr>
        <w:fldChar w:fldCharType="separate"/>
      </w:r>
      <w:r w:rsidR="00BD5D48" w:rsidRPr="00560750">
        <w:rPr>
          <w:rFonts w:ascii="Times New Roman" w:hAnsi="Times New Roman" w:cs="Times New Roman"/>
          <w:noProof/>
          <w:sz w:val="24"/>
          <w:szCs w:val="24"/>
        </w:rPr>
        <w:t>Stanger and</w:t>
      </w:r>
      <w:r w:rsidR="00541395" w:rsidRPr="00560750">
        <w:rPr>
          <w:rFonts w:ascii="Times New Roman" w:hAnsi="Times New Roman" w:cs="Times New Roman"/>
          <w:noProof/>
          <w:sz w:val="24"/>
          <w:szCs w:val="24"/>
        </w:rPr>
        <w:t xml:space="preserve"> Lauer (2008)</w:t>
      </w:r>
      <w:r w:rsidR="00541395" w:rsidRPr="00560750">
        <w:rPr>
          <w:rFonts w:ascii="Times New Roman" w:hAnsi="Times New Roman" w:cs="Times New Roman"/>
          <w:sz w:val="24"/>
          <w:szCs w:val="24"/>
        </w:rPr>
        <w:fldChar w:fldCharType="end"/>
      </w:r>
      <w:r w:rsidR="00541395" w:rsidRPr="00560750">
        <w:rPr>
          <w:rFonts w:ascii="Times New Roman" w:hAnsi="Times New Roman" w:cs="Times New Roman"/>
          <w:sz w:val="24"/>
          <w:szCs w:val="24"/>
        </w:rPr>
        <w:t xml:space="preserve"> also studied the effect of six different crop rotation sequences varying from continuous cropping (corn on corn) to 5-years rotations on corn yield response. Results showed an increasing yield trend as the crop rotation complexity increased from continuous corn system to 5-year rotations</w:t>
      </w:r>
      <w:r w:rsidR="005C6A9E" w:rsidRPr="00560750">
        <w:rPr>
          <w:rFonts w:ascii="Times New Roman" w:hAnsi="Times New Roman" w:cs="Times New Roman"/>
          <w:sz w:val="24"/>
          <w:szCs w:val="24"/>
        </w:rPr>
        <w:t xml:space="preserve"> system. </w:t>
      </w:r>
      <w:r w:rsidR="000B1217" w:rsidRPr="00560750">
        <w:rPr>
          <w:rFonts w:ascii="Times New Roman" w:hAnsi="Times New Roman" w:cs="Times New Roman"/>
          <w:sz w:val="24"/>
          <w:szCs w:val="24"/>
        </w:rPr>
        <w:t xml:space="preserve">In our study, the lower yields obtained under complex rotation systems might be attributed to the influence of other management practices like weed management and manure sources. Only 33 percent of the farmers that used complex extended rotation systems had low weed pressure in their </w:t>
      </w:r>
      <w:r w:rsidR="001707F3" w:rsidRPr="00560750">
        <w:rPr>
          <w:rFonts w:ascii="Times New Roman" w:hAnsi="Times New Roman" w:cs="Times New Roman"/>
          <w:sz w:val="24"/>
          <w:szCs w:val="24"/>
        </w:rPr>
        <w:t>fields, while 67 percent had moderate and</w:t>
      </w:r>
      <w:r w:rsidR="000B1217" w:rsidRPr="00560750">
        <w:rPr>
          <w:rFonts w:ascii="Times New Roman" w:hAnsi="Times New Roman" w:cs="Times New Roman"/>
          <w:sz w:val="24"/>
          <w:szCs w:val="24"/>
        </w:rPr>
        <w:t xml:space="preserve"> high weed pressure.</w:t>
      </w:r>
      <w:r w:rsidR="001707F3" w:rsidRPr="00560750">
        <w:rPr>
          <w:rFonts w:ascii="Times New Roman" w:hAnsi="Times New Roman" w:cs="Times New Roman"/>
          <w:sz w:val="24"/>
          <w:szCs w:val="24"/>
        </w:rPr>
        <w:t xml:space="preserve"> In addition, 50 percent of these farmers also used either cover crop exclusively as their fertility source or did not use any other complementary sources before planting the strip trial plots. As discussed earlier, organic manure application in addition to cover crops enhanced performance of the hybrids as compared to systems with no addition fertility sources. </w:t>
      </w:r>
      <w:r w:rsidR="0088312F"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{"citationItems":[{"id":"ITEM-1","itemData":{"abstract":"Farm profitability from grain production is an age-old concern of farmers. Improving yield stability is also an important management strategy to counteract weather extremes (i.e., heat waves, droughts, flooding) that stress both crop growth and farm profitability. Farmers need reliable information about the effectiveness of crop rotation and fertilizer management that involves many years of data to account for the year-to-year variability in growing conditions. \n\nHere, we share the results from a long-term rainfed no-till crop rotation and nitrogen (N) fertilizer systems study conducted by the USDA Agricultural Research Service at the University of Nebraska-Lincoln’s Eastern Nebraska Research and Extension Center (ENREC) (Table 1). While producers typically increase fertilizer amounts for continuous crops, fertilizer inputs were determined by the crop phase present during the year of application to maintain experimental uniformity","author":[{"dropping-particle":"","family":"Wagner","given":"Susan E.","non-dropping-particle":"","parse-names":false,"suffix":""},{"dropping-particle":"","family":"Jin","given":"Virginia.","non-dropping-particle":"","parse-names":false,"suffix":""},{"dropping-particle":"","family":"Schmer","given":"Marty","non-dropping-particle":"","parse-names":false,"suffix":""}],"container-title":"Institute of Agriculture and Natural Resources, CROPWATCH, University of Nebraska–Lincoln","id":"ITEM-1","issued":{"date-parts":[["2021","10","25"]]},"title":"More Diverse Crop Rotations Improve Yield, Yield Stability and Soil Health","type":"webpage"},"uris":["http://www.mendeley.com/documents/?uuid=e1e9d091-46d5-3295-8ce8-8e251ef96773"]}],"mendeley":{"formattedCitation":"(Wagner et al., 2021)","manualFormatting":"Wagner et al. (2021)","plainTextFormattedCitation":"(Wagner et al., 2021)","previouslyFormattedCitation":"(Wagner et al., 2021)"},"properties":{"noteIndex":0},"schema":"https://github.com/citation-style-language/schema/raw/master/csl-citation.json"}</w:instrText>
      </w:r>
      <w:r w:rsidR="0088312F" w:rsidRPr="00560750">
        <w:rPr>
          <w:rFonts w:ascii="Times New Roman" w:hAnsi="Times New Roman" w:cs="Times New Roman"/>
          <w:sz w:val="24"/>
          <w:szCs w:val="24"/>
        </w:rPr>
        <w:fldChar w:fldCharType="separate"/>
      </w:r>
      <w:r w:rsidR="0088312F" w:rsidRPr="00560750">
        <w:rPr>
          <w:rFonts w:ascii="Times New Roman" w:hAnsi="Times New Roman" w:cs="Times New Roman"/>
          <w:noProof/>
          <w:sz w:val="24"/>
          <w:szCs w:val="24"/>
        </w:rPr>
        <w:t>Wagner et al. (2021)</w:t>
      </w:r>
      <w:r w:rsidR="0088312F" w:rsidRPr="00560750">
        <w:rPr>
          <w:rFonts w:ascii="Times New Roman" w:hAnsi="Times New Roman" w:cs="Times New Roman"/>
          <w:sz w:val="24"/>
          <w:szCs w:val="24"/>
        </w:rPr>
        <w:fldChar w:fldCharType="end"/>
      </w:r>
      <w:r w:rsidR="0088312F" w:rsidRPr="00560750">
        <w:rPr>
          <w:rFonts w:ascii="Times New Roman" w:hAnsi="Times New Roman" w:cs="Times New Roman"/>
          <w:sz w:val="24"/>
          <w:szCs w:val="24"/>
        </w:rPr>
        <w:t xml:space="preserve"> also reported that </w:t>
      </w:r>
      <w:r w:rsidR="0088312F" w:rsidRPr="00560750">
        <w:rPr>
          <w:rFonts w:ascii="Times New Roman" w:hAnsi="Times New Roman" w:cs="Times New Roman"/>
          <w:sz w:val="24"/>
          <w:szCs w:val="24"/>
        </w:rPr>
        <w:lastRenderedPageBreak/>
        <w:t>diverse rotation systems with fertilizer supplements obtained higher corn yields than when no fertilize</w:t>
      </w:r>
      <w:r w:rsidR="009B493E" w:rsidRPr="00560750">
        <w:rPr>
          <w:rFonts w:ascii="Times New Roman" w:hAnsi="Times New Roman" w:cs="Times New Roman"/>
          <w:sz w:val="24"/>
          <w:szCs w:val="24"/>
        </w:rPr>
        <w:t xml:space="preserve">r was applied to these systems. However, our results show that grain protein and starch were 4.0% and 2.3% higher under complex cropping systems than intensive systems as presented in Table </w:t>
      </w:r>
      <w:r w:rsidR="00B56DDA" w:rsidRPr="00560750">
        <w:rPr>
          <w:rFonts w:ascii="Times New Roman" w:hAnsi="Times New Roman" w:cs="Times New Roman"/>
          <w:sz w:val="24"/>
          <w:szCs w:val="24"/>
        </w:rPr>
        <w:t>1</w:t>
      </w:r>
      <w:r w:rsidR="00D84A7F" w:rsidRPr="00560750">
        <w:rPr>
          <w:rFonts w:ascii="Times New Roman" w:hAnsi="Times New Roman" w:cs="Times New Roman"/>
          <w:sz w:val="24"/>
          <w:szCs w:val="24"/>
        </w:rPr>
        <w:t>1</w:t>
      </w:r>
      <w:r w:rsidR="009B493E" w:rsidRPr="00560750">
        <w:rPr>
          <w:rFonts w:ascii="Times New Roman" w:hAnsi="Times New Roman" w:cs="Times New Roman"/>
          <w:sz w:val="24"/>
          <w:szCs w:val="24"/>
        </w:rPr>
        <w:t xml:space="preserve">. The high protein content implies that these systems had more nitrogen availability than intensive systems. Therefore, the lower yields obtained under complex systems was mostly due to poor weed management and not due to insufficient of soil nitrogen. Poor </w:t>
      </w:r>
      <w:r w:rsidR="001707F3" w:rsidRPr="00560750">
        <w:rPr>
          <w:rFonts w:ascii="Times New Roman" w:hAnsi="Times New Roman" w:cs="Times New Roman"/>
          <w:sz w:val="24"/>
          <w:szCs w:val="24"/>
        </w:rPr>
        <w:t xml:space="preserve">weed management is the major driver of crop yield loss due to the competition for nutrients, light and water </w:t>
      </w:r>
      <w:r w:rsidR="001707F3"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{"citationItems":[{"id":"ITEM-1","itemData":{"DOI":"10.1051/agro/2009048","abstract":"Weeds can limit crop yield, particularly in organic systems where herbicide technologies are unavailable. Weedy and weed-free subplots were established within the full plots of a long-term Farming Systems Project at Beltsville, Maryland, USA, to determine the effect of weed competition on corn yields in six of the first ten years of an experiment designed to compare conventional and organic cropping systems. Weed abundance was determined in two ways, by sampling above-ground biomass and by estimating percent of soil area covered by weeds. Percent weed cover was shown to be linearly related to weed biomass but was more comprehensive than biomass sampling for determining the overall weed abundance in the larger full plots. The relationship between corn yield and weed cover estimates in subplots was used to estimate corn yield losses to weed competition and weed-free yield in the full plots. Weed competition reduced corn grain yield in all years in subplots, however, the degree of yield reduction ranged from 4 to 76%. This considerable variability was explained by rainfall whereby the highest yield loss occurred in years with below-average rainfall and the lowest yield loss occurred in years with above-average rainfall. Estimation of full-plot corn yield loss to weed competition demonstrated that yield differences between the conventional and organic systems were explained not only by weed competition but also by nitrogen availability. Results suggested that, in years with above-average rainfall, nitrogen availability was more limiting to organic corn yield than weed competition, but that, in years with below-average rainfall, weed competition was more limiting than nitrogen availability. corn / Zea mays / weed competition / nitrogen availability / rainfall / organic farming","author":[{"dropping-particle":"","family":"Teasdale","given":"John R","non-dropping-particle":"","parse-names":false,"suffix":""},{"dropping-particle":"","family":"Cavigelli","given":"Michel A","non-dropping-particle":"","parse-names":false,"suffix":""}],"container-title":"Agron. Sustain. Dev","id":"ITEM-1","issued":{"date-parts":[["2010"]]},"page":"445-453","publisher":"EDP Sciences","title":"Subplots facilitate assessment of corn yield losses from weedcompetition in a long-term systems experiment","type":"article-journal","volume":"30"},"uris":["http://www.mendeley.com/documents/?uuid=34e15c5b-7188-34b1-b4d5-bfc68e82512a"]}],"mendeley":{"formattedCitation":"(Teasdale and Cavigelli, 2010)","manualFormatting":"(Teasdale and Cavigelli, 2010, ","plainTextFormattedCitation":"(Teasdale and Cavigelli, 2010)","previouslyFormattedCitation":"(Teasdale and Cavigelli, 2010)"},"properties":{"noteIndex":0},"schema":"https://github.com/citation-style-language/schema/raw/master/csl-citation.json"}</w:instrText>
      </w:r>
      <w:r w:rsidR="001707F3" w:rsidRPr="00560750">
        <w:rPr>
          <w:rFonts w:ascii="Times New Roman" w:hAnsi="Times New Roman" w:cs="Times New Roman"/>
          <w:sz w:val="24"/>
          <w:szCs w:val="24"/>
        </w:rPr>
        <w:fldChar w:fldCharType="separate"/>
      </w:r>
      <w:r w:rsidR="001707F3" w:rsidRPr="00560750">
        <w:rPr>
          <w:rFonts w:ascii="Times New Roman" w:hAnsi="Times New Roman" w:cs="Times New Roman"/>
          <w:noProof/>
          <w:sz w:val="24"/>
          <w:szCs w:val="24"/>
        </w:rPr>
        <w:t xml:space="preserve">(Teasdale </w:t>
      </w:r>
      <w:r w:rsidR="00580201" w:rsidRPr="00560750">
        <w:rPr>
          <w:rFonts w:ascii="Times New Roman" w:hAnsi="Times New Roman" w:cs="Times New Roman"/>
          <w:noProof/>
          <w:sz w:val="24"/>
          <w:szCs w:val="24"/>
        </w:rPr>
        <w:t>and</w:t>
      </w:r>
      <w:r w:rsidR="001707F3" w:rsidRPr="00560750">
        <w:rPr>
          <w:rFonts w:ascii="Times New Roman" w:hAnsi="Times New Roman" w:cs="Times New Roman"/>
          <w:noProof/>
          <w:sz w:val="24"/>
          <w:szCs w:val="24"/>
        </w:rPr>
        <w:t xml:space="preserve"> Cavigelli, 2010, </w:t>
      </w:r>
      <w:r w:rsidR="001707F3" w:rsidRPr="00560750">
        <w:rPr>
          <w:rFonts w:ascii="Times New Roman" w:hAnsi="Times New Roman" w:cs="Times New Roman"/>
          <w:sz w:val="24"/>
          <w:szCs w:val="24"/>
        </w:rPr>
        <w:fldChar w:fldCharType="end"/>
      </w:r>
      <w:r w:rsidR="001707F3" w:rsidRPr="00560750">
        <w:rPr>
          <w:rFonts w:ascii="Times New Roman" w:hAnsi="Times New Roman" w:cs="Times New Roman"/>
          <w:sz w:val="24"/>
          <w:szCs w:val="24"/>
        </w:rPr>
        <w:t xml:space="preserve"> </w:t>
      </w:r>
      <w:r w:rsidR="001707F3"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ADDIN CSL_CITATION {"citationItems":[{"id":"ITEM-1","itemData":{"DOI":"10.1007/978-94-007-7512-1_2","ISBN":"9789400775121","abstract":"Crop losses due to weeds result in reduced yields and quality and increases in harvest costs. Weed management often requires major resource inputs to produce a successful crop. Herbicides are central to the conventional approach to weed management, and they have allowed the grower to reduce management priority, time, effort, and cost of managing weeds. Their use has at times come at a price such as herbicide-resistant weeds, environmental damage, reduced water quality, and loss of genetic diversity. Although growers use a combination of management practices to control weeds, differences between those used in conventional agriculture compared to organic production systems often vary widely in their implementation and relative importance. Approaches to weed management within an organic system revolve around implementing a range of techniques, often consecutively over the course of the cropping rotation. For both organic and conventional growers, weed management remains a significant impediment to optimizing crop yield, improving crop quality, and reducing the costs of production.","author":[{"dropping-particle":"","family":"McErlich","given":"Alec F.","non-dropping-particle":"","parse-names":false,"suffix":""},{"dropping-particle":"","family":"Boydston","given":"Rick A.","non-dropping-particle":"","parse-names":false,"suffix":""}],"container-title":"Automation: The Future of Weed Control in Cropping Systems","id":"ITEM-1","issued":{"date-parts":[["2013","1","1"]]},"page":"11-32","publisher":"Springer Netherlands","title":"Current state of weed management in organic and conventional cropping systems","type":"chapter"},"uris":["http://www.mendeley.com/documents/?uuid=eafddc08-a838-3b8a-b5c7-abdfc9c34f86"]}],"mendeley":{"formattedCitation":"(McErlich and Boydston, 2013)","manualFormatting":"McErlich and Boydston, 2013, and ","plainTextFormattedCitation":"(McErlich and Boydston, 2013)","previouslyFormattedCitation":"(McErlich and Boydston, 2013)"},"properties":{"noteIndex":0},"schema":"https://github.com/citation-style-language/schema/raw/master/csl-citation.json"}</w:instrText>
      </w:r>
      <w:r w:rsidR="001707F3" w:rsidRPr="00560750">
        <w:rPr>
          <w:rFonts w:ascii="Times New Roman" w:hAnsi="Times New Roman" w:cs="Times New Roman"/>
          <w:sz w:val="24"/>
          <w:szCs w:val="24"/>
        </w:rPr>
        <w:fldChar w:fldCharType="separate"/>
      </w:r>
      <w:r w:rsidR="001707F3" w:rsidRPr="00560750">
        <w:rPr>
          <w:rFonts w:ascii="Times New Roman" w:hAnsi="Times New Roman" w:cs="Times New Roman"/>
          <w:noProof/>
          <w:sz w:val="24"/>
          <w:szCs w:val="24"/>
        </w:rPr>
        <w:t xml:space="preserve">McErlich </w:t>
      </w:r>
      <w:r w:rsidR="00580201" w:rsidRPr="00560750">
        <w:rPr>
          <w:rFonts w:ascii="Times New Roman" w:hAnsi="Times New Roman" w:cs="Times New Roman"/>
          <w:noProof/>
          <w:sz w:val="24"/>
          <w:szCs w:val="24"/>
        </w:rPr>
        <w:t>and</w:t>
      </w:r>
      <w:r w:rsidR="001707F3" w:rsidRPr="00560750">
        <w:rPr>
          <w:rFonts w:ascii="Times New Roman" w:hAnsi="Times New Roman" w:cs="Times New Roman"/>
          <w:noProof/>
          <w:sz w:val="24"/>
          <w:szCs w:val="24"/>
        </w:rPr>
        <w:t xml:space="preserve"> Boydston, 2013, and </w:t>
      </w:r>
      <w:r w:rsidR="001707F3" w:rsidRPr="00560750">
        <w:rPr>
          <w:rFonts w:ascii="Times New Roman" w:hAnsi="Times New Roman" w:cs="Times New Roman"/>
          <w:sz w:val="24"/>
          <w:szCs w:val="24"/>
        </w:rPr>
        <w:fldChar w:fldCharType="end"/>
      </w:r>
      <w:r w:rsidR="001707F3" w:rsidRPr="00560750">
        <w:rPr>
          <w:rFonts w:ascii="Times New Roman" w:hAnsi="Times New Roman" w:cs="Times New Roman"/>
          <w:sz w:val="24"/>
          <w:szCs w:val="24"/>
        </w:rPr>
        <w:t xml:space="preserve"> </w:t>
      </w:r>
      <w:r w:rsidR="001707F3" w:rsidRPr="00560750">
        <w:rPr>
          <w:rFonts w:ascii="Times New Roman" w:hAnsi="Times New Roman" w:cs="Times New Roman"/>
          <w:sz w:val="24"/>
          <w:szCs w:val="24"/>
        </w:rPr>
        <w:fldChar w:fldCharType="begin" w:fldLock="1"/>
      </w:r>
      <w:r w:rsidR="00C013E9" w:rsidRPr="00560750">
        <w:rPr>
          <w:rFonts w:ascii="Times New Roman" w:hAnsi="Times New Roman" w:cs="Times New Roman"/>
          <w:sz w:val="24"/>
          <w:szCs w:val="24"/>
        </w:rPr>
        <w:instrText xml:space="preserve">ADDIN CSL_CITATION {"citationItems":[{"id":"ITEM-1","itemData":{"DOI":"10.3389/fagro.2019.00003","abstract":"The current global population of 7.7 billion is expected to reach over 9 billion by 2050. To feed this population, world food production will need to be increased by 70 to 100% (www.fao.org). There are several biotic and abiotic constraints to crop production, in addition to socioeconomic and crop management related issues (Ghersa, 2013). Weeds are the most important biotic constraints to agricultural production in both developing and developed countries. In general, weeds present the highest potential yield loss to crops along with pathogens (fungi, bacteria, etc.) and animal pests (insects, rodents, nematodes, mites, birds, etc.) which are of less concern (Oerke, 2006). Weeds compete with crops for sunlight, water, nutrients, and space. In addition, they harbor insects and pathogens, which attack crop plants. Furthermore, they destroy native habitats, threatening native plants and animals. Yield losses in crops due to weeds depend on several factors such as weed emergence time, weed density, type of weeds, and crops, etc. Left uncontrolled, weeds can result in 100% yield loss. In Australia, the overall cost of weeds to Australian grain growers has been estimated at AUD 3.3 billion annually (Llewellyn et al., 2016). In terms of yield losses, weeds amounted to 2.7 million tons of grain at a national level. In India, these costs were much higher. Weeds cost Indian agricultural production over USD 11 billion each year (Gharde et al., 2018). In the same study, yield losses due to weeds were estimated at 36% in peanut (Arachis hypogaea L.), 31% in soybean (Glycine max (L.) Merr.), 25% in maize (Zea mays L.), and 19% in wheat (Triticum aestivum L.). In the USA, weeds cost USD 33 billion in lost crop production annually (Pimentel et al., 2005). These studies from different economies indicate the substantial yield and economic loss caused by weeds. The current total global grain production is </w:instrText>
      </w:r>
      <w:r w:rsidR="00C013E9" w:rsidRPr="00560750">
        <w:rPr>
          <w:rFonts w:ascii="Cambria Math" w:hAnsi="Cambria Math" w:cs="Cambria Math"/>
          <w:sz w:val="24"/>
          <w:szCs w:val="24"/>
        </w:rPr>
        <w:instrText>∼</w:instrText>
      </w:r>
      <w:r w:rsidR="00C013E9" w:rsidRPr="00560750">
        <w:rPr>
          <w:rFonts w:ascii="Times New Roman" w:hAnsi="Times New Roman" w:cs="Times New Roman"/>
          <w:sz w:val="24"/>
          <w:szCs w:val="24"/>
        </w:rPr>
        <w:instrText xml:space="preserve">2.1 billion metric tons. Assuming an overall yield loss of 10% due to weeds (www.fao.org/3/a0884e/a0884e.pdf), the total loss in grain production is </w:instrText>
      </w:r>
      <w:r w:rsidR="00C013E9" w:rsidRPr="00560750">
        <w:rPr>
          <w:rFonts w:ascii="Cambria Math" w:hAnsi="Cambria Math" w:cs="Cambria Math"/>
          <w:sz w:val="24"/>
          <w:szCs w:val="24"/>
        </w:rPr>
        <w:instrText>∼</w:instrText>
      </w:r>
      <w:r w:rsidR="00C013E9" w:rsidRPr="00560750">
        <w:rPr>
          <w:rFonts w:ascii="Times New Roman" w:hAnsi="Times New Roman" w:cs="Times New Roman"/>
          <w:sz w:val="24"/>
          <w:szCs w:val="24"/>
        </w:rPr>
        <w:instrText>200 million metric tons. If this loss can be reduced by half, grain production would increase by 100 million metric tons, which could serve in reducing hunger worldwide. In developing countries, where farm size is small, weeds are removed manually. This practice is becoming less common as a result of the urbanization of labor migrating to cities and rising wage costs in agriculture. Hand weeding is being replaced by herbici…","author":[{"dropping-particle":"","family":"Chauhan","given":"Bhagirath Singh","non-dropping-particle":"","parse-names":false,"suffix":""}],"container-title":"Frontiers in Agronomy | www.frontiersin.org","id":"ITEM-1","issued":{"date-parts":[["2020"]]},"page":"3","title":"Article 3 Chauhan BS (2020) Grand Challenges in Weed Management","type":"article-journal","volume":"1"},"uris":["http://www.mendeley.com/documents/?uuid=75f59da3-f696-34e5-ae9b-72eb5fde6e9d"]}],"mendeley":{"formattedCitation":"(Chauhan, 2020)","manualFormatting":"Chauhan, 2020)","plainTextFormattedCitation":"(Chauhan, 2020)","previouslyFormattedCitation":"(Chauhan, 2020)"},"properties":{"noteIndex":0},"schema":"https://github.com/citation-style-language/schema/raw/master/csl-citation.json"}</w:instrText>
      </w:r>
      <w:r w:rsidR="001707F3" w:rsidRPr="00560750">
        <w:rPr>
          <w:rFonts w:ascii="Times New Roman" w:hAnsi="Times New Roman" w:cs="Times New Roman"/>
          <w:sz w:val="24"/>
          <w:szCs w:val="24"/>
        </w:rPr>
        <w:fldChar w:fldCharType="separate"/>
      </w:r>
      <w:r w:rsidR="001707F3" w:rsidRPr="00560750">
        <w:rPr>
          <w:rFonts w:ascii="Times New Roman" w:hAnsi="Times New Roman" w:cs="Times New Roman"/>
          <w:noProof/>
          <w:sz w:val="24"/>
          <w:szCs w:val="24"/>
        </w:rPr>
        <w:t>Chauhan, 2020)</w:t>
      </w:r>
      <w:r w:rsidR="001707F3" w:rsidRPr="00560750">
        <w:rPr>
          <w:rFonts w:ascii="Times New Roman" w:hAnsi="Times New Roman" w:cs="Times New Roman"/>
          <w:sz w:val="24"/>
          <w:szCs w:val="24"/>
        </w:rPr>
        <w:fldChar w:fldCharType="end"/>
      </w:r>
      <w:r w:rsidR="009B493E" w:rsidRPr="00560750">
        <w:rPr>
          <w:rFonts w:ascii="Times New Roman" w:hAnsi="Times New Roman" w:cs="Times New Roman"/>
          <w:sz w:val="24"/>
          <w:szCs w:val="24"/>
        </w:rPr>
        <w:t xml:space="preserve">. </w:t>
      </w:r>
    </w:p>
    <w:p w14:paraId="682AB99C" w14:textId="77777777" w:rsidR="002D7AF4" w:rsidRPr="00560750" w:rsidRDefault="002D7AF4" w:rsidP="00560750">
      <w:pPr>
        <w:spacing w:line="360" w:lineRule="auto"/>
        <w:jc w:val="both"/>
        <w:rPr>
          <w:rFonts w:ascii="Times New Roman" w:hAnsi="Times New Roman" w:cs="Times New Roman"/>
          <w:b/>
          <w:sz w:val="24"/>
          <w:szCs w:val="24"/>
        </w:rPr>
      </w:pPr>
    </w:p>
    <w:p w14:paraId="4A1F7CD9" w14:textId="77777777" w:rsidR="00255E13" w:rsidRPr="00560750" w:rsidRDefault="00255E13" w:rsidP="00560750">
      <w:pPr>
        <w:spacing w:line="360" w:lineRule="auto"/>
        <w:rPr>
          <w:rFonts w:ascii="Times New Roman" w:hAnsi="Times New Roman" w:cs="Times New Roman"/>
          <w:b/>
          <w:sz w:val="24"/>
          <w:szCs w:val="24"/>
        </w:rPr>
      </w:pPr>
      <w:r w:rsidRPr="00560750">
        <w:rPr>
          <w:rFonts w:ascii="Times New Roman" w:hAnsi="Times New Roman" w:cs="Times New Roman"/>
          <w:b/>
          <w:sz w:val="24"/>
          <w:szCs w:val="24"/>
        </w:rPr>
        <w:br w:type="page"/>
      </w:r>
    </w:p>
    <w:p w14:paraId="35056F3E" w14:textId="77777777" w:rsidR="00CA2FA2" w:rsidRPr="00560750" w:rsidRDefault="00DE1A0E" w:rsidP="00560750">
      <w:pPr>
        <w:pStyle w:val="Heading1"/>
        <w:spacing w:line="360" w:lineRule="auto"/>
        <w:rPr>
          <w:rFonts w:ascii="Times New Roman" w:hAnsi="Times New Roman" w:cs="Times New Roman"/>
          <w:b/>
          <w:color w:val="auto"/>
          <w:sz w:val="24"/>
          <w:szCs w:val="24"/>
        </w:rPr>
      </w:pPr>
      <w:r w:rsidRPr="00560750">
        <w:rPr>
          <w:rFonts w:ascii="Times New Roman" w:hAnsi="Times New Roman" w:cs="Times New Roman"/>
          <w:b/>
          <w:color w:val="auto"/>
          <w:sz w:val="24"/>
          <w:szCs w:val="24"/>
        </w:rPr>
        <w:lastRenderedPageBreak/>
        <w:t xml:space="preserve">CONCLUSIONS </w:t>
      </w:r>
    </w:p>
    <w:p w14:paraId="2C897245" w14:textId="730C42C2" w:rsidR="006D3D12" w:rsidRPr="00560750" w:rsidRDefault="006D3D12" w:rsidP="00560750">
      <w:pPr>
        <w:spacing w:line="360" w:lineRule="auto"/>
        <w:jc w:val="both"/>
        <w:rPr>
          <w:rFonts w:ascii="Times New Roman" w:hAnsi="Times New Roman" w:cs="Times New Roman"/>
          <w:sz w:val="24"/>
          <w:szCs w:val="24"/>
        </w:rPr>
      </w:pPr>
      <w:r w:rsidRPr="00560750">
        <w:rPr>
          <w:rFonts w:ascii="Times New Roman" w:hAnsi="Times New Roman" w:cs="Times New Roman"/>
          <w:sz w:val="24"/>
          <w:szCs w:val="24"/>
        </w:rPr>
        <w:t xml:space="preserve">The study demonstrated that the Illinois Elite Maize Association Mapping Panel developed at the University of Illinois, derived from the ExPVP germplasm, is useful to start a breeding program focusing on </w:t>
      </w:r>
      <w:r w:rsidR="007413D3" w:rsidRPr="00560750">
        <w:rPr>
          <w:rFonts w:ascii="Times New Roman" w:hAnsi="Times New Roman" w:cs="Times New Roman"/>
          <w:sz w:val="24"/>
          <w:szCs w:val="24"/>
        </w:rPr>
        <w:t>developing</w:t>
      </w:r>
      <w:r w:rsidRPr="00560750">
        <w:rPr>
          <w:rFonts w:ascii="Times New Roman" w:hAnsi="Times New Roman" w:cs="Times New Roman"/>
          <w:sz w:val="24"/>
          <w:szCs w:val="24"/>
        </w:rPr>
        <w:t xml:space="preserve"> hybrid varieties for organic farming systems</w:t>
      </w:r>
      <w:r w:rsidR="00690EDD" w:rsidRPr="00560750">
        <w:rPr>
          <w:rFonts w:ascii="Times New Roman" w:hAnsi="Times New Roman" w:cs="Times New Roman"/>
          <w:sz w:val="24"/>
          <w:szCs w:val="24"/>
        </w:rPr>
        <w:t xml:space="preserve"> in the U.S Corn Belt. The experimental hybrids developed from this germplasm exhibited significantly </w:t>
      </w:r>
      <w:r w:rsidR="00EF7BAB" w:rsidRPr="00560750">
        <w:rPr>
          <w:rFonts w:ascii="Times New Roman" w:hAnsi="Times New Roman" w:cs="Times New Roman"/>
          <w:sz w:val="24"/>
          <w:szCs w:val="24"/>
        </w:rPr>
        <w:t>higher grain yields</w:t>
      </w:r>
      <w:r w:rsidR="00690EDD" w:rsidRPr="00560750">
        <w:rPr>
          <w:rFonts w:ascii="Times New Roman" w:hAnsi="Times New Roman" w:cs="Times New Roman"/>
          <w:sz w:val="24"/>
          <w:szCs w:val="24"/>
        </w:rPr>
        <w:t xml:space="preserve"> </w:t>
      </w:r>
      <w:r w:rsidR="007413D3" w:rsidRPr="00560750">
        <w:rPr>
          <w:rFonts w:ascii="Times New Roman" w:hAnsi="Times New Roman" w:cs="Times New Roman"/>
          <w:sz w:val="24"/>
          <w:szCs w:val="24"/>
        </w:rPr>
        <w:t>than</w:t>
      </w:r>
      <w:r w:rsidR="00690EDD" w:rsidRPr="00560750">
        <w:rPr>
          <w:rFonts w:ascii="Times New Roman" w:hAnsi="Times New Roman" w:cs="Times New Roman"/>
          <w:sz w:val="24"/>
          <w:szCs w:val="24"/>
        </w:rPr>
        <w:t xml:space="preserve"> the organically bred varieties across the different farm locations and organic management practices. </w:t>
      </w:r>
      <w:r w:rsidR="0057130B" w:rsidRPr="00560750">
        <w:rPr>
          <w:rFonts w:ascii="Times New Roman" w:hAnsi="Times New Roman" w:cs="Times New Roman"/>
          <w:sz w:val="24"/>
          <w:szCs w:val="24"/>
        </w:rPr>
        <w:t>Reliability estimations showed that the UIUC experimental hybrids had more than a 50% probability to outperform the check</w:t>
      </w:r>
      <w:r w:rsidR="00B92C60" w:rsidRPr="00560750">
        <w:rPr>
          <w:rFonts w:ascii="Times New Roman" w:hAnsi="Times New Roman" w:cs="Times New Roman"/>
          <w:sz w:val="24"/>
          <w:szCs w:val="24"/>
        </w:rPr>
        <w:t xml:space="preserve"> since their </w:t>
      </w:r>
      <w:r w:rsidR="00690EDD" w:rsidRPr="00560750">
        <w:rPr>
          <w:rFonts w:ascii="Times New Roman" w:hAnsi="Times New Roman" w:cs="Times New Roman"/>
          <w:sz w:val="24"/>
          <w:szCs w:val="24"/>
        </w:rPr>
        <w:t>performance was comparable and sometimes higher than the check</w:t>
      </w:r>
      <w:r w:rsidR="00B92C60" w:rsidRPr="00560750">
        <w:rPr>
          <w:rFonts w:ascii="Times New Roman" w:hAnsi="Times New Roman" w:cs="Times New Roman"/>
          <w:sz w:val="24"/>
          <w:szCs w:val="24"/>
        </w:rPr>
        <w:t xml:space="preserve"> variety</w:t>
      </w:r>
      <w:r w:rsidR="00690EDD" w:rsidRPr="00560750">
        <w:rPr>
          <w:rFonts w:ascii="Times New Roman" w:hAnsi="Times New Roman" w:cs="Times New Roman"/>
          <w:sz w:val="24"/>
          <w:szCs w:val="24"/>
        </w:rPr>
        <w:t>.</w:t>
      </w:r>
      <w:r w:rsidR="00B56DDA" w:rsidRPr="00560750">
        <w:rPr>
          <w:rFonts w:ascii="Times New Roman" w:hAnsi="Times New Roman" w:cs="Times New Roman"/>
          <w:sz w:val="24"/>
          <w:szCs w:val="24"/>
        </w:rPr>
        <w:t xml:space="preserve"> </w:t>
      </w:r>
      <w:r w:rsidR="00EF7BAB" w:rsidRPr="00560750">
        <w:rPr>
          <w:rFonts w:ascii="Times New Roman" w:hAnsi="Times New Roman" w:cs="Times New Roman"/>
          <w:sz w:val="24"/>
          <w:szCs w:val="24"/>
        </w:rPr>
        <w:t>However, the performance of the experimental hybrids was greatly influenced by the breeding programs that developed them and their corresponding breeding objectives. Organic hybrids were selected for higher N-use efficiency and protein content for animal feed</w:t>
      </w:r>
      <w:r w:rsidR="007413D3" w:rsidRPr="00560750">
        <w:rPr>
          <w:rFonts w:ascii="Times New Roman" w:hAnsi="Times New Roman" w:cs="Times New Roman"/>
          <w:sz w:val="24"/>
          <w:szCs w:val="24"/>
        </w:rPr>
        <w:t>,</w:t>
      </w:r>
      <w:r w:rsidR="00EF7BAB" w:rsidRPr="00560750">
        <w:rPr>
          <w:rFonts w:ascii="Times New Roman" w:hAnsi="Times New Roman" w:cs="Times New Roman"/>
          <w:sz w:val="24"/>
          <w:szCs w:val="24"/>
        </w:rPr>
        <w:t xml:space="preserve"> while conventional hybrids were selected for higher grain yield and starch content. These objectives were reflected in the results of this study since organic hybrids obtained lower yields, higher protein and oil content</w:t>
      </w:r>
      <w:r w:rsidR="007413D3" w:rsidRPr="00560750">
        <w:rPr>
          <w:rFonts w:ascii="Times New Roman" w:hAnsi="Times New Roman" w:cs="Times New Roman"/>
          <w:sz w:val="24"/>
          <w:szCs w:val="24"/>
        </w:rPr>
        <w:t>. T</w:t>
      </w:r>
      <w:r w:rsidR="00EF7BAB" w:rsidRPr="00560750">
        <w:rPr>
          <w:rFonts w:ascii="Times New Roman" w:hAnsi="Times New Roman" w:cs="Times New Roman"/>
          <w:sz w:val="24"/>
          <w:szCs w:val="24"/>
        </w:rPr>
        <w:t>he conventional hybrids were characterized for their higher yields and starch content. In addition, results showed that the experimental hybrids lacked adequate tolerance to high weed pressure and performance under low nitrogen levels</w:t>
      </w:r>
      <w:r w:rsidR="007413D3" w:rsidRPr="00560750">
        <w:rPr>
          <w:rFonts w:ascii="Times New Roman" w:hAnsi="Times New Roman" w:cs="Times New Roman"/>
          <w:sz w:val="24"/>
          <w:szCs w:val="24"/>
        </w:rPr>
        <w:t>,</w:t>
      </w:r>
      <w:r w:rsidR="00EF7BAB" w:rsidRPr="00560750">
        <w:rPr>
          <w:rFonts w:ascii="Times New Roman" w:hAnsi="Times New Roman" w:cs="Times New Roman"/>
          <w:sz w:val="24"/>
          <w:szCs w:val="24"/>
        </w:rPr>
        <w:t xml:space="preserve"> as revealed by the lower</w:t>
      </w:r>
      <w:r w:rsidR="00F342A7" w:rsidRPr="00560750">
        <w:rPr>
          <w:rFonts w:ascii="Times New Roman" w:hAnsi="Times New Roman" w:cs="Times New Roman"/>
          <w:sz w:val="24"/>
          <w:szCs w:val="24"/>
        </w:rPr>
        <w:t xml:space="preserve"> yields obtained from</w:t>
      </w:r>
      <w:r w:rsidR="00EF7BAB" w:rsidRPr="00560750">
        <w:rPr>
          <w:rFonts w:ascii="Times New Roman" w:hAnsi="Times New Roman" w:cs="Times New Roman"/>
          <w:sz w:val="24"/>
          <w:szCs w:val="24"/>
        </w:rPr>
        <w:t xml:space="preserve"> farms with high weed rates and farms with no organic manure applications</w:t>
      </w:r>
      <w:r w:rsidR="003C5010" w:rsidRPr="00560750">
        <w:rPr>
          <w:rFonts w:ascii="Times New Roman" w:hAnsi="Times New Roman" w:cs="Times New Roman"/>
          <w:sz w:val="24"/>
          <w:szCs w:val="24"/>
        </w:rPr>
        <w:t>. Therefore,</w:t>
      </w:r>
      <w:r w:rsidR="00EF7BAB" w:rsidRPr="00560750">
        <w:rPr>
          <w:rFonts w:ascii="Times New Roman" w:hAnsi="Times New Roman" w:cs="Times New Roman"/>
          <w:sz w:val="24"/>
          <w:szCs w:val="24"/>
        </w:rPr>
        <w:t xml:space="preserve"> </w:t>
      </w:r>
      <w:r w:rsidR="003C5010" w:rsidRPr="00560750">
        <w:rPr>
          <w:rFonts w:ascii="Times New Roman" w:hAnsi="Times New Roman" w:cs="Times New Roman"/>
          <w:sz w:val="24"/>
          <w:szCs w:val="24"/>
        </w:rPr>
        <w:t xml:space="preserve">the </w:t>
      </w:r>
      <w:r w:rsidR="00EF7BAB" w:rsidRPr="00560750">
        <w:rPr>
          <w:rFonts w:ascii="Times New Roman" w:hAnsi="Times New Roman" w:cs="Times New Roman"/>
          <w:sz w:val="24"/>
          <w:szCs w:val="24"/>
        </w:rPr>
        <w:t xml:space="preserve">identification and integration of new sources of genetic diversity for these traits </w:t>
      </w:r>
      <w:r w:rsidR="006267BF" w:rsidRPr="00560750">
        <w:rPr>
          <w:rFonts w:ascii="Times New Roman" w:hAnsi="Times New Roman" w:cs="Times New Roman"/>
          <w:sz w:val="24"/>
          <w:szCs w:val="24"/>
        </w:rPr>
        <w:t>would be beneficial for better adaptation to organic systems</w:t>
      </w:r>
      <w:r w:rsidR="003C5010" w:rsidRPr="00560750">
        <w:rPr>
          <w:rFonts w:ascii="Times New Roman" w:hAnsi="Times New Roman" w:cs="Times New Roman"/>
          <w:sz w:val="24"/>
          <w:szCs w:val="24"/>
        </w:rPr>
        <w:t xml:space="preserve">. </w:t>
      </w:r>
    </w:p>
    <w:bookmarkEnd w:id="1"/>
    <w:p w14:paraId="2FF18541" w14:textId="77777777" w:rsidR="00CA2FA2" w:rsidRPr="00B2429D" w:rsidRDefault="00345B74" w:rsidP="00B2429D">
      <w:pPr>
        <w:pStyle w:val="Heading1"/>
        <w:spacing w:line="360" w:lineRule="auto"/>
        <w:jc w:val="both"/>
        <w:rPr>
          <w:rFonts w:ascii="Times New Roman" w:hAnsi="Times New Roman" w:cs="Times New Roman"/>
          <w:b/>
          <w:sz w:val="28"/>
        </w:rPr>
      </w:pPr>
      <w:r w:rsidRPr="00EB0981">
        <w:rPr>
          <w:rFonts w:asciiTheme="minorHAnsi" w:hAnsiTheme="minorHAnsi" w:cstheme="minorHAnsi"/>
          <w:b/>
          <w:sz w:val="28"/>
        </w:rPr>
        <w:br w:type="page"/>
      </w:r>
      <w:bookmarkStart w:id="5" w:name="_Hlk108524862"/>
      <w:bookmarkEnd w:id="2"/>
      <w:r w:rsidR="00DE1A0E" w:rsidRPr="00B2429D">
        <w:rPr>
          <w:rFonts w:ascii="Times New Roman" w:hAnsi="Times New Roman" w:cs="Times New Roman"/>
          <w:b/>
          <w:color w:val="auto"/>
          <w:sz w:val="28"/>
          <w:szCs w:val="28"/>
        </w:rPr>
        <w:lastRenderedPageBreak/>
        <w:t>REFERENCES</w:t>
      </w:r>
      <w:bookmarkEnd w:id="5"/>
    </w:p>
    <w:bookmarkStart w:id="6" w:name="_Hlk108526348"/>
    <w:p w14:paraId="75F4A306" w14:textId="1B219065" w:rsidR="00F737AC" w:rsidRPr="00B2429D" w:rsidRDefault="00C013E9"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b/>
          <w:sz w:val="24"/>
          <w:szCs w:val="24"/>
        </w:rPr>
        <w:fldChar w:fldCharType="begin" w:fldLock="1"/>
      </w:r>
      <w:r w:rsidRPr="00B2429D">
        <w:rPr>
          <w:rFonts w:ascii="Times New Roman" w:hAnsi="Times New Roman" w:cs="Times New Roman"/>
          <w:b/>
          <w:sz w:val="24"/>
          <w:szCs w:val="24"/>
        </w:rPr>
        <w:instrText xml:space="preserve">ADDIN Mendeley Bibliography CSL_BIBLIOGRAPHY </w:instrText>
      </w:r>
      <w:r w:rsidRPr="00B2429D">
        <w:rPr>
          <w:rFonts w:ascii="Times New Roman" w:hAnsi="Times New Roman" w:cs="Times New Roman"/>
          <w:b/>
          <w:sz w:val="24"/>
          <w:szCs w:val="24"/>
        </w:rPr>
        <w:fldChar w:fldCharType="separate"/>
      </w:r>
      <w:r w:rsidR="00F737AC" w:rsidRPr="00B2429D">
        <w:rPr>
          <w:rFonts w:ascii="Times New Roman" w:hAnsi="Times New Roman" w:cs="Times New Roman"/>
          <w:noProof/>
          <w:sz w:val="24"/>
          <w:szCs w:val="24"/>
        </w:rPr>
        <w:t>Adeniyan, O.,</w:t>
      </w:r>
      <w:r w:rsidR="00900F92" w:rsidRPr="00B2429D">
        <w:rPr>
          <w:rFonts w:ascii="Times New Roman" w:hAnsi="Times New Roman" w:cs="Times New Roman"/>
          <w:noProof/>
          <w:sz w:val="24"/>
          <w:szCs w:val="24"/>
        </w:rPr>
        <w:t xml:space="preserve"> </w:t>
      </w:r>
      <w:r w:rsidR="00F737AC" w:rsidRPr="00B2429D">
        <w:rPr>
          <w:rFonts w:ascii="Times New Roman" w:hAnsi="Times New Roman" w:cs="Times New Roman"/>
          <w:noProof/>
          <w:sz w:val="24"/>
          <w:szCs w:val="24"/>
        </w:rPr>
        <w:t>Amosun</w:t>
      </w:r>
      <w:r w:rsidR="00900F92" w:rsidRPr="00B2429D">
        <w:rPr>
          <w:rFonts w:ascii="Times New Roman" w:hAnsi="Times New Roman" w:cs="Times New Roman"/>
          <w:noProof/>
          <w:sz w:val="24"/>
          <w:szCs w:val="24"/>
        </w:rPr>
        <w:t>, J</w:t>
      </w:r>
      <w:r w:rsidR="00F737AC" w:rsidRPr="00B2429D">
        <w:rPr>
          <w:rFonts w:ascii="Times New Roman" w:hAnsi="Times New Roman" w:cs="Times New Roman"/>
          <w:noProof/>
          <w:sz w:val="24"/>
          <w:szCs w:val="24"/>
        </w:rPr>
        <w:t xml:space="preserve"> and  Aluko</w:t>
      </w:r>
      <w:r w:rsidR="00900F92" w:rsidRPr="00B2429D">
        <w:rPr>
          <w:rFonts w:ascii="Times New Roman" w:hAnsi="Times New Roman" w:cs="Times New Roman"/>
          <w:noProof/>
          <w:sz w:val="24"/>
          <w:szCs w:val="24"/>
        </w:rPr>
        <w:t>, O</w:t>
      </w:r>
      <w:r w:rsidR="00F737AC" w:rsidRPr="00B2429D">
        <w:rPr>
          <w:rFonts w:ascii="Times New Roman" w:hAnsi="Times New Roman" w:cs="Times New Roman"/>
          <w:noProof/>
          <w:sz w:val="24"/>
          <w:szCs w:val="24"/>
        </w:rPr>
        <w:t>. 2015. Effect of Weed Management Strategies on Maize Yield. International Journal of Agriculture and Agricultural Science</w:t>
      </w:r>
      <w:r w:rsidR="00900F92" w:rsidRPr="00B2429D">
        <w:rPr>
          <w:rFonts w:ascii="Times New Roman" w:hAnsi="Times New Roman" w:cs="Times New Roman"/>
          <w:noProof/>
          <w:sz w:val="24"/>
          <w:szCs w:val="24"/>
        </w:rPr>
        <w:t xml:space="preserve">. </w:t>
      </w:r>
      <w:r w:rsidR="00F737AC" w:rsidRPr="00B2429D">
        <w:rPr>
          <w:rFonts w:ascii="Times New Roman" w:hAnsi="Times New Roman" w:cs="Times New Roman"/>
          <w:noProof/>
          <w:sz w:val="24"/>
          <w:szCs w:val="24"/>
        </w:rPr>
        <w:t>2 (1)</w:t>
      </w:r>
      <w:r w:rsidR="00900F92" w:rsidRPr="00B2429D">
        <w:rPr>
          <w:rFonts w:ascii="Times New Roman" w:hAnsi="Times New Roman" w:cs="Times New Roman"/>
          <w:noProof/>
          <w:sz w:val="24"/>
          <w:szCs w:val="24"/>
        </w:rPr>
        <w:t xml:space="preserve">: </w:t>
      </w:r>
      <w:r w:rsidR="00F737AC" w:rsidRPr="00B2429D">
        <w:rPr>
          <w:rFonts w:ascii="Times New Roman" w:hAnsi="Times New Roman" w:cs="Times New Roman"/>
          <w:noProof/>
          <w:sz w:val="24"/>
          <w:szCs w:val="24"/>
        </w:rPr>
        <w:t>18-20</w:t>
      </w:r>
    </w:p>
    <w:p w14:paraId="451F172A"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Ahuja, I., E. Dauksas, J.F. Remme, R. Richardsen, and A.K. Løes. 2020. Fish and fish waste-based fertilizers in organic farming – With status in Norway: A review. Waste Manag. 115: 95–112. doi: 10.1016/J.WASMAN.2020.07.025.</w:t>
      </w:r>
    </w:p>
    <w:p w14:paraId="54C87502"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Alston, J.M., and R.J. Venner. 2002. The effects of the US Plant Variety Protection Act on wheat genetic improvement. Res. Policy 31(4): 527–542. doi: 10.1016/S0048-7333(01)00123-8.</w:t>
      </w:r>
    </w:p>
    <w:p w14:paraId="293DA3E5"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Andersen, M.M., X. Landes, W. Xiang, A. Anyshchenko, J. Falhof, et al. 2015. Feasibility of new breeding techniques for organic farming. Trends Plant Sci. 20(7): 426–434. doi: 10.1016/j.tplants.2015.04.011.</w:t>
      </w:r>
    </w:p>
    <w:p w14:paraId="3CC55DAF"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Annunziata, A., and P. Pascale. 2009. The  113th EAAE Seminar “A resilient European food industry and food chain in a challenging world. Consumers’ behaviours and attitudes toward healthy food products: The case of Organic and Functional foods. Crete</w:t>
      </w:r>
    </w:p>
    <w:p w14:paraId="7AA7E613"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Ashby, J.A. 2009. The impact of participatory plant breeding . In: Ceccarelli, S., Guimarães, E.P., and Weltzien, E., editors, Plant breeding and farmer participation. FAO, Rome. p. 649–671</w:t>
      </w:r>
    </w:p>
    <w:p w14:paraId="16326F80" w14:textId="3470775D"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Bänziger, M and M. Cooper. 2001. Breeding for low input conditions and consequences for participatory plant breeding: Examples from tropical maize and wheat.</w:t>
      </w:r>
    </w:p>
    <w:p w14:paraId="27EC3A13"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Al Bari, M.A., and R. Horsley. 2014. Usefulness of Expired Proprietary (Ex-PVP) Maize (Zea mays l.) Germplasm for U.S. Northern Breeding Programs.</w:t>
      </w:r>
    </w:p>
    <w:p w14:paraId="2C7CA3B3"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Barrett, J. 2021. Corn and soybean production up in 2020, USDA Reports.</w:t>
      </w:r>
    </w:p>
    <w:p w14:paraId="44A0D7BA"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Barry, D.A.J., and M.H. Miller. 1989. Phosphorus Nutritional Requirement of Maize Seedlings for Maximum Yield. Agron. J.   81: 95–99. doi: 10.2134/agronj1989.00021962008100010017x.</w:t>
      </w:r>
    </w:p>
    <w:p w14:paraId="6980E245"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Bartaula, S., U. Panthi, K. Timilsena, S.S. Acharya, and J. Shrestha. 2019. Variability, heritability and genetic advance of maize (Zea mays L.) genotypes. Res. Agric. Livest. Fish. 6(2). doi: 10.3329/ralf.v6i2.42962.</w:t>
      </w:r>
    </w:p>
    <w:p w14:paraId="107559E5"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lastRenderedPageBreak/>
        <w:t>Bello, O.B., S.A. Ige, M.A. Azeez, M.S. Afolabi, S.Y. Abdulmaliq, et al. 2012. Heritability and Genetic Advance for Grain Yield and its Component Characters in Maize (Zea Mays L.). Int. J. Plant Res. 2(5): 138–145. doi: 10.5923/j.plant.20120205.01.</w:t>
      </w:r>
    </w:p>
    <w:p w14:paraId="01065E18"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Bocanski, J., Z. Sreckov, and A. Nastasic. 2009. Genetic and phenotypic relationship between grain yield and components of grain yield of maize (Zea mays L.). Genetika 41(2). doi: 10.2298/GENSR0902145B.</w:t>
      </w:r>
    </w:p>
    <w:p w14:paraId="6C545F29"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Bowles, T.M., M. Mooshammer, Y. Socolar, F. Calderón, M.A. Cavigelli, et al. 2020. Long-Term Evidence Shows that Crop-Rotation Diversification Increases Agricultural Resilience to Adverse Growing Conditions in North America. One Earth 2(3): 284–293. doi: 10.1016/j.oneear.2020.02.007.</w:t>
      </w:r>
    </w:p>
    <w:p w14:paraId="7BD39AAF"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Brock, C., D. Jackson-Smith, S. Kumarappan, and J.-S. Douglas. 2019. A Profile of Organic Corn Production in the Midwest and Northeast PART I: Farm Characteristics, Production Practices, and Soil Management Strategies https://ayoqq.org.</w:t>
      </w:r>
    </w:p>
    <w:p w14:paraId="7FE21B70"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Caporali, F., E. Campiglia, M. Roberto, and R. Paolini. 2004. Maize performances as influenced by winter cover crop green manuring. Ital. J. Agron. 8(1): 37–45.</w:t>
      </w:r>
    </w:p>
    <w:p w14:paraId="20439F3C"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Chauhan, B.S. 2020. Article 3 Chauhan BS (2020) Grand Challenges in Weed Management. Front. Agron. | www.frontiersin.org 1: 3. doi: 10.3389/fagro.2019.00003.</w:t>
      </w:r>
    </w:p>
    <w:p w14:paraId="5D408AE6"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Chozin, M., S. Sudjatmiko, N. Setyowati, F. Fahrurrozi, and Z. Muktamar. 2017. Analysis of traits association in sweet corn inbred lines as grown under organic crop management. Sabrao J. Breed. Genet.</w:t>
      </w:r>
    </w:p>
    <w:p w14:paraId="101D8C0C"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Coulter, J., C. Sheaffer, K. Moncada, and S. Huerd. 2010. Chapter 9 – Corn Production. Risk Manag. Guid. Org. Prod.: 148–173. https://organicriskmanagement.umn.edu/sites/organicriskmanagement.umn.edu/files/2021-02/corn_production.pdf (accessed 6 December 2021).</w:t>
      </w:r>
    </w:p>
    <w:p w14:paraId="589270D0"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Dawson, J.C., K.M. Murphy, and S.S. Jones. 2008. Decentralized selection and participatory approaches in plant breeding for low-input systems. Euphytica 160: 143–154. doi: 10.1007/s10681-007-9533-0.</w:t>
      </w:r>
    </w:p>
    <w:p w14:paraId="04FECE35"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 xml:space="preserve">Delbridge, T.A., and R.P. King. 2014. The Conventional-Organic Crop Yield Gap: Evidence from </w:t>
      </w:r>
      <w:r w:rsidRPr="00B2429D">
        <w:rPr>
          <w:rFonts w:ascii="Times New Roman" w:hAnsi="Times New Roman" w:cs="Times New Roman"/>
          <w:noProof/>
          <w:sz w:val="24"/>
          <w:szCs w:val="24"/>
        </w:rPr>
        <w:lastRenderedPageBreak/>
        <w:t>Farm-Level Data. Minneapolis.</w:t>
      </w:r>
    </w:p>
    <w:p w14:paraId="3E397749"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Desclaux, D. 2005. Participatory plant breeding methods for organic cereals. Proc. COST SUSVAR/ECO-PB Work. Org. plant Breed. Strateg. use Mol. markers: 17–23. http://orgprints.org/6493/.</w:t>
      </w:r>
    </w:p>
    <w:p w14:paraId="3DA1EF8E"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Dube, E., C. Chiduza, and P. Muchaonyerwa. 2013. Conservation agriculture effects on plant nutrients and maize grain yield after four years of maize–winter cover crop rotations. South African J. Plant Soil 30(4): 227–232. doi: 10.1080/02571862.2013.867458.</w:t>
      </w:r>
    </w:p>
    <w:p w14:paraId="086FF1BB"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Dudley, J.W., R.J. Lambert, and D.E. Alexander. 1974. Seventy Generations of Selection for Oil and Protein Concentration in the Maize Kernel. Seventy Generations of Selection for Oil and Protein in Maize. Crop Science Society of America, Madison, WI, USA. p. 181–212</w:t>
      </w:r>
    </w:p>
    <w:p w14:paraId="49994FED"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Duvnjak, M., K. Kljak, and D. Grbeša. 2021. Nitrogen Storage in Crops: Case Study of Zeins in Maize. Nitrogen in Agriculture - Physiological, Agricultural and Ecological Aspects [Working Title]. IntechOpen</w:t>
      </w:r>
    </w:p>
    <w:p w14:paraId="199C0B65"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Eskridge, K.M., and R.E. Mumm. 1992. Choosing plant cultivars based on the probability of outperforming a check*. Theor Appl Genet 84: 494–500.</w:t>
      </w:r>
    </w:p>
    <w:p w14:paraId="126DE26F"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Eskridge, K.M., O.S. Smith, and P.F. Byrne. 1993. Comparing test cultivars using reliability functions of test-check differences from on-farm trials. Theor. Appl. Genet. 87(1–2): 60–64. doi: 10.1007/BF00223745.</w:t>
      </w:r>
    </w:p>
    <w:p w14:paraId="1C946D68"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Ford, T. 2020. Climate Change &amp; Agricultural Impacts in Illinois. farmdoc Dly. 10(94). https://farmdocdaily.illinois.edu/2020/05/climate-change-agricultural-impacts-in-illinois.html (accessed 30 November 2021).</w:t>
      </w:r>
    </w:p>
    <w:p w14:paraId="0535E149"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Fuksa, P., J. Hakl, D. Kocourková, and M. Veselá. 2004. Influence of weed infestation on morphological parameters of maize (Zea mays L.). Plant, Soil Environ.  50(8): 371–378.</w:t>
      </w:r>
    </w:p>
    <w:p w14:paraId="7F107153"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G2F Initiative. 2018. GxE Field Experiment 2018 SOP v.1.0.</w:t>
      </w:r>
    </w:p>
    <w:p w14:paraId="34D88C1E"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Gold, M. V. 2007. Organic Production/Organic Food: Information Access Tools. USDA.</w:t>
      </w:r>
    </w:p>
    <w:p w14:paraId="72842440"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Goldstein, W. 2021.  At Mandaamin we breed Corn without GMOs. mandaamin.org. https://www.mandaamin.org/ (accessed 30 November 2021).</w:t>
      </w:r>
    </w:p>
    <w:p w14:paraId="526FA4C8"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lastRenderedPageBreak/>
        <w:t>Goldstein, W., A.A. Jaradat, C. Hurburgh, L.M. Pollak, and M. Goodman. 2019. Breeding maize under biodynamic-organic conditions for nutritional value and N efficiency/N2 fixation. Open Agric. 4(1). doi: 10.1515/opag-2019-0030.</w:t>
      </w:r>
    </w:p>
    <w:p w14:paraId="20117E79"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Good, K. 2019. Impacts of Unprecedented Spring Weather Linger as Yield Assessments Unfold. farmdoc Dly. https://farmpolicynews.illinois.edu/2019/08/impacts-of-unprecedented-spring-weather-linger-as-yield-assessments-unfold/# (accessed 30 November 2021).</w:t>
      </w:r>
    </w:p>
    <w:p w14:paraId="5A2DBE6C"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Grant, D. 2019. Drought Monitor reveals issues in Illinois; crop development lags. farmweeknow.com. https://www.farmweeknow.com/crop_conditions/drought-monitor-reveals-issues-in-illinois-crop-development-lags/article_91263704-fce3-11e9-833a-77f9b0a11589.html (accessed 30 November 2021).</w:t>
      </w:r>
    </w:p>
    <w:p w14:paraId="27EF269A"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Greer, L., and K.L. Adam. 2005. Plug and Transplant Production for Organic Systems. ATTRA - Natl. Sustain. Agric. Inf. Serv. http://citeseerx.ist.psu.edu/viewdoc/download?doi=10.1.1.662.9056&amp;rep=rep1&amp;type=pdf (accessed 13 December 2021).</w:t>
      </w:r>
    </w:p>
    <w:p w14:paraId="1CA8B4F8"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Guo, Y., X. Yang, S. Chander, J. Yan, J. Zhang, et al. 2013. Identification of unconditional and conditional QTL for oil, protein and starch content in maize. Crop J. 1(1): 34–42. doi: 10.1016/J.CJ.2013.07.010.</w:t>
      </w:r>
    </w:p>
    <w:p w14:paraId="0F334B77"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Hajabbasi, M.A., and T.E. Schumacher. 1994. Phosphorus effects on root growth and development in two maize genotypes.</w:t>
      </w:r>
    </w:p>
    <w:p w14:paraId="3DE2BEA4" w14:textId="3E7739AD"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Huffman, R.D., Abel, C.A., L.M. Pollak, W. Goldstein, R.C. Pratt, et al. 2018. Maize cultivar performance under diverse organic production systems. Crop Sci. doi: 10.2135/cropsci2017.06.0364.</w:t>
      </w:r>
    </w:p>
    <w:p w14:paraId="3EB86C13"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Joshi, A., and J. Witcombe. 1998. Farmer Participatory Approaches for Varietal Improvement . In: Witcombe, J., Farrington, J., and Virk, D.S., editors, Seeds of choice: Making the most of new varieties for small farmers. Intermediate Technology Publications. p. 171–190</w:t>
      </w:r>
    </w:p>
    <w:p w14:paraId="4416EE38"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Kerschner, B. 2018. 2018 Illinois Climate Recap. Illinois state Climatol. https://stateclimatologist.web.illinois.edu/2018/12/24/2018-illinois-climate-recap/ (accessed 30 November 2021).</w:t>
      </w:r>
    </w:p>
    <w:p w14:paraId="3EBDA19A"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lastRenderedPageBreak/>
        <w:t>Khaliq, T., T. Mahmood, J. Kamal, and A. AMIR Masood. 2004. Effectiveness of Farmyard Manure, Poultry Manure and Nitrogen for Corn (Zea mays L.) Productivity . Int. J. Agric. Biol.  : 260–263.</w:t>
      </w:r>
    </w:p>
    <w:p w14:paraId="0BED60D3"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Kniss, A.R., S.D. Savage, and R. Jabbour. 2016. Commercial Crop Yields Reveal Strengths and Weaknesses for Organic Agriculture in the United States. PLoS One 11(8). doi: 10.1371/journal.pone.0161673.</w:t>
      </w:r>
    </w:p>
    <w:p w14:paraId="2CA823E5"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Kramberger, B., A. Gselman, M. Janzekovic, M. Kaligaric, and B. Bracko. 2009. Effects of cover crops on soil mineral nitrogen and on the yield and nitrogen content of maize. Eur. J. Agron. 31(2): 103–109. doi: 10.1016/j.eja.2009.05.006.</w:t>
      </w:r>
    </w:p>
    <w:p w14:paraId="4975C63B"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Lammerts Van Bueren, E.T., S.S. Jones, L. Tamm, K.M. Murphy, J.R. Myers, et al. 2011. The need to breed crop varieties suitable for organic farming, using wheat, tomato and broccoli as examples: A review. NJAS - Wageningen J. Life Sci. 58(3–4): 193–205. doi: 10.1016/j.njas.2010.04.001.</w:t>
      </w:r>
    </w:p>
    <w:p w14:paraId="4642AE8F"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Landau, C.A., A.G. Hager, and M.M. Williams. 2021. Diminishing weed control exacerbates maize yield loss to adverse weather. Glob. Chang. Biol. 27(23): 6156–6165. doi: 10.1111/gcb.15857.</w:t>
      </w:r>
    </w:p>
    <w:p w14:paraId="072F77B9"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Langemeier, M., and M. O’Donnell. 2020. Conventional and Organic Enterprise Net Returns. Lafayette, Indiana.</w:t>
      </w:r>
    </w:p>
    <w:p w14:paraId="4310AA88"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Liu, N., Y. Xue, Z. Guo, W. Li, and J. Tang. 2016. Genome-Wide Association Study Identifies Candidate Genes for Starch Content Regulation in Maize Kernels. Front. Plant Sci. 7. doi: 10.3389/fpls.2016.01046.</w:t>
      </w:r>
    </w:p>
    <w:p w14:paraId="716AF154"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Lorenzana, R.E., and R. Bernardo. 2008. Genetic correlation between corn performance in organic and conventional production systems. Crop Sci. 48(3): 903–910. doi: 10.2135/cropsci2007.08.0465.</w:t>
      </w:r>
    </w:p>
    <w:p w14:paraId="2EB9201F"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Mahesh, N., M.. Wali, M.V.. Gowda, B.. Motagi, and N.. Uppinal. 2013. Correlation and path analysis of yield and kernel components in maize. Karnataka J. Agric. Sci.  26(2): 306–307.</w:t>
      </w:r>
    </w:p>
    <w:p w14:paraId="0F1221CD"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Marcillo, G. 2018. Cover crop effects on maize productivity: Insights from statistical and process-based models. https://lib.dr.iastate.edu/etd/16633 (accessed 1 December 2021).</w:t>
      </w:r>
    </w:p>
    <w:p w14:paraId="45A77576"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lastRenderedPageBreak/>
        <w:t>McErlich, A.F., and R.A. Boydston. 2013. Current state of weed management in organic and conventional cropping systems. Automation: The Future of Weed Control in Cropping Systems. Springer Netherlands. p. 11–32</w:t>
      </w:r>
    </w:p>
    <w:p w14:paraId="44520E5A"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Murphy, K.M., K.G. Campbell, S.R. Lyon, and S.S. Jones. 2007. Evidence of varietal adaptation to organic farming systems. F. Crop. Res. 102(3). doi: 10.1016/j.fcr.2007.03.011.</w:t>
      </w:r>
    </w:p>
    <w:p w14:paraId="1AFD6E69"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NSAC. 2020. 2019 NASS SURVEY FINDS BIG GAINS FOR ORGANIC. Natl. Sustain. Agric. Coalit. https://sustainableagriculture.net/blog/2019-organic-survey-finds-big-gains-for-organic/ (accessed 1 July 2021).</w:t>
      </w:r>
    </w:p>
    <w:p w14:paraId="07817236"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Nuland, D.S., and K.M. Eskridge. PROBABILITY OF OUTPERFORMING A CHECK.</w:t>
      </w:r>
    </w:p>
    <w:p w14:paraId="0C0740B6"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Ogidi, I.., and C.. Payebo. 2021. Evaluation of the Effect of Cow Dung and Poultry Dropping on Maize Kernel Yield.</w:t>
      </w:r>
    </w:p>
    <w:p w14:paraId="0D4A3759"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Ogunniyan, D.J., and S.A. Olakojo. 2014. Genetic variation, heritability, genetic advance and agronomic character association of yellow elite inbred lines of maize (Zea mays L.). Niger. J. Genet. doi: 10.1016/j.nigjg.2015.06.005.</w:t>
      </w:r>
    </w:p>
    <w:p w14:paraId="733A11C4"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Oroian, C., C. Safirescu, R. Harun, G. Chiciudean, F. Arion, et al. 2017. Consumers’ Attitudes towards Organic Products and Sustainable Development: A Case Study of Romania. Sustainability 9(9). doi: 10.3390/su9091559.</w:t>
      </w:r>
    </w:p>
    <w:p w14:paraId="15C89480"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Osman, A.M., C.J.M. Almekinders, P.C. Struik, and E.T. Lammerts van Bueren. 2016. Adapting spring wheat breeding to the needs of the organic sector. NJAS - Wageningen J. Life Sci. doi: 10.1016/j.njas.2015.11.004.</w:t>
      </w:r>
    </w:p>
    <w:p w14:paraId="4AF5B58F"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OTA. 2021. U.S. organic sales soar to new high of nearly $62 billion in 2020.</w:t>
      </w:r>
    </w:p>
    <w:p w14:paraId="4F431E97"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Piva, J.T., F. Bratti, J.L. Locatelli, R.H. Ribeiro, M.R. Besen, et al. 2021. Use of winter cover crops improves maize productivity under reduced nitrogen fertilization: a long-term study. Bragantia 80. doi: 10.1590/1678-4499.20200165.</w:t>
      </w:r>
    </w:p>
    <w:p w14:paraId="5CF9796B"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de Ponti, T., B. Rijk, and M.K. van Ittersum. 2012. The crop yield gap between organic and conventional agriculture. Agric. Syst. 108. doi: 10.1016/j.agsy.2011.12.004.</w:t>
      </w:r>
    </w:p>
    <w:p w14:paraId="69B3F3A8"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 xml:space="preserve">R Core Team. 2021. R: A language and environment for statistical computing. R Foundation for </w:t>
      </w:r>
      <w:r w:rsidRPr="00B2429D">
        <w:rPr>
          <w:rFonts w:ascii="Times New Roman" w:hAnsi="Times New Roman" w:cs="Times New Roman"/>
          <w:noProof/>
          <w:sz w:val="24"/>
          <w:szCs w:val="24"/>
        </w:rPr>
        <w:lastRenderedPageBreak/>
        <w:t>Statistical Computing. RStudio. https://www.r-project.org/ (accessed 5 December 2021).</w:t>
      </w:r>
    </w:p>
    <w:p w14:paraId="3797628D"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RStudio Team. 2016. Integrated Development for R. RStudio Inc., . RStudio. http://www.rstudio.com/. (accessed 5 December 2021).</w:t>
      </w:r>
    </w:p>
    <w:p w14:paraId="45AC91FD"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Ryu, S.H. 2010. Genetic Study of Compositional and Physical Kernel Quality Traits in Diverse Maize (Zea mays L.) Germplasm. https://etd.ohiolink.edu/apexprod/rws_etd/send_file/send?accession=osu1293683419&amp;disposition=inline (accessed 20 October 2021).</w:t>
      </w:r>
    </w:p>
    <w:p w14:paraId="08697DCA"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SARE. 2003. History of Organic Farming in the United States. Transitioning to Org. Prod.: 3–4.</w:t>
      </w:r>
    </w:p>
    <w:p w14:paraId="520B70EB"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Schnitkey, G., N. Paulson, K. Swanson, and C. Zulauf. 2020. Corn and Soybean Yield in 2020. farmdoc Dly.  10(174).</w:t>
      </w:r>
    </w:p>
    <w:p w14:paraId="1BF7CC9A"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Stanger, T.F., and J.G. Lauer. 2008. Corn Grain Yield Response to Crop Rotation and Nitrogen over 35 Years. Agron. J. 100(3): 643–650. doi: 10.2134/agronj2007.0280.</w:t>
      </w:r>
    </w:p>
    <w:p w14:paraId="0C70F2A3"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Teasdale, J.R., and M.A. Cavigelli. 2010. Subplots facilitate assessment of corn yield losses from weedcompetition in a long-term systems experiment. Agron. Sustain. Dev 30: 445–453. doi: 10.1051/agro/2009048.</w:t>
      </w:r>
    </w:p>
    <w:p w14:paraId="6418FDA7"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Thro, A., and C. Spillane. 2000. Biotechnology-assisted Participatory Plant Breeding: Complement or Contradiction? Work. Doc. No. 4 (4): 127.</w:t>
      </w:r>
    </w:p>
    <w:p w14:paraId="2DC7D07A"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USDA. 2020a. Crop Production 2019 Summary.</w:t>
      </w:r>
    </w:p>
    <w:p w14:paraId="6595A5DE"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USDA. 2020b. Illinois Crop Production 2019 Summary.</w:t>
      </w:r>
    </w:p>
    <w:p w14:paraId="390935C7"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Wagner, S.E., V. Jin, and M. Schmer. 2021. More Diverse Crop Rotations Improve Yield, Yield Stability and Soil Health. Inst. Agric. Nat. Resour. Crop. Univ. Nebraska–Lincoln.</w:t>
      </w:r>
    </w:p>
    <w:p w14:paraId="3160DDFF"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White, M.R., M.A. Mikel, N. Leon, and S.M. Kaeppler. 2020. Diversity and heterotic patterns in North American proprietary dent maize germplasm. Crop Sci. 60(1). doi: 10.1002/csc2.20050.</w:t>
      </w:r>
    </w:p>
    <w:p w14:paraId="6C315D25"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Yan, P., J. Pan, W. Zhang, J. Shi, X. Chen, et al. 2017. A high plant density reduces the ability of maize to use soil nitrogen. PLoS One 12(2): e0172717. doi: 10.1371/journal.pone.0172717.</w:t>
      </w:r>
    </w:p>
    <w:p w14:paraId="3CCF48A8"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lastRenderedPageBreak/>
        <w:t>Yu, X., Q. Zhang, J. Gao, Z. Wang, Q. Borjigin, et al. 2019. Planting Density Tolerance of High-Yielding Maize and the Mechanisms Underlying Yield Improvement with Subsoiling and Increased Planting Density. Agronomy 9(7): 370. doi: 10.3390/agronomy9070370.</w:t>
      </w:r>
    </w:p>
    <w:p w14:paraId="77232461"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Zhang, J., X.Q. Lu, X.F. Song, J.B. Yan, T.M. Song, et al. 2008. Mapping quantitative trait loci for oil, starch, and protein concentrations in grain with high-oil maize by SSR markers. Euphytica 162(3): 335–344. doi: 10.1007/s10681-007-9500-9.</w:t>
      </w:r>
    </w:p>
    <w:p w14:paraId="1A3784CB"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2429D">
        <w:rPr>
          <w:rFonts w:ascii="Times New Roman" w:hAnsi="Times New Roman" w:cs="Times New Roman"/>
          <w:noProof/>
          <w:sz w:val="24"/>
          <w:szCs w:val="24"/>
        </w:rPr>
        <w:t>Zhang, Y., Z. Xu, J. Li, and R. Wang. 2021. Optimum Planting Density Improves Resource Use Efficiency and Yield Stability of Rainfed Maize in Semiarid Climate. Front. Plant Sci. 12. doi: 10.3389/fpls.2021.752606.</w:t>
      </w:r>
    </w:p>
    <w:p w14:paraId="5EEE146B" w14:textId="77777777" w:rsidR="00F737AC" w:rsidRPr="00B2429D" w:rsidRDefault="00F737AC" w:rsidP="00B2429D">
      <w:pPr>
        <w:widowControl w:val="0"/>
        <w:autoSpaceDE w:val="0"/>
        <w:autoSpaceDN w:val="0"/>
        <w:adjustRightInd w:val="0"/>
        <w:spacing w:line="360" w:lineRule="auto"/>
        <w:ind w:left="480" w:hanging="480"/>
        <w:jc w:val="both"/>
        <w:rPr>
          <w:rFonts w:ascii="Times New Roman" w:hAnsi="Times New Roman" w:cs="Times New Roman"/>
          <w:noProof/>
          <w:sz w:val="24"/>
        </w:rPr>
      </w:pPr>
      <w:r w:rsidRPr="00B2429D">
        <w:rPr>
          <w:rFonts w:ascii="Times New Roman" w:hAnsi="Times New Roman" w:cs="Times New Roman"/>
          <w:noProof/>
          <w:sz w:val="24"/>
          <w:szCs w:val="24"/>
        </w:rPr>
        <w:t>Zystro, J., A. Shelton, and S. Snapp. 2012. Participatory Plant Breeding Toolkit. Org. Seed Alliance. http://seedalliance.org/wp-content/uploads/2017/04/PPB_Toolkit_FINAL.pdf (accessed 12 July 2021).</w:t>
      </w:r>
    </w:p>
    <w:p w14:paraId="370A95A6" w14:textId="41DA04FD" w:rsidR="00CA2FA2" w:rsidRPr="00BF2061" w:rsidRDefault="00C013E9" w:rsidP="00B2429D">
      <w:pPr>
        <w:spacing w:line="360" w:lineRule="auto"/>
        <w:jc w:val="both"/>
        <w:rPr>
          <w:b/>
          <w:sz w:val="24"/>
          <w:szCs w:val="24"/>
        </w:rPr>
      </w:pPr>
      <w:r w:rsidRPr="00B2429D">
        <w:rPr>
          <w:rFonts w:ascii="Times New Roman" w:hAnsi="Times New Roman" w:cs="Times New Roman"/>
          <w:b/>
          <w:sz w:val="24"/>
          <w:szCs w:val="24"/>
        </w:rPr>
        <w:fldChar w:fldCharType="end"/>
      </w:r>
      <w:bookmarkEnd w:id="6"/>
    </w:p>
    <w:sectPr w:rsidR="00CA2FA2" w:rsidRPr="00BF2061" w:rsidSect="006F0CC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F373" w14:textId="77777777" w:rsidR="00776AAD" w:rsidRDefault="00776AAD" w:rsidP="008E771A">
      <w:pPr>
        <w:spacing w:after="0" w:line="240" w:lineRule="auto"/>
      </w:pPr>
      <w:r>
        <w:separator/>
      </w:r>
    </w:p>
  </w:endnote>
  <w:endnote w:type="continuationSeparator" w:id="0">
    <w:p w14:paraId="6349ED53" w14:textId="77777777" w:rsidR="00776AAD" w:rsidRDefault="00776AAD" w:rsidP="008E771A">
      <w:pPr>
        <w:spacing w:after="0" w:line="240" w:lineRule="auto"/>
      </w:pPr>
      <w:r>
        <w:continuationSeparator/>
      </w:r>
    </w:p>
  </w:endnote>
  <w:endnote w:type="continuationNotice" w:id="1">
    <w:p w14:paraId="14F9855F" w14:textId="77777777" w:rsidR="00776AAD" w:rsidRDefault="00776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704DA" w14:textId="77777777" w:rsidR="00776AAD" w:rsidRDefault="00776AAD" w:rsidP="008E771A">
      <w:pPr>
        <w:spacing w:after="0" w:line="240" w:lineRule="auto"/>
      </w:pPr>
      <w:r>
        <w:separator/>
      </w:r>
    </w:p>
  </w:footnote>
  <w:footnote w:type="continuationSeparator" w:id="0">
    <w:p w14:paraId="6BF06D13" w14:textId="77777777" w:rsidR="00776AAD" w:rsidRDefault="00776AAD" w:rsidP="008E771A">
      <w:pPr>
        <w:spacing w:after="0" w:line="240" w:lineRule="auto"/>
      </w:pPr>
      <w:r>
        <w:continuationSeparator/>
      </w:r>
    </w:p>
  </w:footnote>
  <w:footnote w:type="continuationNotice" w:id="1">
    <w:p w14:paraId="5A47CA02" w14:textId="77777777" w:rsidR="00776AAD" w:rsidRDefault="00776A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B1044"/>
    <w:multiLevelType w:val="hybridMultilevel"/>
    <w:tmpl w:val="7FCAEC6E"/>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806CE"/>
    <w:multiLevelType w:val="multilevel"/>
    <w:tmpl w:val="7556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226DD"/>
    <w:multiLevelType w:val="hybridMultilevel"/>
    <w:tmpl w:val="3D6E0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C25653"/>
    <w:multiLevelType w:val="hybridMultilevel"/>
    <w:tmpl w:val="EFC28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E35537"/>
    <w:multiLevelType w:val="multilevel"/>
    <w:tmpl w:val="BAB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81CF2"/>
    <w:multiLevelType w:val="hybridMultilevel"/>
    <w:tmpl w:val="3DAA0674"/>
    <w:lvl w:ilvl="0" w:tplc="CA12C6C2">
      <w:start w:val="1"/>
      <w:numFmt w:val="decimal"/>
      <w:lvlText w:val="%1."/>
      <w:lvlJc w:val="left"/>
      <w:pPr>
        <w:tabs>
          <w:tab w:val="num" w:pos="720"/>
        </w:tabs>
        <w:ind w:left="720" w:hanging="360"/>
      </w:pPr>
    </w:lvl>
    <w:lvl w:ilvl="1" w:tplc="B99AFB24" w:tentative="1">
      <w:start w:val="1"/>
      <w:numFmt w:val="decimal"/>
      <w:lvlText w:val="%2."/>
      <w:lvlJc w:val="left"/>
      <w:pPr>
        <w:tabs>
          <w:tab w:val="num" w:pos="1440"/>
        </w:tabs>
        <w:ind w:left="1440" w:hanging="360"/>
      </w:pPr>
    </w:lvl>
    <w:lvl w:ilvl="2" w:tplc="22B265F6" w:tentative="1">
      <w:start w:val="1"/>
      <w:numFmt w:val="decimal"/>
      <w:lvlText w:val="%3."/>
      <w:lvlJc w:val="left"/>
      <w:pPr>
        <w:tabs>
          <w:tab w:val="num" w:pos="2160"/>
        </w:tabs>
        <w:ind w:left="2160" w:hanging="360"/>
      </w:pPr>
    </w:lvl>
    <w:lvl w:ilvl="3" w:tplc="0A3E2BD4" w:tentative="1">
      <w:start w:val="1"/>
      <w:numFmt w:val="decimal"/>
      <w:lvlText w:val="%4."/>
      <w:lvlJc w:val="left"/>
      <w:pPr>
        <w:tabs>
          <w:tab w:val="num" w:pos="2880"/>
        </w:tabs>
        <w:ind w:left="2880" w:hanging="360"/>
      </w:pPr>
    </w:lvl>
    <w:lvl w:ilvl="4" w:tplc="BA12FADE" w:tentative="1">
      <w:start w:val="1"/>
      <w:numFmt w:val="decimal"/>
      <w:lvlText w:val="%5."/>
      <w:lvlJc w:val="left"/>
      <w:pPr>
        <w:tabs>
          <w:tab w:val="num" w:pos="3600"/>
        </w:tabs>
        <w:ind w:left="3600" w:hanging="360"/>
      </w:pPr>
    </w:lvl>
    <w:lvl w:ilvl="5" w:tplc="9BF454A6" w:tentative="1">
      <w:start w:val="1"/>
      <w:numFmt w:val="decimal"/>
      <w:lvlText w:val="%6."/>
      <w:lvlJc w:val="left"/>
      <w:pPr>
        <w:tabs>
          <w:tab w:val="num" w:pos="4320"/>
        </w:tabs>
        <w:ind w:left="4320" w:hanging="360"/>
      </w:pPr>
    </w:lvl>
    <w:lvl w:ilvl="6" w:tplc="BB8EEB7A" w:tentative="1">
      <w:start w:val="1"/>
      <w:numFmt w:val="decimal"/>
      <w:lvlText w:val="%7."/>
      <w:lvlJc w:val="left"/>
      <w:pPr>
        <w:tabs>
          <w:tab w:val="num" w:pos="5040"/>
        </w:tabs>
        <w:ind w:left="5040" w:hanging="360"/>
      </w:pPr>
    </w:lvl>
    <w:lvl w:ilvl="7" w:tplc="4F88A044" w:tentative="1">
      <w:start w:val="1"/>
      <w:numFmt w:val="decimal"/>
      <w:lvlText w:val="%8."/>
      <w:lvlJc w:val="left"/>
      <w:pPr>
        <w:tabs>
          <w:tab w:val="num" w:pos="5760"/>
        </w:tabs>
        <w:ind w:left="5760" w:hanging="360"/>
      </w:pPr>
    </w:lvl>
    <w:lvl w:ilvl="8" w:tplc="BA48EEA2" w:tentative="1">
      <w:start w:val="1"/>
      <w:numFmt w:val="decimal"/>
      <w:lvlText w:val="%9."/>
      <w:lvlJc w:val="left"/>
      <w:pPr>
        <w:tabs>
          <w:tab w:val="num" w:pos="6480"/>
        </w:tabs>
        <w:ind w:left="6480" w:hanging="360"/>
      </w:pPr>
    </w:lvl>
  </w:abstractNum>
  <w:abstractNum w:abstractNumId="6" w15:restartNumberingAfterBreak="0">
    <w:nsid w:val="5D972DDF"/>
    <w:multiLevelType w:val="hybridMultilevel"/>
    <w:tmpl w:val="058E6156"/>
    <w:lvl w:ilvl="0" w:tplc="93300B66">
      <w:start w:val="1"/>
      <w:numFmt w:val="bullet"/>
      <w:lvlText w:val="o"/>
      <w:lvlJc w:val="left"/>
      <w:pPr>
        <w:tabs>
          <w:tab w:val="num" w:pos="720"/>
        </w:tabs>
        <w:ind w:left="720" w:hanging="360"/>
      </w:pPr>
      <w:rPr>
        <w:rFonts w:ascii="Courier New" w:hAnsi="Courier New" w:hint="default"/>
      </w:rPr>
    </w:lvl>
    <w:lvl w:ilvl="1" w:tplc="9D62510A" w:tentative="1">
      <w:start w:val="1"/>
      <w:numFmt w:val="bullet"/>
      <w:lvlText w:val="o"/>
      <w:lvlJc w:val="left"/>
      <w:pPr>
        <w:tabs>
          <w:tab w:val="num" w:pos="1440"/>
        </w:tabs>
        <w:ind w:left="1440" w:hanging="360"/>
      </w:pPr>
      <w:rPr>
        <w:rFonts w:ascii="Courier New" w:hAnsi="Courier New" w:hint="default"/>
      </w:rPr>
    </w:lvl>
    <w:lvl w:ilvl="2" w:tplc="50902F18" w:tentative="1">
      <w:start w:val="1"/>
      <w:numFmt w:val="bullet"/>
      <w:lvlText w:val="o"/>
      <w:lvlJc w:val="left"/>
      <w:pPr>
        <w:tabs>
          <w:tab w:val="num" w:pos="2160"/>
        </w:tabs>
        <w:ind w:left="2160" w:hanging="360"/>
      </w:pPr>
      <w:rPr>
        <w:rFonts w:ascii="Courier New" w:hAnsi="Courier New" w:hint="default"/>
      </w:rPr>
    </w:lvl>
    <w:lvl w:ilvl="3" w:tplc="1CD8EE5A" w:tentative="1">
      <w:start w:val="1"/>
      <w:numFmt w:val="bullet"/>
      <w:lvlText w:val="o"/>
      <w:lvlJc w:val="left"/>
      <w:pPr>
        <w:tabs>
          <w:tab w:val="num" w:pos="2880"/>
        </w:tabs>
        <w:ind w:left="2880" w:hanging="360"/>
      </w:pPr>
      <w:rPr>
        <w:rFonts w:ascii="Courier New" w:hAnsi="Courier New" w:hint="default"/>
      </w:rPr>
    </w:lvl>
    <w:lvl w:ilvl="4" w:tplc="83F4C5A8" w:tentative="1">
      <w:start w:val="1"/>
      <w:numFmt w:val="bullet"/>
      <w:lvlText w:val="o"/>
      <w:lvlJc w:val="left"/>
      <w:pPr>
        <w:tabs>
          <w:tab w:val="num" w:pos="3600"/>
        </w:tabs>
        <w:ind w:left="3600" w:hanging="360"/>
      </w:pPr>
      <w:rPr>
        <w:rFonts w:ascii="Courier New" w:hAnsi="Courier New" w:hint="default"/>
      </w:rPr>
    </w:lvl>
    <w:lvl w:ilvl="5" w:tplc="6FCEBDA0" w:tentative="1">
      <w:start w:val="1"/>
      <w:numFmt w:val="bullet"/>
      <w:lvlText w:val="o"/>
      <w:lvlJc w:val="left"/>
      <w:pPr>
        <w:tabs>
          <w:tab w:val="num" w:pos="4320"/>
        </w:tabs>
        <w:ind w:left="4320" w:hanging="360"/>
      </w:pPr>
      <w:rPr>
        <w:rFonts w:ascii="Courier New" w:hAnsi="Courier New" w:hint="default"/>
      </w:rPr>
    </w:lvl>
    <w:lvl w:ilvl="6" w:tplc="50787874" w:tentative="1">
      <w:start w:val="1"/>
      <w:numFmt w:val="bullet"/>
      <w:lvlText w:val="o"/>
      <w:lvlJc w:val="left"/>
      <w:pPr>
        <w:tabs>
          <w:tab w:val="num" w:pos="5040"/>
        </w:tabs>
        <w:ind w:left="5040" w:hanging="360"/>
      </w:pPr>
      <w:rPr>
        <w:rFonts w:ascii="Courier New" w:hAnsi="Courier New" w:hint="default"/>
      </w:rPr>
    </w:lvl>
    <w:lvl w:ilvl="7" w:tplc="614C373A" w:tentative="1">
      <w:start w:val="1"/>
      <w:numFmt w:val="bullet"/>
      <w:lvlText w:val="o"/>
      <w:lvlJc w:val="left"/>
      <w:pPr>
        <w:tabs>
          <w:tab w:val="num" w:pos="5760"/>
        </w:tabs>
        <w:ind w:left="5760" w:hanging="360"/>
      </w:pPr>
      <w:rPr>
        <w:rFonts w:ascii="Courier New" w:hAnsi="Courier New" w:hint="default"/>
      </w:rPr>
    </w:lvl>
    <w:lvl w:ilvl="8" w:tplc="1EF02A48"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63FC113B"/>
    <w:multiLevelType w:val="hybridMultilevel"/>
    <w:tmpl w:val="9B744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9D56ED"/>
    <w:multiLevelType w:val="hybridMultilevel"/>
    <w:tmpl w:val="6DEA2AF0"/>
    <w:lvl w:ilvl="0" w:tplc="20D4D3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02DAE"/>
    <w:multiLevelType w:val="hybridMultilevel"/>
    <w:tmpl w:val="A29C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E1035"/>
    <w:multiLevelType w:val="multilevel"/>
    <w:tmpl w:val="FBE8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D09B6"/>
    <w:multiLevelType w:val="hybridMultilevel"/>
    <w:tmpl w:val="6D168800"/>
    <w:lvl w:ilvl="0" w:tplc="7F1EFF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77C14"/>
    <w:multiLevelType w:val="hybridMultilevel"/>
    <w:tmpl w:val="80083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895FF7"/>
    <w:multiLevelType w:val="multilevel"/>
    <w:tmpl w:val="87B0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91905">
    <w:abstractNumId w:val="5"/>
  </w:num>
  <w:num w:numId="2" w16cid:durableId="2065786226">
    <w:abstractNumId w:val="6"/>
  </w:num>
  <w:num w:numId="3" w16cid:durableId="1106732545">
    <w:abstractNumId w:val="4"/>
  </w:num>
  <w:num w:numId="4" w16cid:durableId="348333912">
    <w:abstractNumId w:val="8"/>
  </w:num>
  <w:num w:numId="5" w16cid:durableId="1259143518">
    <w:abstractNumId w:val="0"/>
  </w:num>
  <w:num w:numId="6" w16cid:durableId="448741374">
    <w:abstractNumId w:val="9"/>
  </w:num>
  <w:num w:numId="7" w16cid:durableId="16659596">
    <w:abstractNumId w:val="11"/>
  </w:num>
  <w:num w:numId="8" w16cid:durableId="1680541608">
    <w:abstractNumId w:val="12"/>
  </w:num>
  <w:num w:numId="9" w16cid:durableId="1713380166">
    <w:abstractNumId w:val="2"/>
  </w:num>
  <w:num w:numId="10" w16cid:durableId="934095468">
    <w:abstractNumId w:val="1"/>
  </w:num>
  <w:num w:numId="11" w16cid:durableId="769398092">
    <w:abstractNumId w:val="10"/>
  </w:num>
  <w:num w:numId="12" w16cid:durableId="2073892626">
    <w:abstractNumId w:val="13"/>
  </w:num>
  <w:num w:numId="13" w16cid:durableId="1359505889">
    <w:abstractNumId w:val="3"/>
  </w:num>
  <w:num w:numId="14" w16cid:durableId="1527789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zNDQ1NTE3MLM0tzRX0lEKTi0uzszPAykwsqwFAHYzVuctAAAA"/>
  </w:docVars>
  <w:rsids>
    <w:rsidRoot w:val="00F07EF0"/>
    <w:rsid w:val="000007EB"/>
    <w:rsid w:val="00001584"/>
    <w:rsid w:val="00004287"/>
    <w:rsid w:val="00006731"/>
    <w:rsid w:val="00007EAB"/>
    <w:rsid w:val="00010392"/>
    <w:rsid w:val="0001062F"/>
    <w:rsid w:val="00011465"/>
    <w:rsid w:val="000120E9"/>
    <w:rsid w:val="000122A6"/>
    <w:rsid w:val="00012A39"/>
    <w:rsid w:val="00012F68"/>
    <w:rsid w:val="00013672"/>
    <w:rsid w:val="000137D1"/>
    <w:rsid w:val="00013A39"/>
    <w:rsid w:val="000142B3"/>
    <w:rsid w:val="00014DE0"/>
    <w:rsid w:val="00014E0A"/>
    <w:rsid w:val="0001504E"/>
    <w:rsid w:val="00017716"/>
    <w:rsid w:val="00017EAB"/>
    <w:rsid w:val="00020D60"/>
    <w:rsid w:val="00023D28"/>
    <w:rsid w:val="00024796"/>
    <w:rsid w:val="000249A6"/>
    <w:rsid w:val="00026FB3"/>
    <w:rsid w:val="0003042B"/>
    <w:rsid w:val="00034C33"/>
    <w:rsid w:val="000350C5"/>
    <w:rsid w:val="00035167"/>
    <w:rsid w:val="00035E7B"/>
    <w:rsid w:val="00041727"/>
    <w:rsid w:val="00042B2D"/>
    <w:rsid w:val="00043706"/>
    <w:rsid w:val="00046704"/>
    <w:rsid w:val="00046781"/>
    <w:rsid w:val="0004744F"/>
    <w:rsid w:val="00047C94"/>
    <w:rsid w:val="00050B9A"/>
    <w:rsid w:val="00051560"/>
    <w:rsid w:val="00051D08"/>
    <w:rsid w:val="000525CB"/>
    <w:rsid w:val="00052C4B"/>
    <w:rsid w:val="00053100"/>
    <w:rsid w:val="00054B2B"/>
    <w:rsid w:val="00054B57"/>
    <w:rsid w:val="00055877"/>
    <w:rsid w:val="00056D35"/>
    <w:rsid w:val="00057647"/>
    <w:rsid w:val="00061D79"/>
    <w:rsid w:val="0006391D"/>
    <w:rsid w:val="00064023"/>
    <w:rsid w:val="00066259"/>
    <w:rsid w:val="000678EA"/>
    <w:rsid w:val="00067BE6"/>
    <w:rsid w:val="00070A96"/>
    <w:rsid w:val="000715EB"/>
    <w:rsid w:val="00072AD5"/>
    <w:rsid w:val="000737F7"/>
    <w:rsid w:val="00073E63"/>
    <w:rsid w:val="00074CC8"/>
    <w:rsid w:val="0007598F"/>
    <w:rsid w:val="00075D74"/>
    <w:rsid w:val="00075DEE"/>
    <w:rsid w:val="00077846"/>
    <w:rsid w:val="000810F4"/>
    <w:rsid w:val="00082701"/>
    <w:rsid w:val="00084F1A"/>
    <w:rsid w:val="0008731B"/>
    <w:rsid w:val="00090B62"/>
    <w:rsid w:val="000945FE"/>
    <w:rsid w:val="00095A01"/>
    <w:rsid w:val="0009685F"/>
    <w:rsid w:val="00096BBD"/>
    <w:rsid w:val="00097A55"/>
    <w:rsid w:val="000A0DBD"/>
    <w:rsid w:val="000A13EA"/>
    <w:rsid w:val="000A1BE1"/>
    <w:rsid w:val="000A34D3"/>
    <w:rsid w:val="000A4095"/>
    <w:rsid w:val="000A5343"/>
    <w:rsid w:val="000A54BE"/>
    <w:rsid w:val="000A57AC"/>
    <w:rsid w:val="000A63AD"/>
    <w:rsid w:val="000A69A6"/>
    <w:rsid w:val="000A7E02"/>
    <w:rsid w:val="000B07EE"/>
    <w:rsid w:val="000B0FDE"/>
    <w:rsid w:val="000B1217"/>
    <w:rsid w:val="000B18C7"/>
    <w:rsid w:val="000B1E32"/>
    <w:rsid w:val="000B2418"/>
    <w:rsid w:val="000B45A3"/>
    <w:rsid w:val="000B6911"/>
    <w:rsid w:val="000B6A1D"/>
    <w:rsid w:val="000B7640"/>
    <w:rsid w:val="000B7D84"/>
    <w:rsid w:val="000C01F0"/>
    <w:rsid w:val="000C0754"/>
    <w:rsid w:val="000C0942"/>
    <w:rsid w:val="000C0F82"/>
    <w:rsid w:val="000C1973"/>
    <w:rsid w:val="000C1A26"/>
    <w:rsid w:val="000C1AEA"/>
    <w:rsid w:val="000C258A"/>
    <w:rsid w:val="000C2AE6"/>
    <w:rsid w:val="000C3050"/>
    <w:rsid w:val="000C463C"/>
    <w:rsid w:val="000C55B4"/>
    <w:rsid w:val="000C63DE"/>
    <w:rsid w:val="000C6C8E"/>
    <w:rsid w:val="000C70E7"/>
    <w:rsid w:val="000C7926"/>
    <w:rsid w:val="000D0D51"/>
    <w:rsid w:val="000D36F0"/>
    <w:rsid w:val="000D4204"/>
    <w:rsid w:val="000D4747"/>
    <w:rsid w:val="000D4DFC"/>
    <w:rsid w:val="000D6C53"/>
    <w:rsid w:val="000D7B1C"/>
    <w:rsid w:val="000E1E9F"/>
    <w:rsid w:val="000E2CFE"/>
    <w:rsid w:val="000E3CFA"/>
    <w:rsid w:val="000E44B1"/>
    <w:rsid w:val="000E4A1F"/>
    <w:rsid w:val="000E5017"/>
    <w:rsid w:val="000E68B6"/>
    <w:rsid w:val="000E6FE0"/>
    <w:rsid w:val="000E7165"/>
    <w:rsid w:val="000E760C"/>
    <w:rsid w:val="000F07F3"/>
    <w:rsid w:val="000F1E7A"/>
    <w:rsid w:val="000F1E80"/>
    <w:rsid w:val="000F250A"/>
    <w:rsid w:val="000F3640"/>
    <w:rsid w:val="000F3EF0"/>
    <w:rsid w:val="000F4EAE"/>
    <w:rsid w:val="000F5993"/>
    <w:rsid w:val="000F60EE"/>
    <w:rsid w:val="000F7413"/>
    <w:rsid w:val="000F7D3D"/>
    <w:rsid w:val="00102252"/>
    <w:rsid w:val="00103678"/>
    <w:rsid w:val="0010369D"/>
    <w:rsid w:val="0010424E"/>
    <w:rsid w:val="00104B9A"/>
    <w:rsid w:val="0010563E"/>
    <w:rsid w:val="001060A1"/>
    <w:rsid w:val="00107215"/>
    <w:rsid w:val="00107FF2"/>
    <w:rsid w:val="00112372"/>
    <w:rsid w:val="00114682"/>
    <w:rsid w:val="00114DC4"/>
    <w:rsid w:val="00114F9F"/>
    <w:rsid w:val="00116439"/>
    <w:rsid w:val="00116D4F"/>
    <w:rsid w:val="00116F62"/>
    <w:rsid w:val="00116F8D"/>
    <w:rsid w:val="00116FDD"/>
    <w:rsid w:val="00117D22"/>
    <w:rsid w:val="00120DF3"/>
    <w:rsid w:val="00121791"/>
    <w:rsid w:val="00122BC0"/>
    <w:rsid w:val="00122F5D"/>
    <w:rsid w:val="00122FF0"/>
    <w:rsid w:val="00125143"/>
    <w:rsid w:val="001258A5"/>
    <w:rsid w:val="001267C0"/>
    <w:rsid w:val="00127CA8"/>
    <w:rsid w:val="001306EA"/>
    <w:rsid w:val="00131C34"/>
    <w:rsid w:val="0013219F"/>
    <w:rsid w:val="00132605"/>
    <w:rsid w:val="00133444"/>
    <w:rsid w:val="00134D25"/>
    <w:rsid w:val="00136D76"/>
    <w:rsid w:val="001374B2"/>
    <w:rsid w:val="001406FA"/>
    <w:rsid w:val="00140DE7"/>
    <w:rsid w:val="00141D1C"/>
    <w:rsid w:val="0014275F"/>
    <w:rsid w:val="00143569"/>
    <w:rsid w:val="0014469D"/>
    <w:rsid w:val="001449D1"/>
    <w:rsid w:val="00146620"/>
    <w:rsid w:val="00147561"/>
    <w:rsid w:val="00147A1D"/>
    <w:rsid w:val="00150C59"/>
    <w:rsid w:val="00150F60"/>
    <w:rsid w:val="0015175A"/>
    <w:rsid w:val="0015366C"/>
    <w:rsid w:val="00154637"/>
    <w:rsid w:val="00154DEC"/>
    <w:rsid w:val="001554F5"/>
    <w:rsid w:val="0015587F"/>
    <w:rsid w:val="0015742C"/>
    <w:rsid w:val="001578C8"/>
    <w:rsid w:val="00157BAD"/>
    <w:rsid w:val="001601B6"/>
    <w:rsid w:val="001602F1"/>
    <w:rsid w:val="001619DE"/>
    <w:rsid w:val="001623B9"/>
    <w:rsid w:val="001627CD"/>
    <w:rsid w:val="00162F75"/>
    <w:rsid w:val="001631EA"/>
    <w:rsid w:val="001639DB"/>
    <w:rsid w:val="00163D41"/>
    <w:rsid w:val="00164A77"/>
    <w:rsid w:val="00164AAF"/>
    <w:rsid w:val="00164C0C"/>
    <w:rsid w:val="0016579A"/>
    <w:rsid w:val="001657CB"/>
    <w:rsid w:val="00165DE9"/>
    <w:rsid w:val="0016696B"/>
    <w:rsid w:val="00166F11"/>
    <w:rsid w:val="00167EDD"/>
    <w:rsid w:val="001707F3"/>
    <w:rsid w:val="001714FF"/>
    <w:rsid w:val="00172093"/>
    <w:rsid w:val="0017362F"/>
    <w:rsid w:val="001739EC"/>
    <w:rsid w:val="00173AC8"/>
    <w:rsid w:val="00174154"/>
    <w:rsid w:val="00174396"/>
    <w:rsid w:val="00175A1E"/>
    <w:rsid w:val="00175BDA"/>
    <w:rsid w:val="00175DA5"/>
    <w:rsid w:val="0017635F"/>
    <w:rsid w:val="001814F4"/>
    <w:rsid w:val="0018155B"/>
    <w:rsid w:val="001815EF"/>
    <w:rsid w:val="00182250"/>
    <w:rsid w:val="001852AE"/>
    <w:rsid w:val="00185689"/>
    <w:rsid w:val="00185D81"/>
    <w:rsid w:val="00185E51"/>
    <w:rsid w:val="00186D06"/>
    <w:rsid w:val="00187548"/>
    <w:rsid w:val="001917E9"/>
    <w:rsid w:val="001931D4"/>
    <w:rsid w:val="00194FB6"/>
    <w:rsid w:val="001957A7"/>
    <w:rsid w:val="00196E00"/>
    <w:rsid w:val="00197658"/>
    <w:rsid w:val="001A05FC"/>
    <w:rsid w:val="001A1794"/>
    <w:rsid w:val="001A2C98"/>
    <w:rsid w:val="001A3068"/>
    <w:rsid w:val="001A5122"/>
    <w:rsid w:val="001A5486"/>
    <w:rsid w:val="001A61C8"/>
    <w:rsid w:val="001A6A29"/>
    <w:rsid w:val="001B09DB"/>
    <w:rsid w:val="001B0C2D"/>
    <w:rsid w:val="001B10F3"/>
    <w:rsid w:val="001B2447"/>
    <w:rsid w:val="001B42E4"/>
    <w:rsid w:val="001B6842"/>
    <w:rsid w:val="001C05BD"/>
    <w:rsid w:val="001C09CB"/>
    <w:rsid w:val="001C1DC0"/>
    <w:rsid w:val="001C201A"/>
    <w:rsid w:val="001C30A2"/>
    <w:rsid w:val="001C3272"/>
    <w:rsid w:val="001C4688"/>
    <w:rsid w:val="001C5664"/>
    <w:rsid w:val="001C6E6E"/>
    <w:rsid w:val="001D1D7B"/>
    <w:rsid w:val="001D231A"/>
    <w:rsid w:val="001D2D2A"/>
    <w:rsid w:val="001D4A90"/>
    <w:rsid w:val="001D5237"/>
    <w:rsid w:val="001D5AEA"/>
    <w:rsid w:val="001D62DE"/>
    <w:rsid w:val="001D7A24"/>
    <w:rsid w:val="001E0F2C"/>
    <w:rsid w:val="001E1AFD"/>
    <w:rsid w:val="001E27BA"/>
    <w:rsid w:val="001E3AC8"/>
    <w:rsid w:val="001E3C3D"/>
    <w:rsid w:val="001E44FC"/>
    <w:rsid w:val="001E4EB8"/>
    <w:rsid w:val="001E5D20"/>
    <w:rsid w:val="001F0560"/>
    <w:rsid w:val="001F0567"/>
    <w:rsid w:val="001F0609"/>
    <w:rsid w:val="001F0C6E"/>
    <w:rsid w:val="001F13DD"/>
    <w:rsid w:val="001F227A"/>
    <w:rsid w:val="001F29DC"/>
    <w:rsid w:val="001F303B"/>
    <w:rsid w:val="001F59D3"/>
    <w:rsid w:val="001F6424"/>
    <w:rsid w:val="001F6838"/>
    <w:rsid w:val="001F6DF8"/>
    <w:rsid w:val="001F6F26"/>
    <w:rsid w:val="002001B9"/>
    <w:rsid w:val="00201ED8"/>
    <w:rsid w:val="00202079"/>
    <w:rsid w:val="00202F72"/>
    <w:rsid w:val="00203459"/>
    <w:rsid w:val="002037A3"/>
    <w:rsid w:val="00204363"/>
    <w:rsid w:val="0020663E"/>
    <w:rsid w:val="00206A43"/>
    <w:rsid w:val="00207B63"/>
    <w:rsid w:val="002120B6"/>
    <w:rsid w:val="00215B38"/>
    <w:rsid w:val="002176F4"/>
    <w:rsid w:val="0022116D"/>
    <w:rsid w:val="0022123D"/>
    <w:rsid w:val="00222BD5"/>
    <w:rsid w:val="00225710"/>
    <w:rsid w:val="00226FDE"/>
    <w:rsid w:val="00227193"/>
    <w:rsid w:val="00227658"/>
    <w:rsid w:val="00230055"/>
    <w:rsid w:val="00232EC5"/>
    <w:rsid w:val="002330F9"/>
    <w:rsid w:val="002331B2"/>
    <w:rsid w:val="00242453"/>
    <w:rsid w:val="002446AC"/>
    <w:rsid w:val="002453F8"/>
    <w:rsid w:val="002459F8"/>
    <w:rsid w:val="00246879"/>
    <w:rsid w:val="0024702D"/>
    <w:rsid w:val="002503C9"/>
    <w:rsid w:val="002508E9"/>
    <w:rsid w:val="00251261"/>
    <w:rsid w:val="0025143C"/>
    <w:rsid w:val="00251BDB"/>
    <w:rsid w:val="00251C28"/>
    <w:rsid w:val="00252209"/>
    <w:rsid w:val="00254465"/>
    <w:rsid w:val="00254D5E"/>
    <w:rsid w:val="00254ED1"/>
    <w:rsid w:val="00255E13"/>
    <w:rsid w:val="002563C5"/>
    <w:rsid w:val="00260E14"/>
    <w:rsid w:val="00261360"/>
    <w:rsid w:val="00261C07"/>
    <w:rsid w:val="00261FC2"/>
    <w:rsid w:val="00263AA9"/>
    <w:rsid w:val="002643B2"/>
    <w:rsid w:val="00265C8C"/>
    <w:rsid w:val="00265C9F"/>
    <w:rsid w:val="00266519"/>
    <w:rsid w:val="002667C5"/>
    <w:rsid w:val="0026695A"/>
    <w:rsid w:val="00267A95"/>
    <w:rsid w:val="002725C8"/>
    <w:rsid w:val="0027442E"/>
    <w:rsid w:val="0027455C"/>
    <w:rsid w:val="00274F1F"/>
    <w:rsid w:val="0027626B"/>
    <w:rsid w:val="00276EFF"/>
    <w:rsid w:val="002777F1"/>
    <w:rsid w:val="002812AE"/>
    <w:rsid w:val="00281D79"/>
    <w:rsid w:val="00282EB2"/>
    <w:rsid w:val="00283A26"/>
    <w:rsid w:val="00284FA7"/>
    <w:rsid w:val="00285F2E"/>
    <w:rsid w:val="002862E0"/>
    <w:rsid w:val="00286C55"/>
    <w:rsid w:val="0029058E"/>
    <w:rsid w:val="00291E03"/>
    <w:rsid w:val="00292746"/>
    <w:rsid w:val="00293CAF"/>
    <w:rsid w:val="00293E74"/>
    <w:rsid w:val="0029420A"/>
    <w:rsid w:val="00296C3E"/>
    <w:rsid w:val="002A114B"/>
    <w:rsid w:val="002A1306"/>
    <w:rsid w:val="002A3F77"/>
    <w:rsid w:val="002A50A1"/>
    <w:rsid w:val="002A5A11"/>
    <w:rsid w:val="002A6BE5"/>
    <w:rsid w:val="002A7478"/>
    <w:rsid w:val="002A7DD2"/>
    <w:rsid w:val="002B04FB"/>
    <w:rsid w:val="002B1087"/>
    <w:rsid w:val="002B1B46"/>
    <w:rsid w:val="002B206A"/>
    <w:rsid w:val="002B293E"/>
    <w:rsid w:val="002B3C1A"/>
    <w:rsid w:val="002B6766"/>
    <w:rsid w:val="002B7D0C"/>
    <w:rsid w:val="002C0B12"/>
    <w:rsid w:val="002C1AEC"/>
    <w:rsid w:val="002C32F4"/>
    <w:rsid w:val="002C3476"/>
    <w:rsid w:val="002C43BB"/>
    <w:rsid w:val="002C4656"/>
    <w:rsid w:val="002C60BE"/>
    <w:rsid w:val="002C71C6"/>
    <w:rsid w:val="002D0AB0"/>
    <w:rsid w:val="002D1C3D"/>
    <w:rsid w:val="002D221B"/>
    <w:rsid w:val="002D2DB4"/>
    <w:rsid w:val="002D2DFA"/>
    <w:rsid w:val="002D38EE"/>
    <w:rsid w:val="002D3906"/>
    <w:rsid w:val="002D51DA"/>
    <w:rsid w:val="002D57BB"/>
    <w:rsid w:val="002D5DF5"/>
    <w:rsid w:val="002D5FB6"/>
    <w:rsid w:val="002D609E"/>
    <w:rsid w:val="002D7AF4"/>
    <w:rsid w:val="002E2449"/>
    <w:rsid w:val="002E3B36"/>
    <w:rsid w:val="002E4E13"/>
    <w:rsid w:val="002E72AF"/>
    <w:rsid w:val="002E73A5"/>
    <w:rsid w:val="002E7519"/>
    <w:rsid w:val="002E7ECE"/>
    <w:rsid w:val="002F0419"/>
    <w:rsid w:val="002F182E"/>
    <w:rsid w:val="002F3D70"/>
    <w:rsid w:val="002F3F8E"/>
    <w:rsid w:val="002F4428"/>
    <w:rsid w:val="002F6275"/>
    <w:rsid w:val="002F69A5"/>
    <w:rsid w:val="002F7B90"/>
    <w:rsid w:val="002F7C1D"/>
    <w:rsid w:val="00300779"/>
    <w:rsid w:val="0030153C"/>
    <w:rsid w:val="00301C7B"/>
    <w:rsid w:val="00302312"/>
    <w:rsid w:val="00303177"/>
    <w:rsid w:val="003035A3"/>
    <w:rsid w:val="0030452C"/>
    <w:rsid w:val="00304DD2"/>
    <w:rsid w:val="00306717"/>
    <w:rsid w:val="00306C95"/>
    <w:rsid w:val="00306CB7"/>
    <w:rsid w:val="003128C8"/>
    <w:rsid w:val="00313DF7"/>
    <w:rsid w:val="00314759"/>
    <w:rsid w:val="003156DF"/>
    <w:rsid w:val="00315838"/>
    <w:rsid w:val="00315F16"/>
    <w:rsid w:val="003161E0"/>
    <w:rsid w:val="003171BC"/>
    <w:rsid w:val="00317F5A"/>
    <w:rsid w:val="00321C7F"/>
    <w:rsid w:val="003220D5"/>
    <w:rsid w:val="003226C0"/>
    <w:rsid w:val="0032337E"/>
    <w:rsid w:val="0032364C"/>
    <w:rsid w:val="00324187"/>
    <w:rsid w:val="003241AB"/>
    <w:rsid w:val="00324DE4"/>
    <w:rsid w:val="00325A50"/>
    <w:rsid w:val="00327E03"/>
    <w:rsid w:val="003315B7"/>
    <w:rsid w:val="00331F5A"/>
    <w:rsid w:val="003340ED"/>
    <w:rsid w:val="00334337"/>
    <w:rsid w:val="00335AD5"/>
    <w:rsid w:val="0033660D"/>
    <w:rsid w:val="003406A2"/>
    <w:rsid w:val="00343C8C"/>
    <w:rsid w:val="00343CF7"/>
    <w:rsid w:val="00344F2B"/>
    <w:rsid w:val="00345877"/>
    <w:rsid w:val="00345B74"/>
    <w:rsid w:val="003467B0"/>
    <w:rsid w:val="00346D44"/>
    <w:rsid w:val="00346E48"/>
    <w:rsid w:val="0035037D"/>
    <w:rsid w:val="003509E4"/>
    <w:rsid w:val="00350B8A"/>
    <w:rsid w:val="003518DC"/>
    <w:rsid w:val="00351A0F"/>
    <w:rsid w:val="00351EB8"/>
    <w:rsid w:val="003535E4"/>
    <w:rsid w:val="003537AD"/>
    <w:rsid w:val="0035707C"/>
    <w:rsid w:val="00357142"/>
    <w:rsid w:val="00357A29"/>
    <w:rsid w:val="003604CB"/>
    <w:rsid w:val="00360601"/>
    <w:rsid w:val="0036134A"/>
    <w:rsid w:val="00361E17"/>
    <w:rsid w:val="00362559"/>
    <w:rsid w:val="00364276"/>
    <w:rsid w:val="0036530E"/>
    <w:rsid w:val="00365413"/>
    <w:rsid w:val="00366B77"/>
    <w:rsid w:val="00367CC6"/>
    <w:rsid w:val="0037005F"/>
    <w:rsid w:val="00370267"/>
    <w:rsid w:val="00371303"/>
    <w:rsid w:val="00371B6E"/>
    <w:rsid w:val="00372483"/>
    <w:rsid w:val="003725F5"/>
    <w:rsid w:val="00372B42"/>
    <w:rsid w:val="0037303F"/>
    <w:rsid w:val="003761ED"/>
    <w:rsid w:val="00377DC5"/>
    <w:rsid w:val="003808B8"/>
    <w:rsid w:val="003822B3"/>
    <w:rsid w:val="003829E3"/>
    <w:rsid w:val="0038331D"/>
    <w:rsid w:val="00383504"/>
    <w:rsid w:val="0038428C"/>
    <w:rsid w:val="00384F9F"/>
    <w:rsid w:val="0038735E"/>
    <w:rsid w:val="00387AD9"/>
    <w:rsid w:val="00391352"/>
    <w:rsid w:val="003913FB"/>
    <w:rsid w:val="00392766"/>
    <w:rsid w:val="00393E90"/>
    <w:rsid w:val="00394B8D"/>
    <w:rsid w:val="00396087"/>
    <w:rsid w:val="003964C7"/>
    <w:rsid w:val="003978EE"/>
    <w:rsid w:val="00397921"/>
    <w:rsid w:val="00397AA0"/>
    <w:rsid w:val="003A02A7"/>
    <w:rsid w:val="003A08EB"/>
    <w:rsid w:val="003A1D22"/>
    <w:rsid w:val="003A320D"/>
    <w:rsid w:val="003A3451"/>
    <w:rsid w:val="003A74FF"/>
    <w:rsid w:val="003B17F3"/>
    <w:rsid w:val="003B1B4E"/>
    <w:rsid w:val="003B1FA2"/>
    <w:rsid w:val="003B5998"/>
    <w:rsid w:val="003B5C9F"/>
    <w:rsid w:val="003B6165"/>
    <w:rsid w:val="003B70C4"/>
    <w:rsid w:val="003B7176"/>
    <w:rsid w:val="003B7595"/>
    <w:rsid w:val="003C036D"/>
    <w:rsid w:val="003C0C48"/>
    <w:rsid w:val="003C18DE"/>
    <w:rsid w:val="003C294F"/>
    <w:rsid w:val="003C38C5"/>
    <w:rsid w:val="003C45CB"/>
    <w:rsid w:val="003C47C6"/>
    <w:rsid w:val="003C4E94"/>
    <w:rsid w:val="003C5010"/>
    <w:rsid w:val="003C519D"/>
    <w:rsid w:val="003D181D"/>
    <w:rsid w:val="003D2B6A"/>
    <w:rsid w:val="003D32B2"/>
    <w:rsid w:val="003D4930"/>
    <w:rsid w:val="003D52B4"/>
    <w:rsid w:val="003D5491"/>
    <w:rsid w:val="003D6E8F"/>
    <w:rsid w:val="003D743C"/>
    <w:rsid w:val="003D74B4"/>
    <w:rsid w:val="003E06F3"/>
    <w:rsid w:val="003E14C3"/>
    <w:rsid w:val="003E2414"/>
    <w:rsid w:val="003E4889"/>
    <w:rsid w:val="003E4C54"/>
    <w:rsid w:val="003E4E9F"/>
    <w:rsid w:val="003E4FC8"/>
    <w:rsid w:val="003E513C"/>
    <w:rsid w:val="003E5C1A"/>
    <w:rsid w:val="003E628D"/>
    <w:rsid w:val="003F1C08"/>
    <w:rsid w:val="003F3813"/>
    <w:rsid w:val="003F4D64"/>
    <w:rsid w:val="003F4DCB"/>
    <w:rsid w:val="003F4FC9"/>
    <w:rsid w:val="003F5859"/>
    <w:rsid w:val="003F71DF"/>
    <w:rsid w:val="004004B8"/>
    <w:rsid w:val="00400974"/>
    <w:rsid w:val="0040143E"/>
    <w:rsid w:val="004036AF"/>
    <w:rsid w:val="004047DE"/>
    <w:rsid w:val="00404FE4"/>
    <w:rsid w:val="00407406"/>
    <w:rsid w:val="00410B6D"/>
    <w:rsid w:val="004117B8"/>
    <w:rsid w:val="00411AB9"/>
    <w:rsid w:val="00412880"/>
    <w:rsid w:val="00412B0F"/>
    <w:rsid w:val="00415ECC"/>
    <w:rsid w:val="004211D8"/>
    <w:rsid w:val="004213F3"/>
    <w:rsid w:val="0042173C"/>
    <w:rsid w:val="00422B0B"/>
    <w:rsid w:val="00423AB2"/>
    <w:rsid w:val="004241B6"/>
    <w:rsid w:val="00424ECE"/>
    <w:rsid w:val="0042564F"/>
    <w:rsid w:val="00426F25"/>
    <w:rsid w:val="00427AF9"/>
    <w:rsid w:val="00430077"/>
    <w:rsid w:val="0043065C"/>
    <w:rsid w:val="00430B53"/>
    <w:rsid w:val="00431106"/>
    <w:rsid w:val="0043138A"/>
    <w:rsid w:val="00431508"/>
    <w:rsid w:val="004319D3"/>
    <w:rsid w:val="00431B70"/>
    <w:rsid w:val="004323B7"/>
    <w:rsid w:val="004324FF"/>
    <w:rsid w:val="00432608"/>
    <w:rsid w:val="0043263D"/>
    <w:rsid w:val="00434456"/>
    <w:rsid w:val="00437737"/>
    <w:rsid w:val="00440C9F"/>
    <w:rsid w:val="00441498"/>
    <w:rsid w:val="004418FB"/>
    <w:rsid w:val="0044241F"/>
    <w:rsid w:val="004425EE"/>
    <w:rsid w:val="0044465B"/>
    <w:rsid w:val="004449F9"/>
    <w:rsid w:val="00444FC7"/>
    <w:rsid w:val="00447593"/>
    <w:rsid w:val="00451789"/>
    <w:rsid w:val="00452C20"/>
    <w:rsid w:val="00454FE7"/>
    <w:rsid w:val="004550E8"/>
    <w:rsid w:val="00455482"/>
    <w:rsid w:val="00457E2B"/>
    <w:rsid w:val="00461C8A"/>
    <w:rsid w:val="004620D6"/>
    <w:rsid w:val="0046293E"/>
    <w:rsid w:val="00466877"/>
    <w:rsid w:val="00466CC5"/>
    <w:rsid w:val="00467A63"/>
    <w:rsid w:val="00467AE6"/>
    <w:rsid w:val="004722E7"/>
    <w:rsid w:val="004725B8"/>
    <w:rsid w:val="00473267"/>
    <w:rsid w:val="00473ACD"/>
    <w:rsid w:val="00474472"/>
    <w:rsid w:val="004758B5"/>
    <w:rsid w:val="00477553"/>
    <w:rsid w:val="00482478"/>
    <w:rsid w:val="004827D9"/>
    <w:rsid w:val="00483AF0"/>
    <w:rsid w:val="00484838"/>
    <w:rsid w:val="0048491D"/>
    <w:rsid w:val="004857A5"/>
    <w:rsid w:val="0048719C"/>
    <w:rsid w:val="004902C2"/>
    <w:rsid w:val="00491F08"/>
    <w:rsid w:val="00492716"/>
    <w:rsid w:val="00492ADD"/>
    <w:rsid w:val="0049340D"/>
    <w:rsid w:val="00494160"/>
    <w:rsid w:val="00495BAB"/>
    <w:rsid w:val="00496A58"/>
    <w:rsid w:val="00496E37"/>
    <w:rsid w:val="00497531"/>
    <w:rsid w:val="004A0632"/>
    <w:rsid w:val="004A0E95"/>
    <w:rsid w:val="004A1152"/>
    <w:rsid w:val="004A200B"/>
    <w:rsid w:val="004A28CF"/>
    <w:rsid w:val="004A2D77"/>
    <w:rsid w:val="004A2D94"/>
    <w:rsid w:val="004A3877"/>
    <w:rsid w:val="004A388D"/>
    <w:rsid w:val="004A3AD0"/>
    <w:rsid w:val="004A4294"/>
    <w:rsid w:val="004A4315"/>
    <w:rsid w:val="004A4FE8"/>
    <w:rsid w:val="004A551B"/>
    <w:rsid w:val="004A7602"/>
    <w:rsid w:val="004A7D42"/>
    <w:rsid w:val="004B176B"/>
    <w:rsid w:val="004B24F1"/>
    <w:rsid w:val="004B32C3"/>
    <w:rsid w:val="004B446A"/>
    <w:rsid w:val="004B4A60"/>
    <w:rsid w:val="004B502E"/>
    <w:rsid w:val="004B5066"/>
    <w:rsid w:val="004B50E5"/>
    <w:rsid w:val="004B53DE"/>
    <w:rsid w:val="004B75FA"/>
    <w:rsid w:val="004B7D56"/>
    <w:rsid w:val="004C0199"/>
    <w:rsid w:val="004C0F1D"/>
    <w:rsid w:val="004C2165"/>
    <w:rsid w:val="004C3B49"/>
    <w:rsid w:val="004C6936"/>
    <w:rsid w:val="004C7EE3"/>
    <w:rsid w:val="004C7F49"/>
    <w:rsid w:val="004D0237"/>
    <w:rsid w:val="004D0442"/>
    <w:rsid w:val="004D0D50"/>
    <w:rsid w:val="004D0EB2"/>
    <w:rsid w:val="004D118C"/>
    <w:rsid w:val="004D19BD"/>
    <w:rsid w:val="004D2108"/>
    <w:rsid w:val="004D2431"/>
    <w:rsid w:val="004D3912"/>
    <w:rsid w:val="004D3AE6"/>
    <w:rsid w:val="004D4E15"/>
    <w:rsid w:val="004E0837"/>
    <w:rsid w:val="004E14F6"/>
    <w:rsid w:val="004E1B5F"/>
    <w:rsid w:val="004E1CB0"/>
    <w:rsid w:val="004E3213"/>
    <w:rsid w:val="004E3ACB"/>
    <w:rsid w:val="004E536F"/>
    <w:rsid w:val="004E5EEC"/>
    <w:rsid w:val="004E6563"/>
    <w:rsid w:val="004F0676"/>
    <w:rsid w:val="004F1E19"/>
    <w:rsid w:val="004F2245"/>
    <w:rsid w:val="004F2EE1"/>
    <w:rsid w:val="004F31BE"/>
    <w:rsid w:val="004F4E9B"/>
    <w:rsid w:val="004F51A9"/>
    <w:rsid w:val="004F55E0"/>
    <w:rsid w:val="004F578A"/>
    <w:rsid w:val="004F6A2D"/>
    <w:rsid w:val="004F7A04"/>
    <w:rsid w:val="004F7F3C"/>
    <w:rsid w:val="00500050"/>
    <w:rsid w:val="00503835"/>
    <w:rsid w:val="00503EAB"/>
    <w:rsid w:val="0050445E"/>
    <w:rsid w:val="00507FE9"/>
    <w:rsid w:val="005116AE"/>
    <w:rsid w:val="00511C89"/>
    <w:rsid w:val="00511E6F"/>
    <w:rsid w:val="005164A7"/>
    <w:rsid w:val="0051678D"/>
    <w:rsid w:val="005206C1"/>
    <w:rsid w:val="0052123A"/>
    <w:rsid w:val="005215E1"/>
    <w:rsid w:val="00521A96"/>
    <w:rsid w:val="00525676"/>
    <w:rsid w:val="005274AB"/>
    <w:rsid w:val="00527E02"/>
    <w:rsid w:val="005317F8"/>
    <w:rsid w:val="00532005"/>
    <w:rsid w:val="00532978"/>
    <w:rsid w:val="00535C46"/>
    <w:rsid w:val="00536777"/>
    <w:rsid w:val="005367E6"/>
    <w:rsid w:val="00536BFC"/>
    <w:rsid w:val="00536C8F"/>
    <w:rsid w:val="00536CAA"/>
    <w:rsid w:val="00537217"/>
    <w:rsid w:val="00537582"/>
    <w:rsid w:val="00537F2A"/>
    <w:rsid w:val="00537F64"/>
    <w:rsid w:val="00540B00"/>
    <w:rsid w:val="00541395"/>
    <w:rsid w:val="00541549"/>
    <w:rsid w:val="0054294E"/>
    <w:rsid w:val="00542A3D"/>
    <w:rsid w:val="00544D26"/>
    <w:rsid w:val="00545CB0"/>
    <w:rsid w:val="00546A53"/>
    <w:rsid w:val="005509B3"/>
    <w:rsid w:val="0055107B"/>
    <w:rsid w:val="005513BE"/>
    <w:rsid w:val="00553134"/>
    <w:rsid w:val="00553B1A"/>
    <w:rsid w:val="0055403A"/>
    <w:rsid w:val="00555D08"/>
    <w:rsid w:val="0055620D"/>
    <w:rsid w:val="00556F2D"/>
    <w:rsid w:val="00557FA4"/>
    <w:rsid w:val="00560136"/>
    <w:rsid w:val="00560569"/>
    <w:rsid w:val="00560750"/>
    <w:rsid w:val="00560F33"/>
    <w:rsid w:val="00561E65"/>
    <w:rsid w:val="00561F9C"/>
    <w:rsid w:val="0056322E"/>
    <w:rsid w:val="00564455"/>
    <w:rsid w:val="00564E7B"/>
    <w:rsid w:val="00567055"/>
    <w:rsid w:val="00567BAA"/>
    <w:rsid w:val="00570AE8"/>
    <w:rsid w:val="00570C26"/>
    <w:rsid w:val="0057130B"/>
    <w:rsid w:val="00574363"/>
    <w:rsid w:val="005745BA"/>
    <w:rsid w:val="00574932"/>
    <w:rsid w:val="00574FFE"/>
    <w:rsid w:val="00580201"/>
    <w:rsid w:val="00580754"/>
    <w:rsid w:val="005815D6"/>
    <w:rsid w:val="00582BD9"/>
    <w:rsid w:val="0058652B"/>
    <w:rsid w:val="00586F4A"/>
    <w:rsid w:val="00590070"/>
    <w:rsid w:val="0059249C"/>
    <w:rsid w:val="00593144"/>
    <w:rsid w:val="00593CDE"/>
    <w:rsid w:val="00596409"/>
    <w:rsid w:val="005A185A"/>
    <w:rsid w:val="005A1AB3"/>
    <w:rsid w:val="005A1ADF"/>
    <w:rsid w:val="005A52B7"/>
    <w:rsid w:val="005A5891"/>
    <w:rsid w:val="005A605F"/>
    <w:rsid w:val="005A7314"/>
    <w:rsid w:val="005B025F"/>
    <w:rsid w:val="005B0792"/>
    <w:rsid w:val="005B0CB3"/>
    <w:rsid w:val="005B2435"/>
    <w:rsid w:val="005B682A"/>
    <w:rsid w:val="005C115A"/>
    <w:rsid w:val="005C1B74"/>
    <w:rsid w:val="005C2487"/>
    <w:rsid w:val="005C2E27"/>
    <w:rsid w:val="005C3687"/>
    <w:rsid w:val="005C374B"/>
    <w:rsid w:val="005C6A9E"/>
    <w:rsid w:val="005C6B33"/>
    <w:rsid w:val="005C6FD6"/>
    <w:rsid w:val="005D1FC7"/>
    <w:rsid w:val="005D204F"/>
    <w:rsid w:val="005D331F"/>
    <w:rsid w:val="005D44C0"/>
    <w:rsid w:val="005D48AC"/>
    <w:rsid w:val="005D4BB7"/>
    <w:rsid w:val="005D5422"/>
    <w:rsid w:val="005D6BF6"/>
    <w:rsid w:val="005E089B"/>
    <w:rsid w:val="005E1940"/>
    <w:rsid w:val="005E2DA8"/>
    <w:rsid w:val="005E3EFC"/>
    <w:rsid w:val="005E3FC4"/>
    <w:rsid w:val="005E4CCB"/>
    <w:rsid w:val="005E4F22"/>
    <w:rsid w:val="005E6589"/>
    <w:rsid w:val="005E7159"/>
    <w:rsid w:val="005E75EC"/>
    <w:rsid w:val="005E7BBE"/>
    <w:rsid w:val="005E7BD7"/>
    <w:rsid w:val="005F03DC"/>
    <w:rsid w:val="005F0AFA"/>
    <w:rsid w:val="005F0EEC"/>
    <w:rsid w:val="005F116F"/>
    <w:rsid w:val="005F28ED"/>
    <w:rsid w:val="005F2A16"/>
    <w:rsid w:val="005F3868"/>
    <w:rsid w:val="005F4D52"/>
    <w:rsid w:val="005F7006"/>
    <w:rsid w:val="00601A5C"/>
    <w:rsid w:val="00601ECE"/>
    <w:rsid w:val="00604890"/>
    <w:rsid w:val="00605BF6"/>
    <w:rsid w:val="006060B0"/>
    <w:rsid w:val="00610C38"/>
    <w:rsid w:val="00611CCF"/>
    <w:rsid w:val="00611D4A"/>
    <w:rsid w:val="006124F5"/>
    <w:rsid w:val="00613648"/>
    <w:rsid w:val="00614B15"/>
    <w:rsid w:val="0061502A"/>
    <w:rsid w:val="00615721"/>
    <w:rsid w:val="00615B36"/>
    <w:rsid w:val="00616836"/>
    <w:rsid w:val="00617F5A"/>
    <w:rsid w:val="0062496E"/>
    <w:rsid w:val="00624D74"/>
    <w:rsid w:val="006267BF"/>
    <w:rsid w:val="006269D9"/>
    <w:rsid w:val="00626B58"/>
    <w:rsid w:val="0063301D"/>
    <w:rsid w:val="006337AE"/>
    <w:rsid w:val="006345F5"/>
    <w:rsid w:val="00635EF1"/>
    <w:rsid w:val="00636087"/>
    <w:rsid w:val="00636A4D"/>
    <w:rsid w:val="00640935"/>
    <w:rsid w:val="00641DCD"/>
    <w:rsid w:val="00641E02"/>
    <w:rsid w:val="006434EC"/>
    <w:rsid w:val="00645707"/>
    <w:rsid w:val="006459AA"/>
    <w:rsid w:val="00645AE5"/>
    <w:rsid w:val="0065083F"/>
    <w:rsid w:val="00651423"/>
    <w:rsid w:val="00651F40"/>
    <w:rsid w:val="006529BF"/>
    <w:rsid w:val="00652A9B"/>
    <w:rsid w:val="00652B11"/>
    <w:rsid w:val="00652FA8"/>
    <w:rsid w:val="00654821"/>
    <w:rsid w:val="00654990"/>
    <w:rsid w:val="00654BCB"/>
    <w:rsid w:val="00654DC6"/>
    <w:rsid w:val="00654F90"/>
    <w:rsid w:val="006556B3"/>
    <w:rsid w:val="00655B40"/>
    <w:rsid w:val="006607BC"/>
    <w:rsid w:val="00660D21"/>
    <w:rsid w:val="006616F8"/>
    <w:rsid w:val="00661C9F"/>
    <w:rsid w:val="00661FCD"/>
    <w:rsid w:val="00664B83"/>
    <w:rsid w:val="00670144"/>
    <w:rsid w:val="00670F04"/>
    <w:rsid w:val="00671127"/>
    <w:rsid w:val="006715D2"/>
    <w:rsid w:val="00671FB5"/>
    <w:rsid w:val="0067228E"/>
    <w:rsid w:val="00672569"/>
    <w:rsid w:val="00672BE5"/>
    <w:rsid w:val="0067375C"/>
    <w:rsid w:val="0067399E"/>
    <w:rsid w:val="00674E7B"/>
    <w:rsid w:val="006751FC"/>
    <w:rsid w:val="00675FFB"/>
    <w:rsid w:val="00676750"/>
    <w:rsid w:val="00676B52"/>
    <w:rsid w:val="006775F1"/>
    <w:rsid w:val="00677645"/>
    <w:rsid w:val="00677CA3"/>
    <w:rsid w:val="00681E49"/>
    <w:rsid w:val="00683433"/>
    <w:rsid w:val="0068351C"/>
    <w:rsid w:val="00683593"/>
    <w:rsid w:val="00683B20"/>
    <w:rsid w:val="00686908"/>
    <w:rsid w:val="00686F15"/>
    <w:rsid w:val="0068754D"/>
    <w:rsid w:val="00690D8A"/>
    <w:rsid w:val="00690EDD"/>
    <w:rsid w:val="006919E9"/>
    <w:rsid w:val="00693857"/>
    <w:rsid w:val="00693D21"/>
    <w:rsid w:val="00694D50"/>
    <w:rsid w:val="00695904"/>
    <w:rsid w:val="00695DB5"/>
    <w:rsid w:val="006963B9"/>
    <w:rsid w:val="0069728D"/>
    <w:rsid w:val="006A1BD0"/>
    <w:rsid w:val="006A2166"/>
    <w:rsid w:val="006A237F"/>
    <w:rsid w:val="006A3FFD"/>
    <w:rsid w:val="006A5445"/>
    <w:rsid w:val="006A6ACB"/>
    <w:rsid w:val="006A6ED2"/>
    <w:rsid w:val="006A71CD"/>
    <w:rsid w:val="006A7D85"/>
    <w:rsid w:val="006B024C"/>
    <w:rsid w:val="006B2310"/>
    <w:rsid w:val="006B26AF"/>
    <w:rsid w:val="006B2D5E"/>
    <w:rsid w:val="006B3095"/>
    <w:rsid w:val="006B391C"/>
    <w:rsid w:val="006B3D59"/>
    <w:rsid w:val="006B3ED6"/>
    <w:rsid w:val="006B5E8C"/>
    <w:rsid w:val="006B6B15"/>
    <w:rsid w:val="006B77AD"/>
    <w:rsid w:val="006B7960"/>
    <w:rsid w:val="006C0362"/>
    <w:rsid w:val="006C0BFC"/>
    <w:rsid w:val="006C1983"/>
    <w:rsid w:val="006C41B7"/>
    <w:rsid w:val="006C45E2"/>
    <w:rsid w:val="006C4EC1"/>
    <w:rsid w:val="006C555F"/>
    <w:rsid w:val="006C5966"/>
    <w:rsid w:val="006C5A50"/>
    <w:rsid w:val="006C5FA7"/>
    <w:rsid w:val="006D0BC8"/>
    <w:rsid w:val="006D1284"/>
    <w:rsid w:val="006D14BE"/>
    <w:rsid w:val="006D1BA7"/>
    <w:rsid w:val="006D297F"/>
    <w:rsid w:val="006D300C"/>
    <w:rsid w:val="006D314E"/>
    <w:rsid w:val="006D3D12"/>
    <w:rsid w:val="006D4280"/>
    <w:rsid w:val="006D49C7"/>
    <w:rsid w:val="006D7463"/>
    <w:rsid w:val="006D757D"/>
    <w:rsid w:val="006E0366"/>
    <w:rsid w:val="006E06C9"/>
    <w:rsid w:val="006E0F83"/>
    <w:rsid w:val="006E28A6"/>
    <w:rsid w:val="006E42EF"/>
    <w:rsid w:val="006E4FE0"/>
    <w:rsid w:val="006E5371"/>
    <w:rsid w:val="006E53BE"/>
    <w:rsid w:val="006E5C87"/>
    <w:rsid w:val="006E5C88"/>
    <w:rsid w:val="006E6740"/>
    <w:rsid w:val="006F0CCA"/>
    <w:rsid w:val="006F142F"/>
    <w:rsid w:val="006F2031"/>
    <w:rsid w:val="006F3F86"/>
    <w:rsid w:val="006F4378"/>
    <w:rsid w:val="006F6C25"/>
    <w:rsid w:val="006F6F13"/>
    <w:rsid w:val="007018FF"/>
    <w:rsid w:val="00701ECE"/>
    <w:rsid w:val="00701FD3"/>
    <w:rsid w:val="00703185"/>
    <w:rsid w:val="00705095"/>
    <w:rsid w:val="00705ADC"/>
    <w:rsid w:val="00706460"/>
    <w:rsid w:val="00707CE2"/>
    <w:rsid w:val="00707EAB"/>
    <w:rsid w:val="007100D0"/>
    <w:rsid w:val="00710564"/>
    <w:rsid w:val="007109A5"/>
    <w:rsid w:val="00712B24"/>
    <w:rsid w:val="00712DC0"/>
    <w:rsid w:val="0071355B"/>
    <w:rsid w:val="007141B8"/>
    <w:rsid w:val="00714F7F"/>
    <w:rsid w:val="00715A06"/>
    <w:rsid w:val="00716D7B"/>
    <w:rsid w:val="00720D55"/>
    <w:rsid w:val="007220A7"/>
    <w:rsid w:val="00723E1D"/>
    <w:rsid w:val="00724C57"/>
    <w:rsid w:val="00724FB3"/>
    <w:rsid w:val="00727002"/>
    <w:rsid w:val="00727E9F"/>
    <w:rsid w:val="00731846"/>
    <w:rsid w:val="00731EB1"/>
    <w:rsid w:val="00731F57"/>
    <w:rsid w:val="007325ED"/>
    <w:rsid w:val="00732B10"/>
    <w:rsid w:val="00733050"/>
    <w:rsid w:val="007337B4"/>
    <w:rsid w:val="00735528"/>
    <w:rsid w:val="00737807"/>
    <w:rsid w:val="00737DA4"/>
    <w:rsid w:val="007413D3"/>
    <w:rsid w:val="00742372"/>
    <w:rsid w:val="007435C7"/>
    <w:rsid w:val="007439B0"/>
    <w:rsid w:val="0074418B"/>
    <w:rsid w:val="007447CE"/>
    <w:rsid w:val="00744996"/>
    <w:rsid w:val="007450D6"/>
    <w:rsid w:val="0074572E"/>
    <w:rsid w:val="00747350"/>
    <w:rsid w:val="00747ACC"/>
    <w:rsid w:val="00747E41"/>
    <w:rsid w:val="00750BF8"/>
    <w:rsid w:val="0075164A"/>
    <w:rsid w:val="00751E0A"/>
    <w:rsid w:val="00752D7A"/>
    <w:rsid w:val="00752E1A"/>
    <w:rsid w:val="00754B07"/>
    <w:rsid w:val="007552BC"/>
    <w:rsid w:val="00755927"/>
    <w:rsid w:val="00756823"/>
    <w:rsid w:val="00756CCF"/>
    <w:rsid w:val="0075741A"/>
    <w:rsid w:val="007601DE"/>
    <w:rsid w:val="0076045A"/>
    <w:rsid w:val="00760648"/>
    <w:rsid w:val="00760AED"/>
    <w:rsid w:val="00760B00"/>
    <w:rsid w:val="0076124E"/>
    <w:rsid w:val="00761EEE"/>
    <w:rsid w:val="00762CC5"/>
    <w:rsid w:val="00763986"/>
    <w:rsid w:val="0076554E"/>
    <w:rsid w:val="00765653"/>
    <w:rsid w:val="00765D2C"/>
    <w:rsid w:val="00766200"/>
    <w:rsid w:val="00766E46"/>
    <w:rsid w:val="00770DCC"/>
    <w:rsid w:val="00774540"/>
    <w:rsid w:val="00774735"/>
    <w:rsid w:val="00775389"/>
    <w:rsid w:val="0077577E"/>
    <w:rsid w:val="00775D2C"/>
    <w:rsid w:val="00776AAD"/>
    <w:rsid w:val="00776D11"/>
    <w:rsid w:val="00777574"/>
    <w:rsid w:val="00777A19"/>
    <w:rsid w:val="00781503"/>
    <w:rsid w:val="00784538"/>
    <w:rsid w:val="00785BCE"/>
    <w:rsid w:val="00785F58"/>
    <w:rsid w:val="0078614A"/>
    <w:rsid w:val="007866DC"/>
    <w:rsid w:val="00786E23"/>
    <w:rsid w:val="00790350"/>
    <w:rsid w:val="007907BC"/>
    <w:rsid w:val="007926E8"/>
    <w:rsid w:val="007935D9"/>
    <w:rsid w:val="007938E7"/>
    <w:rsid w:val="00794524"/>
    <w:rsid w:val="00797874"/>
    <w:rsid w:val="007A01B9"/>
    <w:rsid w:val="007A01D8"/>
    <w:rsid w:val="007A04E7"/>
    <w:rsid w:val="007A366A"/>
    <w:rsid w:val="007A44F9"/>
    <w:rsid w:val="007A4737"/>
    <w:rsid w:val="007A4ED7"/>
    <w:rsid w:val="007A5240"/>
    <w:rsid w:val="007A615F"/>
    <w:rsid w:val="007A6D41"/>
    <w:rsid w:val="007B0311"/>
    <w:rsid w:val="007B0A0B"/>
    <w:rsid w:val="007B1409"/>
    <w:rsid w:val="007B1535"/>
    <w:rsid w:val="007B296E"/>
    <w:rsid w:val="007B2D19"/>
    <w:rsid w:val="007B3DF9"/>
    <w:rsid w:val="007B4B1F"/>
    <w:rsid w:val="007B528A"/>
    <w:rsid w:val="007B59D6"/>
    <w:rsid w:val="007B5C23"/>
    <w:rsid w:val="007B6E13"/>
    <w:rsid w:val="007B7446"/>
    <w:rsid w:val="007C119D"/>
    <w:rsid w:val="007C54FC"/>
    <w:rsid w:val="007C5A28"/>
    <w:rsid w:val="007C5AA2"/>
    <w:rsid w:val="007C63A9"/>
    <w:rsid w:val="007C6A33"/>
    <w:rsid w:val="007C7FE3"/>
    <w:rsid w:val="007D01A5"/>
    <w:rsid w:val="007D0D3D"/>
    <w:rsid w:val="007D10B5"/>
    <w:rsid w:val="007D20BD"/>
    <w:rsid w:val="007D2698"/>
    <w:rsid w:val="007D2C00"/>
    <w:rsid w:val="007D3012"/>
    <w:rsid w:val="007D37B8"/>
    <w:rsid w:val="007D3876"/>
    <w:rsid w:val="007D39BD"/>
    <w:rsid w:val="007D4EC9"/>
    <w:rsid w:val="007D678E"/>
    <w:rsid w:val="007D737D"/>
    <w:rsid w:val="007E0268"/>
    <w:rsid w:val="007E02CC"/>
    <w:rsid w:val="007E18BD"/>
    <w:rsid w:val="007E1D21"/>
    <w:rsid w:val="007E25CF"/>
    <w:rsid w:val="007E2FDF"/>
    <w:rsid w:val="007E30AF"/>
    <w:rsid w:val="007E4401"/>
    <w:rsid w:val="007E5CCC"/>
    <w:rsid w:val="007E7204"/>
    <w:rsid w:val="007F00B6"/>
    <w:rsid w:val="007F0B2F"/>
    <w:rsid w:val="007F1E77"/>
    <w:rsid w:val="007F2450"/>
    <w:rsid w:val="007F2B51"/>
    <w:rsid w:val="007F3383"/>
    <w:rsid w:val="007F3464"/>
    <w:rsid w:val="007F400E"/>
    <w:rsid w:val="007F595B"/>
    <w:rsid w:val="007F5B5F"/>
    <w:rsid w:val="00800966"/>
    <w:rsid w:val="00800E1A"/>
    <w:rsid w:val="00800F7F"/>
    <w:rsid w:val="00802074"/>
    <w:rsid w:val="00802ACD"/>
    <w:rsid w:val="0080340F"/>
    <w:rsid w:val="008042D9"/>
    <w:rsid w:val="00804F9A"/>
    <w:rsid w:val="0080568D"/>
    <w:rsid w:val="008073C8"/>
    <w:rsid w:val="00807BDF"/>
    <w:rsid w:val="00810453"/>
    <w:rsid w:val="00811756"/>
    <w:rsid w:val="00811A05"/>
    <w:rsid w:val="00812C20"/>
    <w:rsid w:val="00814441"/>
    <w:rsid w:val="00814A13"/>
    <w:rsid w:val="00815526"/>
    <w:rsid w:val="00815E7B"/>
    <w:rsid w:val="008167DE"/>
    <w:rsid w:val="00816F37"/>
    <w:rsid w:val="00816F5F"/>
    <w:rsid w:val="00822682"/>
    <w:rsid w:val="008227D5"/>
    <w:rsid w:val="00822BB8"/>
    <w:rsid w:val="008237F4"/>
    <w:rsid w:val="0082389F"/>
    <w:rsid w:val="00826C70"/>
    <w:rsid w:val="008305A3"/>
    <w:rsid w:val="00830C1B"/>
    <w:rsid w:val="00830D0E"/>
    <w:rsid w:val="00831952"/>
    <w:rsid w:val="00831B07"/>
    <w:rsid w:val="0083265E"/>
    <w:rsid w:val="00832861"/>
    <w:rsid w:val="00832CA4"/>
    <w:rsid w:val="00833009"/>
    <w:rsid w:val="008354A0"/>
    <w:rsid w:val="00835753"/>
    <w:rsid w:val="008412BC"/>
    <w:rsid w:val="00841CFA"/>
    <w:rsid w:val="00841ED1"/>
    <w:rsid w:val="00842941"/>
    <w:rsid w:val="00843C16"/>
    <w:rsid w:val="00843F0D"/>
    <w:rsid w:val="008446A0"/>
    <w:rsid w:val="00844E2A"/>
    <w:rsid w:val="00845638"/>
    <w:rsid w:val="00846397"/>
    <w:rsid w:val="008479EE"/>
    <w:rsid w:val="00851196"/>
    <w:rsid w:val="008513A5"/>
    <w:rsid w:val="008539A8"/>
    <w:rsid w:val="00854408"/>
    <w:rsid w:val="008546A3"/>
    <w:rsid w:val="00856266"/>
    <w:rsid w:val="00856C59"/>
    <w:rsid w:val="00856E89"/>
    <w:rsid w:val="00860029"/>
    <w:rsid w:val="00860556"/>
    <w:rsid w:val="008607C6"/>
    <w:rsid w:val="00860BE1"/>
    <w:rsid w:val="00862B59"/>
    <w:rsid w:val="008630F8"/>
    <w:rsid w:val="0086515B"/>
    <w:rsid w:val="00865C92"/>
    <w:rsid w:val="0086605D"/>
    <w:rsid w:val="008672BD"/>
    <w:rsid w:val="00870875"/>
    <w:rsid w:val="008708B3"/>
    <w:rsid w:val="008712BE"/>
    <w:rsid w:val="00871491"/>
    <w:rsid w:val="00871666"/>
    <w:rsid w:val="00871D23"/>
    <w:rsid w:val="008720B7"/>
    <w:rsid w:val="00873237"/>
    <w:rsid w:val="008740F8"/>
    <w:rsid w:val="0087447F"/>
    <w:rsid w:val="00874B9D"/>
    <w:rsid w:val="00875E9A"/>
    <w:rsid w:val="008761B2"/>
    <w:rsid w:val="0087738B"/>
    <w:rsid w:val="008821C0"/>
    <w:rsid w:val="00882C72"/>
    <w:rsid w:val="0088312F"/>
    <w:rsid w:val="00884BA4"/>
    <w:rsid w:val="008851A4"/>
    <w:rsid w:val="0088625F"/>
    <w:rsid w:val="0088668B"/>
    <w:rsid w:val="00886B44"/>
    <w:rsid w:val="00891488"/>
    <w:rsid w:val="00891579"/>
    <w:rsid w:val="00895DD6"/>
    <w:rsid w:val="00897962"/>
    <w:rsid w:val="008A0B4C"/>
    <w:rsid w:val="008A1BA3"/>
    <w:rsid w:val="008A4719"/>
    <w:rsid w:val="008A5096"/>
    <w:rsid w:val="008A5B61"/>
    <w:rsid w:val="008B0ADA"/>
    <w:rsid w:val="008B15A4"/>
    <w:rsid w:val="008B32EB"/>
    <w:rsid w:val="008B3921"/>
    <w:rsid w:val="008B4BF3"/>
    <w:rsid w:val="008B5B95"/>
    <w:rsid w:val="008C2534"/>
    <w:rsid w:val="008C2D3E"/>
    <w:rsid w:val="008C3A5C"/>
    <w:rsid w:val="008C40FD"/>
    <w:rsid w:val="008C539A"/>
    <w:rsid w:val="008C6DB5"/>
    <w:rsid w:val="008C74A5"/>
    <w:rsid w:val="008D052A"/>
    <w:rsid w:val="008D064A"/>
    <w:rsid w:val="008D2571"/>
    <w:rsid w:val="008D3073"/>
    <w:rsid w:val="008D38EB"/>
    <w:rsid w:val="008D3B01"/>
    <w:rsid w:val="008D4B14"/>
    <w:rsid w:val="008D5E05"/>
    <w:rsid w:val="008D661F"/>
    <w:rsid w:val="008E0968"/>
    <w:rsid w:val="008E2574"/>
    <w:rsid w:val="008E271F"/>
    <w:rsid w:val="008E4D15"/>
    <w:rsid w:val="008E6224"/>
    <w:rsid w:val="008E7560"/>
    <w:rsid w:val="008E771A"/>
    <w:rsid w:val="008E7FBE"/>
    <w:rsid w:val="008F07EA"/>
    <w:rsid w:val="008F1DF1"/>
    <w:rsid w:val="008F2168"/>
    <w:rsid w:val="008F4253"/>
    <w:rsid w:val="008F4F5B"/>
    <w:rsid w:val="008F4FF3"/>
    <w:rsid w:val="008F5187"/>
    <w:rsid w:val="008F5CEF"/>
    <w:rsid w:val="008F6AA6"/>
    <w:rsid w:val="008F6C89"/>
    <w:rsid w:val="008F7B30"/>
    <w:rsid w:val="008F7D62"/>
    <w:rsid w:val="00900E51"/>
    <w:rsid w:val="00900F92"/>
    <w:rsid w:val="00902180"/>
    <w:rsid w:val="0090223B"/>
    <w:rsid w:val="009023AE"/>
    <w:rsid w:val="00902B9E"/>
    <w:rsid w:val="00904CE1"/>
    <w:rsid w:val="00907302"/>
    <w:rsid w:val="00911005"/>
    <w:rsid w:val="00911628"/>
    <w:rsid w:val="00912CFF"/>
    <w:rsid w:val="009137EF"/>
    <w:rsid w:val="009139D0"/>
    <w:rsid w:val="00914061"/>
    <w:rsid w:val="0091462A"/>
    <w:rsid w:val="00915E93"/>
    <w:rsid w:val="00916AD2"/>
    <w:rsid w:val="009175AB"/>
    <w:rsid w:val="009177C3"/>
    <w:rsid w:val="00920685"/>
    <w:rsid w:val="0092136E"/>
    <w:rsid w:val="00923487"/>
    <w:rsid w:val="00923B44"/>
    <w:rsid w:val="009242D7"/>
    <w:rsid w:val="00925B0C"/>
    <w:rsid w:val="00926662"/>
    <w:rsid w:val="009318ED"/>
    <w:rsid w:val="00931997"/>
    <w:rsid w:val="00932813"/>
    <w:rsid w:val="00933231"/>
    <w:rsid w:val="009340A4"/>
    <w:rsid w:val="009352BE"/>
    <w:rsid w:val="0093545F"/>
    <w:rsid w:val="0093595B"/>
    <w:rsid w:val="00935CE8"/>
    <w:rsid w:val="00936109"/>
    <w:rsid w:val="00936287"/>
    <w:rsid w:val="0093738A"/>
    <w:rsid w:val="009424AC"/>
    <w:rsid w:val="00942712"/>
    <w:rsid w:val="00942D7D"/>
    <w:rsid w:val="00943AC2"/>
    <w:rsid w:val="009456F7"/>
    <w:rsid w:val="009460DC"/>
    <w:rsid w:val="00950713"/>
    <w:rsid w:val="00951A6D"/>
    <w:rsid w:val="00953D44"/>
    <w:rsid w:val="00954EDE"/>
    <w:rsid w:val="00956FD8"/>
    <w:rsid w:val="00957C8E"/>
    <w:rsid w:val="00961134"/>
    <w:rsid w:val="00961BB6"/>
    <w:rsid w:val="00961D3D"/>
    <w:rsid w:val="0096232B"/>
    <w:rsid w:val="00962677"/>
    <w:rsid w:val="00966DC1"/>
    <w:rsid w:val="00967955"/>
    <w:rsid w:val="00967E52"/>
    <w:rsid w:val="00967E89"/>
    <w:rsid w:val="009705CA"/>
    <w:rsid w:val="00973DAD"/>
    <w:rsid w:val="009740E5"/>
    <w:rsid w:val="009757E1"/>
    <w:rsid w:val="00975805"/>
    <w:rsid w:val="0097764F"/>
    <w:rsid w:val="009777FB"/>
    <w:rsid w:val="00977C1B"/>
    <w:rsid w:val="0098029A"/>
    <w:rsid w:val="00982391"/>
    <w:rsid w:val="00982827"/>
    <w:rsid w:val="00982B24"/>
    <w:rsid w:val="0098337F"/>
    <w:rsid w:val="009859E9"/>
    <w:rsid w:val="00987E69"/>
    <w:rsid w:val="009930E2"/>
    <w:rsid w:val="009936B2"/>
    <w:rsid w:val="00993B84"/>
    <w:rsid w:val="00994A61"/>
    <w:rsid w:val="00994ACA"/>
    <w:rsid w:val="0099567C"/>
    <w:rsid w:val="009962BE"/>
    <w:rsid w:val="009A05FE"/>
    <w:rsid w:val="009A0F67"/>
    <w:rsid w:val="009A19B0"/>
    <w:rsid w:val="009A1F63"/>
    <w:rsid w:val="009A2865"/>
    <w:rsid w:val="009A334C"/>
    <w:rsid w:val="009A3820"/>
    <w:rsid w:val="009A3AE0"/>
    <w:rsid w:val="009A484C"/>
    <w:rsid w:val="009A4A5E"/>
    <w:rsid w:val="009A5DFB"/>
    <w:rsid w:val="009A645B"/>
    <w:rsid w:val="009A6DE6"/>
    <w:rsid w:val="009A7601"/>
    <w:rsid w:val="009B0838"/>
    <w:rsid w:val="009B1D6E"/>
    <w:rsid w:val="009B29E3"/>
    <w:rsid w:val="009B2BF1"/>
    <w:rsid w:val="009B3E5B"/>
    <w:rsid w:val="009B3E89"/>
    <w:rsid w:val="009B4295"/>
    <w:rsid w:val="009B493E"/>
    <w:rsid w:val="009B743A"/>
    <w:rsid w:val="009B7B88"/>
    <w:rsid w:val="009C0BC1"/>
    <w:rsid w:val="009C4F49"/>
    <w:rsid w:val="009C6A5D"/>
    <w:rsid w:val="009C720C"/>
    <w:rsid w:val="009C7B50"/>
    <w:rsid w:val="009D11D3"/>
    <w:rsid w:val="009D4588"/>
    <w:rsid w:val="009D5D8F"/>
    <w:rsid w:val="009D5F90"/>
    <w:rsid w:val="009D63BC"/>
    <w:rsid w:val="009D754D"/>
    <w:rsid w:val="009D7ACD"/>
    <w:rsid w:val="009D7F5B"/>
    <w:rsid w:val="009E0AC6"/>
    <w:rsid w:val="009E17E2"/>
    <w:rsid w:val="009E2319"/>
    <w:rsid w:val="009E2673"/>
    <w:rsid w:val="009E2B61"/>
    <w:rsid w:val="009E44EA"/>
    <w:rsid w:val="009E4961"/>
    <w:rsid w:val="009E62A0"/>
    <w:rsid w:val="009E72E0"/>
    <w:rsid w:val="009F03D0"/>
    <w:rsid w:val="009F1554"/>
    <w:rsid w:val="009F22D5"/>
    <w:rsid w:val="009F2944"/>
    <w:rsid w:val="009F34A4"/>
    <w:rsid w:val="009F455A"/>
    <w:rsid w:val="009F4C8B"/>
    <w:rsid w:val="009F4F2D"/>
    <w:rsid w:val="009F52C5"/>
    <w:rsid w:val="009F5FC2"/>
    <w:rsid w:val="009F6AEC"/>
    <w:rsid w:val="009F707E"/>
    <w:rsid w:val="00A00218"/>
    <w:rsid w:val="00A00C25"/>
    <w:rsid w:val="00A01C87"/>
    <w:rsid w:val="00A045AF"/>
    <w:rsid w:val="00A0477F"/>
    <w:rsid w:val="00A04A9B"/>
    <w:rsid w:val="00A050F7"/>
    <w:rsid w:val="00A05F06"/>
    <w:rsid w:val="00A05FED"/>
    <w:rsid w:val="00A06DC2"/>
    <w:rsid w:val="00A072A5"/>
    <w:rsid w:val="00A07CBC"/>
    <w:rsid w:val="00A1027A"/>
    <w:rsid w:val="00A10569"/>
    <w:rsid w:val="00A10682"/>
    <w:rsid w:val="00A11681"/>
    <w:rsid w:val="00A12641"/>
    <w:rsid w:val="00A1280C"/>
    <w:rsid w:val="00A1362B"/>
    <w:rsid w:val="00A1364A"/>
    <w:rsid w:val="00A15578"/>
    <w:rsid w:val="00A15E34"/>
    <w:rsid w:val="00A16044"/>
    <w:rsid w:val="00A16B77"/>
    <w:rsid w:val="00A177CC"/>
    <w:rsid w:val="00A21DAC"/>
    <w:rsid w:val="00A22D92"/>
    <w:rsid w:val="00A22E96"/>
    <w:rsid w:val="00A23079"/>
    <w:rsid w:val="00A23244"/>
    <w:rsid w:val="00A264F7"/>
    <w:rsid w:val="00A26990"/>
    <w:rsid w:val="00A26AB8"/>
    <w:rsid w:val="00A26DE7"/>
    <w:rsid w:val="00A274A5"/>
    <w:rsid w:val="00A32172"/>
    <w:rsid w:val="00A32E65"/>
    <w:rsid w:val="00A32E74"/>
    <w:rsid w:val="00A34357"/>
    <w:rsid w:val="00A3512C"/>
    <w:rsid w:val="00A35237"/>
    <w:rsid w:val="00A35FE9"/>
    <w:rsid w:val="00A370E9"/>
    <w:rsid w:val="00A379CC"/>
    <w:rsid w:val="00A4183D"/>
    <w:rsid w:val="00A4438B"/>
    <w:rsid w:val="00A4562C"/>
    <w:rsid w:val="00A456D9"/>
    <w:rsid w:val="00A45903"/>
    <w:rsid w:val="00A463CE"/>
    <w:rsid w:val="00A46A07"/>
    <w:rsid w:val="00A475C5"/>
    <w:rsid w:val="00A47AB9"/>
    <w:rsid w:val="00A50021"/>
    <w:rsid w:val="00A50FB0"/>
    <w:rsid w:val="00A519D8"/>
    <w:rsid w:val="00A52076"/>
    <w:rsid w:val="00A53645"/>
    <w:rsid w:val="00A53DA0"/>
    <w:rsid w:val="00A53F22"/>
    <w:rsid w:val="00A54494"/>
    <w:rsid w:val="00A54D1B"/>
    <w:rsid w:val="00A54DB8"/>
    <w:rsid w:val="00A55958"/>
    <w:rsid w:val="00A578F6"/>
    <w:rsid w:val="00A57E10"/>
    <w:rsid w:val="00A612CE"/>
    <w:rsid w:val="00A615B7"/>
    <w:rsid w:val="00A62531"/>
    <w:rsid w:val="00A626D6"/>
    <w:rsid w:val="00A62EDD"/>
    <w:rsid w:val="00A644E7"/>
    <w:rsid w:val="00A64ACE"/>
    <w:rsid w:val="00A67476"/>
    <w:rsid w:val="00A70207"/>
    <w:rsid w:val="00A70768"/>
    <w:rsid w:val="00A70C51"/>
    <w:rsid w:val="00A71517"/>
    <w:rsid w:val="00A7170C"/>
    <w:rsid w:val="00A7265D"/>
    <w:rsid w:val="00A74BB1"/>
    <w:rsid w:val="00A75883"/>
    <w:rsid w:val="00A77026"/>
    <w:rsid w:val="00A80324"/>
    <w:rsid w:val="00A804A2"/>
    <w:rsid w:val="00A8127F"/>
    <w:rsid w:val="00A83005"/>
    <w:rsid w:val="00A8354B"/>
    <w:rsid w:val="00A840D2"/>
    <w:rsid w:val="00A850E3"/>
    <w:rsid w:val="00A858E9"/>
    <w:rsid w:val="00A86526"/>
    <w:rsid w:val="00A874E5"/>
    <w:rsid w:val="00A90705"/>
    <w:rsid w:val="00A909AE"/>
    <w:rsid w:val="00A90E9E"/>
    <w:rsid w:val="00A9167B"/>
    <w:rsid w:val="00A93D51"/>
    <w:rsid w:val="00A94427"/>
    <w:rsid w:val="00A94BD3"/>
    <w:rsid w:val="00A95814"/>
    <w:rsid w:val="00A959EB"/>
    <w:rsid w:val="00A96D2E"/>
    <w:rsid w:val="00AA083B"/>
    <w:rsid w:val="00AA08DE"/>
    <w:rsid w:val="00AA28B3"/>
    <w:rsid w:val="00AA29E4"/>
    <w:rsid w:val="00AA63A0"/>
    <w:rsid w:val="00AA64D3"/>
    <w:rsid w:val="00AB0AA4"/>
    <w:rsid w:val="00AB0C5B"/>
    <w:rsid w:val="00AB28E7"/>
    <w:rsid w:val="00AB33A1"/>
    <w:rsid w:val="00AB3457"/>
    <w:rsid w:val="00AB41DF"/>
    <w:rsid w:val="00AB4891"/>
    <w:rsid w:val="00AB6126"/>
    <w:rsid w:val="00AB6B92"/>
    <w:rsid w:val="00AB778B"/>
    <w:rsid w:val="00AB7EA9"/>
    <w:rsid w:val="00AC0ACF"/>
    <w:rsid w:val="00AC1831"/>
    <w:rsid w:val="00AC266E"/>
    <w:rsid w:val="00AC350A"/>
    <w:rsid w:val="00AC4DC2"/>
    <w:rsid w:val="00AC75ED"/>
    <w:rsid w:val="00AD0F2B"/>
    <w:rsid w:val="00AD107E"/>
    <w:rsid w:val="00AD2761"/>
    <w:rsid w:val="00AD426C"/>
    <w:rsid w:val="00AD43A7"/>
    <w:rsid w:val="00AD5401"/>
    <w:rsid w:val="00AD5B53"/>
    <w:rsid w:val="00AD5DB2"/>
    <w:rsid w:val="00AD6C1E"/>
    <w:rsid w:val="00AD73B9"/>
    <w:rsid w:val="00AE02F4"/>
    <w:rsid w:val="00AE1435"/>
    <w:rsid w:val="00AE2AAE"/>
    <w:rsid w:val="00AE3A8B"/>
    <w:rsid w:val="00AE40CA"/>
    <w:rsid w:val="00AE42E5"/>
    <w:rsid w:val="00AE5B11"/>
    <w:rsid w:val="00AF0361"/>
    <w:rsid w:val="00AF04F5"/>
    <w:rsid w:val="00AF291E"/>
    <w:rsid w:val="00AF2F01"/>
    <w:rsid w:val="00AF4243"/>
    <w:rsid w:val="00AF451C"/>
    <w:rsid w:val="00AF4991"/>
    <w:rsid w:val="00AF60C9"/>
    <w:rsid w:val="00AF700B"/>
    <w:rsid w:val="00B0171E"/>
    <w:rsid w:val="00B02CC6"/>
    <w:rsid w:val="00B0311E"/>
    <w:rsid w:val="00B0518F"/>
    <w:rsid w:val="00B059AB"/>
    <w:rsid w:val="00B06AEF"/>
    <w:rsid w:val="00B11541"/>
    <w:rsid w:val="00B11F41"/>
    <w:rsid w:val="00B129BC"/>
    <w:rsid w:val="00B13D77"/>
    <w:rsid w:val="00B13F79"/>
    <w:rsid w:val="00B14361"/>
    <w:rsid w:val="00B147BF"/>
    <w:rsid w:val="00B14F06"/>
    <w:rsid w:val="00B15292"/>
    <w:rsid w:val="00B16848"/>
    <w:rsid w:val="00B204AC"/>
    <w:rsid w:val="00B21315"/>
    <w:rsid w:val="00B218F8"/>
    <w:rsid w:val="00B21B3B"/>
    <w:rsid w:val="00B21BF1"/>
    <w:rsid w:val="00B21E01"/>
    <w:rsid w:val="00B223D1"/>
    <w:rsid w:val="00B23402"/>
    <w:rsid w:val="00B237D7"/>
    <w:rsid w:val="00B23EFE"/>
    <w:rsid w:val="00B24002"/>
    <w:rsid w:val="00B2429D"/>
    <w:rsid w:val="00B24568"/>
    <w:rsid w:val="00B30DBB"/>
    <w:rsid w:val="00B31831"/>
    <w:rsid w:val="00B32C46"/>
    <w:rsid w:val="00B32E38"/>
    <w:rsid w:val="00B334E0"/>
    <w:rsid w:val="00B34C46"/>
    <w:rsid w:val="00B35522"/>
    <w:rsid w:val="00B35ADA"/>
    <w:rsid w:val="00B3640C"/>
    <w:rsid w:val="00B36CF9"/>
    <w:rsid w:val="00B4040A"/>
    <w:rsid w:val="00B4446D"/>
    <w:rsid w:val="00B446BC"/>
    <w:rsid w:val="00B44D9E"/>
    <w:rsid w:val="00B45113"/>
    <w:rsid w:val="00B45A83"/>
    <w:rsid w:val="00B45ABF"/>
    <w:rsid w:val="00B45FAD"/>
    <w:rsid w:val="00B47DBB"/>
    <w:rsid w:val="00B50C7E"/>
    <w:rsid w:val="00B51386"/>
    <w:rsid w:val="00B51FF7"/>
    <w:rsid w:val="00B52AF3"/>
    <w:rsid w:val="00B54C32"/>
    <w:rsid w:val="00B55165"/>
    <w:rsid w:val="00B566D5"/>
    <w:rsid w:val="00B56DDA"/>
    <w:rsid w:val="00B61622"/>
    <w:rsid w:val="00B61B2F"/>
    <w:rsid w:val="00B62A5C"/>
    <w:rsid w:val="00B6346B"/>
    <w:rsid w:val="00B64FAD"/>
    <w:rsid w:val="00B6508C"/>
    <w:rsid w:val="00B65A29"/>
    <w:rsid w:val="00B67614"/>
    <w:rsid w:val="00B738CC"/>
    <w:rsid w:val="00B73EC1"/>
    <w:rsid w:val="00B77460"/>
    <w:rsid w:val="00B8131F"/>
    <w:rsid w:val="00B8265A"/>
    <w:rsid w:val="00B82EF3"/>
    <w:rsid w:val="00B8301E"/>
    <w:rsid w:val="00B853E3"/>
    <w:rsid w:val="00B8592B"/>
    <w:rsid w:val="00B86DAC"/>
    <w:rsid w:val="00B8718B"/>
    <w:rsid w:val="00B876EA"/>
    <w:rsid w:val="00B91959"/>
    <w:rsid w:val="00B92C60"/>
    <w:rsid w:val="00B93FF3"/>
    <w:rsid w:val="00B94A3C"/>
    <w:rsid w:val="00B95504"/>
    <w:rsid w:val="00B96E12"/>
    <w:rsid w:val="00B97567"/>
    <w:rsid w:val="00BA0CEF"/>
    <w:rsid w:val="00BA35B2"/>
    <w:rsid w:val="00BA4357"/>
    <w:rsid w:val="00BA4458"/>
    <w:rsid w:val="00BA4C68"/>
    <w:rsid w:val="00BA6E21"/>
    <w:rsid w:val="00BB2659"/>
    <w:rsid w:val="00BB26A6"/>
    <w:rsid w:val="00BB37D8"/>
    <w:rsid w:val="00BB3856"/>
    <w:rsid w:val="00BB429F"/>
    <w:rsid w:val="00BB59AE"/>
    <w:rsid w:val="00BB5C1F"/>
    <w:rsid w:val="00BB5F5B"/>
    <w:rsid w:val="00BB648E"/>
    <w:rsid w:val="00BB729E"/>
    <w:rsid w:val="00BB74AF"/>
    <w:rsid w:val="00BB7A39"/>
    <w:rsid w:val="00BC05C6"/>
    <w:rsid w:val="00BC17C0"/>
    <w:rsid w:val="00BC1DEF"/>
    <w:rsid w:val="00BC2154"/>
    <w:rsid w:val="00BC21E9"/>
    <w:rsid w:val="00BC3B4B"/>
    <w:rsid w:val="00BC413B"/>
    <w:rsid w:val="00BC5922"/>
    <w:rsid w:val="00BC760F"/>
    <w:rsid w:val="00BC7EA3"/>
    <w:rsid w:val="00BD10A5"/>
    <w:rsid w:val="00BD212D"/>
    <w:rsid w:val="00BD2403"/>
    <w:rsid w:val="00BD31E8"/>
    <w:rsid w:val="00BD40CA"/>
    <w:rsid w:val="00BD5BC6"/>
    <w:rsid w:val="00BD5D48"/>
    <w:rsid w:val="00BD6B8E"/>
    <w:rsid w:val="00BD7A25"/>
    <w:rsid w:val="00BE2772"/>
    <w:rsid w:val="00BE3BA4"/>
    <w:rsid w:val="00BE4082"/>
    <w:rsid w:val="00BE6956"/>
    <w:rsid w:val="00BE71A6"/>
    <w:rsid w:val="00BE7DF8"/>
    <w:rsid w:val="00BE7FD7"/>
    <w:rsid w:val="00BF00B4"/>
    <w:rsid w:val="00BF1011"/>
    <w:rsid w:val="00BF12B3"/>
    <w:rsid w:val="00BF2061"/>
    <w:rsid w:val="00BF276D"/>
    <w:rsid w:val="00BF2BF4"/>
    <w:rsid w:val="00BF450B"/>
    <w:rsid w:val="00BF65F6"/>
    <w:rsid w:val="00BF6ACC"/>
    <w:rsid w:val="00BF6D89"/>
    <w:rsid w:val="00BF702D"/>
    <w:rsid w:val="00C005AF"/>
    <w:rsid w:val="00C013E9"/>
    <w:rsid w:val="00C017B1"/>
    <w:rsid w:val="00C02D5D"/>
    <w:rsid w:val="00C032F9"/>
    <w:rsid w:val="00C0458F"/>
    <w:rsid w:val="00C0493A"/>
    <w:rsid w:val="00C06F99"/>
    <w:rsid w:val="00C0776C"/>
    <w:rsid w:val="00C07A35"/>
    <w:rsid w:val="00C104E0"/>
    <w:rsid w:val="00C1083B"/>
    <w:rsid w:val="00C10FA6"/>
    <w:rsid w:val="00C12825"/>
    <w:rsid w:val="00C12B80"/>
    <w:rsid w:val="00C13C96"/>
    <w:rsid w:val="00C142FF"/>
    <w:rsid w:val="00C15BA2"/>
    <w:rsid w:val="00C15D82"/>
    <w:rsid w:val="00C1600B"/>
    <w:rsid w:val="00C218AA"/>
    <w:rsid w:val="00C227AE"/>
    <w:rsid w:val="00C24521"/>
    <w:rsid w:val="00C26A69"/>
    <w:rsid w:val="00C27E2C"/>
    <w:rsid w:val="00C301DC"/>
    <w:rsid w:val="00C30D28"/>
    <w:rsid w:val="00C30FB6"/>
    <w:rsid w:val="00C32166"/>
    <w:rsid w:val="00C33206"/>
    <w:rsid w:val="00C34F2D"/>
    <w:rsid w:val="00C35B8E"/>
    <w:rsid w:val="00C35C4D"/>
    <w:rsid w:val="00C40EAF"/>
    <w:rsid w:val="00C4175A"/>
    <w:rsid w:val="00C42B16"/>
    <w:rsid w:val="00C438C9"/>
    <w:rsid w:val="00C43FFE"/>
    <w:rsid w:val="00C45013"/>
    <w:rsid w:val="00C4508F"/>
    <w:rsid w:val="00C4525B"/>
    <w:rsid w:val="00C4558D"/>
    <w:rsid w:val="00C45952"/>
    <w:rsid w:val="00C511EB"/>
    <w:rsid w:val="00C5235C"/>
    <w:rsid w:val="00C52AD0"/>
    <w:rsid w:val="00C54DB2"/>
    <w:rsid w:val="00C55E04"/>
    <w:rsid w:val="00C57272"/>
    <w:rsid w:val="00C60940"/>
    <w:rsid w:val="00C61AA0"/>
    <w:rsid w:val="00C62505"/>
    <w:rsid w:val="00C62F7E"/>
    <w:rsid w:val="00C63D09"/>
    <w:rsid w:val="00C6468E"/>
    <w:rsid w:val="00C65075"/>
    <w:rsid w:val="00C66D43"/>
    <w:rsid w:val="00C7039E"/>
    <w:rsid w:val="00C712F8"/>
    <w:rsid w:val="00C71EE3"/>
    <w:rsid w:val="00C72325"/>
    <w:rsid w:val="00C72B3F"/>
    <w:rsid w:val="00C73684"/>
    <w:rsid w:val="00C7415E"/>
    <w:rsid w:val="00C750A2"/>
    <w:rsid w:val="00C77E64"/>
    <w:rsid w:val="00C83764"/>
    <w:rsid w:val="00C83DEF"/>
    <w:rsid w:val="00C84A83"/>
    <w:rsid w:val="00C85D3E"/>
    <w:rsid w:val="00C90EE2"/>
    <w:rsid w:val="00C914A8"/>
    <w:rsid w:val="00C91565"/>
    <w:rsid w:val="00C91BB2"/>
    <w:rsid w:val="00C9202E"/>
    <w:rsid w:val="00C92F3C"/>
    <w:rsid w:val="00C93C22"/>
    <w:rsid w:val="00CA0395"/>
    <w:rsid w:val="00CA05A2"/>
    <w:rsid w:val="00CA0979"/>
    <w:rsid w:val="00CA1058"/>
    <w:rsid w:val="00CA2469"/>
    <w:rsid w:val="00CA2A64"/>
    <w:rsid w:val="00CA2C15"/>
    <w:rsid w:val="00CA2FA2"/>
    <w:rsid w:val="00CA3E1B"/>
    <w:rsid w:val="00CA491D"/>
    <w:rsid w:val="00CA52F4"/>
    <w:rsid w:val="00CA563F"/>
    <w:rsid w:val="00CA5FDB"/>
    <w:rsid w:val="00CA66A2"/>
    <w:rsid w:val="00CA708E"/>
    <w:rsid w:val="00CA761E"/>
    <w:rsid w:val="00CA775E"/>
    <w:rsid w:val="00CA78E6"/>
    <w:rsid w:val="00CB0AA9"/>
    <w:rsid w:val="00CB0ACD"/>
    <w:rsid w:val="00CB0F88"/>
    <w:rsid w:val="00CB16B5"/>
    <w:rsid w:val="00CB1F3D"/>
    <w:rsid w:val="00CB30C8"/>
    <w:rsid w:val="00CB3D7A"/>
    <w:rsid w:val="00CB42AE"/>
    <w:rsid w:val="00CB46A7"/>
    <w:rsid w:val="00CB58A3"/>
    <w:rsid w:val="00CB5AF3"/>
    <w:rsid w:val="00CB6532"/>
    <w:rsid w:val="00CB698E"/>
    <w:rsid w:val="00CC0620"/>
    <w:rsid w:val="00CC0FE5"/>
    <w:rsid w:val="00CC1D46"/>
    <w:rsid w:val="00CC28A2"/>
    <w:rsid w:val="00CC378E"/>
    <w:rsid w:val="00CC392E"/>
    <w:rsid w:val="00CC3E99"/>
    <w:rsid w:val="00CC528C"/>
    <w:rsid w:val="00CD0E68"/>
    <w:rsid w:val="00CD10C6"/>
    <w:rsid w:val="00CD18D5"/>
    <w:rsid w:val="00CD191A"/>
    <w:rsid w:val="00CD1F54"/>
    <w:rsid w:val="00CD2BB4"/>
    <w:rsid w:val="00CD324E"/>
    <w:rsid w:val="00CD39DC"/>
    <w:rsid w:val="00CD3BC9"/>
    <w:rsid w:val="00CD4A3D"/>
    <w:rsid w:val="00CD4D51"/>
    <w:rsid w:val="00CD6638"/>
    <w:rsid w:val="00CD7390"/>
    <w:rsid w:val="00CD7E19"/>
    <w:rsid w:val="00CE08B2"/>
    <w:rsid w:val="00CE0E5D"/>
    <w:rsid w:val="00CE1092"/>
    <w:rsid w:val="00CE3D05"/>
    <w:rsid w:val="00CE3D06"/>
    <w:rsid w:val="00CE518D"/>
    <w:rsid w:val="00CE6406"/>
    <w:rsid w:val="00CE7191"/>
    <w:rsid w:val="00CE752D"/>
    <w:rsid w:val="00CF09EA"/>
    <w:rsid w:val="00CF1108"/>
    <w:rsid w:val="00CF1600"/>
    <w:rsid w:val="00CF1FFD"/>
    <w:rsid w:val="00CF2417"/>
    <w:rsid w:val="00CF28C9"/>
    <w:rsid w:val="00CF3006"/>
    <w:rsid w:val="00CF43CD"/>
    <w:rsid w:val="00CF44CB"/>
    <w:rsid w:val="00CF4620"/>
    <w:rsid w:val="00CF5145"/>
    <w:rsid w:val="00CF5E7C"/>
    <w:rsid w:val="00CF69D3"/>
    <w:rsid w:val="00D0126E"/>
    <w:rsid w:val="00D02AB6"/>
    <w:rsid w:val="00D047A0"/>
    <w:rsid w:val="00D04C42"/>
    <w:rsid w:val="00D05840"/>
    <w:rsid w:val="00D067A4"/>
    <w:rsid w:val="00D1004B"/>
    <w:rsid w:val="00D10199"/>
    <w:rsid w:val="00D104E2"/>
    <w:rsid w:val="00D110DA"/>
    <w:rsid w:val="00D11337"/>
    <w:rsid w:val="00D12581"/>
    <w:rsid w:val="00D13339"/>
    <w:rsid w:val="00D149BC"/>
    <w:rsid w:val="00D17B65"/>
    <w:rsid w:val="00D17CDC"/>
    <w:rsid w:val="00D17EA8"/>
    <w:rsid w:val="00D20B3B"/>
    <w:rsid w:val="00D21DBC"/>
    <w:rsid w:val="00D21F1F"/>
    <w:rsid w:val="00D2360F"/>
    <w:rsid w:val="00D24FB6"/>
    <w:rsid w:val="00D2525C"/>
    <w:rsid w:val="00D26286"/>
    <w:rsid w:val="00D26B40"/>
    <w:rsid w:val="00D26F6E"/>
    <w:rsid w:val="00D27236"/>
    <w:rsid w:val="00D27E7F"/>
    <w:rsid w:val="00D302B6"/>
    <w:rsid w:val="00D339F8"/>
    <w:rsid w:val="00D33B39"/>
    <w:rsid w:val="00D33E2A"/>
    <w:rsid w:val="00D34E9C"/>
    <w:rsid w:val="00D3641F"/>
    <w:rsid w:val="00D3761B"/>
    <w:rsid w:val="00D4127D"/>
    <w:rsid w:val="00D41A15"/>
    <w:rsid w:val="00D43D65"/>
    <w:rsid w:val="00D44C41"/>
    <w:rsid w:val="00D46515"/>
    <w:rsid w:val="00D505EB"/>
    <w:rsid w:val="00D507B6"/>
    <w:rsid w:val="00D523B0"/>
    <w:rsid w:val="00D524C8"/>
    <w:rsid w:val="00D52979"/>
    <w:rsid w:val="00D539E5"/>
    <w:rsid w:val="00D540F4"/>
    <w:rsid w:val="00D54DBB"/>
    <w:rsid w:val="00D54E76"/>
    <w:rsid w:val="00D55B79"/>
    <w:rsid w:val="00D55C72"/>
    <w:rsid w:val="00D55F7A"/>
    <w:rsid w:val="00D562FB"/>
    <w:rsid w:val="00D6057F"/>
    <w:rsid w:val="00D614E5"/>
    <w:rsid w:val="00D61D90"/>
    <w:rsid w:val="00D62D9E"/>
    <w:rsid w:val="00D62F78"/>
    <w:rsid w:val="00D64AED"/>
    <w:rsid w:val="00D64F55"/>
    <w:rsid w:val="00D66302"/>
    <w:rsid w:val="00D67E55"/>
    <w:rsid w:val="00D71DE8"/>
    <w:rsid w:val="00D723A2"/>
    <w:rsid w:val="00D72696"/>
    <w:rsid w:val="00D74D79"/>
    <w:rsid w:val="00D75478"/>
    <w:rsid w:val="00D7630E"/>
    <w:rsid w:val="00D82055"/>
    <w:rsid w:val="00D8231F"/>
    <w:rsid w:val="00D83BDF"/>
    <w:rsid w:val="00D844E5"/>
    <w:rsid w:val="00D84A7F"/>
    <w:rsid w:val="00D85376"/>
    <w:rsid w:val="00D858D1"/>
    <w:rsid w:val="00D92140"/>
    <w:rsid w:val="00D92E33"/>
    <w:rsid w:val="00D94AAB"/>
    <w:rsid w:val="00D9515F"/>
    <w:rsid w:val="00D979B5"/>
    <w:rsid w:val="00DA19E7"/>
    <w:rsid w:val="00DA2EFE"/>
    <w:rsid w:val="00DA2F88"/>
    <w:rsid w:val="00DA2FBE"/>
    <w:rsid w:val="00DA34F1"/>
    <w:rsid w:val="00DA47D1"/>
    <w:rsid w:val="00DA6156"/>
    <w:rsid w:val="00DA627F"/>
    <w:rsid w:val="00DB05D1"/>
    <w:rsid w:val="00DB1B84"/>
    <w:rsid w:val="00DB1E14"/>
    <w:rsid w:val="00DB3357"/>
    <w:rsid w:val="00DB4D16"/>
    <w:rsid w:val="00DB56C9"/>
    <w:rsid w:val="00DB5C4A"/>
    <w:rsid w:val="00DB7BC8"/>
    <w:rsid w:val="00DC082F"/>
    <w:rsid w:val="00DC4B32"/>
    <w:rsid w:val="00DC4DBC"/>
    <w:rsid w:val="00DC557E"/>
    <w:rsid w:val="00DC71BB"/>
    <w:rsid w:val="00DD134D"/>
    <w:rsid w:val="00DD2CFA"/>
    <w:rsid w:val="00DD2DB6"/>
    <w:rsid w:val="00DD2E21"/>
    <w:rsid w:val="00DD4522"/>
    <w:rsid w:val="00DD5452"/>
    <w:rsid w:val="00DD6C40"/>
    <w:rsid w:val="00DD708F"/>
    <w:rsid w:val="00DE1A0E"/>
    <w:rsid w:val="00DE1CA2"/>
    <w:rsid w:val="00DE2BFA"/>
    <w:rsid w:val="00DE41AB"/>
    <w:rsid w:val="00DE5EA6"/>
    <w:rsid w:val="00DE73F0"/>
    <w:rsid w:val="00DE791C"/>
    <w:rsid w:val="00DF03DF"/>
    <w:rsid w:val="00DF09EC"/>
    <w:rsid w:val="00DF23B9"/>
    <w:rsid w:val="00DF32CD"/>
    <w:rsid w:val="00DF4896"/>
    <w:rsid w:val="00DF5269"/>
    <w:rsid w:val="00DF59D7"/>
    <w:rsid w:val="00DF59F8"/>
    <w:rsid w:val="00DF6518"/>
    <w:rsid w:val="00DF6AA0"/>
    <w:rsid w:val="00DF6B13"/>
    <w:rsid w:val="00E009EA"/>
    <w:rsid w:val="00E02843"/>
    <w:rsid w:val="00E031C3"/>
    <w:rsid w:val="00E03846"/>
    <w:rsid w:val="00E04B2A"/>
    <w:rsid w:val="00E0504A"/>
    <w:rsid w:val="00E06B64"/>
    <w:rsid w:val="00E074CC"/>
    <w:rsid w:val="00E076FF"/>
    <w:rsid w:val="00E07C27"/>
    <w:rsid w:val="00E10AF3"/>
    <w:rsid w:val="00E1157A"/>
    <w:rsid w:val="00E11FDA"/>
    <w:rsid w:val="00E12FDB"/>
    <w:rsid w:val="00E138A5"/>
    <w:rsid w:val="00E13B18"/>
    <w:rsid w:val="00E13B72"/>
    <w:rsid w:val="00E14DF6"/>
    <w:rsid w:val="00E15043"/>
    <w:rsid w:val="00E1532F"/>
    <w:rsid w:val="00E156E7"/>
    <w:rsid w:val="00E16B90"/>
    <w:rsid w:val="00E21389"/>
    <w:rsid w:val="00E2172A"/>
    <w:rsid w:val="00E21FD7"/>
    <w:rsid w:val="00E23312"/>
    <w:rsid w:val="00E23B96"/>
    <w:rsid w:val="00E24CF2"/>
    <w:rsid w:val="00E2561F"/>
    <w:rsid w:val="00E2595C"/>
    <w:rsid w:val="00E25B96"/>
    <w:rsid w:val="00E32357"/>
    <w:rsid w:val="00E32D7B"/>
    <w:rsid w:val="00E3545A"/>
    <w:rsid w:val="00E35B63"/>
    <w:rsid w:val="00E35CD4"/>
    <w:rsid w:val="00E36203"/>
    <w:rsid w:val="00E366EE"/>
    <w:rsid w:val="00E369DD"/>
    <w:rsid w:val="00E37FD3"/>
    <w:rsid w:val="00E40F98"/>
    <w:rsid w:val="00E4217D"/>
    <w:rsid w:val="00E42A73"/>
    <w:rsid w:val="00E43144"/>
    <w:rsid w:val="00E4333D"/>
    <w:rsid w:val="00E43377"/>
    <w:rsid w:val="00E44ED3"/>
    <w:rsid w:val="00E455AA"/>
    <w:rsid w:val="00E51CC1"/>
    <w:rsid w:val="00E5454F"/>
    <w:rsid w:val="00E54B04"/>
    <w:rsid w:val="00E55F3A"/>
    <w:rsid w:val="00E56535"/>
    <w:rsid w:val="00E620CD"/>
    <w:rsid w:val="00E62545"/>
    <w:rsid w:val="00E630D6"/>
    <w:rsid w:val="00E632C6"/>
    <w:rsid w:val="00E63814"/>
    <w:rsid w:val="00E63ECB"/>
    <w:rsid w:val="00E643E7"/>
    <w:rsid w:val="00E64B42"/>
    <w:rsid w:val="00E70BC3"/>
    <w:rsid w:val="00E719F3"/>
    <w:rsid w:val="00E721FC"/>
    <w:rsid w:val="00E7241D"/>
    <w:rsid w:val="00E73141"/>
    <w:rsid w:val="00E731C8"/>
    <w:rsid w:val="00E75141"/>
    <w:rsid w:val="00E75F81"/>
    <w:rsid w:val="00E76F81"/>
    <w:rsid w:val="00E77AFB"/>
    <w:rsid w:val="00E814AB"/>
    <w:rsid w:val="00E8176C"/>
    <w:rsid w:val="00E81D75"/>
    <w:rsid w:val="00E823EB"/>
    <w:rsid w:val="00E8248D"/>
    <w:rsid w:val="00E82B2E"/>
    <w:rsid w:val="00E82CCE"/>
    <w:rsid w:val="00E84428"/>
    <w:rsid w:val="00E8542A"/>
    <w:rsid w:val="00E86293"/>
    <w:rsid w:val="00E86728"/>
    <w:rsid w:val="00E86A35"/>
    <w:rsid w:val="00E871AE"/>
    <w:rsid w:val="00E87228"/>
    <w:rsid w:val="00E8764E"/>
    <w:rsid w:val="00E87E29"/>
    <w:rsid w:val="00E906CB"/>
    <w:rsid w:val="00E91DD2"/>
    <w:rsid w:val="00E92024"/>
    <w:rsid w:val="00E93C38"/>
    <w:rsid w:val="00E95423"/>
    <w:rsid w:val="00E97FA5"/>
    <w:rsid w:val="00EA3496"/>
    <w:rsid w:val="00EA3928"/>
    <w:rsid w:val="00EA3E28"/>
    <w:rsid w:val="00EA42F6"/>
    <w:rsid w:val="00EA5CE5"/>
    <w:rsid w:val="00EA6049"/>
    <w:rsid w:val="00EB0981"/>
    <w:rsid w:val="00EB32CD"/>
    <w:rsid w:val="00EB374A"/>
    <w:rsid w:val="00EB48B4"/>
    <w:rsid w:val="00EB4A91"/>
    <w:rsid w:val="00EB6852"/>
    <w:rsid w:val="00EB72BA"/>
    <w:rsid w:val="00EB76E4"/>
    <w:rsid w:val="00EB788B"/>
    <w:rsid w:val="00EC021F"/>
    <w:rsid w:val="00EC2322"/>
    <w:rsid w:val="00EC2838"/>
    <w:rsid w:val="00EC2A22"/>
    <w:rsid w:val="00EC560E"/>
    <w:rsid w:val="00EC583B"/>
    <w:rsid w:val="00EC65B9"/>
    <w:rsid w:val="00EC6984"/>
    <w:rsid w:val="00EC6A85"/>
    <w:rsid w:val="00ED0DB8"/>
    <w:rsid w:val="00ED13A7"/>
    <w:rsid w:val="00ED1C47"/>
    <w:rsid w:val="00ED2940"/>
    <w:rsid w:val="00ED32DA"/>
    <w:rsid w:val="00ED33B7"/>
    <w:rsid w:val="00ED3D00"/>
    <w:rsid w:val="00ED46A4"/>
    <w:rsid w:val="00ED7252"/>
    <w:rsid w:val="00EE1319"/>
    <w:rsid w:val="00EE1830"/>
    <w:rsid w:val="00EE28B3"/>
    <w:rsid w:val="00EE313A"/>
    <w:rsid w:val="00EE3778"/>
    <w:rsid w:val="00EE3FB5"/>
    <w:rsid w:val="00EE4D17"/>
    <w:rsid w:val="00EE57FF"/>
    <w:rsid w:val="00EE5946"/>
    <w:rsid w:val="00EE7688"/>
    <w:rsid w:val="00EE7A73"/>
    <w:rsid w:val="00EF018E"/>
    <w:rsid w:val="00EF08AE"/>
    <w:rsid w:val="00EF09C0"/>
    <w:rsid w:val="00EF2F4D"/>
    <w:rsid w:val="00EF3BA1"/>
    <w:rsid w:val="00EF3CB9"/>
    <w:rsid w:val="00EF4018"/>
    <w:rsid w:val="00EF43A0"/>
    <w:rsid w:val="00EF55D8"/>
    <w:rsid w:val="00EF60DC"/>
    <w:rsid w:val="00EF65B5"/>
    <w:rsid w:val="00EF74E4"/>
    <w:rsid w:val="00EF7BAB"/>
    <w:rsid w:val="00EF7F25"/>
    <w:rsid w:val="00F00688"/>
    <w:rsid w:val="00F010D0"/>
    <w:rsid w:val="00F01D69"/>
    <w:rsid w:val="00F03002"/>
    <w:rsid w:val="00F03163"/>
    <w:rsid w:val="00F0404D"/>
    <w:rsid w:val="00F04B5A"/>
    <w:rsid w:val="00F04E73"/>
    <w:rsid w:val="00F0609F"/>
    <w:rsid w:val="00F06713"/>
    <w:rsid w:val="00F079B5"/>
    <w:rsid w:val="00F07EF0"/>
    <w:rsid w:val="00F11CC3"/>
    <w:rsid w:val="00F12141"/>
    <w:rsid w:val="00F12405"/>
    <w:rsid w:val="00F1267B"/>
    <w:rsid w:val="00F12807"/>
    <w:rsid w:val="00F14A1F"/>
    <w:rsid w:val="00F14B3B"/>
    <w:rsid w:val="00F20CD6"/>
    <w:rsid w:val="00F22998"/>
    <w:rsid w:val="00F237F2"/>
    <w:rsid w:val="00F24E79"/>
    <w:rsid w:val="00F2548C"/>
    <w:rsid w:val="00F25802"/>
    <w:rsid w:val="00F25D58"/>
    <w:rsid w:val="00F26324"/>
    <w:rsid w:val="00F26B10"/>
    <w:rsid w:val="00F2721F"/>
    <w:rsid w:val="00F27C01"/>
    <w:rsid w:val="00F30837"/>
    <w:rsid w:val="00F3099E"/>
    <w:rsid w:val="00F328E8"/>
    <w:rsid w:val="00F342A7"/>
    <w:rsid w:val="00F34BB5"/>
    <w:rsid w:val="00F36656"/>
    <w:rsid w:val="00F37EC3"/>
    <w:rsid w:val="00F407BC"/>
    <w:rsid w:val="00F40880"/>
    <w:rsid w:val="00F41D02"/>
    <w:rsid w:val="00F4399D"/>
    <w:rsid w:val="00F445DF"/>
    <w:rsid w:val="00F44C4A"/>
    <w:rsid w:val="00F45126"/>
    <w:rsid w:val="00F45835"/>
    <w:rsid w:val="00F45F9D"/>
    <w:rsid w:val="00F4797E"/>
    <w:rsid w:val="00F5011B"/>
    <w:rsid w:val="00F50832"/>
    <w:rsid w:val="00F516D5"/>
    <w:rsid w:val="00F519A0"/>
    <w:rsid w:val="00F520A2"/>
    <w:rsid w:val="00F535AC"/>
    <w:rsid w:val="00F5432C"/>
    <w:rsid w:val="00F55B20"/>
    <w:rsid w:val="00F57069"/>
    <w:rsid w:val="00F57540"/>
    <w:rsid w:val="00F57980"/>
    <w:rsid w:val="00F610EC"/>
    <w:rsid w:val="00F61792"/>
    <w:rsid w:val="00F617C5"/>
    <w:rsid w:val="00F625E7"/>
    <w:rsid w:val="00F62BA6"/>
    <w:rsid w:val="00F63101"/>
    <w:rsid w:val="00F63B54"/>
    <w:rsid w:val="00F65DAA"/>
    <w:rsid w:val="00F65E09"/>
    <w:rsid w:val="00F6728F"/>
    <w:rsid w:val="00F7001C"/>
    <w:rsid w:val="00F70ED4"/>
    <w:rsid w:val="00F723BC"/>
    <w:rsid w:val="00F73198"/>
    <w:rsid w:val="00F737AC"/>
    <w:rsid w:val="00F73B03"/>
    <w:rsid w:val="00F748E6"/>
    <w:rsid w:val="00F74B89"/>
    <w:rsid w:val="00F759A8"/>
    <w:rsid w:val="00F76237"/>
    <w:rsid w:val="00F763EA"/>
    <w:rsid w:val="00F77785"/>
    <w:rsid w:val="00F803FF"/>
    <w:rsid w:val="00F81574"/>
    <w:rsid w:val="00F817D1"/>
    <w:rsid w:val="00F819D3"/>
    <w:rsid w:val="00F82F1C"/>
    <w:rsid w:val="00F8415B"/>
    <w:rsid w:val="00F84984"/>
    <w:rsid w:val="00F860F9"/>
    <w:rsid w:val="00F907BF"/>
    <w:rsid w:val="00F91581"/>
    <w:rsid w:val="00F915CB"/>
    <w:rsid w:val="00F915F9"/>
    <w:rsid w:val="00F937C9"/>
    <w:rsid w:val="00F945A4"/>
    <w:rsid w:val="00F95604"/>
    <w:rsid w:val="00F958CE"/>
    <w:rsid w:val="00F97529"/>
    <w:rsid w:val="00F9761A"/>
    <w:rsid w:val="00FA0DE9"/>
    <w:rsid w:val="00FA152A"/>
    <w:rsid w:val="00FA1FFA"/>
    <w:rsid w:val="00FA3224"/>
    <w:rsid w:val="00FA518E"/>
    <w:rsid w:val="00FA6588"/>
    <w:rsid w:val="00FA73E1"/>
    <w:rsid w:val="00FB12DD"/>
    <w:rsid w:val="00FB176D"/>
    <w:rsid w:val="00FB1F32"/>
    <w:rsid w:val="00FB2031"/>
    <w:rsid w:val="00FB2667"/>
    <w:rsid w:val="00FB3312"/>
    <w:rsid w:val="00FB4150"/>
    <w:rsid w:val="00FB438F"/>
    <w:rsid w:val="00FB4840"/>
    <w:rsid w:val="00FB54B2"/>
    <w:rsid w:val="00FB5A88"/>
    <w:rsid w:val="00FB7C6F"/>
    <w:rsid w:val="00FC04AD"/>
    <w:rsid w:val="00FC0B54"/>
    <w:rsid w:val="00FC0E00"/>
    <w:rsid w:val="00FC0F67"/>
    <w:rsid w:val="00FC1015"/>
    <w:rsid w:val="00FC149C"/>
    <w:rsid w:val="00FC1A2E"/>
    <w:rsid w:val="00FC3053"/>
    <w:rsid w:val="00FC3C7B"/>
    <w:rsid w:val="00FC4FB5"/>
    <w:rsid w:val="00FC50F8"/>
    <w:rsid w:val="00FD00B4"/>
    <w:rsid w:val="00FD16A7"/>
    <w:rsid w:val="00FD3767"/>
    <w:rsid w:val="00FD40B9"/>
    <w:rsid w:val="00FD5985"/>
    <w:rsid w:val="00FD6CEE"/>
    <w:rsid w:val="00FD7436"/>
    <w:rsid w:val="00FE094F"/>
    <w:rsid w:val="00FE192F"/>
    <w:rsid w:val="00FE19F8"/>
    <w:rsid w:val="00FE1FFE"/>
    <w:rsid w:val="00FE45A8"/>
    <w:rsid w:val="00FE4604"/>
    <w:rsid w:val="00FE4B86"/>
    <w:rsid w:val="00FE4D85"/>
    <w:rsid w:val="00FE4EC8"/>
    <w:rsid w:val="00FE5D27"/>
    <w:rsid w:val="00FE73DD"/>
    <w:rsid w:val="00FF1048"/>
    <w:rsid w:val="00FF1194"/>
    <w:rsid w:val="00FF268C"/>
    <w:rsid w:val="00FF32EC"/>
    <w:rsid w:val="00FF40E7"/>
    <w:rsid w:val="00FF487B"/>
    <w:rsid w:val="00FF4B35"/>
    <w:rsid w:val="00FF4E69"/>
    <w:rsid w:val="00FF51EB"/>
    <w:rsid w:val="00FF6150"/>
    <w:rsid w:val="00FF7188"/>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8245A"/>
  <w15:chartTrackingRefBased/>
  <w15:docId w15:val="{04E4AC96-7417-4AF2-B637-39B75988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A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39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1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507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A2"/>
    <w:rPr>
      <w:color w:val="0000FF"/>
      <w:u w:val="single"/>
    </w:rPr>
  </w:style>
  <w:style w:type="character" w:customStyle="1" w:styleId="Heading3Char">
    <w:name w:val="Heading 3 Char"/>
    <w:basedOn w:val="DefaultParagraphFont"/>
    <w:link w:val="Heading3"/>
    <w:uiPriority w:val="9"/>
    <w:rsid w:val="00351A0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3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A1058"/>
    <w:rPr>
      <w:i/>
      <w:iCs/>
    </w:rPr>
  </w:style>
  <w:style w:type="paragraph" w:styleId="HTMLPreformatted">
    <w:name w:val="HTML Preformatted"/>
    <w:basedOn w:val="Normal"/>
    <w:link w:val="HTMLPreformattedChar"/>
    <w:uiPriority w:val="99"/>
    <w:semiHidden/>
    <w:unhideWhenUsed/>
    <w:rsid w:val="00D2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B40"/>
    <w:rPr>
      <w:rFonts w:ascii="Courier New" w:eastAsia="Times New Roman" w:hAnsi="Courier New" w:cs="Courier New"/>
      <w:sz w:val="20"/>
      <w:szCs w:val="20"/>
    </w:rPr>
  </w:style>
  <w:style w:type="character" w:customStyle="1" w:styleId="gnkrckgcgsb">
    <w:name w:val="gnkrckgcgsb"/>
    <w:basedOn w:val="DefaultParagraphFont"/>
    <w:rsid w:val="00D26B40"/>
  </w:style>
  <w:style w:type="character" w:customStyle="1" w:styleId="mjx-char">
    <w:name w:val="mjx-char"/>
    <w:basedOn w:val="DefaultParagraphFont"/>
    <w:rsid w:val="002A1306"/>
  </w:style>
  <w:style w:type="character" w:customStyle="1" w:styleId="mjxassistivemathml">
    <w:name w:val="mjx_assistive_mathml"/>
    <w:basedOn w:val="DefaultParagraphFont"/>
    <w:rsid w:val="002A1306"/>
  </w:style>
  <w:style w:type="paragraph" w:styleId="NormalWeb">
    <w:name w:val="Normal (Web)"/>
    <w:basedOn w:val="Normal"/>
    <w:uiPriority w:val="99"/>
    <w:semiHidden/>
    <w:unhideWhenUsed/>
    <w:rsid w:val="00157B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176D"/>
    <w:pPr>
      <w:ind w:left="720"/>
      <w:contextualSpacing/>
    </w:pPr>
  </w:style>
  <w:style w:type="paragraph" w:styleId="Caption">
    <w:name w:val="caption"/>
    <w:basedOn w:val="Normal"/>
    <w:next w:val="Normal"/>
    <w:uiPriority w:val="35"/>
    <w:unhideWhenUsed/>
    <w:qFormat/>
    <w:rsid w:val="001A30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27AF9"/>
    <w:rPr>
      <w:color w:val="808080"/>
    </w:rPr>
  </w:style>
  <w:style w:type="paragraph" w:styleId="Header">
    <w:name w:val="header"/>
    <w:basedOn w:val="Normal"/>
    <w:link w:val="HeaderChar"/>
    <w:uiPriority w:val="99"/>
    <w:unhideWhenUsed/>
    <w:rsid w:val="008E7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71A"/>
  </w:style>
  <w:style w:type="paragraph" w:styleId="Footer">
    <w:name w:val="footer"/>
    <w:basedOn w:val="Normal"/>
    <w:link w:val="FooterChar"/>
    <w:uiPriority w:val="99"/>
    <w:unhideWhenUsed/>
    <w:rsid w:val="008E7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71A"/>
  </w:style>
  <w:style w:type="character" w:customStyle="1" w:styleId="Heading2Char">
    <w:name w:val="Heading 2 Char"/>
    <w:basedOn w:val="DefaultParagraphFont"/>
    <w:link w:val="Heading2"/>
    <w:uiPriority w:val="9"/>
    <w:rsid w:val="008539A8"/>
    <w:rPr>
      <w:rFonts w:asciiTheme="majorHAnsi" w:eastAsiaTheme="majorEastAsia" w:hAnsiTheme="majorHAnsi" w:cstheme="majorBidi"/>
      <w:color w:val="2E74B5" w:themeColor="accent1" w:themeShade="BF"/>
      <w:sz w:val="26"/>
      <w:szCs w:val="26"/>
    </w:rPr>
  </w:style>
  <w:style w:type="character" w:customStyle="1" w:styleId="ls28">
    <w:name w:val="ls28"/>
    <w:basedOn w:val="DefaultParagraphFont"/>
    <w:rsid w:val="00A64ACE"/>
  </w:style>
  <w:style w:type="character" w:customStyle="1" w:styleId="ls2f">
    <w:name w:val="ls2f"/>
    <w:basedOn w:val="DefaultParagraphFont"/>
    <w:rsid w:val="00A64ACE"/>
  </w:style>
  <w:style w:type="character" w:customStyle="1" w:styleId="ls26">
    <w:name w:val="ls26"/>
    <w:basedOn w:val="DefaultParagraphFont"/>
    <w:rsid w:val="00A64ACE"/>
  </w:style>
  <w:style w:type="character" w:customStyle="1" w:styleId="Heading4Char">
    <w:name w:val="Heading 4 Char"/>
    <w:basedOn w:val="DefaultParagraphFont"/>
    <w:link w:val="Heading4"/>
    <w:uiPriority w:val="9"/>
    <w:rsid w:val="00950713"/>
    <w:rPr>
      <w:rFonts w:ascii="Times New Roman" w:eastAsia="Times New Roman" w:hAnsi="Times New Roman" w:cs="Times New Roman"/>
      <w:b/>
      <w:bCs/>
      <w:sz w:val="24"/>
      <w:szCs w:val="24"/>
    </w:rPr>
  </w:style>
  <w:style w:type="character" w:customStyle="1" w:styleId="fs2">
    <w:name w:val="fs2"/>
    <w:basedOn w:val="DefaultParagraphFont"/>
    <w:rsid w:val="00F079B5"/>
  </w:style>
  <w:style w:type="character" w:customStyle="1" w:styleId="a">
    <w:name w:val="_"/>
    <w:basedOn w:val="DefaultParagraphFont"/>
    <w:rsid w:val="00F079B5"/>
  </w:style>
  <w:style w:type="character" w:customStyle="1" w:styleId="v0">
    <w:name w:val="v0"/>
    <w:basedOn w:val="DefaultParagraphFont"/>
    <w:rsid w:val="00F079B5"/>
  </w:style>
  <w:style w:type="character" w:customStyle="1" w:styleId="fs5">
    <w:name w:val="fs5"/>
    <w:basedOn w:val="DefaultParagraphFont"/>
    <w:rsid w:val="00F079B5"/>
  </w:style>
  <w:style w:type="character" w:customStyle="1" w:styleId="ls2">
    <w:name w:val="ls2"/>
    <w:basedOn w:val="DefaultParagraphFont"/>
    <w:rsid w:val="00F079B5"/>
  </w:style>
  <w:style w:type="character" w:customStyle="1" w:styleId="Heading1Char">
    <w:name w:val="Heading 1 Char"/>
    <w:basedOn w:val="DefaultParagraphFont"/>
    <w:link w:val="Heading1"/>
    <w:uiPriority w:val="9"/>
    <w:rsid w:val="008B0ADA"/>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6F0CCA"/>
  </w:style>
  <w:style w:type="paragraph" w:styleId="Revision">
    <w:name w:val="Revision"/>
    <w:hidden/>
    <w:uiPriority w:val="99"/>
    <w:semiHidden/>
    <w:rsid w:val="004F31BE"/>
    <w:pPr>
      <w:spacing w:after="0" w:line="240" w:lineRule="auto"/>
    </w:pPr>
  </w:style>
  <w:style w:type="character" w:styleId="CommentReference">
    <w:name w:val="annotation reference"/>
    <w:basedOn w:val="DefaultParagraphFont"/>
    <w:uiPriority w:val="99"/>
    <w:semiHidden/>
    <w:unhideWhenUsed/>
    <w:rsid w:val="004F31BE"/>
    <w:rPr>
      <w:sz w:val="16"/>
      <w:szCs w:val="16"/>
    </w:rPr>
  </w:style>
  <w:style w:type="paragraph" w:styleId="CommentText">
    <w:name w:val="annotation text"/>
    <w:basedOn w:val="Normal"/>
    <w:link w:val="CommentTextChar"/>
    <w:uiPriority w:val="99"/>
    <w:semiHidden/>
    <w:unhideWhenUsed/>
    <w:rsid w:val="004F31BE"/>
    <w:pPr>
      <w:spacing w:line="240" w:lineRule="auto"/>
    </w:pPr>
    <w:rPr>
      <w:sz w:val="20"/>
      <w:szCs w:val="20"/>
    </w:rPr>
  </w:style>
  <w:style w:type="character" w:customStyle="1" w:styleId="CommentTextChar">
    <w:name w:val="Comment Text Char"/>
    <w:basedOn w:val="DefaultParagraphFont"/>
    <w:link w:val="CommentText"/>
    <w:uiPriority w:val="99"/>
    <w:semiHidden/>
    <w:rsid w:val="004F31BE"/>
    <w:rPr>
      <w:sz w:val="20"/>
      <w:szCs w:val="20"/>
    </w:rPr>
  </w:style>
  <w:style w:type="paragraph" w:styleId="CommentSubject">
    <w:name w:val="annotation subject"/>
    <w:basedOn w:val="CommentText"/>
    <w:next w:val="CommentText"/>
    <w:link w:val="CommentSubjectChar"/>
    <w:uiPriority w:val="99"/>
    <w:semiHidden/>
    <w:unhideWhenUsed/>
    <w:rsid w:val="004F31BE"/>
    <w:rPr>
      <w:b/>
      <w:bCs/>
    </w:rPr>
  </w:style>
  <w:style w:type="character" w:customStyle="1" w:styleId="CommentSubjectChar">
    <w:name w:val="Comment Subject Char"/>
    <w:basedOn w:val="CommentTextChar"/>
    <w:link w:val="CommentSubject"/>
    <w:uiPriority w:val="99"/>
    <w:semiHidden/>
    <w:rsid w:val="004F31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846">
      <w:bodyDiv w:val="1"/>
      <w:marLeft w:val="0"/>
      <w:marRight w:val="0"/>
      <w:marTop w:val="0"/>
      <w:marBottom w:val="0"/>
      <w:divBdr>
        <w:top w:val="none" w:sz="0" w:space="0" w:color="auto"/>
        <w:left w:val="none" w:sz="0" w:space="0" w:color="auto"/>
        <w:bottom w:val="none" w:sz="0" w:space="0" w:color="auto"/>
        <w:right w:val="none" w:sz="0" w:space="0" w:color="auto"/>
      </w:divBdr>
    </w:div>
    <w:div w:id="46071825">
      <w:bodyDiv w:val="1"/>
      <w:marLeft w:val="0"/>
      <w:marRight w:val="0"/>
      <w:marTop w:val="0"/>
      <w:marBottom w:val="0"/>
      <w:divBdr>
        <w:top w:val="none" w:sz="0" w:space="0" w:color="auto"/>
        <w:left w:val="none" w:sz="0" w:space="0" w:color="auto"/>
        <w:bottom w:val="none" w:sz="0" w:space="0" w:color="auto"/>
        <w:right w:val="none" w:sz="0" w:space="0" w:color="auto"/>
      </w:divBdr>
    </w:div>
    <w:div w:id="57945885">
      <w:bodyDiv w:val="1"/>
      <w:marLeft w:val="0"/>
      <w:marRight w:val="0"/>
      <w:marTop w:val="0"/>
      <w:marBottom w:val="0"/>
      <w:divBdr>
        <w:top w:val="none" w:sz="0" w:space="0" w:color="auto"/>
        <w:left w:val="none" w:sz="0" w:space="0" w:color="auto"/>
        <w:bottom w:val="none" w:sz="0" w:space="0" w:color="auto"/>
        <w:right w:val="none" w:sz="0" w:space="0" w:color="auto"/>
      </w:divBdr>
      <w:divsChild>
        <w:div w:id="91365641">
          <w:marLeft w:val="0"/>
          <w:marRight w:val="0"/>
          <w:marTop w:val="0"/>
          <w:marBottom w:val="0"/>
          <w:divBdr>
            <w:top w:val="none" w:sz="0" w:space="0" w:color="auto"/>
            <w:left w:val="none" w:sz="0" w:space="0" w:color="auto"/>
            <w:bottom w:val="none" w:sz="0" w:space="0" w:color="auto"/>
            <w:right w:val="none" w:sz="0" w:space="0" w:color="auto"/>
          </w:divBdr>
        </w:div>
        <w:div w:id="138885736">
          <w:marLeft w:val="0"/>
          <w:marRight w:val="0"/>
          <w:marTop w:val="0"/>
          <w:marBottom w:val="0"/>
          <w:divBdr>
            <w:top w:val="none" w:sz="0" w:space="0" w:color="auto"/>
            <w:left w:val="none" w:sz="0" w:space="0" w:color="auto"/>
            <w:bottom w:val="none" w:sz="0" w:space="0" w:color="auto"/>
            <w:right w:val="none" w:sz="0" w:space="0" w:color="auto"/>
          </w:divBdr>
        </w:div>
        <w:div w:id="355036684">
          <w:marLeft w:val="0"/>
          <w:marRight w:val="0"/>
          <w:marTop w:val="0"/>
          <w:marBottom w:val="0"/>
          <w:divBdr>
            <w:top w:val="none" w:sz="0" w:space="0" w:color="auto"/>
            <w:left w:val="none" w:sz="0" w:space="0" w:color="auto"/>
            <w:bottom w:val="none" w:sz="0" w:space="0" w:color="auto"/>
            <w:right w:val="none" w:sz="0" w:space="0" w:color="auto"/>
          </w:divBdr>
        </w:div>
        <w:div w:id="367143713">
          <w:marLeft w:val="0"/>
          <w:marRight w:val="0"/>
          <w:marTop w:val="0"/>
          <w:marBottom w:val="0"/>
          <w:divBdr>
            <w:top w:val="none" w:sz="0" w:space="0" w:color="auto"/>
            <w:left w:val="none" w:sz="0" w:space="0" w:color="auto"/>
            <w:bottom w:val="none" w:sz="0" w:space="0" w:color="auto"/>
            <w:right w:val="none" w:sz="0" w:space="0" w:color="auto"/>
          </w:divBdr>
        </w:div>
        <w:div w:id="450365059">
          <w:marLeft w:val="0"/>
          <w:marRight w:val="0"/>
          <w:marTop w:val="0"/>
          <w:marBottom w:val="0"/>
          <w:divBdr>
            <w:top w:val="none" w:sz="0" w:space="0" w:color="auto"/>
            <w:left w:val="none" w:sz="0" w:space="0" w:color="auto"/>
            <w:bottom w:val="none" w:sz="0" w:space="0" w:color="auto"/>
            <w:right w:val="none" w:sz="0" w:space="0" w:color="auto"/>
          </w:divBdr>
        </w:div>
        <w:div w:id="679428297">
          <w:marLeft w:val="0"/>
          <w:marRight w:val="0"/>
          <w:marTop w:val="0"/>
          <w:marBottom w:val="0"/>
          <w:divBdr>
            <w:top w:val="none" w:sz="0" w:space="0" w:color="auto"/>
            <w:left w:val="none" w:sz="0" w:space="0" w:color="auto"/>
            <w:bottom w:val="none" w:sz="0" w:space="0" w:color="auto"/>
            <w:right w:val="none" w:sz="0" w:space="0" w:color="auto"/>
          </w:divBdr>
        </w:div>
        <w:div w:id="823395371">
          <w:marLeft w:val="0"/>
          <w:marRight w:val="0"/>
          <w:marTop w:val="0"/>
          <w:marBottom w:val="0"/>
          <w:divBdr>
            <w:top w:val="none" w:sz="0" w:space="0" w:color="auto"/>
            <w:left w:val="none" w:sz="0" w:space="0" w:color="auto"/>
            <w:bottom w:val="none" w:sz="0" w:space="0" w:color="auto"/>
            <w:right w:val="none" w:sz="0" w:space="0" w:color="auto"/>
          </w:divBdr>
        </w:div>
        <w:div w:id="1028675555">
          <w:marLeft w:val="0"/>
          <w:marRight w:val="0"/>
          <w:marTop w:val="0"/>
          <w:marBottom w:val="0"/>
          <w:divBdr>
            <w:top w:val="none" w:sz="0" w:space="0" w:color="auto"/>
            <w:left w:val="none" w:sz="0" w:space="0" w:color="auto"/>
            <w:bottom w:val="none" w:sz="0" w:space="0" w:color="auto"/>
            <w:right w:val="none" w:sz="0" w:space="0" w:color="auto"/>
          </w:divBdr>
        </w:div>
        <w:div w:id="1035084359">
          <w:marLeft w:val="0"/>
          <w:marRight w:val="0"/>
          <w:marTop w:val="0"/>
          <w:marBottom w:val="0"/>
          <w:divBdr>
            <w:top w:val="none" w:sz="0" w:space="0" w:color="auto"/>
            <w:left w:val="none" w:sz="0" w:space="0" w:color="auto"/>
            <w:bottom w:val="none" w:sz="0" w:space="0" w:color="auto"/>
            <w:right w:val="none" w:sz="0" w:space="0" w:color="auto"/>
          </w:divBdr>
        </w:div>
        <w:div w:id="1431588268">
          <w:marLeft w:val="0"/>
          <w:marRight w:val="0"/>
          <w:marTop w:val="0"/>
          <w:marBottom w:val="0"/>
          <w:divBdr>
            <w:top w:val="none" w:sz="0" w:space="0" w:color="auto"/>
            <w:left w:val="none" w:sz="0" w:space="0" w:color="auto"/>
            <w:bottom w:val="none" w:sz="0" w:space="0" w:color="auto"/>
            <w:right w:val="none" w:sz="0" w:space="0" w:color="auto"/>
          </w:divBdr>
        </w:div>
        <w:div w:id="1451586880">
          <w:marLeft w:val="0"/>
          <w:marRight w:val="0"/>
          <w:marTop w:val="0"/>
          <w:marBottom w:val="0"/>
          <w:divBdr>
            <w:top w:val="none" w:sz="0" w:space="0" w:color="auto"/>
            <w:left w:val="none" w:sz="0" w:space="0" w:color="auto"/>
            <w:bottom w:val="none" w:sz="0" w:space="0" w:color="auto"/>
            <w:right w:val="none" w:sz="0" w:space="0" w:color="auto"/>
          </w:divBdr>
        </w:div>
        <w:div w:id="1480879079">
          <w:marLeft w:val="0"/>
          <w:marRight w:val="0"/>
          <w:marTop w:val="0"/>
          <w:marBottom w:val="0"/>
          <w:divBdr>
            <w:top w:val="none" w:sz="0" w:space="0" w:color="auto"/>
            <w:left w:val="none" w:sz="0" w:space="0" w:color="auto"/>
            <w:bottom w:val="none" w:sz="0" w:space="0" w:color="auto"/>
            <w:right w:val="none" w:sz="0" w:space="0" w:color="auto"/>
          </w:divBdr>
        </w:div>
        <w:div w:id="1559515794">
          <w:marLeft w:val="0"/>
          <w:marRight w:val="0"/>
          <w:marTop w:val="0"/>
          <w:marBottom w:val="0"/>
          <w:divBdr>
            <w:top w:val="none" w:sz="0" w:space="0" w:color="auto"/>
            <w:left w:val="none" w:sz="0" w:space="0" w:color="auto"/>
            <w:bottom w:val="none" w:sz="0" w:space="0" w:color="auto"/>
            <w:right w:val="none" w:sz="0" w:space="0" w:color="auto"/>
          </w:divBdr>
        </w:div>
        <w:div w:id="1590576877">
          <w:marLeft w:val="0"/>
          <w:marRight w:val="0"/>
          <w:marTop w:val="0"/>
          <w:marBottom w:val="0"/>
          <w:divBdr>
            <w:top w:val="none" w:sz="0" w:space="0" w:color="auto"/>
            <w:left w:val="none" w:sz="0" w:space="0" w:color="auto"/>
            <w:bottom w:val="none" w:sz="0" w:space="0" w:color="auto"/>
            <w:right w:val="none" w:sz="0" w:space="0" w:color="auto"/>
          </w:divBdr>
        </w:div>
        <w:div w:id="1652564636">
          <w:marLeft w:val="0"/>
          <w:marRight w:val="0"/>
          <w:marTop w:val="0"/>
          <w:marBottom w:val="0"/>
          <w:divBdr>
            <w:top w:val="none" w:sz="0" w:space="0" w:color="auto"/>
            <w:left w:val="none" w:sz="0" w:space="0" w:color="auto"/>
            <w:bottom w:val="none" w:sz="0" w:space="0" w:color="auto"/>
            <w:right w:val="none" w:sz="0" w:space="0" w:color="auto"/>
          </w:divBdr>
        </w:div>
        <w:div w:id="1681658113">
          <w:marLeft w:val="0"/>
          <w:marRight w:val="0"/>
          <w:marTop w:val="0"/>
          <w:marBottom w:val="0"/>
          <w:divBdr>
            <w:top w:val="none" w:sz="0" w:space="0" w:color="auto"/>
            <w:left w:val="none" w:sz="0" w:space="0" w:color="auto"/>
            <w:bottom w:val="none" w:sz="0" w:space="0" w:color="auto"/>
            <w:right w:val="none" w:sz="0" w:space="0" w:color="auto"/>
          </w:divBdr>
        </w:div>
        <w:div w:id="1798181308">
          <w:marLeft w:val="0"/>
          <w:marRight w:val="0"/>
          <w:marTop w:val="0"/>
          <w:marBottom w:val="0"/>
          <w:divBdr>
            <w:top w:val="none" w:sz="0" w:space="0" w:color="auto"/>
            <w:left w:val="none" w:sz="0" w:space="0" w:color="auto"/>
            <w:bottom w:val="none" w:sz="0" w:space="0" w:color="auto"/>
            <w:right w:val="none" w:sz="0" w:space="0" w:color="auto"/>
          </w:divBdr>
        </w:div>
        <w:div w:id="1938097559">
          <w:marLeft w:val="0"/>
          <w:marRight w:val="0"/>
          <w:marTop w:val="0"/>
          <w:marBottom w:val="0"/>
          <w:divBdr>
            <w:top w:val="none" w:sz="0" w:space="0" w:color="auto"/>
            <w:left w:val="none" w:sz="0" w:space="0" w:color="auto"/>
            <w:bottom w:val="none" w:sz="0" w:space="0" w:color="auto"/>
            <w:right w:val="none" w:sz="0" w:space="0" w:color="auto"/>
          </w:divBdr>
        </w:div>
      </w:divsChild>
    </w:div>
    <w:div w:id="58359797">
      <w:bodyDiv w:val="1"/>
      <w:marLeft w:val="0"/>
      <w:marRight w:val="0"/>
      <w:marTop w:val="0"/>
      <w:marBottom w:val="0"/>
      <w:divBdr>
        <w:top w:val="none" w:sz="0" w:space="0" w:color="auto"/>
        <w:left w:val="none" w:sz="0" w:space="0" w:color="auto"/>
        <w:bottom w:val="none" w:sz="0" w:space="0" w:color="auto"/>
        <w:right w:val="none" w:sz="0" w:space="0" w:color="auto"/>
      </w:divBdr>
    </w:div>
    <w:div w:id="205871405">
      <w:bodyDiv w:val="1"/>
      <w:marLeft w:val="0"/>
      <w:marRight w:val="0"/>
      <w:marTop w:val="0"/>
      <w:marBottom w:val="0"/>
      <w:divBdr>
        <w:top w:val="none" w:sz="0" w:space="0" w:color="auto"/>
        <w:left w:val="none" w:sz="0" w:space="0" w:color="auto"/>
        <w:bottom w:val="none" w:sz="0" w:space="0" w:color="auto"/>
        <w:right w:val="none" w:sz="0" w:space="0" w:color="auto"/>
      </w:divBdr>
      <w:divsChild>
        <w:div w:id="207498170">
          <w:marLeft w:val="0"/>
          <w:marRight w:val="0"/>
          <w:marTop w:val="0"/>
          <w:marBottom w:val="0"/>
          <w:divBdr>
            <w:top w:val="none" w:sz="0" w:space="0" w:color="auto"/>
            <w:left w:val="none" w:sz="0" w:space="0" w:color="auto"/>
            <w:bottom w:val="none" w:sz="0" w:space="0" w:color="auto"/>
            <w:right w:val="none" w:sz="0" w:space="0" w:color="auto"/>
          </w:divBdr>
        </w:div>
        <w:div w:id="257832023">
          <w:marLeft w:val="0"/>
          <w:marRight w:val="0"/>
          <w:marTop w:val="0"/>
          <w:marBottom w:val="0"/>
          <w:divBdr>
            <w:top w:val="none" w:sz="0" w:space="0" w:color="auto"/>
            <w:left w:val="none" w:sz="0" w:space="0" w:color="auto"/>
            <w:bottom w:val="none" w:sz="0" w:space="0" w:color="auto"/>
            <w:right w:val="none" w:sz="0" w:space="0" w:color="auto"/>
          </w:divBdr>
        </w:div>
        <w:div w:id="300775051">
          <w:marLeft w:val="0"/>
          <w:marRight w:val="0"/>
          <w:marTop w:val="0"/>
          <w:marBottom w:val="0"/>
          <w:divBdr>
            <w:top w:val="none" w:sz="0" w:space="0" w:color="auto"/>
            <w:left w:val="none" w:sz="0" w:space="0" w:color="auto"/>
            <w:bottom w:val="none" w:sz="0" w:space="0" w:color="auto"/>
            <w:right w:val="none" w:sz="0" w:space="0" w:color="auto"/>
          </w:divBdr>
        </w:div>
        <w:div w:id="305673307">
          <w:marLeft w:val="0"/>
          <w:marRight w:val="0"/>
          <w:marTop w:val="0"/>
          <w:marBottom w:val="0"/>
          <w:divBdr>
            <w:top w:val="none" w:sz="0" w:space="0" w:color="auto"/>
            <w:left w:val="none" w:sz="0" w:space="0" w:color="auto"/>
            <w:bottom w:val="none" w:sz="0" w:space="0" w:color="auto"/>
            <w:right w:val="none" w:sz="0" w:space="0" w:color="auto"/>
          </w:divBdr>
        </w:div>
        <w:div w:id="346060197">
          <w:marLeft w:val="0"/>
          <w:marRight w:val="0"/>
          <w:marTop w:val="0"/>
          <w:marBottom w:val="0"/>
          <w:divBdr>
            <w:top w:val="none" w:sz="0" w:space="0" w:color="auto"/>
            <w:left w:val="none" w:sz="0" w:space="0" w:color="auto"/>
            <w:bottom w:val="none" w:sz="0" w:space="0" w:color="auto"/>
            <w:right w:val="none" w:sz="0" w:space="0" w:color="auto"/>
          </w:divBdr>
        </w:div>
        <w:div w:id="455416104">
          <w:marLeft w:val="0"/>
          <w:marRight w:val="0"/>
          <w:marTop w:val="0"/>
          <w:marBottom w:val="0"/>
          <w:divBdr>
            <w:top w:val="none" w:sz="0" w:space="0" w:color="auto"/>
            <w:left w:val="none" w:sz="0" w:space="0" w:color="auto"/>
            <w:bottom w:val="none" w:sz="0" w:space="0" w:color="auto"/>
            <w:right w:val="none" w:sz="0" w:space="0" w:color="auto"/>
          </w:divBdr>
        </w:div>
        <w:div w:id="513148148">
          <w:marLeft w:val="0"/>
          <w:marRight w:val="0"/>
          <w:marTop w:val="0"/>
          <w:marBottom w:val="0"/>
          <w:divBdr>
            <w:top w:val="none" w:sz="0" w:space="0" w:color="auto"/>
            <w:left w:val="none" w:sz="0" w:space="0" w:color="auto"/>
            <w:bottom w:val="none" w:sz="0" w:space="0" w:color="auto"/>
            <w:right w:val="none" w:sz="0" w:space="0" w:color="auto"/>
          </w:divBdr>
        </w:div>
        <w:div w:id="518592241">
          <w:marLeft w:val="0"/>
          <w:marRight w:val="0"/>
          <w:marTop w:val="0"/>
          <w:marBottom w:val="0"/>
          <w:divBdr>
            <w:top w:val="none" w:sz="0" w:space="0" w:color="auto"/>
            <w:left w:val="none" w:sz="0" w:space="0" w:color="auto"/>
            <w:bottom w:val="none" w:sz="0" w:space="0" w:color="auto"/>
            <w:right w:val="none" w:sz="0" w:space="0" w:color="auto"/>
          </w:divBdr>
        </w:div>
        <w:div w:id="541554766">
          <w:marLeft w:val="0"/>
          <w:marRight w:val="0"/>
          <w:marTop w:val="0"/>
          <w:marBottom w:val="0"/>
          <w:divBdr>
            <w:top w:val="none" w:sz="0" w:space="0" w:color="auto"/>
            <w:left w:val="none" w:sz="0" w:space="0" w:color="auto"/>
            <w:bottom w:val="none" w:sz="0" w:space="0" w:color="auto"/>
            <w:right w:val="none" w:sz="0" w:space="0" w:color="auto"/>
          </w:divBdr>
        </w:div>
        <w:div w:id="830869949">
          <w:marLeft w:val="0"/>
          <w:marRight w:val="0"/>
          <w:marTop w:val="0"/>
          <w:marBottom w:val="0"/>
          <w:divBdr>
            <w:top w:val="none" w:sz="0" w:space="0" w:color="auto"/>
            <w:left w:val="none" w:sz="0" w:space="0" w:color="auto"/>
            <w:bottom w:val="none" w:sz="0" w:space="0" w:color="auto"/>
            <w:right w:val="none" w:sz="0" w:space="0" w:color="auto"/>
          </w:divBdr>
        </w:div>
        <w:div w:id="991249530">
          <w:marLeft w:val="0"/>
          <w:marRight w:val="0"/>
          <w:marTop w:val="0"/>
          <w:marBottom w:val="0"/>
          <w:divBdr>
            <w:top w:val="none" w:sz="0" w:space="0" w:color="auto"/>
            <w:left w:val="none" w:sz="0" w:space="0" w:color="auto"/>
            <w:bottom w:val="none" w:sz="0" w:space="0" w:color="auto"/>
            <w:right w:val="none" w:sz="0" w:space="0" w:color="auto"/>
          </w:divBdr>
        </w:div>
        <w:div w:id="1648703168">
          <w:marLeft w:val="0"/>
          <w:marRight w:val="0"/>
          <w:marTop w:val="0"/>
          <w:marBottom w:val="0"/>
          <w:divBdr>
            <w:top w:val="none" w:sz="0" w:space="0" w:color="auto"/>
            <w:left w:val="none" w:sz="0" w:space="0" w:color="auto"/>
            <w:bottom w:val="none" w:sz="0" w:space="0" w:color="auto"/>
            <w:right w:val="none" w:sz="0" w:space="0" w:color="auto"/>
          </w:divBdr>
        </w:div>
        <w:div w:id="1659764812">
          <w:marLeft w:val="0"/>
          <w:marRight w:val="0"/>
          <w:marTop w:val="0"/>
          <w:marBottom w:val="0"/>
          <w:divBdr>
            <w:top w:val="none" w:sz="0" w:space="0" w:color="auto"/>
            <w:left w:val="none" w:sz="0" w:space="0" w:color="auto"/>
            <w:bottom w:val="none" w:sz="0" w:space="0" w:color="auto"/>
            <w:right w:val="none" w:sz="0" w:space="0" w:color="auto"/>
          </w:divBdr>
        </w:div>
        <w:div w:id="1683168511">
          <w:marLeft w:val="0"/>
          <w:marRight w:val="0"/>
          <w:marTop w:val="0"/>
          <w:marBottom w:val="0"/>
          <w:divBdr>
            <w:top w:val="none" w:sz="0" w:space="0" w:color="auto"/>
            <w:left w:val="none" w:sz="0" w:space="0" w:color="auto"/>
            <w:bottom w:val="none" w:sz="0" w:space="0" w:color="auto"/>
            <w:right w:val="none" w:sz="0" w:space="0" w:color="auto"/>
          </w:divBdr>
        </w:div>
        <w:div w:id="1692684069">
          <w:marLeft w:val="0"/>
          <w:marRight w:val="0"/>
          <w:marTop w:val="0"/>
          <w:marBottom w:val="0"/>
          <w:divBdr>
            <w:top w:val="none" w:sz="0" w:space="0" w:color="auto"/>
            <w:left w:val="none" w:sz="0" w:space="0" w:color="auto"/>
            <w:bottom w:val="none" w:sz="0" w:space="0" w:color="auto"/>
            <w:right w:val="none" w:sz="0" w:space="0" w:color="auto"/>
          </w:divBdr>
        </w:div>
        <w:div w:id="1741246063">
          <w:marLeft w:val="0"/>
          <w:marRight w:val="0"/>
          <w:marTop w:val="0"/>
          <w:marBottom w:val="0"/>
          <w:divBdr>
            <w:top w:val="none" w:sz="0" w:space="0" w:color="auto"/>
            <w:left w:val="none" w:sz="0" w:space="0" w:color="auto"/>
            <w:bottom w:val="none" w:sz="0" w:space="0" w:color="auto"/>
            <w:right w:val="none" w:sz="0" w:space="0" w:color="auto"/>
          </w:divBdr>
        </w:div>
        <w:div w:id="1756125640">
          <w:marLeft w:val="0"/>
          <w:marRight w:val="0"/>
          <w:marTop w:val="0"/>
          <w:marBottom w:val="0"/>
          <w:divBdr>
            <w:top w:val="none" w:sz="0" w:space="0" w:color="auto"/>
            <w:left w:val="none" w:sz="0" w:space="0" w:color="auto"/>
            <w:bottom w:val="none" w:sz="0" w:space="0" w:color="auto"/>
            <w:right w:val="none" w:sz="0" w:space="0" w:color="auto"/>
          </w:divBdr>
        </w:div>
        <w:div w:id="1791625344">
          <w:marLeft w:val="0"/>
          <w:marRight w:val="0"/>
          <w:marTop w:val="0"/>
          <w:marBottom w:val="0"/>
          <w:divBdr>
            <w:top w:val="none" w:sz="0" w:space="0" w:color="auto"/>
            <w:left w:val="none" w:sz="0" w:space="0" w:color="auto"/>
            <w:bottom w:val="none" w:sz="0" w:space="0" w:color="auto"/>
            <w:right w:val="none" w:sz="0" w:space="0" w:color="auto"/>
          </w:divBdr>
        </w:div>
      </w:divsChild>
    </w:div>
    <w:div w:id="240721810">
      <w:bodyDiv w:val="1"/>
      <w:marLeft w:val="0"/>
      <w:marRight w:val="0"/>
      <w:marTop w:val="0"/>
      <w:marBottom w:val="0"/>
      <w:divBdr>
        <w:top w:val="none" w:sz="0" w:space="0" w:color="auto"/>
        <w:left w:val="none" w:sz="0" w:space="0" w:color="auto"/>
        <w:bottom w:val="none" w:sz="0" w:space="0" w:color="auto"/>
        <w:right w:val="none" w:sz="0" w:space="0" w:color="auto"/>
      </w:divBdr>
    </w:div>
    <w:div w:id="259534195">
      <w:bodyDiv w:val="1"/>
      <w:marLeft w:val="0"/>
      <w:marRight w:val="0"/>
      <w:marTop w:val="0"/>
      <w:marBottom w:val="0"/>
      <w:divBdr>
        <w:top w:val="none" w:sz="0" w:space="0" w:color="auto"/>
        <w:left w:val="none" w:sz="0" w:space="0" w:color="auto"/>
        <w:bottom w:val="none" w:sz="0" w:space="0" w:color="auto"/>
        <w:right w:val="none" w:sz="0" w:space="0" w:color="auto"/>
      </w:divBdr>
    </w:div>
    <w:div w:id="356465809">
      <w:bodyDiv w:val="1"/>
      <w:marLeft w:val="0"/>
      <w:marRight w:val="0"/>
      <w:marTop w:val="0"/>
      <w:marBottom w:val="0"/>
      <w:divBdr>
        <w:top w:val="none" w:sz="0" w:space="0" w:color="auto"/>
        <w:left w:val="none" w:sz="0" w:space="0" w:color="auto"/>
        <w:bottom w:val="none" w:sz="0" w:space="0" w:color="auto"/>
        <w:right w:val="none" w:sz="0" w:space="0" w:color="auto"/>
      </w:divBdr>
      <w:divsChild>
        <w:div w:id="178087396">
          <w:marLeft w:val="0"/>
          <w:marRight w:val="0"/>
          <w:marTop w:val="0"/>
          <w:marBottom w:val="0"/>
          <w:divBdr>
            <w:top w:val="none" w:sz="0" w:space="0" w:color="auto"/>
            <w:left w:val="none" w:sz="0" w:space="0" w:color="auto"/>
            <w:bottom w:val="none" w:sz="0" w:space="0" w:color="auto"/>
            <w:right w:val="none" w:sz="0" w:space="0" w:color="auto"/>
          </w:divBdr>
        </w:div>
        <w:div w:id="185217410">
          <w:marLeft w:val="0"/>
          <w:marRight w:val="0"/>
          <w:marTop w:val="0"/>
          <w:marBottom w:val="0"/>
          <w:divBdr>
            <w:top w:val="none" w:sz="0" w:space="0" w:color="auto"/>
            <w:left w:val="none" w:sz="0" w:space="0" w:color="auto"/>
            <w:bottom w:val="none" w:sz="0" w:space="0" w:color="auto"/>
            <w:right w:val="none" w:sz="0" w:space="0" w:color="auto"/>
          </w:divBdr>
        </w:div>
        <w:div w:id="252857333">
          <w:marLeft w:val="0"/>
          <w:marRight w:val="0"/>
          <w:marTop w:val="0"/>
          <w:marBottom w:val="0"/>
          <w:divBdr>
            <w:top w:val="none" w:sz="0" w:space="0" w:color="auto"/>
            <w:left w:val="none" w:sz="0" w:space="0" w:color="auto"/>
            <w:bottom w:val="none" w:sz="0" w:space="0" w:color="auto"/>
            <w:right w:val="none" w:sz="0" w:space="0" w:color="auto"/>
          </w:divBdr>
        </w:div>
        <w:div w:id="442262601">
          <w:marLeft w:val="0"/>
          <w:marRight w:val="0"/>
          <w:marTop w:val="0"/>
          <w:marBottom w:val="0"/>
          <w:divBdr>
            <w:top w:val="none" w:sz="0" w:space="0" w:color="auto"/>
            <w:left w:val="none" w:sz="0" w:space="0" w:color="auto"/>
            <w:bottom w:val="none" w:sz="0" w:space="0" w:color="auto"/>
            <w:right w:val="none" w:sz="0" w:space="0" w:color="auto"/>
          </w:divBdr>
        </w:div>
        <w:div w:id="455219318">
          <w:marLeft w:val="0"/>
          <w:marRight w:val="0"/>
          <w:marTop w:val="0"/>
          <w:marBottom w:val="0"/>
          <w:divBdr>
            <w:top w:val="none" w:sz="0" w:space="0" w:color="auto"/>
            <w:left w:val="none" w:sz="0" w:space="0" w:color="auto"/>
            <w:bottom w:val="none" w:sz="0" w:space="0" w:color="auto"/>
            <w:right w:val="none" w:sz="0" w:space="0" w:color="auto"/>
          </w:divBdr>
        </w:div>
        <w:div w:id="664746382">
          <w:marLeft w:val="0"/>
          <w:marRight w:val="0"/>
          <w:marTop w:val="0"/>
          <w:marBottom w:val="0"/>
          <w:divBdr>
            <w:top w:val="none" w:sz="0" w:space="0" w:color="auto"/>
            <w:left w:val="none" w:sz="0" w:space="0" w:color="auto"/>
            <w:bottom w:val="none" w:sz="0" w:space="0" w:color="auto"/>
            <w:right w:val="none" w:sz="0" w:space="0" w:color="auto"/>
          </w:divBdr>
        </w:div>
        <w:div w:id="683089435">
          <w:marLeft w:val="0"/>
          <w:marRight w:val="0"/>
          <w:marTop w:val="0"/>
          <w:marBottom w:val="0"/>
          <w:divBdr>
            <w:top w:val="none" w:sz="0" w:space="0" w:color="auto"/>
            <w:left w:val="none" w:sz="0" w:space="0" w:color="auto"/>
            <w:bottom w:val="none" w:sz="0" w:space="0" w:color="auto"/>
            <w:right w:val="none" w:sz="0" w:space="0" w:color="auto"/>
          </w:divBdr>
        </w:div>
        <w:div w:id="1171480753">
          <w:marLeft w:val="0"/>
          <w:marRight w:val="0"/>
          <w:marTop w:val="0"/>
          <w:marBottom w:val="0"/>
          <w:divBdr>
            <w:top w:val="none" w:sz="0" w:space="0" w:color="auto"/>
            <w:left w:val="none" w:sz="0" w:space="0" w:color="auto"/>
            <w:bottom w:val="none" w:sz="0" w:space="0" w:color="auto"/>
            <w:right w:val="none" w:sz="0" w:space="0" w:color="auto"/>
          </w:divBdr>
        </w:div>
        <w:div w:id="1201674114">
          <w:marLeft w:val="0"/>
          <w:marRight w:val="0"/>
          <w:marTop w:val="0"/>
          <w:marBottom w:val="0"/>
          <w:divBdr>
            <w:top w:val="none" w:sz="0" w:space="0" w:color="auto"/>
            <w:left w:val="none" w:sz="0" w:space="0" w:color="auto"/>
            <w:bottom w:val="none" w:sz="0" w:space="0" w:color="auto"/>
            <w:right w:val="none" w:sz="0" w:space="0" w:color="auto"/>
          </w:divBdr>
        </w:div>
        <w:div w:id="1573270929">
          <w:marLeft w:val="0"/>
          <w:marRight w:val="0"/>
          <w:marTop w:val="0"/>
          <w:marBottom w:val="0"/>
          <w:divBdr>
            <w:top w:val="none" w:sz="0" w:space="0" w:color="auto"/>
            <w:left w:val="none" w:sz="0" w:space="0" w:color="auto"/>
            <w:bottom w:val="none" w:sz="0" w:space="0" w:color="auto"/>
            <w:right w:val="none" w:sz="0" w:space="0" w:color="auto"/>
          </w:divBdr>
        </w:div>
        <w:div w:id="1716584905">
          <w:marLeft w:val="0"/>
          <w:marRight w:val="0"/>
          <w:marTop w:val="0"/>
          <w:marBottom w:val="0"/>
          <w:divBdr>
            <w:top w:val="none" w:sz="0" w:space="0" w:color="auto"/>
            <w:left w:val="none" w:sz="0" w:space="0" w:color="auto"/>
            <w:bottom w:val="none" w:sz="0" w:space="0" w:color="auto"/>
            <w:right w:val="none" w:sz="0" w:space="0" w:color="auto"/>
          </w:divBdr>
        </w:div>
        <w:div w:id="1792820317">
          <w:marLeft w:val="0"/>
          <w:marRight w:val="0"/>
          <w:marTop w:val="0"/>
          <w:marBottom w:val="0"/>
          <w:divBdr>
            <w:top w:val="none" w:sz="0" w:space="0" w:color="auto"/>
            <w:left w:val="none" w:sz="0" w:space="0" w:color="auto"/>
            <w:bottom w:val="none" w:sz="0" w:space="0" w:color="auto"/>
            <w:right w:val="none" w:sz="0" w:space="0" w:color="auto"/>
          </w:divBdr>
        </w:div>
        <w:div w:id="1986623896">
          <w:marLeft w:val="0"/>
          <w:marRight w:val="0"/>
          <w:marTop w:val="0"/>
          <w:marBottom w:val="0"/>
          <w:divBdr>
            <w:top w:val="none" w:sz="0" w:space="0" w:color="auto"/>
            <w:left w:val="none" w:sz="0" w:space="0" w:color="auto"/>
            <w:bottom w:val="none" w:sz="0" w:space="0" w:color="auto"/>
            <w:right w:val="none" w:sz="0" w:space="0" w:color="auto"/>
          </w:divBdr>
        </w:div>
        <w:div w:id="1996689746">
          <w:marLeft w:val="0"/>
          <w:marRight w:val="0"/>
          <w:marTop w:val="0"/>
          <w:marBottom w:val="0"/>
          <w:divBdr>
            <w:top w:val="none" w:sz="0" w:space="0" w:color="auto"/>
            <w:left w:val="none" w:sz="0" w:space="0" w:color="auto"/>
            <w:bottom w:val="none" w:sz="0" w:space="0" w:color="auto"/>
            <w:right w:val="none" w:sz="0" w:space="0" w:color="auto"/>
          </w:divBdr>
        </w:div>
        <w:div w:id="1999723591">
          <w:marLeft w:val="0"/>
          <w:marRight w:val="0"/>
          <w:marTop w:val="0"/>
          <w:marBottom w:val="0"/>
          <w:divBdr>
            <w:top w:val="none" w:sz="0" w:space="0" w:color="auto"/>
            <w:left w:val="none" w:sz="0" w:space="0" w:color="auto"/>
            <w:bottom w:val="none" w:sz="0" w:space="0" w:color="auto"/>
            <w:right w:val="none" w:sz="0" w:space="0" w:color="auto"/>
          </w:divBdr>
        </w:div>
        <w:div w:id="2065521434">
          <w:marLeft w:val="0"/>
          <w:marRight w:val="0"/>
          <w:marTop w:val="0"/>
          <w:marBottom w:val="0"/>
          <w:divBdr>
            <w:top w:val="none" w:sz="0" w:space="0" w:color="auto"/>
            <w:left w:val="none" w:sz="0" w:space="0" w:color="auto"/>
            <w:bottom w:val="none" w:sz="0" w:space="0" w:color="auto"/>
            <w:right w:val="none" w:sz="0" w:space="0" w:color="auto"/>
          </w:divBdr>
        </w:div>
        <w:div w:id="2121602939">
          <w:marLeft w:val="0"/>
          <w:marRight w:val="0"/>
          <w:marTop w:val="0"/>
          <w:marBottom w:val="0"/>
          <w:divBdr>
            <w:top w:val="none" w:sz="0" w:space="0" w:color="auto"/>
            <w:left w:val="none" w:sz="0" w:space="0" w:color="auto"/>
            <w:bottom w:val="none" w:sz="0" w:space="0" w:color="auto"/>
            <w:right w:val="none" w:sz="0" w:space="0" w:color="auto"/>
          </w:divBdr>
        </w:div>
        <w:div w:id="2140565860">
          <w:marLeft w:val="0"/>
          <w:marRight w:val="0"/>
          <w:marTop w:val="0"/>
          <w:marBottom w:val="0"/>
          <w:divBdr>
            <w:top w:val="none" w:sz="0" w:space="0" w:color="auto"/>
            <w:left w:val="none" w:sz="0" w:space="0" w:color="auto"/>
            <w:bottom w:val="none" w:sz="0" w:space="0" w:color="auto"/>
            <w:right w:val="none" w:sz="0" w:space="0" w:color="auto"/>
          </w:divBdr>
        </w:div>
      </w:divsChild>
    </w:div>
    <w:div w:id="367491566">
      <w:bodyDiv w:val="1"/>
      <w:marLeft w:val="0"/>
      <w:marRight w:val="0"/>
      <w:marTop w:val="0"/>
      <w:marBottom w:val="0"/>
      <w:divBdr>
        <w:top w:val="none" w:sz="0" w:space="0" w:color="auto"/>
        <w:left w:val="none" w:sz="0" w:space="0" w:color="auto"/>
        <w:bottom w:val="none" w:sz="0" w:space="0" w:color="auto"/>
        <w:right w:val="none" w:sz="0" w:space="0" w:color="auto"/>
      </w:divBdr>
    </w:div>
    <w:div w:id="510223212">
      <w:bodyDiv w:val="1"/>
      <w:marLeft w:val="0"/>
      <w:marRight w:val="0"/>
      <w:marTop w:val="0"/>
      <w:marBottom w:val="0"/>
      <w:divBdr>
        <w:top w:val="none" w:sz="0" w:space="0" w:color="auto"/>
        <w:left w:val="none" w:sz="0" w:space="0" w:color="auto"/>
        <w:bottom w:val="none" w:sz="0" w:space="0" w:color="auto"/>
        <w:right w:val="none" w:sz="0" w:space="0" w:color="auto"/>
      </w:divBdr>
    </w:div>
    <w:div w:id="562563316">
      <w:bodyDiv w:val="1"/>
      <w:marLeft w:val="0"/>
      <w:marRight w:val="0"/>
      <w:marTop w:val="0"/>
      <w:marBottom w:val="0"/>
      <w:divBdr>
        <w:top w:val="none" w:sz="0" w:space="0" w:color="auto"/>
        <w:left w:val="none" w:sz="0" w:space="0" w:color="auto"/>
        <w:bottom w:val="none" w:sz="0" w:space="0" w:color="auto"/>
        <w:right w:val="none" w:sz="0" w:space="0" w:color="auto"/>
      </w:divBdr>
    </w:div>
    <w:div w:id="612438364">
      <w:bodyDiv w:val="1"/>
      <w:marLeft w:val="0"/>
      <w:marRight w:val="0"/>
      <w:marTop w:val="0"/>
      <w:marBottom w:val="0"/>
      <w:divBdr>
        <w:top w:val="none" w:sz="0" w:space="0" w:color="auto"/>
        <w:left w:val="none" w:sz="0" w:space="0" w:color="auto"/>
        <w:bottom w:val="none" w:sz="0" w:space="0" w:color="auto"/>
        <w:right w:val="none" w:sz="0" w:space="0" w:color="auto"/>
      </w:divBdr>
    </w:div>
    <w:div w:id="676999726">
      <w:bodyDiv w:val="1"/>
      <w:marLeft w:val="0"/>
      <w:marRight w:val="0"/>
      <w:marTop w:val="0"/>
      <w:marBottom w:val="0"/>
      <w:divBdr>
        <w:top w:val="none" w:sz="0" w:space="0" w:color="auto"/>
        <w:left w:val="none" w:sz="0" w:space="0" w:color="auto"/>
        <w:bottom w:val="none" w:sz="0" w:space="0" w:color="auto"/>
        <w:right w:val="none" w:sz="0" w:space="0" w:color="auto"/>
      </w:divBdr>
    </w:div>
    <w:div w:id="735008595">
      <w:bodyDiv w:val="1"/>
      <w:marLeft w:val="0"/>
      <w:marRight w:val="0"/>
      <w:marTop w:val="0"/>
      <w:marBottom w:val="0"/>
      <w:divBdr>
        <w:top w:val="none" w:sz="0" w:space="0" w:color="auto"/>
        <w:left w:val="none" w:sz="0" w:space="0" w:color="auto"/>
        <w:bottom w:val="none" w:sz="0" w:space="0" w:color="auto"/>
        <w:right w:val="none" w:sz="0" w:space="0" w:color="auto"/>
      </w:divBdr>
    </w:div>
    <w:div w:id="748500007">
      <w:bodyDiv w:val="1"/>
      <w:marLeft w:val="0"/>
      <w:marRight w:val="0"/>
      <w:marTop w:val="0"/>
      <w:marBottom w:val="0"/>
      <w:divBdr>
        <w:top w:val="none" w:sz="0" w:space="0" w:color="auto"/>
        <w:left w:val="none" w:sz="0" w:space="0" w:color="auto"/>
        <w:bottom w:val="none" w:sz="0" w:space="0" w:color="auto"/>
        <w:right w:val="none" w:sz="0" w:space="0" w:color="auto"/>
      </w:divBdr>
    </w:div>
    <w:div w:id="786775692">
      <w:bodyDiv w:val="1"/>
      <w:marLeft w:val="0"/>
      <w:marRight w:val="0"/>
      <w:marTop w:val="0"/>
      <w:marBottom w:val="0"/>
      <w:divBdr>
        <w:top w:val="none" w:sz="0" w:space="0" w:color="auto"/>
        <w:left w:val="none" w:sz="0" w:space="0" w:color="auto"/>
        <w:bottom w:val="none" w:sz="0" w:space="0" w:color="auto"/>
        <w:right w:val="none" w:sz="0" w:space="0" w:color="auto"/>
      </w:divBdr>
    </w:div>
    <w:div w:id="849374957">
      <w:bodyDiv w:val="1"/>
      <w:marLeft w:val="0"/>
      <w:marRight w:val="0"/>
      <w:marTop w:val="0"/>
      <w:marBottom w:val="0"/>
      <w:divBdr>
        <w:top w:val="none" w:sz="0" w:space="0" w:color="auto"/>
        <w:left w:val="none" w:sz="0" w:space="0" w:color="auto"/>
        <w:bottom w:val="none" w:sz="0" w:space="0" w:color="auto"/>
        <w:right w:val="none" w:sz="0" w:space="0" w:color="auto"/>
      </w:divBdr>
    </w:div>
    <w:div w:id="866336120">
      <w:bodyDiv w:val="1"/>
      <w:marLeft w:val="0"/>
      <w:marRight w:val="0"/>
      <w:marTop w:val="0"/>
      <w:marBottom w:val="0"/>
      <w:divBdr>
        <w:top w:val="none" w:sz="0" w:space="0" w:color="auto"/>
        <w:left w:val="none" w:sz="0" w:space="0" w:color="auto"/>
        <w:bottom w:val="none" w:sz="0" w:space="0" w:color="auto"/>
        <w:right w:val="none" w:sz="0" w:space="0" w:color="auto"/>
      </w:divBdr>
    </w:div>
    <w:div w:id="916475598">
      <w:bodyDiv w:val="1"/>
      <w:marLeft w:val="0"/>
      <w:marRight w:val="0"/>
      <w:marTop w:val="0"/>
      <w:marBottom w:val="0"/>
      <w:divBdr>
        <w:top w:val="none" w:sz="0" w:space="0" w:color="auto"/>
        <w:left w:val="none" w:sz="0" w:space="0" w:color="auto"/>
        <w:bottom w:val="none" w:sz="0" w:space="0" w:color="auto"/>
        <w:right w:val="none" w:sz="0" w:space="0" w:color="auto"/>
      </w:divBdr>
    </w:div>
    <w:div w:id="919213727">
      <w:bodyDiv w:val="1"/>
      <w:marLeft w:val="0"/>
      <w:marRight w:val="0"/>
      <w:marTop w:val="0"/>
      <w:marBottom w:val="0"/>
      <w:divBdr>
        <w:top w:val="none" w:sz="0" w:space="0" w:color="auto"/>
        <w:left w:val="none" w:sz="0" w:space="0" w:color="auto"/>
        <w:bottom w:val="none" w:sz="0" w:space="0" w:color="auto"/>
        <w:right w:val="none" w:sz="0" w:space="0" w:color="auto"/>
      </w:divBdr>
    </w:div>
    <w:div w:id="942617683">
      <w:bodyDiv w:val="1"/>
      <w:marLeft w:val="0"/>
      <w:marRight w:val="0"/>
      <w:marTop w:val="0"/>
      <w:marBottom w:val="0"/>
      <w:divBdr>
        <w:top w:val="none" w:sz="0" w:space="0" w:color="auto"/>
        <w:left w:val="none" w:sz="0" w:space="0" w:color="auto"/>
        <w:bottom w:val="none" w:sz="0" w:space="0" w:color="auto"/>
        <w:right w:val="none" w:sz="0" w:space="0" w:color="auto"/>
      </w:divBdr>
      <w:divsChild>
        <w:div w:id="1692995990">
          <w:marLeft w:val="446"/>
          <w:marRight w:val="0"/>
          <w:marTop w:val="0"/>
          <w:marBottom w:val="0"/>
          <w:divBdr>
            <w:top w:val="none" w:sz="0" w:space="0" w:color="auto"/>
            <w:left w:val="none" w:sz="0" w:space="0" w:color="auto"/>
            <w:bottom w:val="none" w:sz="0" w:space="0" w:color="auto"/>
            <w:right w:val="none" w:sz="0" w:space="0" w:color="auto"/>
          </w:divBdr>
        </w:div>
      </w:divsChild>
    </w:div>
    <w:div w:id="957176025">
      <w:bodyDiv w:val="1"/>
      <w:marLeft w:val="0"/>
      <w:marRight w:val="0"/>
      <w:marTop w:val="0"/>
      <w:marBottom w:val="0"/>
      <w:divBdr>
        <w:top w:val="none" w:sz="0" w:space="0" w:color="auto"/>
        <w:left w:val="none" w:sz="0" w:space="0" w:color="auto"/>
        <w:bottom w:val="none" w:sz="0" w:space="0" w:color="auto"/>
        <w:right w:val="none" w:sz="0" w:space="0" w:color="auto"/>
      </w:divBdr>
    </w:div>
    <w:div w:id="973296647">
      <w:bodyDiv w:val="1"/>
      <w:marLeft w:val="0"/>
      <w:marRight w:val="0"/>
      <w:marTop w:val="0"/>
      <w:marBottom w:val="0"/>
      <w:divBdr>
        <w:top w:val="none" w:sz="0" w:space="0" w:color="auto"/>
        <w:left w:val="none" w:sz="0" w:space="0" w:color="auto"/>
        <w:bottom w:val="none" w:sz="0" w:space="0" w:color="auto"/>
        <w:right w:val="none" w:sz="0" w:space="0" w:color="auto"/>
      </w:divBdr>
    </w:div>
    <w:div w:id="1019546337">
      <w:bodyDiv w:val="1"/>
      <w:marLeft w:val="0"/>
      <w:marRight w:val="0"/>
      <w:marTop w:val="0"/>
      <w:marBottom w:val="0"/>
      <w:divBdr>
        <w:top w:val="none" w:sz="0" w:space="0" w:color="auto"/>
        <w:left w:val="none" w:sz="0" w:space="0" w:color="auto"/>
        <w:bottom w:val="none" w:sz="0" w:space="0" w:color="auto"/>
        <w:right w:val="none" w:sz="0" w:space="0" w:color="auto"/>
      </w:divBdr>
    </w:div>
    <w:div w:id="1023871020">
      <w:bodyDiv w:val="1"/>
      <w:marLeft w:val="0"/>
      <w:marRight w:val="0"/>
      <w:marTop w:val="0"/>
      <w:marBottom w:val="0"/>
      <w:divBdr>
        <w:top w:val="none" w:sz="0" w:space="0" w:color="auto"/>
        <w:left w:val="none" w:sz="0" w:space="0" w:color="auto"/>
        <w:bottom w:val="none" w:sz="0" w:space="0" w:color="auto"/>
        <w:right w:val="none" w:sz="0" w:space="0" w:color="auto"/>
      </w:divBdr>
    </w:div>
    <w:div w:id="1030106680">
      <w:bodyDiv w:val="1"/>
      <w:marLeft w:val="0"/>
      <w:marRight w:val="0"/>
      <w:marTop w:val="0"/>
      <w:marBottom w:val="0"/>
      <w:divBdr>
        <w:top w:val="none" w:sz="0" w:space="0" w:color="auto"/>
        <w:left w:val="none" w:sz="0" w:space="0" w:color="auto"/>
        <w:bottom w:val="none" w:sz="0" w:space="0" w:color="auto"/>
        <w:right w:val="none" w:sz="0" w:space="0" w:color="auto"/>
      </w:divBdr>
    </w:div>
    <w:div w:id="1173496672">
      <w:bodyDiv w:val="1"/>
      <w:marLeft w:val="0"/>
      <w:marRight w:val="0"/>
      <w:marTop w:val="0"/>
      <w:marBottom w:val="0"/>
      <w:divBdr>
        <w:top w:val="none" w:sz="0" w:space="0" w:color="auto"/>
        <w:left w:val="none" w:sz="0" w:space="0" w:color="auto"/>
        <w:bottom w:val="none" w:sz="0" w:space="0" w:color="auto"/>
        <w:right w:val="none" w:sz="0" w:space="0" w:color="auto"/>
      </w:divBdr>
      <w:divsChild>
        <w:div w:id="206911984">
          <w:marLeft w:val="0"/>
          <w:marRight w:val="0"/>
          <w:marTop w:val="0"/>
          <w:marBottom w:val="0"/>
          <w:divBdr>
            <w:top w:val="none" w:sz="0" w:space="0" w:color="auto"/>
            <w:left w:val="none" w:sz="0" w:space="0" w:color="auto"/>
            <w:bottom w:val="none" w:sz="0" w:space="0" w:color="auto"/>
            <w:right w:val="none" w:sz="0" w:space="0" w:color="auto"/>
          </w:divBdr>
          <w:divsChild>
            <w:div w:id="1567646684">
              <w:marLeft w:val="0"/>
              <w:marRight w:val="0"/>
              <w:marTop w:val="0"/>
              <w:marBottom w:val="0"/>
              <w:divBdr>
                <w:top w:val="none" w:sz="0" w:space="0" w:color="auto"/>
                <w:left w:val="none" w:sz="0" w:space="0" w:color="auto"/>
                <w:bottom w:val="none" w:sz="0" w:space="0" w:color="auto"/>
                <w:right w:val="none" w:sz="0" w:space="0" w:color="auto"/>
              </w:divBdr>
              <w:divsChild>
                <w:div w:id="19505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9788">
          <w:marLeft w:val="0"/>
          <w:marRight w:val="0"/>
          <w:marTop w:val="0"/>
          <w:marBottom w:val="0"/>
          <w:divBdr>
            <w:top w:val="none" w:sz="0" w:space="0" w:color="auto"/>
            <w:left w:val="none" w:sz="0" w:space="0" w:color="auto"/>
            <w:bottom w:val="none" w:sz="0" w:space="0" w:color="auto"/>
            <w:right w:val="none" w:sz="0" w:space="0" w:color="auto"/>
          </w:divBdr>
          <w:divsChild>
            <w:div w:id="2084140492">
              <w:marLeft w:val="0"/>
              <w:marRight w:val="0"/>
              <w:marTop w:val="0"/>
              <w:marBottom w:val="0"/>
              <w:divBdr>
                <w:top w:val="none" w:sz="0" w:space="0" w:color="auto"/>
                <w:left w:val="none" w:sz="0" w:space="0" w:color="auto"/>
                <w:bottom w:val="none" w:sz="0" w:space="0" w:color="auto"/>
                <w:right w:val="none" w:sz="0" w:space="0" w:color="auto"/>
              </w:divBdr>
              <w:divsChild>
                <w:div w:id="857503615">
                  <w:marLeft w:val="0"/>
                  <w:marRight w:val="0"/>
                  <w:marTop w:val="0"/>
                  <w:marBottom w:val="0"/>
                  <w:divBdr>
                    <w:top w:val="none" w:sz="0" w:space="0" w:color="auto"/>
                    <w:left w:val="none" w:sz="0" w:space="0" w:color="auto"/>
                    <w:bottom w:val="none" w:sz="0" w:space="0" w:color="auto"/>
                    <w:right w:val="none" w:sz="0" w:space="0" w:color="auto"/>
                  </w:divBdr>
                  <w:divsChild>
                    <w:div w:id="336033821">
                      <w:marLeft w:val="0"/>
                      <w:marRight w:val="0"/>
                      <w:marTop w:val="0"/>
                      <w:marBottom w:val="0"/>
                      <w:divBdr>
                        <w:top w:val="none" w:sz="0" w:space="0" w:color="auto"/>
                        <w:left w:val="none" w:sz="0" w:space="0" w:color="auto"/>
                        <w:bottom w:val="none" w:sz="0" w:space="0" w:color="auto"/>
                        <w:right w:val="none" w:sz="0" w:space="0" w:color="auto"/>
                      </w:divBdr>
                      <w:divsChild>
                        <w:div w:id="1740977910">
                          <w:marLeft w:val="0"/>
                          <w:marRight w:val="0"/>
                          <w:marTop w:val="0"/>
                          <w:marBottom w:val="0"/>
                          <w:divBdr>
                            <w:top w:val="none" w:sz="0" w:space="0" w:color="auto"/>
                            <w:left w:val="none" w:sz="0" w:space="0" w:color="auto"/>
                            <w:bottom w:val="none" w:sz="0" w:space="0" w:color="auto"/>
                            <w:right w:val="none" w:sz="0" w:space="0" w:color="auto"/>
                          </w:divBdr>
                        </w:div>
                      </w:divsChild>
                    </w:div>
                    <w:div w:id="3447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10754">
          <w:marLeft w:val="0"/>
          <w:marRight w:val="0"/>
          <w:marTop w:val="0"/>
          <w:marBottom w:val="0"/>
          <w:divBdr>
            <w:top w:val="none" w:sz="0" w:space="0" w:color="auto"/>
            <w:left w:val="none" w:sz="0" w:space="0" w:color="auto"/>
            <w:bottom w:val="none" w:sz="0" w:space="0" w:color="auto"/>
            <w:right w:val="none" w:sz="0" w:space="0" w:color="auto"/>
          </w:divBdr>
          <w:divsChild>
            <w:div w:id="578174382">
              <w:marLeft w:val="0"/>
              <w:marRight w:val="0"/>
              <w:marTop w:val="0"/>
              <w:marBottom w:val="0"/>
              <w:divBdr>
                <w:top w:val="none" w:sz="0" w:space="0" w:color="auto"/>
                <w:left w:val="none" w:sz="0" w:space="0" w:color="auto"/>
                <w:bottom w:val="none" w:sz="0" w:space="0" w:color="auto"/>
                <w:right w:val="none" w:sz="0" w:space="0" w:color="auto"/>
              </w:divBdr>
              <w:divsChild>
                <w:div w:id="18350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962">
          <w:marLeft w:val="0"/>
          <w:marRight w:val="0"/>
          <w:marTop w:val="0"/>
          <w:marBottom w:val="0"/>
          <w:divBdr>
            <w:top w:val="none" w:sz="0" w:space="0" w:color="auto"/>
            <w:left w:val="none" w:sz="0" w:space="0" w:color="auto"/>
            <w:bottom w:val="none" w:sz="0" w:space="0" w:color="auto"/>
            <w:right w:val="none" w:sz="0" w:space="0" w:color="auto"/>
          </w:divBdr>
          <w:divsChild>
            <w:div w:id="1570112335">
              <w:marLeft w:val="0"/>
              <w:marRight w:val="0"/>
              <w:marTop w:val="0"/>
              <w:marBottom w:val="0"/>
              <w:divBdr>
                <w:top w:val="none" w:sz="0" w:space="0" w:color="auto"/>
                <w:left w:val="none" w:sz="0" w:space="0" w:color="auto"/>
                <w:bottom w:val="none" w:sz="0" w:space="0" w:color="auto"/>
                <w:right w:val="none" w:sz="0" w:space="0" w:color="auto"/>
              </w:divBdr>
              <w:divsChild>
                <w:div w:id="17283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931">
          <w:marLeft w:val="0"/>
          <w:marRight w:val="0"/>
          <w:marTop w:val="0"/>
          <w:marBottom w:val="0"/>
          <w:divBdr>
            <w:top w:val="none" w:sz="0" w:space="0" w:color="auto"/>
            <w:left w:val="none" w:sz="0" w:space="0" w:color="auto"/>
            <w:bottom w:val="none" w:sz="0" w:space="0" w:color="auto"/>
            <w:right w:val="none" w:sz="0" w:space="0" w:color="auto"/>
          </w:divBdr>
          <w:divsChild>
            <w:div w:id="1846164194">
              <w:marLeft w:val="0"/>
              <w:marRight w:val="0"/>
              <w:marTop w:val="0"/>
              <w:marBottom w:val="0"/>
              <w:divBdr>
                <w:top w:val="none" w:sz="0" w:space="0" w:color="auto"/>
                <w:left w:val="none" w:sz="0" w:space="0" w:color="auto"/>
                <w:bottom w:val="none" w:sz="0" w:space="0" w:color="auto"/>
                <w:right w:val="none" w:sz="0" w:space="0" w:color="auto"/>
              </w:divBdr>
              <w:divsChild>
                <w:div w:id="5691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5871">
      <w:bodyDiv w:val="1"/>
      <w:marLeft w:val="0"/>
      <w:marRight w:val="0"/>
      <w:marTop w:val="0"/>
      <w:marBottom w:val="0"/>
      <w:divBdr>
        <w:top w:val="none" w:sz="0" w:space="0" w:color="auto"/>
        <w:left w:val="none" w:sz="0" w:space="0" w:color="auto"/>
        <w:bottom w:val="none" w:sz="0" w:space="0" w:color="auto"/>
        <w:right w:val="none" w:sz="0" w:space="0" w:color="auto"/>
      </w:divBdr>
    </w:div>
    <w:div w:id="1310940265">
      <w:bodyDiv w:val="1"/>
      <w:marLeft w:val="0"/>
      <w:marRight w:val="0"/>
      <w:marTop w:val="0"/>
      <w:marBottom w:val="0"/>
      <w:divBdr>
        <w:top w:val="none" w:sz="0" w:space="0" w:color="auto"/>
        <w:left w:val="none" w:sz="0" w:space="0" w:color="auto"/>
        <w:bottom w:val="none" w:sz="0" w:space="0" w:color="auto"/>
        <w:right w:val="none" w:sz="0" w:space="0" w:color="auto"/>
      </w:divBdr>
    </w:div>
    <w:div w:id="1340694765">
      <w:bodyDiv w:val="1"/>
      <w:marLeft w:val="0"/>
      <w:marRight w:val="0"/>
      <w:marTop w:val="0"/>
      <w:marBottom w:val="0"/>
      <w:divBdr>
        <w:top w:val="none" w:sz="0" w:space="0" w:color="auto"/>
        <w:left w:val="none" w:sz="0" w:space="0" w:color="auto"/>
        <w:bottom w:val="none" w:sz="0" w:space="0" w:color="auto"/>
        <w:right w:val="none" w:sz="0" w:space="0" w:color="auto"/>
      </w:divBdr>
    </w:div>
    <w:div w:id="1373458674">
      <w:bodyDiv w:val="1"/>
      <w:marLeft w:val="0"/>
      <w:marRight w:val="0"/>
      <w:marTop w:val="0"/>
      <w:marBottom w:val="0"/>
      <w:divBdr>
        <w:top w:val="none" w:sz="0" w:space="0" w:color="auto"/>
        <w:left w:val="none" w:sz="0" w:space="0" w:color="auto"/>
        <w:bottom w:val="none" w:sz="0" w:space="0" w:color="auto"/>
        <w:right w:val="none" w:sz="0" w:space="0" w:color="auto"/>
      </w:divBdr>
    </w:div>
    <w:div w:id="1438210878">
      <w:bodyDiv w:val="1"/>
      <w:marLeft w:val="0"/>
      <w:marRight w:val="0"/>
      <w:marTop w:val="0"/>
      <w:marBottom w:val="0"/>
      <w:divBdr>
        <w:top w:val="none" w:sz="0" w:space="0" w:color="auto"/>
        <w:left w:val="none" w:sz="0" w:space="0" w:color="auto"/>
        <w:bottom w:val="none" w:sz="0" w:space="0" w:color="auto"/>
        <w:right w:val="none" w:sz="0" w:space="0" w:color="auto"/>
      </w:divBdr>
    </w:div>
    <w:div w:id="1445267759">
      <w:bodyDiv w:val="1"/>
      <w:marLeft w:val="0"/>
      <w:marRight w:val="0"/>
      <w:marTop w:val="0"/>
      <w:marBottom w:val="0"/>
      <w:divBdr>
        <w:top w:val="none" w:sz="0" w:space="0" w:color="auto"/>
        <w:left w:val="none" w:sz="0" w:space="0" w:color="auto"/>
        <w:bottom w:val="none" w:sz="0" w:space="0" w:color="auto"/>
        <w:right w:val="none" w:sz="0" w:space="0" w:color="auto"/>
      </w:divBdr>
    </w:div>
    <w:div w:id="1445809776">
      <w:bodyDiv w:val="1"/>
      <w:marLeft w:val="0"/>
      <w:marRight w:val="0"/>
      <w:marTop w:val="0"/>
      <w:marBottom w:val="0"/>
      <w:divBdr>
        <w:top w:val="none" w:sz="0" w:space="0" w:color="auto"/>
        <w:left w:val="none" w:sz="0" w:space="0" w:color="auto"/>
        <w:bottom w:val="none" w:sz="0" w:space="0" w:color="auto"/>
        <w:right w:val="none" w:sz="0" w:space="0" w:color="auto"/>
      </w:divBdr>
    </w:div>
    <w:div w:id="1461341779">
      <w:bodyDiv w:val="1"/>
      <w:marLeft w:val="0"/>
      <w:marRight w:val="0"/>
      <w:marTop w:val="0"/>
      <w:marBottom w:val="0"/>
      <w:divBdr>
        <w:top w:val="none" w:sz="0" w:space="0" w:color="auto"/>
        <w:left w:val="none" w:sz="0" w:space="0" w:color="auto"/>
        <w:bottom w:val="none" w:sz="0" w:space="0" w:color="auto"/>
        <w:right w:val="none" w:sz="0" w:space="0" w:color="auto"/>
      </w:divBdr>
    </w:div>
    <w:div w:id="1472944328">
      <w:bodyDiv w:val="1"/>
      <w:marLeft w:val="0"/>
      <w:marRight w:val="0"/>
      <w:marTop w:val="0"/>
      <w:marBottom w:val="0"/>
      <w:divBdr>
        <w:top w:val="none" w:sz="0" w:space="0" w:color="auto"/>
        <w:left w:val="none" w:sz="0" w:space="0" w:color="auto"/>
        <w:bottom w:val="none" w:sz="0" w:space="0" w:color="auto"/>
        <w:right w:val="none" w:sz="0" w:space="0" w:color="auto"/>
      </w:divBdr>
    </w:div>
    <w:div w:id="1480729318">
      <w:bodyDiv w:val="1"/>
      <w:marLeft w:val="0"/>
      <w:marRight w:val="0"/>
      <w:marTop w:val="0"/>
      <w:marBottom w:val="0"/>
      <w:divBdr>
        <w:top w:val="none" w:sz="0" w:space="0" w:color="auto"/>
        <w:left w:val="none" w:sz="0" w:space="0" w:color="auto"/>
        <w:bottom w:val="none" w:sz="0" w:space="0" w:color="auto"/>
        <w:right w:val="none" w:sz="0" w:space="0" w:color="auto"/>
      </w:divBdr>
    </w:div>
    <w:div w:id="1573350290">
      <w:bodyDiv w:val="1"/>
      <w:marLeft w:val="0"/>
      <w:marRight w:val="0"/>
      <w:marTop w:val="0"/>
      <w:marBottom w:val="0"/>
      <w:divBdr>
        <w:top w:val="none" w:sz="0" w:space="0" w:color="auto"/>
        <w:left w:val="none" w:sz="0" w:space="0" w:color="auto"/>
        <w:bottom w:val="none" w:sz="0" w:space="0" w:color="auto"/>
        <w:right w:val="none" w:sz="0" w:space="0" w:color="auto"/>
      </w:divBdr>
    </w:div>
    <w:div w:id="1579945482">
      <w:bodyDiv w:val="1"/>
      <w:marLeft w:val="0"/>
      <w:marRight w:val="0"/>
      <w:marTop w:val="0"/>
      <w:marBottom w:val="0"/>
      <w:divBdr>
        <w:top w:val="none" w:sz="0" w:space="0" w:color="auto"/>
        <w:left w:val="none" w:sz="0" w:space="0" w:color="auto"/>
        <w:bottom w:val="none" w:sz="0" w:space="0" w:color="auto"/>
        <w:right w:val="none" w:sz="0" w:space="0" w:color="auto"/>
      </w:divBdr>
      <w:divsChild>
        <w:div w:id="421876959">
          <w:marLeft w:val="547"/>
          <w:marRight w:val="0"/>
          <w:marTop w:val="0"/>
          <w:marBottom w:val="0"/>
          <w:divBdr>
            <w:top w:val="none" w:sz="0" w:space="0" w:color="auto"/>
            <w:left w:val="none" w:sz="0" w:space="0" w:color="auto"/>
            <w:bottom w:val="none" w:sz="0" w:space="0" w:color="auto"/>
            <w:right w:val="none" w:sz="0" w:space="0" w:color="auto"/>
          </w:divBdr>
        </w:div>
        <w:div w:id="1435590317">
          <w:marLeft w:val="547"/>
          <w:marRight w:val="0"/>
          <w:marTop w:val="0"/>
          <w:marBottom w:val="0"/>
          <w:divBdr>
            <w:top w:val="none" w:sz="0" w:space="0" w:color="auto"/>
            <w:left w:val="none" w:sz="0" w:space="0" w:color="auto"/>
            <w:bottom w:val="none" w:sz="0" w:space="0" w:color="auto"/>
            <w:right w:val="none" w:sz="0" w:space="0" w:color="auto"/>
          </w:divBdr>
        </w:div>
        <w:div w:id="1598637250">
          <w:marLeft w:val="547"/>
          <w:marRight w:val="0"/>
          <w:marTop w:val="0"/>
          <w:marBottom w:val="0"/>
          <w:divBdr>
            <w:top w:val="none" w:sz="0" w:space="0" w:color="auto"/>
            <w:left w:val="none" w:sz="0" w:space="0" w:color="auto"/>
            <w:bottom w:val="none" w:sz="0" w:space="0" w:color="auto"/>
            <w:right w:val="none" w:sz="0" w:space="0" w:color="auto"/>
          </w:divBdr>
        </w:div>
      </w:divsChild>
    </w:div>
    <w:div w:id="1601179697">
      <w:bodyDiv w:val="1"/>
      <w:marLeft w:val="0"/>
      <w:marRight w:val="0"/>
      <w:marTop w:val="0"/>
      <w:marBottom w:val="0"/>
      <w:divBdr>
        <w:top w:val="none" w:sz="0" w:space="0" w:color="auto"/>
        <w:left w:val="none" w:sz="0" w:space="0" w:color="auto"/>
        <w:bottom w:val="none" w:sz="0" w:space="0" w:color="auto"/>
        <w:right w:val="none" w:sz="0" w:space="0" w:color="auto"/>
      </w:divBdr>
    </w:div>
    <w:div w:id="1636326082">
      <w:bodyDiv w:val="1"/>
      <w:marLeft w:val="0"/>
      <w:marRight w:val="0"/>
      <w:marTop w:val="0"/>
      <w:marBottom w:val="0"/>
      <w:divBdr>
        <w:top w:val="none" w:sz="0" w:space="0" w:color="auto"/>
        <w:left w:val="none" w:sz="0" w:space="0" w:color="auto"/>
        <w:bottom w:val="none" w:sz="0" w:space="0" w:color="auto"/>
        <w:right w:val="none" w:sz="0" w:space="0" w:color="auto"/>
      </w:divBdr>
      <w:divsChild>
        <w:div w:id="518199159">
          <w:marLeft w:val="0"/>
          <w:marRight w:val="0"/>
          <w:marTop w:val="0"/>
          <w:marBottom w:val="0"/>
          <w:divBdr>
            <w:top w:val="none" w:sz="0" w:space="0" w:color="auto"/>
            <w:left w:val="none" w:sz="0" w:space="0" w:color="auto"/>
            <w:bottom w:val="none" w:sz="0" w:space="0" w:color="auto"/>
            <w:right w:val="none" w:sz="0" w:space="0" w:color="auto"/>
          </w:divBdr>
        </w:div>
        <w:div w:id="534387428">
          <w:marLeft w:val="0"/>
          <w:marRight w:val="0"/>
          <w:marTop w:val="0"/>
          <w:marBottom w:val="0"/>
          <w:divBdr>
            <w:top w:val="none" w:sz="0" w:space="0" w:color="auto"/>
            <w:left w:val="none" w:sz="0" w:space="0" w:color="auto"/>
            <w:bottom w:val="none" w:sz="0" w:space="0" w:color="auto"/>
            <w:right w:val="none" w:sz="0" w:space="0" w:color="auto"/>
          </w:divBdr>
        </w:div>
        <w:div w:id="563297753">
          <w:marLeft w:val="0"/>
          <w:marRight w:val="0"/>
          <w:marTop w:val="0"/>
          <w:marBottom w:val="0"/>
          <w:divBdr>
            <w:top w:val="none" w:sz="0" w:space="0" w:color="auto"/>
            <w:left w:val="none" w:sz="0" w:space="0" w:color="auto"/>
            <w:bottom w:val="none" w:sz="0" w:space="0" w:color="auto"/>
            <w:right w:val="none" w:sz="0" w:space="0" w:color="auto"/>
          </w:divBdr>
        </w:div>
        <w:div w:id="724256923">
          <w:marLeft w:val="0"/>
          <w:marRight w:val="0"/>
          <w:marTop w:val="0"/>
          <w:marBottom w:val="0"/>
          <w:divBdr>
            <w:top w:val="none" w:sz="0" w:space="0" w:color="auto"/>
            <w:left w:val="none" w:sz="0" w:space="0" w:color="auto"/>
            <w:bottom w:val="none" w:sz="0" w:space="0" w:color="auto"/>
            <w:right w:val="none" w:sz="0" w:space="0" w:color="auto"/>
          </w:divBdr>
        </w:div>
        <w:div w:id="929310638">
          <w:marLeft w:val="0"/>
          <w:marRight w:val="0"/>
          <w:marTop w:val="0"/>
          <w:marBottom w:val="0"/>
          <w:divBdr>
            <w:top w:val="none" w:sz="0" w:space="0" w:color="auto"/>
            <w:left w:val="none" w:sz="0" w:space="0" w:color="auto"/>
            <w:bottom w:val="none" w:sz="0" w:space="0" w:color="auto"/>
            <w:right w:val="none" w:sz="0" w:space="0" w:color="auto"/>
          </w:divBdr>
        </w:div>
        <w:div w:id="1034843957">
          <w:marLeft w:val="0"/>
          <w:marRight w:val="0"/>
          <w:marTop w:val="0"/>
          <w:marBottom w:val="0"/>
          <w:divBdr>
            <w:top w:val="none" w:sz="0" w:space="0" w:color="auto"/>
            <w:left w:val="none" w:sz="0" w:space="0" w:color="auto"/>
            <w:bottom w:val="none" w:sz="0" w:space="0" w:color="auto"/>
            <w:right w:val="none" w:sz="0" w:space="0" w:color="auto"/>
          </w:divBdr>
        </w:div>
        <w:div w:id="1035354124">
          <w:marLeft w:val="0"/>
          <w:marRight w:val="0"/>
          <w:marTop w:val="0"/>
          <w:marBottom w:val="0"/>
          <w:divBdr>
            <w:top w:val="none" w:sz="0" w:space="0" w:color="auto"/>
            <w:left w:val="none" w:sz="0" w:space="0" w:color="auto"/>
            <w:bottom w:val="none" w:sz="0" w:space="0" w:color="auto"/>
            <w:right w:val="none" w:sz="0" w:space="0" w:color="auto"/>
          </w:divBdr>
        </w:div>
        <w:div w:id="1376929516">
          <w:marLeft w:val="0"/>
          <w:marRight w:val="0"/>
          <w:marTop w:val="0"/>
          <w:marBottom w:val="0"/>
          <w:divBdr>
            <w:top w:val="none" w:sz="0" w:space="0" w:color="auto"/>
            <w:left w:val="none" w:sz="0" w:space="0" w:color="auto"/>
            <w:bottom w:val="none" w:sz="0" w:space="0" w:color="auto"/>
            <w:right w:val="none" w:sz="0" w:space="0" w:color="auto"/>
          </w:divBdr>
        </w:div>
        <w:div w:id="1440636654">
          <w:marLeft w:val="0"/>
          <w:marRight w:val="0"/>
          <w:marTop w:val="0"/>
          <w:marBottom w:val="0"/>
          <w:divBdr>
            <w:top w:val="none" w:sz="0" w:space="0" w:color="auto"/>
            <w:left w:val="none" w:sz="0" w:space="0" w:color="auto"/>
            <w:bottom w:val="none" w:sz="0" w:space="0" w:color="auto"/>
            <w:right w:val="none" w:sz="0" w:space="0" w:color="auto"/>
          </w:divBdr>
        </w:div>
        <w:div w:id="1500343299">
          <w:marLeft w:val="0"/>
          <w:marRight w:val="0"/>
          <w:marTop w:val="0"/>
          <w:marBottom w:val="0"/>
          <w:divBdr>
            <w:top w:val="none" w:sz="0" w:space="0" w:color="auto"/>
            <w:left w:val="none" w:sz="0" w:space="0" w:color="auto"/>
            <w:bottom w:val="none" w:sz="0" w:space="0" w:color="auto"/>
            <w:right w:val="none" w:sz="0" w:space="0" w:color="auto"/>
          </w:divBdr>
        </w:div>
        <w:div w:id="1533609818">
          <w:marLeft w:val="0"/>
          <w:marRight w:val="0"/>
          <w:marTop w:val="0"/>
          <w:marBottom w:val="0"/>
          <w:divBdr>
            <w:top w:val="none" w:sz="0" w:space="0" w:color="auto"/>
            <w:left w:val="none" w:sz="0" w:space="0" w:color="auto"/>
            <w:bottom w:val="none" w:sz="0" w:space="0" w:color="auto"/>
            <w:right w:val="none" w:sz="0" w:space="0" w:color="auto"/>
          </w:divBdr>
        </w:div>
        <w:div w:id="1601718817">
          <w:marLeft w:val="0"/>
          <w:marRight w:val="0"/>
          <w:marTop w:val="0"/>
          <w:marBottom w:val="0"/>
          <w:divBdr>
            <w:top w:val="none" w:sz="0" w:space="0" w:color="auto"/>
            <w:left w:val="none" w:sz="0" w:space="0" w:color="auto"/>
            <w:bottom w:val="none" w:sz="0" w:space="0" w:color="auto"/>
            <w:right w:val="none" w:sz="0" w:space="0" w:color="auto"/>
          </w:divBdr>
        </w:div>
        <w:div w:id="1679623112">
          <w:marLeft w:val="0"/>
          <w:marRight w:val="0"/>
          <w:marTop w:val="0"/>
          <w:marBottom w:val="0"/>
          <w:divBdr>
            <w:top w:val="none" w:sz="0" w:space="0" w:color="auto"/>
            <w:left w:val="none" w:sz="0" w:space="0" w:color="auto"/>
            <w:bottom w:val="none" w:sz="0" w:space="0" w:color="auto"/>
            <w:right w:val="none" w:sz="0" w:space="0" w:color="auto"/>
          </w:divBdr>
        </w:div>
        <w:div w:id="1885556976">
          <w:marLeft w:val="0"/>
          <w:marRight w:val="0"/>
          <w:marTop w:val="0"/>
          <w:marBottom w:val="0"/>
          <w:divBdr>
            <w:top w:val="none" w:sz="0" w:space="0" w:color="auto"/>
            <w:left w:val="none" w:sz="0" w:space="0" w:color="auto"/>
            <w:bottom w:val="none" w:sz="0" w:space="0" w:color="auto"/>
            <w:right w:val="none" w:sz="0" w:space="0" w:color="auto"/>
          </w:divBdr>
        </w:div>
        <w:div w:id="1895506512">
          <w:marLeft w:val="0"/>
          <w:marRight w:val="0"/>
          <w:marTop w:val="0"/>
          <w:marBottom w:val="0"/>
          <w:divBdr>
            <w:top w:val="none" w:sz="0" w:space="0" w:color="auto"/>
            <w:left w:val="none" w:sz="0" w:space="0" w:color="auto"/>
            <w:bottom w:val="none" w:sz="0" w:space="0" w:color="auto"/>
            <w:right w:val="none" w:sz="0" w:space="0" w:color="auto"/>
          </w:divBdr>
        </w:div>
        <w:div w:id="1948658660">
          <w:marLeft w:val="0"/>
          <w:marRight w:val="0"/>
          <w:marTop w:val="0"/>
          <w:marBottom w:val="0"/>
          <w:divBdr>
            <w:top w:val="none" w:sz="0" w:space="0" w:color="auto"/>
            <w:left w:val="none" w:sz="0" w:space="0" w:color="auto"/>
            <w:bottom w:val="none" w:sz="0" w:space="0" w:color="auto"/>
            <w:right w:val="none" w:sz="0" w:space="0" w:color="auto"/>
          </w:divBdr>
        </w:div>
        <w:div w:id="2115129920">
          <w:marLeft w:val="0"/>
          <w:marRight w:val="0"/>
          <w:marTop w:val="0"/>
          <w:marBottom w:val="0"/>
          <w:divBdr>
            <w:top w:val="none" w:sz="0" w:space="0" w:color="auto"/>
            <w:left w:val="none" w:sz="0" w:space="0" w:color="auto"/>
            <w:bottom w:val="none" w:sz="0" w:space="0" w:color="auto"/>
            <w:right w:val="none" w:sz="0" w:space="0" w:color="auto"/>
          </w:divBdr>
        </w:div>
        <w:div w:id="2142771984">
          <w:marLeft w:val="0"/>
          <w:marRight w:val="0"/>
          <w:marTop w:val="0"/>
          <w:marBottom w:val="0"/>
          <w:divBdr>
            <w:top w:val="none" w:sz="0" w:space="0" w:color="auto"/>
            <w:left w:val="none" w:sz="0" w:space="0" w:color="auto"/>
            <w:bottom w:val="none" w:sz="0" w:space="0" w:color="auto"/>
            <w:right w:val="none" w:sz="0" w:space="0" w:color="auto"/>
          </w:divBdr>
        </w:div>
      </w:divsChild>
    </w:div>
    <w:div w:id="1660158395">
      <w:bodyDiv w:val="1"/>
      <w:marLeft w:val="0"/>
      <w:marRight w:val="0"/>
      <w:marTop w:val="0"/>
      <w:marBottom w:val="0"/>
      <w:divBdr>
        <w:top w:val="none" w:sz="0" w:space="0" w:color="auto"/>
        <w:left w:val="none" w:sz="0" w:space="0" w:color="auto"/>
        <w:bottom w:val="none" w:sz="0" w:space="0" w:color="auto"/>
        <w:right w:val="none" w:sz="0" w:space="0" w:color="auto"/>
      </w:divBdr>
    </w:div>
    <w:div w:id="1665937810">
      <w:bodyDiv w:val="1"/>
      <w:marLeft w:val="0"/>
      <w:marRight w:val="0"/>
      <w:marTop w:val="0"/>
      <w:marBottom w:val="0"/>
      <w:divBdr>
        <w:top w:val="none" w:sz="0" w:space="0" w:color="auto"/>
        <w:left w:val="none" w:sz="0" w:space="0" w:color="auto"/>
        <w:bottom w:val="none" w:sz="0" w:space="0" w:color="auto"/>
        <w:right w:val="none" w:sz="0" w:space="0" w:color="auto"/>
      </w:divBdr>
    </w:div>
    <w:div w:id="1686904422">
      <w:bodyDiv w:val="1"/>
      <w:marLeft w:val="0"/>
      <w:marRight w:val="0"/>
      <w:marTop w:val="0"/>
      <w:marBottom w:val="0"/>
      <w:divBdr>
        <w:top w:val="none" w:sz="0" w:space="0" w:color="auto"/>
        <w:left w:val="none" w:sz="0" w:space="0" w:color="auto"/>
        <w:bottom w:val="none" w:sz="0" w:space="0" w:color="auto"/>
        <w:right w:val="none" w:sz="0" w:space="0" w:color="auto"/>
      </w:divBdr>
    </w:div>
    <w:div w:id="1730690735">
      <w:bodyDiv w:val="1"/>
      <w:marLeft w:val="0"/>
      <w:marRight w:val="0"/>
      <w:marTop w:val="0"/>
      <w:marBottom w:val="0"/>
      <w:divBdr>
        <w:top w:val="none" w:sz="0" w:space="0" w:color="auto"/>
        <w:left w:val="none" w:sz="0" w:space="0" w:color="auto"/>
        <w:bottom w:val="none" w:sz="0" w:space="0" w:color="auto"/>
        <w:right w:val="none" w:sz="0" w:space="0" w:color="auto"/>
      </w:divBdr>
    </w:div>
    <w:div w:id="1737312289">
      <w:bodyDiv w:val="1"/>
      <w:marLeft w:val="0"/>
      <w:marRight w:val="0"/>
      <w:marTop w:val="0"/>
      <w:marBottom w:val="0"/>
      <w:divBdr>
        <w:top w:val="none" w:sz="0" w:space="0" w:color="auto"/>
        <w:left w:val="none" w:sz="0" w:space="0" w:color="auto"/>
        <w:bottom w:val="none" w:sz="0" w:space="0" w:color="auto"/>
        <w:right w:val="none" w:sz="0" w:space="0" w:color="auto"/>
      </w:divBdr>
    </w:div>
    <w:div w:id="1824617884">
      <w:bodyDiv w:val="1"/>
      <w:marLeft w:val="0"/>
      <w:marRight w:val="0"/>
      <w:marTop w:val="0"/>
      <w:marBottom w:val="0"/>
      <w:divBdr>
        <w:top w:val="none" w:sz="0" w:space="0" w:color="auto"/>
        <w:left w:val="none" w:sz="0" w:space="0" w:color="auto"/>
        <w:bottom w:val="none" w:sz="0" w:space="0" w:color="auto"/>
        <w:right w:val="none" w:sz="0" w:space="0" w:color="auto"/>
      </w:divBdr>
    </w:div>
    <w:div w:id="1921671777">
      <w:bodyDiv w:val="1"/>
      <w:marLeft w:val="0"/>
      <w:marRight w:val="0"/>
      <w:marTop w:val="0"/>
      <w:marBottom w:val="0"/>
      <w:divBdr>
        <w:top w:val="none" w:sz="0" w:space="0" w:color="auto"/>
        <w:left w:val="none" w:sz="0" w:space="0" w:color="auto"/>
        <w:bottom w:val="none" w:sz="0" w:space="0" w:color="auto"/>
        <w:right w:val="none" w:sz="0" w:space="0" w:color="auto"/>
      </w:divBdr>
    </w:div>
    <w:div w:id="1960601047">
      <w:bodyDiv w:val="1"/>
      <w:marLeft w:val="0"/>
      <w:marRight w:val="0"/>
      <w:marTop w:val="0"/>
      <w:marBottom w:val="0"/>
      <w:divBdr>
        <w:top w:val="none" w:sz="0" w:space="0" w:color="auto"/>
        <w:left w:val="none" w:sz="0" w:space="0" w:color="auto"/>
        <w:bottom w:val="none" w:sz="0" w:space="0" w:color="auto"/>
        <w:right w:val="none" w:sz="0" w:space="0" w:color="auto"/>
      </w:divBdr>
    </w:div>
    <w:div w:id="2038307641">
      <w:bodyDiv w:val="1"/>
      <w:marLeft w:val="0"/>
      <w:marRight w:val="0"/>
      <w:marTop w:val="0"/>
      <w:marBottom w:val="0"/>
      <w:divBdr>
        <w:top w:val="none" w:sz="0" w:space="0" w:color="auto"/>
        <w:left w:val="none" w:sz="0" w:space="0" w:color="auto"/>
        <w:bottom w:val="none" w:sz="0" w:space="0" w:color="auto"/>
        <w:right w:val="none" w:sz="0" w:space="0" w:color="auto"/>
      </w:divBdr>
    </w:div>
    <w:div w:id="210267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perts.illinois.edu/en/organisations/natural-resources-and-environmental-science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c3033c6-850d-4082-a86a-0d1cef7ddc1b" xsi:nil="true"/>
    <lcf76f155ced4ddcb4097134ff3c332f xmlns="f7861a92-94f5-49ee-9de7-97ce60660b0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0089CC027E794F972C72379E483499" ma:contentTypeVersion="15" ma:contentTypeDescription="Create a new document." ma:contentTypeScope="" ma:versionID="fb2c3e949058d2b0808cd053c4bf4307">
  <xsd:schema xmlns:xsd="http://www.w3.org/2001/XMLSchema" xmlns:xs="http://www.w3.org/2001/XMLSchema" xmlns:p="http://schemas.microsoft.com/office/2006/metadata/properties" xmlns:ns2="f7861a92-94f5-49ee-9de7-97ce60660b0d" xmlns:ns3="1c3033c6-850d-4082-a86a-0d1cef7ddc1b" targetNamespace="http://schemas.microsoft.com/office/2006/metadata/properties" ma:root="true" ma:fieldsID="61e701cf719dfe069491a84306416bba" ns2:_="" ns3:_="">
    <xsd:import namespace="f7861a92-94f5-49ee-9de7-97ce60660b0d"/>
    <xsd:import namespace="1c3033c6-850d-4082-a86a-0d1cef7ddc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61a92-94f5-49ee-9de7-97ce60660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76e6ad8-52fe-412f-a0b9-03ea580b629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3033c6-850d-4082-a86a-0d1cef7ddc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ae0c74f8-d43c-429b-ba18-2a1801771a15}" ma:internalName="TaxCatchAll" ma:showField="CatchAllData" ma:web="1c3033c6-850d-4082-a86a-0d1cef7ddc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75E35C-2BF6-4227-8BE7-457D4440077C}">
  <ds:schemaRefs>
    <ds:schemaRef ds:uri="http://schemas.openxmlformats.org/officeDocument/2006/bibliography"/>
  </ds:schemaRefs>
</ds:datastoreItem>
</file>

<file path=customXml/itemProps2.xml><?xml version="1.0" encoding="utf-8"?>
<ds:datastoreItem xmlns:ds="http://schemas.openxmlformats.org/officeDocument/2006/customXml" ds:itemID="{E15E1FD9-44AD-47E6-9F74-7D73CE197EF5}">
  <ds:schemaRefs>
    <ds:schemaRef ds:uri="http://schemas.microsoft.com/office/2006/metadata/properties"/>
    <ds:schemaRef ds:uri="http://schemas.microsoft.com/office/infopath/2007/PartnerControls"/>
    <ds:schemaRef ds:uri="1c3033c6-850d-4082-a86a-0d1cef7ddc1b"/>
    <ds:schemaRef ds:uri="f7861a92-94f5-49ee-9de7-97ce60660b0d"/>
  </ds:schemaRefs>
</ds:datastoreItem>
</file>

<file path=customXml/itemProps3.xml><?xml version="1.0" encoding="utf-8"?>
<ds:datastoreItem xmlns:ds="http://schemas.openxmlformats.org/officeDocument/2006/customXml" ds:itemID="{A6D72BD2-C842-4E63-82A0-89AA9EAD5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61a92-94f5-49ee-9de7-97ce60660b0d"/>
    <ds:schemaRef ds:uri="1c3033c6-850d-4082-a86a-0d1cef7ddc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925093-151D-4BA5-AE37-61C35B1B0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39</Pages>
  <Words>49105</Words>
  <Characters>279900</Characters>
  <Application>Microsoft Office Word</Application>
  <DocSecurity>0</DocSecurity>
  <Lines>2332</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328349</CharactersWithSpaces>
  <SharedDoc>false</SharedDoc>
  <HLinks>
    <vt:vector size="6" baseType="variant">
      <vt:variant>
        <vt:i4>3932198</vt:i4>
      </vt:variant>
      <vt:variant>
        <vt:i4>0</vt:i4>
      </vt:variant>
      <vt:variant>
        <vt:i4>0</vt:i4>
      </vt:variant>
      <vt:variant>
        <vt:i4>5</vt:i4>
      </vt:variant>
      <vt:variant>
        <vt:lpwstr>https://experts.illinois.edu/en/organisations/natural-resources-and-environmental-sciences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Mujjabi, Christopher</dc:creator>
  <cp:keywords/>
  <dc:description/>
  <cp:lastModifiedBy>Mujjabi, Christopher</cp:lastModifiedBy>
  <cp:revision>122</cp:revision>
  <dcterms:created xsi:type="dcterms:W3CDTF">2024-01-09T16:12:00Z</dcterms:created>
  <dcterms:modified xsi:type="dcterms:W3CDTF">2024-01-25T21:11:00Z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2bcf6042-92bb-3476-87c1-d4e3d0212b8d</vt:lpwstr>
  </property>
  <property fmtid="{D5CDD505-2E9C-101B-9397-08002B2CF9AE}" pid="24" name="ContentTypeId">
    <vt:lpwstr>0x010100B30089CC027E794F972C72379E483499</vt:lpwstr>
  </property>
  <property fmtid="{D5CDD505-2E9C-101B-9397-08002B2CF9AE}" pid="25" name="Mendeley Citation Style_1">
    <vt:lpwstr>http://www.zotero.org/styles/crop-science</vt:lpwstr>
  </property>
  <property fmtid="{D5CDD505-2E9C-101B-9397-08002B2CF9AE}" pid="26" name="MediaServiceImageTags">
    <vt:lpwstr/>
  </property>
</Properties>
</file>