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9BF9" w14:textId="77777777" w:rsidR="00082585" w:rsidRDefault="00082585" w:rsidP="00082585">
      <w:pPr>
        <w:jc w:val="center"/>
        <w:rPr>
          <w:rFonts w:ascii="Arial Black" w:hAnsi="Arial Black"/>
          <w:sz w:val="52"/>
          <w:szCs w:val="48"/>
          <w:u w:val="single"/>
        </w:rPr>
      </w:pPr>
    </w:p>
    <w:p w14:paraId="5AC98A87" w14:textId="77777777" w:rsidR="00082585" w:rsidRDefault="00082585" w:rsidP="00082585">
      <w:pPr>
        <w:jc w:val="center"/>
        <w:rPr>
          <w:rFonts w:ascii="Arial Black" w:hAnsi="Arial Black"/>
          <w:sz w:val="52"/>
          <w:szCs w:val="48"/>
          <w:u w:val="single"/>
        </w:rPr>
      </w:pPr>
    </w:p>
    <w:p w14:paraId="00D44C8A" w14:textId="77777777" w:rsidR="00082585" w:rsidRDefault="00082585" w:rsidP="00082585">
      <w:pPr>
        <w:jc w:val="center"/>
        <w:rPr>
          <w:rFonts w:ascii="Arial Black" w:hAnsi="Arial Black"/>
          <w:sz w:val="52"/>
          <w:szCs w:val="48"/>
          <w:u w:val="single"/>
        </w:rPr>
      </w:pPr>
    </w:p>
    <w:p w14:paraId="6B890865" w14:textId="77777777" w:rsidR="00082585" w:rsidRDefault="00082585" w:rsidP="00082585">
      <w:pPr>
        <w:jc w:val="center"/>
        <w:rPr>
          <w:rFonts w:ascii="Arial Black" w:hAnsi="Arial Black"/>
          <w:sz w:val="52"/>
          <w:szCs w:val="48"/>
          <w:u w:val="single"/>
        </w:rPr>
      </w:pPr>
    </w:p>
    <w:p w14:paraId="20B8014E" w14:textId="77777777" w:rsidR="00781241" w:rsidRPr="00781241" w:rsidRDefault="00781241" w:rsidP="0078124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2"/>
          <w:szCs w:val="52"/>
          <w:u w:val="single"/>
        </w:rPr>
      </w:pPr>
      <w:r w:rsidRPr="00BD6F14">
        <w:rPr>
          <w:rFonts w:ascii="Arial" w:eastAsia="Times New Roman" w:hAnsi="Arial" w:cs="Arial"/>
          <w:b/>
          <w:bCs/>
          <w:kern w:val="36"/>
          <w:sz w:val="52"/>
          <w:szCs w:val="52"/>
          <w:u w:val="single"/>
        </w:rPr>
        <w:t>Courier Service System Project Report</w:t>
      </w:r>
    </w:p>
    <w:p w14:paraId="2A37D8EF" w14:textId="77777777" w:rsidR="00B66450" w:rsidRPr="00781241" w:rsidRDefault="00B66450" w:rsidP="00DE7134">
      <w:pPr>
        <w:rPr>
          <w:rFonts w:ascii="Arial" w:hAnsi="Arial" w:cs="Arial"/>
          <w:sz w:val="48"/>
          <w:szCs w:val="48"/>
          <w:u w:val="single"/>
        </w:rPr>
      </w:pPr>
    </w:p>
    <w:p w14:paraId="3B8A0E5C" w14:textId="2769B9FA" w:rsidR="00B66450" w:rsidRDefault="00B66450" w:rsidP="00DE7134">
      <w:pPr>
        <w:rPr>
          <w:rFonts w:ascii="Algerian" w:hAnsi="Algerian"/>
          <w:sz w:val="48"/>
          <w:szCs w:val="48"/>
          <w:u w:val="single"/>
        </w:rPr>
      </w:pPr>
    </w:p>
    <w:p w14:paraId="1E1082AA" w14:textId="7A717B3C" w:rsidR="00781241" w:rsidRDefault="00781241" w:rsidP="00DE7134">
      <w:pPr>
        <w:rPr>
          <w:rFonts w:ascii="Algerian" w:hAnsi="Algerian"/>
          <w:sz w:val="48"/>
          <w:szCs w:val="48"/>
          <w:u w:val="single"/>
        </w:rPr>
      </w:pPr>
    </w:p>
    <w:p w14:paraId="6E91B7F0" w14:textId="674A57DD" w:rsidR="00781241" w:rsidRDefault="00781241" w:rsidP="00DE7134">
      <w:pPr>
        <w:rPr>
          <w:rFonts w:ascii="Algerian" w:hAnsi="Algerian"/>
          <w:sz w:val="48"/>
          <w:szCs w:val="48"/>
          <w:u w:val="single"/>
        </w:rPr>
      </w:pPr>
    </w:p>
    <w:p w14:paraId="2A19A5DC" w14:textId="77777777" w:rsidR="00781241" w:rsidRPr="00C130AA" w:rsidRDefault="00781241" w:rsidP="00DE7134">
      <w:pPr>
        <w:rPr>
          <w:rFonts w:ascii="Algerian" w:hAnsi="Algerian"/>
          <w:sz w:val="48"/>
          <w:szCs w:val="48"/>
          <w:u w:val="single"/>
        </w:rPr>
      </w:pPr>
    </w:p>
    <w:p w14:paraId="032D2DFC" w14:textId="5471A8E8" w:rsidR="00B66450" w:rsidRPr="00781241" w:rsidRDefault="00082585" w:rsidP="00781241">
      <w:pPr>
        <w:jc w:val="right"/>
        <w:rPr>
          <w:b/>
          <w:bCs/>
          <w:iCs/>
          <w:sz w:val="32"/>
          <w:szCs w:val="32"/>
          <w:u w:val="single"/>
        </w:rPr>
      </w:pPr>
      <w:r w:rsidRPr="00082585">
        <w:rPr>
          <w:b/>
          <w:bCs/>
          <w:iCs/>
          <w:sz w:val="32"/>
          <w:szCs w:val="32"/>
          <w:u w:val="single"/>
        </w:rPr>
        <w:t>GROUP MEMBERS:</w:t>
      </w:r>
    </w:p>
    <w:p w14:paraId="6609047D" w14:textId="6E393EB2" w:rsidR="00082585" w:rsidRPr="00082585" w:rsidRDefault="00082585" w:rsidP="00082585">
      <w:pPr>
        <w:pStyle w:val="ListParagraph"/>
        <w:numPr>
          <w:ilvl w:val="0"/>
          <w:numId w:val="1"/>
        </w:numPr>
        <w:jc w:val="right"/>
        <w:rPr>
          <w:b/>
          <w:bCs/>
          <w:sz w:val="28"/>
          <w:szCs w:val="28"/>
        </w:rPr>
      </w:pPr>
      <w:r w:rsidRPr="00082585">
        <w:rPr>
          <w:b/>
          <w:bCs/>
          <w:sz w:val="28"/>
          <w:szCs w:val="28"/>
        </w:rPr>
        <w:t>MUJTABA HASHMI</w:t>
      </w:r>
      <w:r w:rsidR="00781241">
        <w:rPr>
          <w:b/>
          <w:bCs/>
          <w:sz w:val="28"/>
          <w:szCs w:val="28"/>
        </w:rPr>
        <w:t xml:space="preserve"> (2312126)</w:t>
      </w:r>
    </w:p>
    <w:p w14:paraId="02FE27D3" w14:textId="649B63EC" w:rsidR="00B66450" w:rsidRPr="00082585" w:rsidRDefault="00082585" w:rsidP="00082585">
      <w:pPr>
        <w:pStyle w:val="ListParagraph"/>
        <w:numPr>
          <w:ilvl w:val="0"/>
          <w:numId w:val="1"/>
        </w:numPr>
        <w:jc w:val="right"/>
        <w:rPr>
          <w:b/>
          <w:bCs/>
          <w:sz w:val="28"/>
          <w:szCs w:val="28"/>
        </w:rPr>
      </w:pPr>
      <w:r w:rsidRPr="00082585">
        <w:rPr>
          <w:b/>
          <w:bCs/>
          <w:sz w:val="28"/>
          <w:szCs w:val="28"/>
        </w:rPr>
        <w:t>M.HASSAN SIDDIQ</w:t>
      </w:r>
      <w:r w:rsidR="00552DCC" w:rsidRPr="00082585">
        <w:rPr>
          <w:b/>
          <w:bCs/>
          <w:sz w:val="28"/>
          <w:szCs w:val="28"/>
        </w:rPr>
        <w:t xml:space="preserve"> </w:t>
      </w:r>
      <w:r w:rsidR="00781241">
        <w:rPr>
          <w:b/>
          <w:bCs/>
          <w:sz w:val="28"/>
          <w:szCs w:val="28"/>
        </w:rPr>
        <w:t>(2312123)</w:t>
      </w:r>
    </w:p>
    <w:p w14:paraId="6B4A7928" w14:textId="77777777" w:rsidR="00B66450" w:rsidRDefault="00B66450" w:rsidP="00DE7134">
      <w:pPr>
        <w:rPr>
          <w:b/>
          <w:bCs/>
          <w:sz w:val="28"/>
          <w:szCs w:val="28"/>
        </w:rPr>
      </w:pPr>
    </w:p>
    <w:p w14:paraId="2316D385" w14:textId="77777777" w:rsidR="00B66450" w:rsidRDefault="00B66450" w:rsidP="00DE7134">
      <w:pPr>
        <w:rPr>
          <w:rFonts w:ascii="Bahnschrift" w:hAnsi="Bahnschrift"/>
          <w:sz w:val="40"/>
          <w:szCs w:val="40"/>
          <w:u w:val="single"/>
        </w:rPr>
      </w:pPr>
    </w:p>
    <w:p w14:paraId="3DBD5395" w14:textId="77777777" w:rsidR="00B66450" w:rsidRDefault="00B66450" w:rsidP="00DE7134">
      <w:pPr>
        <w:rPr>
          <w:rFonts w:ascii="Bahnschrift" w:hAnsi="Bahnschrift"/>
          <w:sz w:val="40"/>
          <w:szCs w:val="40"/>
          <w:u w:val="single"/>
        </w:rPr>
      </w:pPr>
    </w:p>
    <w:p w14:paraId="233C52CC" w14:textId="77777777" w:rsidR="00B66450" w:rsidRDefault="00B66450" w:rsidP="00DE7134">
      <w:pPr>
        <w:rPr>
          <w:rFonts w:ascii="Bahnschrift" w:hAnsi="Bahnschrift"/>
          <w:sz w:val="40"/>
          <w:szCs w:val="40"/>
          <w:u w:val="single"/>
        </w:rPr>
      </w:pPr>
    </w:p>
    <w:p w14:paraId="5C412384" w14:textId="77777777" w:rsidR="00DE7134" w:rsidRDefault="00DE7134" w:rsidP="00DE7134"/>
    <w:p w14:paraId="322CCF2C" w14:textId="32636522" w:rsidR="00781241" w:rsidRPr="00BD6F14" w:rsidRDefault="00781241" w:rsidP="00781241">
      <w:pPr>
        <w:rPr>
          <w:rFonts w:ascii="Arial" w:hAnsi="Arial" w:cs="Arial"/>
          <w:b/>
          <w:sz w:val="44"/>
          <w:szCs w:val="44"/>
          <w:u w:val="single"/>
        </w:rPr>
      </w:pPr>
      <w:r w:rsidRPr="00781241">
        <w:rPr>
          <w:rFonts w:ascii="Arial" w:hAnsi="Arial" w:cs="Arial"/>
          <w:b/>
          <w:sz w:val="44"/>
          <w:szCs w:val="44"/>
          <w:u w:val="single"/>
        </w:rPr>
        <w:lastRenderedPageBreak/>
        <w:t>INTRODUCTION:</w:t>
      </w:r>
    </w:p>
    <w:p w14:paraId="7C1487D3" w14:textId="77777777" w:rsidR="00781241" w:rsidRPr="00BD6F14" w:rsidRDefault="00781241" w:rsidP="007812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This report provides a comprehensive overview of the </w:t>
      </w:r>
      <w:r w:rsidRPr="00BD6F14">
        <w:rPr>
          <w:rFonts w:ascii="Arial" w:eastAsia="Times New Roman" w:hAnsi="Arial" w:cs="Arial"/>
          <w:b/>
          <w:bCs/>
          <w:sz w:val="24"/>
          <w:szCs w:val="24"/>
        </w:rPr>
        <w:t>Courier Service System</w:t>
      </w:r>
      <w:r w:rsidRPr="00BD6F14">
        <w:rPr>
          <w:rFonts w:ascii="Arial" w:eastAsia="Times New Roman" w:hAnsi="Arial" w:cs="Arial"/>
          <w:sz w:val="24"/>
          <w:szCs w:val="24"/>
        </w:rPr>
        <w:t xml:space="preserve"> project. Designed to manage various aspects of a courier business, this system facilitates efficient handling of customers, couriers, packages, and shipments from creation to delivery. It leverages a modern three-tier architecture, ensuring scalability and ease of maintenance.</w:t>
      </w:r>
    </w:p>
    <w:p w14:paraId="221EAA9C" w14:textId="6C33DDA5" w:rsidR="00781241" w:rsidRPr="00BD6F14" w:rsidRDefault="00781241" w:rsidP="0078124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781241">
        <w:rPr>
          <w:rFonts w:ascii="Arial" w:hAnsi="Arial" w:cs="Arial"/>
          <w:b/>
          <w:sz w:val="44"/>
          <w:szCs w:val="44"/>
          <w:u w:val="single"/>
        </w:rPr>
        <w:t>PROJECT OVERVIEW</w:t>
      </w:r>
    </w:p>
    <w:p w14:paraId="0D83E284" w14:textId="77777777" w:rsidR="00781241" w:rsidRPr="00BD6F14" w:rsidRDefault="00781241" w:rsidP="007812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>The Courier Service System is built to streamline operations for a courier company. It provides a robust backend API for data management and an intuitive frontend interface for user interaction and data visualization. The system is divided into two main components:</w:t>
      </w:r>
    </w:p>
    <w:p w14:paraId="17958C24" w14:textId="77777777" w:rsidR="00781241" w:rsidRPr="00BD6F14" w:rsidRDefault="00781241" w:rsidP="00781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Backend (Node.js with Express.js &amp; PostgreSQL/Neon DB):</w:t>
      </w:r>
      <w:r w:rsidRPr="00BD6F14">
        <w:rPr>
          <w:rFonts w:ascii="Arial" w:eastAsia="Times New Roman" w:hAnsi="Arial" w:cs="Arial"/>
          <w:sz w:val="24"/>
          <w:szCs w:val="24"/>
        </w:rPr>
        <w:t xml:space="preserve"> Handles data storage, retrieval, and business logic. It exposes RESTful API endpoints for all core entities.</w:t>
      </w:r>
    </w:p>
    <w:p w14:paraId="5F2DFEAB" w14:textId="77777777" w:rsidR="00781241" w:rsidRPr="00BD6F14" w:rsidRDefault="00781241" w:rsidP="00781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Frontend (HTML, CSS, JavaScript):</w:t>
      </w:r>
      <w:r w:rsidRPr="00BD6F14">
        <w:rPr>
          <w:rFonts w:ascii="Arial" w:eastAsia="Times New Roman" w:hAnsi="Arial" w:cs="Arial"/>
          <w:sz w:val="24"/>
          <w:szCs w:val="24"/>
        </w:rPr>
        <w:t xml:space="preserve"> Provides a user-friendly web interface to interact with the backend, allowing for data entry, viewing, and insightful reporting.</w:t>
      </w:r>
    </w:p>
    <w:p w14:paraId="7C42B7FB" w14:textId="2A2B9B66" w:rsidR="00082585" w:rsidRPr="00781241" w:rsidRDefault="00781241" w:rsidP="007812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The project adheres to a </w:t>
      </w:r>
      <w:r w:rsidRPr="00BD6F14">
        <w:rPr>
          <w:rFonts w:ascii="Arial" w:eastAsia="Times New Roman" w:hAnsi="Arial" w:cs="Arial"/>
          <w:b/>
          <w:bCs/>
          <w:sz w:val="24"/>
          <w:szCs w:val="24"/>
        </w:rPr>
        <w:t>black and white theme</w:t>
      </w:r>
      <w:r w:rsidRPr="00BD6F14">
        <w:rPr>
          <w:rFonts w:ascii="Arial" w:eastAsia="Times New Roman" w:hAnsi="Arial" w:cs="Arial"/>
          <w:sz w:val="24"/>
          <w:szCs w:val="24"/>
        </w:rPr>
        <w:t xml:space="preserve"> for a clean and professional aesthetic.</w:t>
      </w:r>
    </w:p>
    <w:p w14:paraId="26991C36" w14:textId="726965A8" w:rsidR="00BD3561" w:rsidRDefault="00BD3561" w:rsidP="00BD3561">
      <w:pPr>
        <w:pStyle w:val="NormalWeb"/>
      </w:pPr>
    </w:p>
    <w:p w14:paraId="437DC50E" w14:textId="0A038330" w:rsidR="00781241" w:rsidRPr="00BD6F14" w:rsidRDefault="00781241" w:rsidP="00781241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sz w:val="40"/>
          <w:szCs w:val="40"/>
          <w:u w:val="single"/>
        </w:rPr>
      </w:pPr>
      <w:r w:rsidRPr="00781241">
        <w:rPr>
          <w:rFonts w:ascii="Arial" w:hAnsi="Arial" w:cs="Arial"/>
          <w:b/>
          <w:sz w:val="40"/>
          <w:szCs w:val="40"/>
          <w:u w:val="single"/>
        </w:rPr>
        <w:t>ENTITY RELATIONSHIP DIAGRAM (ERD) - CONCEPTUAL DESCRIPTION</w:t>
      </w:r>
    </w:p>
    <w:p w14:paraId="4AFD94DC" w14:textId="77777777" w:rsidR="00781241" w:rsidRPr="00BD6F14" w:rsidRDefault="00781241" w:rsidP="007812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>Since a direct ERD image cannot be generated, below is a detailed textual description of the database schema and relationships. The database consists of 10 interconnected tables designed to store all essential courier operations data.</w:t>
      </w:r>
    </w:p>
    <w:p w14:paraId="7D448F8A" w14:textId="77777777" w:rsidR="00781241" w:rsidRPr="00BD6F14" w:rsidRDefault="00781241" w:rsidP="0078124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F14">
        <w:rPr>
          <w:rFonts w:ascii="Arial" w:eastAsia="Times New Roman" w:hAnsi="Arial" w:cs="Arial"/>
          <w:b/>
          <w:bCs/>
          <w:sz w:val="27"/>
          <w:szCs w:val="27"/>
        </w:rPr>
        <w:t>Entities and Their Relationships:</w:t>
      </w:r>
    </w:p>
    <w:p w14:paraId="4A43963F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Customers</w:t>
      </w:r>
    </w:p>
    <w:p w14:paraId="1DE7C522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customer_id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5F825F73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Attributes: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customer_name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email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phone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address</w:t>
      </w:r>
    </w:p>
    <w:p w14:paraId="27949E2A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One-to-Many with </w:t>
      </w:r>
      <w:r w:rsidRPr="00BD6F14">
        <w:rPr>
          <w:rFonts w:ascii="Arial" w:eastAsia="Times New Roman" w:hAnsi="Arial" w:cs="Arial"/>
          <w:sz w:val="20"/>
          <w:szCs w:val="20"/>
        </w:rPr>
        <w:t>Shipments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 (A customer can initiate multiple shipments).</w:t>
      </w:r>
    </w:p>
    <w:p w14:paraId="0B846D81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Couriers</w:t>
      </w:r>
    </w:p>
    <w:p w14:paraId="7269A2D6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courier_id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5998D5B1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Attributes: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courier_name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phone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email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hire_date</w:t>
      </w:r>
      <w:proofErr w:type="spellEnd"/>
    </w:p>
    <w:p w14:paraId="574ABB25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One-to-Many with </w:t>
      </w:r>
      <w:r w:rsidRPr="00BD6F14">
        <w:rPr>
          <w:rFonts w:ascii="Arial" w:eastAsia="Times New Roman" w:hAnsi="Arial" w:cs="Arial"/>
          <w:sz w:val="20"/>
          <w:szCs w:val="20"/>
        </w:rPr>
        <w:t>Shipments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 (A courier can be assigned to multiple shipments).</w:t>
      </w:r>
    </w:p>
    <w:p w14:paraId="68FA5E18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lastRenderedPageBreak/>
        <w:t xml:space="preserve">Relationship: One-to-Many with </w:t>
      </w:r>
      <w:r w:rsidRPr="00BD6F14">
        <w:rPr>
          <w:rFonts w:ascii="Arial" w:eastAsia="Times New Roman" w:hAnsi="Arial" w:cs="Arial"/>
          <w:sz w:val="20"/>
          <w:szCs w:val="20"/>
        </w:rPr>
        <w:t>Vehicles</w:t>
      </w:r>
      <w:r w:rsidRPr="00BD6F14">
        <w:rPr>
          <w:rFonts w:ascii="Arial" w:eastAsia="Times New Roman" w:hAnsi="Arial" w:cs="Arial"/>
          <w:sz w:val="24"/>
          <w:szCs w:val="24"/>
        </w:rPr>
        <w:t xml:space="preserve"> (A courier can be assigned multiple vehicles).</w:t>
      </w:r>
    </w:p>
    <w:p w14:paraId="67F8AEE2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Packages</w:t>
      </w:r>
    </w:p>
    <w:p w14:paraId="4A5A1115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package_id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7C4E2B91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Attributes: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weight_kg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dimensions_cm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description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declared_value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fragile</w:t>
      </w:r>
      <w:r w:rsidRPr="00BD6F14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BD6F14">
        <w:rPr>
          <w:rFonts w:ascii="Arial" w:eastAsia="Times New Roman" w:hAnsi="Arial" w:cs="Arial"/>
          <w:sz w:val="24"/>
          <w:szCs w:val="24"/>
        </w:rPr>
        <w:t>boolean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>)</w:t>
      </w:r>
    </w:p>
    <w:p w14:paraId="5DEA4AD1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One-to-One with </w:t>
      </w:r>
      <w:r w:rsidRPr="00BD6F14">
        <w:rPr>
          <w:rFonts w:ascii="Arial" w:eastAsia="Times New Roman" w:hAnsi="Arial" w:cs="Arial"/>
          <w:sz w:val="20"/>
          <w:szCs w:val="20"/>
        </w:rPr>
        <w:t>Shipments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 (Each shipment involves exactly one package).</w:t>
      </w:r>
    </w:p>
    <w:p w14:paraId="0045188F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Locations</w:t>
      </w:r>
    </w:p>
    <w:p w14:paraId="75CBD740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location_id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280DA006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Attributes: </w:t>
      </w:r>
      <w:r w:rsidRPr="00BD6F14">
        <w:rPr>
          <w:rFonts w:ascii="Arial" w:eastAsia="Times New Roman" w:hAnsi="Arial" w:cs="Arial"/>
          <w:sz w:val="20"/>
          <w:szCs w:val="20"/>
        </w:rPr>
        <w:t>address_line1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city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state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zip_code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country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location_type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(e.g., 'warehouse', '</w:t>
      </w:r>
      <w:proofErr w:type="spellStart"/>
      <w:r w:rsidRPr="00BD6F14">
        <w:rPr>
          <w:rFonts w:ascii="Arial" w:eastAsia="Times New Roman" w:hAnsi="Arial" w:cs="Arial"/>
          <w:sz w:val="24"/>
          <w:szCs w:val="24"/>
        </w:rPr>
        <w:t>customer_address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>')</w:t>
      </w:r>
    </w:p>
    <w:p w14:paraId="2DC0CC17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One-to-Many with </w:t>
      </w:r>
      <w:r w:rsidRPr="00BD6F14">
        <w:rPr>
          <w:rFonts w:ascii="Arial" w:eastAsia="Times New Roman" w:hAnsi="Arial" w:cs="Arial"/>
          <w:sz w:val="20"/>
          <w:szCs w:val="20"/>
        </w:rPr>
        <w:t>Shipments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 (Both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origin_location_id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destination_location_id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in </w:t>
      </w:r>
      <w:r w:rsidRPr="00BD6F14">
        <w:rPr>
          <w:rFonts w:ascii="Arial" w:eastAsia="Times New Roman" w:hAnsi="Arial" w:cs="Arial"/>
          <w:sz w:val="20"/>
          <w:szCs w:val="20"/>
        </w:rPr>
        <w:t>Shipments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 reference this table).</w:t>
      </w:r>
    </w:p>
    <w:p w14:paraId="586253E3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One-to-Many with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DeliveryHistory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(Location where status update occurred).</w:t>
      </w:r>
    </w:p>
    <w:p w14:paraId="4F391AE2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b/>
          <w:bCs/>
          <w:sz w:val="24"/>
          <w:szCs w:val="24"/>
        </w:rPr>
        <w:t>ShipmentStatus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(Lookup Table)</w:t>
      </w:r>
    </w:p>
    <w:p w14:paraId="5CC92DC3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status_id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2CED6DA1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Attributes: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status_name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(e.g., 'Pending', 'In Transit', 'Delivered')</w:t>
      </w:r>
    </w:p>
    <w:p w14:paraId="2B938086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One-to-Many with </w:t>
      </w:r>
      <w:r w:rsidRPr="00BD6F14">
        <w:rPr>
          <w:rFonts w:ascii="Arial" w:eastAsia="Times New Roman" w:hAnsi="Arial" w:cs="Arial"/>
          <w:sz w:val="20"/>
          <w:szCs w:val="20"/>
        </w:rPr>
        <w:t>Shipments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 (Each shipment has one current status).</w:t>
      </w:r>
    </w:p>
    <w:p w14:paraId="54B64FA6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One-to-Many with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DeliveryHistory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(Each history entry has a status).</w:t>
      </w:r>
    </w:p>
    <w:p w14:paraId="711A6B45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Shipments</w:t>
      </w:r>
    </w:p>
    <w:p w14:paraId="1D921959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shipment_id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08E338BD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Attributes: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customer_id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(FK),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courier_id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(FK),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package_id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(FK),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origin_location_id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(FK),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destination_location_id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(FK),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current_status_id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(FK),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tracking_number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shipment_date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estimated_delivery_date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actual_delivery_date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(nullable)</w:t>
      </w:r>
    </w:p>
    <w:p w14:paraId="10045021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One-to-One with </w:t>
      </w:r>
      <w:r w:rsidRPr="00BD6F14">
        <w:rPr>
          <w:rFonts w:ascii="Arial" w:eastAsia="Times New Roman" w:hAnsi="Arial" w:cs="Arial"/>
          <w:sz w:val="20"/>
          <w:szCs w:val="20"/>
        </w:rPr>
        <w:t>Payments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 (Each shipment can have one payment).</w:t>
      </w:r>
    </w:p>
    <w:p w14:paraId="1082AE93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One-to-Many with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DeliveryHistory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(A shipment can have multiple history entries).</w:t>
      </w:r>
    </w:p>
    <w:p w14:paraId="006FF3CE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b/>
          <w:bCs/>
          <w:sz w:val="24"/>
          <w:szCs w:val="24"/>
        </w:rPr>
        <w:t>PaymentMethods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(Lookup Table)</w:t>
      </w:r>
    </w:p>
    <w:p w14:paraId="61E8D45D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method_id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3C27EC46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Attributes: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method_name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(e.g., 'Cash on Delivery (COD)', 'Online Payment')</w:t>
      </w:r>
    </w:p>
    <w:p w14:paraId="629FFB5D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One-to-Many with </w:t>
      </w:r>
      <w:r w:rsidRPr="00BD6F14">
        <w:rPr>
          <w:rFonts w:ascii="Arial" w:eastAsia="Times New Roman" w:hAnsi="Arial" w:cs="Arial"/>
          <w:sz w:val="20"/>
          <w:szCs w:val="20"/>
        </w:rPr>
        <w:t>Payments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 (Multiple payments can use the same method).</w:t>
      </w:r>
    </w:p>
    <w:p w14:paraId="2E7B18FF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Payments</w:t>
      </w:r>
    </w:p>
    <w:p w14:paraId="437AABEE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payment_id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54229344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Attributes: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shipment_id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(FK, Unique),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method_id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(FK), </w:t>
      </w:r>
      <w:r w:rsidRPr="00BD6F14">
        <w:rPr>
          <w:rFonts w:ascii="Arial" w:eastAsia="Times New Roman" w:hAnsi="Arial" w:cs="Arial"/>
          <w:sz w:val="20"/>
          <w:szCs w:val="20"/>
        </w:rPr>
        <w:t>amount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payment_date</w:t>
      </w:r>
      <w:proofErr w:type="spellEnd"/>
    </w:p>
    <w:p w14:paraId="4D786E52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One-to-One with </w:t>
      </w:r>
      <w:r w:rsidRPr="00BD6F14">
        <w:rPr>
          <w:rFonts w:ascii="Arial" w:eastAsia="Times New Roman" w:hAnsi="Arial" w:cs="Arial"/>
          <w:sz w:val="20"/>
          <w:szCs w:val="20"/>
        </w:rPr>
        <w:t>Shipments</w:t>
      </w:r>
      <w:r w:rsidRPr="00BD6F14">
        <w:rPr>
          <w:rFonts w:ascii="Arial" w:eastAsia="Times New Roman" w:hAnsi="Arial" w:cs="Arial"/>
          <w:sz w:val="24"/>
          <w:szCs w:val="24"/>
        </w:rPr>
        <w:t>.</w:t>
      </w:r>
    </w:p>
    <w:p w14:paraId="202D18BB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Vehicles</w:t>
      </w:r>
    </w:p>
    <w:p w14:paraId="7D1A88B5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vehicle_id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7DFB9298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Attributes: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courier_id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(FK, nullable), </w:t>
      </w:r>
      <w:r w:rsidRPr="00BD6F14">
        <w:rPr>
          <w:rFonts w:ascii="Arial" w:eastAsia="Times New Roman" w:hAnsi="Arial" w:cs="Arial"/>
          <w:sz w:val="20"/>
          <w:szCs w:val="20"/>
        </w:rPr>
        <w:t>make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model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license_plate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vehicle_type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(e.g., 'Motorcycle', 'Car', 'Truck')</w:t>
      </w:r>
    </w:p>
    <w:p w14:paraId="3733C163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Many-to-One with </w:t>
      </w:r>
      <w:r w:rsidRPr="00BD6F14">
        <w:rPr>
          <w:rFonts w:ascii="Arial" w:eastAsia="Times New Roman" w:hAnsi="Arial" w:cs="Arial"/>
          <w:sz w:val="20"/>
          <w:szCs w:val="20"/>
        </w:rPr>
        <w:t>Couriers</w:t>
      </w:r>
      <w:r w:rsidRPr="00BD6F14">
        <w:rPr>
          <w:rFonts w:ascii="Arial" w:eastAsia="Times New Roman" w:hAnsi="Arial" w:cs="Arial"/>
          <w:sz w:val="24"/>
          <w:szCs w:val="24"/>
        </w:rPr>
        <w:t>.</w:t>
      </w:r>
    </w:p>
    <w:p w14:paraId="578EC9A8" w14:textId="77777777" w:rsidR="00781241" w:rsidRPr="00BD6F14" w:rsidRDefault="00781241" w:rsidP="00781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b/>
          <w:bCs/>
          <w:sz w:val="24"/>
          <w:szCs w:val="24"/>
        </w:rPr>
        <w:t>DeliveryHistory</w:t>
      </w:r>
      <w:proofErr w:type="spellEnd"/>
    </w:p>
    <w:p w14:paraId="1BDB11F1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6F14">
        <w:rPr>
          <w:rFonts w:ascii="Arial" w:eastAsia="Times New Roman" w:hAnsi="Arial" w:cs="Arial"/>
          <w:sz w:val="20"/>
          <w:szCs w:val="20"/>
        </w:rPr>
        <w:t>history_id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(Primary Key)</w:t>
      </w:r>
    </w:p>
    <w:p w14:paraId="3E4C1135" w14:textId="77777777" w:rsidR="00781241" w:rsidRPr="00BD6F14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lastRenderedPageBreak/>
        <w:t xml:space="preserve">Attributes: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shipment_id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(FK),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status_id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(FK), </w:t>
      </w:r>
      <w:r w:rsidRPr="00BD6F14">
        <w:rPr>
          <w:rFonts w:ascii="Arial" w:eastAsia="Times New Roman" w:hAnsi="Arial" w:cs="Arial"/>
          <w:sz w:val="20"/>
          <w:szCs w:val="20"/>
        </w:rPr>
        <w:t>timestamp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location_id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(FK, nullable), </w:t>
      </w:r>
      <w:r w:rsidRPr="00BD6F14">
        <w:rPr>
          <w:rFonts w:ascii="Arial" w:eastAsia="Times New Roman" w:hAnsi="Arial" w:cs="Arial"/>
          <w:sz w:val="20"/>
          <w:szCs w:val="20"/>
        </w:rPr>
        <w:t>notes</w:t>
      </w:r>
    </w:p>
    <w:p w14:paraId="073D031C" w14:textId="77777777" w:rsidR="00781241" w:rsidRPr="00E6303F" w:rsidRDefault="00781241" w:rsidP="007812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Relationship: Many-to-One with </w:t>
      </w:r>
      <w:r w:rsidRPr="00BD6F14">
        <w:rPr>
          <w:rFonts w:ascii="Arial" w:eastAsia="Times New Roman" w:hAnsi="Arial" w:cs="Arial"/>
          <w:sz w:val="20"/>
          <w:szCs w:val="20"/>
        </w:rPr>
        <w:t>Shipments</w:t>
      </w:r>
      <w:r w:rsidRPr="00BD6F14">
        <w:rPr>
          <w:rFonts w:ascii="Arial" w:eastAsia="Times New Roman" w:hAnsi="Arial" w:cs="Arial"/>
          <w:sz w:val="24"/>
          <w:szCs w:val="24"/>
        </w:rPr>
        <w:t>.</w:t>
      </w:r>
    </w:p>
    <w:p w14:paraId="1791780F" w14:textId="77777777" w:rsidR="00BD3561" w:rsidRPr="00BD3561" w:rsidRDefault="00BD3561" w:rsidP="00BD3561">
      <w:pPr>
        <w:rPr>
          <w:sz w:val="28"/>
          <w:szCs w:val="28"/>
        </w:rPr>
      </w:pPr>
    </w:p>
    <w:p w14:paraId="7B9E74E3" w14:textId="50100AEF" w:rsidR="00BD3561" w:rsidRDefault="00781241" w:rsidP="00CF387B">
      <w:pPr>
        <w:rPr>
          <w:sz w:val="28"/>
          <w:szCs w:val="28"/>
        </w:rPr>
      </w:pPr>
      <w:r w:rsidRPr="00E6303F">
        <w:rPr>
          <w:rFonts w:ascii="Arial" w:hAnsi="Arial" w:cs="Arial"/>
        </w:rPr>
        <w:drawing>
          <wp:inline distT="0" distB="0" distL="0" distR="0" wp14:anchorId="3C041B1E" wp14:editId="04912A4A">
            <wp:extent cx="5396230" cy="730657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29"/>
                    <a:stretch/>
                  </pic:blipFill>
                  <pic:spPr bwMode="auto">
                    <a:xfrm>
                      <a:off x="0" y="0"/>
                      <a:ext cx="5398059" cy="730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0598E" w14:textId="60F8512F" w:rsidR="00781241" w:rsidRDefault="00781241" w:rsidP="00CF387B">
      <w:pPr>
        <w:rPr>
          <w:sz w:val="28"/>
          <w:szCs w:val="28"/>
        </w:rPr>
      </w:pPr>
    </w:p>
    <w:p w14:paraId="76FAE76C" w14:textId="128D028A" w:rsidR="00781241" w:rsidRPr="00BD6F14" w:rsidRDefault="00781241" w:rsidP="00781241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sz w:val="40"/>
          <w:szCs w:val="40"/>
          <w:u w:val="single"/>
        </w:rPr>
      </w:pPr>
      <w:r w:rsidRPr="00BD6F14">
        <w:rPr>
          <w:rFonts w:ascii="Arial" w:hAnsi="Arial" w:cs="Arial"/>
          <w:b/>
          <w:sz w:val="40"/>
          <w:szCs w:val="40"/>
          <w:u w:val="single"/>
        </w:rPr>
        <w:lastRenderedPageBreak/>
        <w:t>Explanation of Components</w:t>
      </w:r>
      <w:bookmarkStart w:id="0" w:name="_GoBack"/>
      <w:bookmarkEnd w:id="0"/>
    </w:p>
    <w:p w14:paraId="31B30B76" w14:textId="77777777" w:rsidR="00781241" w:rsidRPr="00BD6F14" w:rsidRDefault="00781241" w:rsidP="0078124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F14">
        <w:rPr>
          <w:rFonts w:ascii="Arial" w:eastAsia="Times New Roman" w:hAnsi="Arial" w:cs="Arial"/>
          <w:b/>
          <w:bCs/>
          <w:sz w:val="27"/>
          <w:szCs w:val="27"/>
        </w:rPr>
        <w:t xml:space="preserve">Database (PostgreSQL on </w:t>
      </w:r>
      <w:proofErr w:type="spellStart"/>
      <w:r w:rsidRPr="00BD6F14">
        <w:rPr>
          <w:rFonts w:ascii="Arial" w:eastAsia="Times New Roman" w:hAnsi="Arial" w:cs="Arial"/>
          <w:b/>
          <w:bCs/>
          <w:sz w:val="27"/>
          <w:szCs w:val="27"/>
        </w:rPr>
        <w:t>Neon.tech</w:t>
      </w:r>
      <w:proofErr w:type="spellEnd"/>
      <w:r w:rsidRPr="00BD6F14">
        <w:rPr>
          <w:rFonts w:ascii="Arial" w:eastAsia="Times New Roman" w:hAnsi="Arial" w:cs="Arial"/>
          <w:b/>
          <w:bCs/>
          <w:sz w:val="27"/>
          <w:szCs w:val="27"/>
        </w:rPr>
        <w:t>)</w:t>
      </w:r>
    </w:p>
    <w:p w14:paraId="3CCB81DD" w14:textId="77777777" w:rsidR="00781241" w:rsidRPr="00BD6F14" w:rsidRDefault="00781241" w:rsidP="007812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The data layer uses </w:t>
      </w:r>
      <w:r w:rsidRPr="00BD6F14">
        <w:rPr>
          <w:rFonts w:ascii="Arial" w:eastAsia="Times New Roman" w:hAnsi="Arial" w:cs="Arial"/>
          <w:b/>
          <w:bCs/>
          <w:sz w:val="24"/>
          <w:szCs w:val="24"/>
        </w:rPr>
        <w:t>PostgreSQL</w:t>
      </w:r>
      <w:r w:rsidRPr="00BD6F14">
        <w:rPr>
          <w:rFonts w:ascii="Arial" w:eastAsia="Times New Roman" w:hAnsi="Arial" w:cs="Arial"/>
          <w:sz w:val="24"/>
          <w:szCs w:val="24"/>
        </w:rPr>
        <w:t xml:space="preserve">, hosted on </w:t>
      </w:r>
      <w:proofErr w:type="spellStart"/>
      <w:r w:rsidRPr="00BD6F14">
        <w:rPr>
          <w:rFonts w:ascii="Arial" w:eastAsia="Times New Roman" w:hAnsi="Arial" w:cs="Arial"/>
          <w:b/>
          <w:bCs/>
          <w:sz w:val="24"/>
          <w:szCs w:val="24"/>
        </w:rPr>
        <w:t>Neon.tech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>, for robust and scalable data storage.</w:t>
      </w:r>
    </w:p>
    <w:p w14:paraId="6641C683" w14:textId="77777777" w:rsidR="00781241" w:rsidRPr="00BD6F14" w:rsidRDefault="00781241" w:rsidP="00781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Table Design:</w:t>
      </w:r>
      <w:r w:rsidRPr="00BD6F14">
        <w:rPr>
          <w:rFonts w:ascii="Arial" w:eastAsia="Times New Roman" w:hAnsi="Arial" w:cs="Arial"/>
          <w:sz w:val="24"/>
          <w:szCs w:val="24"/>
        </w:rPr>
        <w:t xml:space="preserve"> The 10 tables (</w:t>
      </w:r>
      <w:r w:rsidRPr="00BD6F14">
        <w:rPr>
          <w:rFonts w:ascii="Arial" w:eastAsia="Times New Roman" w:hAnsi="Arial" w:cs="Arial"/>
          <w:sz w:val="20"/>
          <w:szCs w:val="20"/>
        </w:rPr>
        <w:t>Customers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Couriers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Packages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Locations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ShipmentStatus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Shipments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PaymentMethods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Payments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Vehicles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DeliveryHistory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>) are designed with appropriate primary and foreign keys to ensure data integrity and define relationships as described in the ERD section.</w:t>
      </w:r>
    </w:p>
    <w:p w14:paraId="04697785" w14:textId="77777777" w:rsidR="00781241" w:rsidRPr="00BD6F14" w:rsidRDefault="00781241" w:rsidP="00781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Data Insertion:</w:t>
      </w:r>
      <w:r w:rsidRPr="00BD6F14">
        <w:rPr>
          <w:rFonts w:ascii="Arial" w:eastAsia="Times New Roman" w:hAnsi="Arial" w:cs="Arial"/>
          <w:sz w:val="24"/>
          <w:szCs w:val="24"/>
        </w:rPr>
        <w:t xml:space="preserve"> Each table is pre-populated with 20 sample records, tailored with Pakistani context (names, addresses, vehicle types), to facilitate immediate testing and demonstration of the system.</w:t>
      </w:r>
    </w:p>
    <w:p w14:paraId="5D1ADA51" w14:textId="77777777" w:rsidR="00781241" w:rsidRPr="00BD6F14" w:rsidRDefault="00781241" w:rsidP="0078124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F14">
        <w:rPr>
          <w:rFonts w:ascii="Arial" w:eastAsia="Times New Roman" w:hAnsi="Arial" w:cs="Arial"/>
          <w:b/>
          <w:bCs/>
          <w:sz w:val="27"/>
          <w:szCs w:val="27"/>
        </w:rPr>
        <w:t>Backend (Node.js with Express.js)</w:t>
      </w:r>
    </w:p>
    <w:p w14:paraId="6A364DAF" w14:textId="77777777" w:rsidR="00781241" w:rsidRPr="00BD6F14" w:rsidRDefault="00781241" w:rsidP="007812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The backend is built with </w:t>
      </w:r>
      <w:r w:rsidRPr="00BD6F14">
        <w:rPr>
          <w:rFonts w:ascii="Arial" w:eastAsia="Times New Roman" w:hAnsi="Arial" w:cs="Arial"/>
          <w:b/>
          <w:bCs/>
          <w:sz w:val="24"/>
          <w:szCs w:val="24"/>
        </w:rPr>
        <w:t>Node.js</w:t>
      </w:r>
      <w:r w:rsidRPr="00BD6F14">
        <w:rPr>
          <w:rFonts w:ascii="Arial" w:eastAsia="Times New Roman" w:hAnsi="Arial" w:cs="Arial"/>
          <w:sz w:val="24"/>
          <w:szCs w:val="24"/>
        </w:rPr>
        <w:t xml:space="preserve"> and the </w:t>
      </w:r>
      <w:r w:rsidRPr="00BD6F14">
        <w:rPr>
          <w:rFonts w:ascii="Arial" w:eastAsia="Times New Roman" w:hAnsi="Arial" w:cs="Arial"/>
          <w:b/>
          <w:bCs/>
          <w:sz w:val="24"/>
          <w:szCs w:val="24"/>
        </w:rPr>
        <w:t>Express.js</w:t>
      </w:r>
      <w:r w:rsidRPr="00BD6F14">
        <w:rPr>
          <w:rFonts w:ascii="Arial" w:eastAsia="Times New Roman" w:hAnsi="Arial" w:cs="Arial"/>
          <w:sz w:val="24"/>
          <w:szCs w:val="24"/>
        </w:rPr>
        <w:t xml:space="preserve"> framework, providing a RESTful API.</w:t>
      </w:r>
    </w:p>
    <w:p w14:paraId="404F20DE" w14:textId="77777777" w:rsidR="00781241" w:rsidRPr="00BD6F14" w:rsidRDefault="00781241" w:rsidP="00781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Database Connection:</w:t>
      </w:r>
      <w:r w:rsidRPr="00BD6F14">
        <w:rPr>
          <w:rFonts w:ascii="Arial" w:eastAsia="Times New Roman" w:hAnsi="Arial" w:cs="Arial"/>
          <w:sz w:val="24"/>
          <w:szCs w:val="24"/>
        </w:rPr>
        <w:t xml:space="preserve"> It connects to the PostgreSQL database using the 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pg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 xml:space="preserve"> library.</w:t>
      </w:r>
    </w:p>
    <w:p w14:paraId="36ACCCE0" w14:textId="77777777" w:rsidR="00781241" w:rsidRPr="00BD6F14" w:rsidRDefault="00781241" w:rsidP="00781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API Endpoints:</w:t>
      </w:r>
    </w:p>
    <w:p w14:paraId="1E3C7A41" w14:textId="77777777" w:rsidR="00781241" w:rsidRPr="00BD6F14" w:rsidRDefault="00781241" w:rsidP="007812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GET (Read) methods:</w:t>
      </w:r>
      <w:r w:rsidRPr="00BD6F14">
        <w:rPr>
          <w:rFonts w:ascii="Arial" w:eastAsia="Times New Roman" w:hAnsi="Arial" w:cs="Arial"/>
          <w:sz w:val="24"/>
          <w:szCs w:val="24"/>
        </w:rPr>
        <w:t xml:space="preserve"> For each of the 10 tables, there's an endpoint (e.g., </w:t>
      </w:r>
      <w:r w:rsidRPr="00BD6F14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BD6F14">
        <w:rPr>
          <w:rFonts w:ascii="Arial" w:eastAsia="Times New Roman" w:hAnsi="Arial" w:cs="Arial"/>
          <w:sz w:val="20"/>
          <w:szCs w:val="20"/>
        </w:rPr>
        <w:t>/customers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BD6F14">
        <w:rPr>
          <w:rFonts w:ascii="Arial" w:eastAsia="Times New Roman" w:hAnsi="Arial" w:cs="Arial"/>
          <w:sz w:val="20"/>
          <w:szCs w:val="20"/>
        </w:rPr>
        <w:t>/shipments</w:t>
      </w:r>
      <w:r w:rsidRPr="00BD6F14">
        <w:rPr>
          <w:rFonts w:ascii="Arial" w:eastAsia="Times New Roman" w:hAnsi="Arial" w:cs="Arial"/>
          <w:sz w:val="24"/>
          <w:szCs w:val="24"/>
        </w:rPr>
        <w:t>) to fetch all records.</w:t>
      </w:r>
    </w:p>
    <w:p w14:paraId="112AD107" w14:textId="77777777" w:rsidR="00781241" w:rsidRPr="00BD6F14" w:rsidRDefault="00781241" w:rsidP="007812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POST (Create) methods:</w:t>
      </w:r>
      <w:r w:rsidRPr="00BD6F14">
        <w:rPr>
          <w:rFonts w:ascii="Arial" w:eastAsia="Times New Roman" w:hAnsi="Arial" w:cs="Arial"/>
          <w:sz w:val="24"/>
          <w:szCs w:val="24"/>
        </w:rPr>
        <w:t xml:space="preserve"> For each table, an endpoint (e.g., </w:t>
      </w:r>
      <w:r w:rsidRPr="00BD6F14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BD6F14">
        <w:rPr>
          <w:rFonts w:ascii="Arial" w:eastAsia="Times New Roman" w:hAnsi="Arial" w:cs="Arial"/>
          <w:sz w:val="20"/>
          <w:szCs w:val="20"/>
        </w:rPr>
        <w:t>/customers</w:t>
      </w:r>
      <w:r w:rsidRPr="00BD6F14">
        <w:rPr>
          <w:rFonts w:ascii="Arial" w:eastAsia="Times New Roman" w:hAnsi="Arial" w:cs="Arial"/>
          <w:sz w:val="24"/>
          <w:szCs w:val="24"/>
        </w:rPr>
        <w:t xml:space="preserve">, </w:t>
      </w:r>
      <w:r w:rsidRPr="00BD6F14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BD6F14">
        <w:rPr>
          <w:rFonts w:ascii="Arial" w:eastAsia="Times New Roman" w:hAnsi="Arial" w:cs="Arial"/>
          <w:sz w:val="20"/>
          <w:szCs w:val="20"/>
        </w:rPr>
        <w:t>/shipments</w:t>
      </w:r>
      <w:r w:rsidRPr="00BD6F14">
        <w:rPr>
          <w:rFonts w:ascii="Arial" w:eastAsia="Times New Roman" w:hAnsi="Arial" w:cs="Arial"/>
          <w:sz w:val="24"/>
          <w:szCs w:val="24"/>
        </w:rPr>
        <w:t>) allows adding new records. These methods handle data validation and error reporting (e.g., for foreign key violations, duplicate entries, or missing data).</w:t>
      </w:r>
    </w:p>
    <w:p w14:paraId="32A1C2F9" w14:textId="77777777" w:rsidR="00781241" w:rsidRPr="00BD6F14" w:rsidRDefault="00781241" w:rsidP="007812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Report API:</w:t>
      </w:r>
      <w:r w:rsidRPr="00BD6F14">
        <w:rPr>
          <w:rFonts w:ascii="Arial" w:eastAsia="Times New Roman" w:hAnsi="Arial" w:cs="Arial"/>
          <w:sz w:val="24"/>
          <w:szCs w:val="24"/>
        </w:rPr>
        <w:t xml:space="preserve"> A dedicated e</w:t>
      </w:r>
      <w:r>
        <w:rPr>
          <w:rFonts w:ascii="Arial" w:eastAsia="Times New Roman" w:hAnsi="Arial" w:cs="Arial"/>
          <w:sz w:val="24"/>
          <w:szCs w:val="24"/>
        </w:rPr>
        <w:t>n</w:t>
      </w:r>
      <w:r w:rsidRPr="00BD6F14">
        <w:rPr>
          <w:rFonts w:ascii="Arial" w:eastAsia="Times New Roman" w:hAnsi="Arial" w:cs="Arial"/>
          <w:sz w:val="24"/>
          <w:szCs w:val="24"/>
        </w:rPr>
        <w:t>dpoint (</w:t>
      </w:r>
      <w:r w:rsidRPr="00BD6F14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BD6F14">
        <w:rPr>
          <w:rFonts w:ascii="Arial" w:eastAsia="Times New Roman" w:hAnsi="Arial" w:cs="Arial"/>
          <w:sz w:val="20"/>
          <w:szCs w:val="20"/>
        </w:rPr>
        <w:t>/report/</w:t>
      </w:r>
      <w:proofErr w:type="spellStart"/>
      <w:r w:rsidRPr="00BD6F14">
        <w:rPr>
          <w:rFonts w:ascii="Arial" w:eastAsia="Times New Roman" w:hAnsi="Arial" w:cs="Arial"/>
          <w:sz w:val="20"/>
          <w:szCs w:val="20"/>
        </w:rPr>
        <w:t>shipment_summary</w:t>
      </w:r>
      <w:proofErr w:type="spellEnd"/>
      <w:r w:rsidRPr="00BD6F14">
        <w:rPr>
          <w:rFonts w:ascii="Arial" w:eastAsia="Times New Roman" w:hAnsi="Arial" w:cs="Arial"/>
          <w:sz w:val="24"/>
          <w:szCs w:val="24"/>
        </w:rPr>
        <w:t>) is available to fetch aggregated data for the dashboard report. This query joins multiple tables to provide a comprehensive summary of shipments by their status, including total shipments, average package weight, and total revenue.</w:t>
      </w:r>
    </w:p>
    <w:p w14:paraId="02C1A49A" w14:textId="77777777" w:rsidR="00781241" w:rsidRPr="00BD6F14" w:rsidRDefault="00781241" w:rsidP="0078124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F14">
        <w:rPr>
          <w:rFonts w:ascii="Arial" w:eastAsia="Times New Roman" w:hAnsi="Arial" w:cs="Arial"/>
          <w:b/>
          <w:bCs/>
          <w:sz w:val="27"/>
          <w:szCs w:val="27"/>
        </w:rPr>
        <w:t>Frontend (HTML, CSS, JavaScript)</w:t>
      </w:r>
    </w:p>
    <w:p w14:paraId="59D448C3" w14:textId="77777777" w:rsidR="00781241" w:rsidRPr="00BD6F14" w:rsidRDefault="00781241" w:rsidP="007812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sz w:val="24"/>
          <w:szCs w:val="24"/>
        </w:rPr>
        <w:t xml:space="preserve">The frontend is a web-based application built with </w:t>
      </w:r>
      <w:r w:rsidRPr="00BD6F14">
        <w:rPr>
          <w:rFonts w:ascii="Arial" w:eastAsia="Times New Roman" w:hAnsi="Arial" w:cs="Arial"/>
          <w:b/>
          <w:bCs/>
          <w:sz w:val="24"/>
          <w:szCs w:val="24"/>
        </w:rPr>
        <w:t>HTML</w:t>
      </w:r>
      <w:r w:rsidRPr="00BD6F14">
        <w:rPr>
          <w:rFonts w:ascii="Arial" w:eastAsia="Times New Roman" w:hAnsi="Arial" w:cs="Arial"/>
          <w:sz w:val="24"/>
          <w:szCs w:val="24"/>
        </w:rPr>
        <w:t xml:space="preserve">, styled using </w:t>
      </w:r>
      <w:r w:rsidRPr="00BD6F14">
        <w:rPr>
          <w:rFonts w:ascii="Arial" w:eastAsia="Times New Roman" w:hAnsi="Arial" w:cs="Arial"/>
          <w:b/>
          <w:bCs/>
          <w:sz w:val="24"/>
          <w:szCs w:val="24"/>
        </w:rPr>
        <w:t>Tailwind CSS</w:t>
      </w:r>
      <w:r w:rsidRPr="00BD6F14">
        <w:rPr>
          <w:rFonts w:ascii="Arial" w:eastAsia="Times New Roman" w:hAnsi="Arial" w:cs="Arial"/>
          <w:sz w:val="24"/>
          <w:szCs w:val="24"/>
        </w:rPr>
        <w:t xml:space="preserve"> (for a black and white theme), and powered by </w:t>
      </w:r>
      <w:r w:rsidRPr="00BD6F14">
        <w:rPr>
          <w:rFonts w:ascii="Arial" w:eastAsia="Times New Roman" w:hAnsi="Arial" w:cs="Arial"/>
          <w:b/>
          <w:bCs/>
          <w:sz w:val="24"/>
          <w:szCs w:val="24"/>
        </w:rPr>
        <w:t>JavaScript</w:t>
      </w:r>
      <w:r w:rsidRPr="00BD6F14">
        <w:rPr>
          <w:rFonts w:ascii="Arial" w:eastAsia="Times New Roman" w:hAnsi="Arial" w:cs="Arial"/>
          <w:sz w:val="24"/>
          <w:szCs w:val="24"/>
        </w:rPr>
        <w:t>.</w:t>
      </w:r>
    </w:p>
    <w:p w14:paraId="3FF8501C" w14:textId="77777777" w:rsidR="00781241" w:rsidRPr="00BD6F14" w:rsidRDefault="00781241" w:rsidP="00781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Navigation:</w:t>
      </w:r>
      <w:r w:rsidRPr="00BD6F14">
        <w:rPr>
          <w:rFonts w:ascii="Arial" w:eastAsia="Times New Roman" w:hAnsi="Arial" w:cs="Arial"/>
          <w:sz w:val="24"/>
          <w:szCs w:val="24"/>
        </w:rPr>
        <w:t xml:space="preserve"> A navigation bar at the top allows users to easily switch between different entity management pages and the dashboard.</w:t>
      </w:r>
    </w:p>
    <w:p w14:paraId="342628E6" w14:textId="77777777" w:rsidR="00781241" w:rsidRPr="00BD6F14" w:rsidRDefault="00781241" w:rsidP="00781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6F14">
        <w:rPr>
          <w:rFonts w:ascii="Arial" w:eastAsia="Times New Roman" w:hAnsi="Arial" w:cs="Arial"/>
          <w:b/>
          <w:bCs/>
          <w:sz w:val="24"/>
          <w:szCs w:val="24"/>
        </w:rPr>
        <w:t>Table Views:</w:t>
      </w:r>
      <w:r w:rsidRPr="00BD6F14">
        <w:rPr>
          <w:rFonts w:ascii="Arial" w:eastAsia="Times New Roman" w:hAnsi="Arial" w:cs="Arial"/>
          <w:sz w:val="24"/>
          <w:szCs w:val="24"/>
        </w:rPr>
        <w:t xml:space="preserve"> Each entity (Customers, Couriers, etc.) has its own HTML page displaying existing data in a structured</w:t>
      </w:r>
    </w:p>
    <w:p w14:paraId="314F658C" w14:textId="77777777" w:rsidR="00781241" w:rsidRPr="00BD3561" w:rsidRDefault="00781241" w:rsidP="00CF387B">
      <w:pPr>
        <w:rPr>
          <w:sz w:val="28"/>
          <w:szCs w:val="28"/>
        </w:rPr>
      </w:pPr>
    </w:p>
    <w:sectPr w:rsidR="00781241" w:rsidRPr="00BD3561" w:rsidSect="00B6645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3B3"/>
    <w:multiLevelType w:val="hybridMultilevel"/>
    <w:tmpl w:val="01402F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4CF5"/>
    <w:multiLevelType w:val="multilevel"/>
    <w:tmpl w:val="0C30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6AF3"/>
    <w:multiLevelType w:val="multilevel"/>
    <w:tmpl w:val="6B3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C5AF8"/>
    <w:multiLevelType w:val="multilevel"/>
    <w:tmpl w:val="3560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96D86"/>
    <w:multiLevelType w:val="multilevel"/>
    <w:tmpl w:val="089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B66DB"/>
    <w:multiLevelType w:val="multilevel"/>
    <w:tmpl w:val="59F6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134"/>
    <w:rsid w:val="00082585"/>
    <w:rsid w:val="0022383A"/>
    <w:rsid w:val="003C7DF9"/>
    <w:rsid w:val="00501AD1"/>
    <w:rsid w:val="00552DCC"/>
    <w:rsid w:val="00781241"/>
    <w:rsid w:val="008E72F5"/>
    <w:rsid w:val="00B66450"/>
    <w:rsid w:val="00BA565C"/>
    <w:rsid w:val="00BD3561"/>
    <w:rsid w:val="00C130AA"/>
    <w:rsid w:val="00CD4EBC"/>
    <w:rsid w:val="00CF387B"/>
    <w:rsid w:val="00DE7134"/>
    <w:rsid w:val="00FB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51A"/>
  <w15:chartTrackingRefBased/>
  <w15:docId w15:val="{ADFB95AE-24BA-433A-87A1-97EC2F1B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8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MUJI</cp:lastModifiedBy>
  <cp:revision>2</cp:revision>
  <dcterms:created xsi:type="dcterms:W3CDTF">2025-06-10T17:59:00Z</dcterms:created>
  <dcterms:modified xsi:type="dcterms:W3CDTF">2025-06-10T17:59:00Z</dcterms:modified>
</cp:coreProperties>
</file>