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A00D2" w14:textId="144E646A" w:rsidR="0068536A" w:rsidRDefault="0068536A">
      <w:pPr>
        <w:spacing w:before="720" w:after="120"/>
        <w:jc w:val="center"/>
        <w:rPr>
          <w:b/>
          <w:bCs/>
          <w:color w:val="1F497D"/>
          <w:sz w:val="40"/>
          <w:szCs w:val="40"/>
        </w:rPr>
      </w:pPr>
      <w:r>
        <w:rPr>
          <w:noProof/>
        </w:rPr>
        <w:drawing>
          <wp:anchor distT="0" distB="0" distL="114300" distR="114300" simplePos="0" relativeHeight="251659264" behindDoc="0" locked="0" layoutInCell="1" allowOverlap="1" wp14:anchorId="1E6EEE1B" wp14:editId="1A6433A5">
            <wp:simplePos x="0" y="0"/>
            <wp:positionH relativeFrom="margin">
              <wp:align>center</wp:align>
            </wp:positionH>
            <wp:positionV relativeFrom="paragraph">
              <wp:posOffset>685800</wp:posOffset>
            </wp:positionV>
            <wp:extent cx="3657600" cy="3657600"/>
            <wp:effectExtent l="0" t="0" r="0" b="0"/>
            <wp:wrapTopAndBottom/>
            <wp:docPr id="535147995" name="Picture 535147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4).png"/>
                    <pic:cNvPicPr/>
                  </pic:nvPicPr>
                  <pic:blipFill>
                    <a:blip r:embed="rId7">
                      <a:extLst>
                        <a:ext uri="{28A0092B-C50C-407E-A947-70E740481C1C}">
                          <a14:useLocalDpi xmlns:a14="http://schemas.microsoft.com/office/drawing/2010/main" val="0"/>
                        </a:ext>
                      </a:extLst>
                    </a:blip>
                    <a:stretch>
                      <a:fillRect/>
                    </a:stretch>
                  </pic:blipFill>
                  <pic:spPr>
                    <a:xfrm>
                      <a:off x="0" y="0"/>
                      <a:ext cx="3657600" cy="3657600"/>
                    </a:xfrm>
                    <a:prstGeom prst="rect">
                      <a:avLst/>
                    </a:prstGeom>
                  </pic:spPr>
                </pic:pic>
              </a:graphicData>
            </a:graphic>
            <wp14:sizeRelH relativeFrom="margin">
              <wp14:pctWidth>0</wp14:pctWidth>
            </wp14:sizeRelH>
            <wp14:sizeRelV relativeFrom="margin">
              <wp14:pctHeight>0</wp14:pctHeight>
            </wp14:sizeRelV>
          </wp:anchor>
        </w:drawing>
      </w:r>
    </w:p>
    <w:p w14:paraId="492A0D7F" w14:textId="788954E0" w:rsidR="008B3631" w:rsidRPr="009C3635" w:rsidRDefault="00000000">
      <w:pPr>
        <w:spacing w:before="720" w:after="120"/>
        <w:jc w:val="center"/>
        <w:rPr>
          <w:rFonts w:ascii="Times New Roman" w:hAnsi="Times New Roman" w:cs="Times New Roman"/>
          <w:color w:val="000000" w:themeColor="text1"/>
          <w:u w:val="single"/>
        </w:rPr>
      </w:pPr>
      <w:r w:rsidRPr="009C3635">
        <w:rPr>
          <w:rFonts w:ascii="Times New Roman" w:hAnsi="Times New Roman" w:cs="Times New Roman"/>
          <w:b/>
          <w:bCs/>
          <w:color w:val="000000" w:themeColor="text1"/>
          <w:sz w:val="40"/>
          <w:szCs w:val="40"/>
          <w:u w:val="single"/>
        </w:rPr>
        <w:t>PROJECT REPORT</w:t>
      </w:r>
    </w:p>
    <w:p w14:paraId="6D549069" w14:textId="77777777" w:rsidR="008B3631" w:rsidRPr="009C3635" w:rsidRDefault="00000000">
      <w:pPr>
        <w:spacing w:before="240" w:after="120"/>
        <w:jc w:val="center"/>
        <w:rPr>
          <w:rFonts w:ascii="Times New Roman" w:hAnsi="Times New Roman" w:cs="Times New Roman"/>
          <w:color w:val="000000" w:themeColor="text1"/>
          <w:u w:val="single"/>
        </w:rPr>
      </w:pPr>
      <w:r w:rsidRPr="009C3635">
        <w:rPr>
          <w:rFonts w:ascii="Times New Roman" w:hAnsi="Times New Roman" w:cs="Times New Roman"/>
          <w:b/>
          <w:bCs/>
          <w:color w:val="000000" w:themeColor="text1"/>
          <w:sz w:val="34"/>
          <w:szCs w:val="34"/>
          <w:u w:val="single"/>
        </w:rPr>
        <w:t>Customer Churn Prediction: A Machine Learning Approach</w:t>
      </w:r>
    </w:p>
    <w:p w14:paraId="6034ECBA" w14:textId="77777777" w:rsidR="008B3631" w:rsidRPr="009C3635" w:rsidRDefault="008B3631">
      <w:pPr>
        <w:spacing w:after="120"/>
        <w:rPr>
          <w:rFonts w:ascii="Times New Roman" w:hAnsi="Times New Roman" w:cs="Times New Roman"/>
        </w:rPr>
      </w:pPr>
    </w:p>
    <w:p w14:paraId="696A7AA7" w14:textId="77777777" w:rsidR="008B3631" w:rsidRPr="009C3635" w:rsidRDefault="008B3631">
      <w:pPr>
        <w:spacing w:after="120"/>
        <w:rPr>
          <w:rFonts w:ascii="Times New Roman" w:hAnsi="Times New Roman" w:cs="Times New Roman"/>
        </w:rPr>
      </w:pPr>
    </w:p>
    <w:p w14:paraId="34F045C4" w14:textId="77777777" w:rsidR="008B3631" w:rsidRPr="009C3635" w:rsidRDefault="00000000">
      <w:pPr>
        <w:spacing w:before="120" w:after="60"/>
        <w:jc w:val="center"/>
        <w:rPr>
          <w:rFonts w:ascii="Times New Roman" w:hAnsi="Times New Roman" w:cs="Times New Roman"/>
        </w:rPr>
      </w:pPr>
      <w:r w:rsidRPr="009C3635">
        <w:rPr>
          <w:rFonts w:ascii="Times New Roman" w:hAnsi="Times New Roman" w:cs="Times New Roman"/>
          <w:b/>
          <w:bCs/>
          <w:sz w:val="24"/>
          <w:szCs w:val="24"/>
        </w:rPr>
        <w:t>Name:</w:t>
      </w:r>
      <w:r w:rsidRPr="009C3635">
        <w:rPr>
          <w:rFonts w:ascii="Times New Roman" w:hAnsi="Times New Roman" w:cs="Times New Roman"/>
          <w:sz w:val="24"/>
          <w:szCs w:val="24"/>
        </w:rPr>
        <w:t xml:space="preserve"> Muhammad Mujtaba Sharif</w:t>
      </w:r>
    </w:p>
    <w:p w14:paraId="00B135AA" w14:textId="4C2D4EE3" w:rsidR="008B3631" w:rsidRPr="009C3635" w:rsidRDefault="00000000">
      <w:pPr>
        <w:spacing w:before="60" w:after="60"/>
        <w:jc w:val="center"/>
        <w:rPr>
          <w:rFonts w:ascii="Times New Roman" w:hAnsi="Times New Roman" w:cs="Times New Roman"/>
        </w:rPr>
      </w:pPr>
      <w:r w:rsidRPr="009C3635">
        <w:rPr>
          <w:rFonts w:ascii="Times New Roman" w:hAnsi="Times New Roman" w:cs="Times New Roman"/>
          <w:b/>
          <w:bCs/>
          <w:sz w:val="24"/>
          <w:szCs w:val="24"/>
        </w:rPr>
        <w:t>Student ID:</w:t>
      </w:r>
      <w:r w:rsidRPr="009C3635">
        <w:rPr>
          <w:rFonts w:ascii="Times New Roman" w:hAnsi="Times New Roman" w:cs="Times New Roman"/>
          <w:sz w:val="24"/>
          <w:szCs w:val="24"/>
        </w:rPr>
        <w:t xml:space="preserve"> </w:t>
      </w:r>
      <w:r w:rsidR="0068536A" w:rsidRPr="009C3635">
        <w:rPr>
          <w:rFonts w:ascii="Times New Roman" w:hAnsi="Times New Roman" w:cs="Times New Roman"/>
          <w:sz w:val="24"/>
          <w:szCs w:val="24"/>
        </w:rPr>
        <w:t>022-24-128969</w:t>
      </w:r>
    </w:p>
    <w:p w14:paraId="29647CD9" w14:textId="77777777" w:rsidR="008B3631" w:rsidRPr="009C3635" w:rsidRDefault="00000000">
      <w:pPr>
        <w:spacing w:before="60" w:after="60"/>
        <w:jc w:val="center"/>
        <w:rPr>
          <w:rFonts w:ascii="Times New Roman" w:hAnsi="Times New Roman" w:cs="Times New Roman"/>
        </w:rPr>
      </w:pPr>
      <w:r w:rsidRPr="009C3635">
        <w:rPr>
          <w:rFonts w:ascii="Times New Roman" w:hAnsi="Times New Roman" w:cs="Times New Roman"/>
          <w:b/>
          <w:bCs/>
          <w:sz w:val="24"/>
          <w:szCs w:val="24"/>
        </w:rPr>
        <w:t>Course:</w:t>
      </w:r>
      <w:r w:rsidRPr="009C3635">
        <w:rPr>
          <w:rFonts w:ascii="Times New Roman" w:hAnsi="Times New Roman" w:cs="Times New Roman"/>
          <w:sz w:val="24"/>
          <w:szCs w:val="24"/>
        </w:rPr>
        <w:t xml:space="preserve"> Tools and Techniques of Data Science</w:t>
      </w:r>
    </w:p>
    <w:p w14:paraId="0F164C41" w14:textId="77777777" w:rsidR="008B3631" w:rsidRPr="009C3635" w:rsidRDefault="00000000">
      <w:pPr>
        <w:spacing w:before="60" w:after="240"/>
        <w:jc w:val="center"/>
        <w:rPr>
          <w:rFonts w:ascii="Times New Roman" w:hAnsi="Times New Roman" w:cs="Times New Roman"/>
        </w:rPr>
      </w:pPr>
      <w:r w:rsidRPr="009C3635">
        <w:rPr>
          <w:rFonts w:ascii="Times New Roman" w:hAnsi="Times New Roman" w:cs="Times New Roman"/>
          <w:b/>
          <w:bCs/>
          <w:sz w:val="24"/>
          <w:szCs w:val="24"/>
        </w:rPr>
        <w:t>Instructor:</w:t>
      </w:r>
      <w:r w:rsidRPr="009C3635">
        <w:rPr>
          <w:rFonts w:ascii="Times New Roman" w:hAnsi="Times New Roman" w:cs="Times New Roman"/>
          <w:sz w:val="24"/>
          <w:szCs w:val="24"/>
        </w:rPr>
        <w:t xml:space="preserve"> Miss Hira Farman</w:t>
      </w:r>
    </w:p>
    <w:p w14:paraId="65781A29" w14:textId="77777777" w:rsidR="008B3631" w:rsidRDefault="00000000">
      <w:pPr>
        <w:spacing w:before="60" w:after="60"/>
        <w:jc w:val="center"/>
      </w:pPr>
      <w:r>
        <w:rPr>
          <w:i/>
          <w:iCs/>
          <w:color w:val="444444"/>
        </w:rPr>
        <w:t>Department of Computer Science, Iqra University, Karachi, Pakistan</w:t>
      </w:r>
    </w:p>
    <w:p w14:paraId="4B909676" w14:textId="77777777" w:rsidR="008B3631" w:rsidRDefault="00000000">
      <w:r>
        <w:br w:type="page"/>
      </w:r>
    </w:p>
    <w:p w14:paraId="04E8FCE5" w14:textId="77777777" w:rsidR="008B3631" w:rsidRPr="009C3635" w:rsidRDefault="00000000">
      <w:pPr>
        <w:pStyle w:val="Heading1"/>
        <w:rPr>
          <w:rFonts w:ascii="Times New Roman" w:hAnsi="Times New Roman" w:cs="Times New Roman"/>
          <w:color w:val="000000" w:themeColor="text1"/>
          <w:sz w:val="28"/>
          <w:szCs w:val="28"/>
          <w:u w:val="single"/>
        </w:rPr>
      </w:pPr>
      <w:r w:rsidRPr="009C3635">
        <w:rPr>
          <w:rFonts w:ascii="Times New Roman" w:hAnsi="Times New Roman" w:cs="Times New Roman"/>
          <w:color w:val="000000" w:themeColor="text1"/>
          <w:sz w:val="28"/>
          <w:szCs w:val="28"/>
          <w:u w:val="single"/>
        </w:rPr>
        <w:lastRenderedPageBreak/>
        <w:t>Abstract</w:t>
      </w:r>
    </w:p>
    <w:p w14:paraId="793A905D" w14:textId="77777777" w:rsidR="008B3631" w:rsidRPr="009C3635" w:rsidRDefault="00000000">
      <w:pPr>
        <w:spacing w:before="60" w:after="120"/>
        <w:jc w:val="both"/>
        <w:rPr>
          <w:rFonts w:ascii="Times New Roman" w:hAnsi="Times New Roman" w:cs="Times New Roman"/>
          <w:sz w:val="24"/>
          <w:szCs w:val="24"/>
        </w:rPr>
      </w:pPr>
      <w:r w:rsidRPr="009C3635">
        <w:rPr>
          <w:rFonts w:ascii="Times New Roman" w:hAnsi="Times New Roman" w:cs="Times New Roman"/>
          <w:color w:val="000000"/>
          <w:sz w:val="24"/>
          <w:szCs w:val="24"/>
        </w:rPr>
        <w:t>Customer retention has become one of the most critical challenges faced by modern organizations, particularly in highly competitive industries such as banking, telecommunications, and e-commerce. Customer churn refers to the phenomenon in which customers discontinue their relationship with a company, resulting in revenue loss and increased acquisition costs. Since acquiring a new customer is significantly more expensive than retaining an existing one, organizations require effective predictive systems to identify customers who are likely to leave.</w:t>
      </w:r>
    </w:p>
    <w:p w14:paraId="56C1424F" w14:textId="77777777" w:rsidR="008B3631" w:rsidRPr="009C3635" w:rsidRDefault="00000000">
      <w:pPr>
        <w:spacing w:before="60" w:after="120"/>
        <w:jc w:val="both"/>
        <w:rPr>
          <w:rFonts w:ascii="Times New Roman" w:hAnsi="Times New Roman" w:cs="Times New Roman"/>
          <w:sz w:val="24"/>
          <w:szCs w:val="24"/>
        </w:rPr>
      </w:pPr>
      <w:r w:rsidRPr="009C3635">
        <w:rPr>
          <w:rFonts w:ascii="Times New Roman" w:hAnsi="Times New Roman" w:cs="Times New Roman"/>
          <w:color w:val="000000"/>
          <w:sz w:val="24"/>
          <w:szCs w:val="24"/>
        </w:rPr>
        <w:t xml:space="preserve">This project proposes a machine learning based customer churn prediction framework using a banking customer dataset containing 10,000 customer records and multiple demographic, financial, and behavioral attributes. The study investigates the performance of twelve machine learning classification algorithms including Logistic Regression, K-Nearest Neighbors, Decision Tree, Random Forest, Gradient Boosting, </w:t>
      </w:r>
      <w:proofErr w:type="spellStart"/>
      <w:r w:rsidRPr="009C3635">
        <w:rPr>
          <w:rFonts w:ascii="Times New Roman" w:hAnsi="Times New Roman" w:cs="Times New Roman"/>
          <w:color w:val="000000"/>
          <w:sz w:val="24"/>
          <w:szCs w:val="24"/>
        </w:rPr>
        <w:t>XGBoost</w:t>
      </w:r>
      <w:proofErr w:type="spellEnd"/>
      <w:r w:rsidRPr="009C3635">
        <w:rPr>
          <w:rFonts w:ascii="Times New Roman" w:hAnsi="Times New Roman" w:cs="Times New Roman"/>
          <w:color w:val="000000"/>
          <w:sz w:val="24"/>
          <w:szCs w:val="24"/>
        </w:rPr>
        <w:t xml:space="preserve">, SVM, Naive Bayes, AdaBoost, </w:t>
      </w:r>
      <w:proofErr w:type="spellStart"/>
      <w:r w:rsidRPr="009C3635">
        <w:rPr>
          <w:rFonts w:ascii="Times New Roman" w:hAnsi="Times New Roman" w:cs="Times New Roman"/>
          <w:color w:val="000000"/>
          <w:sz w:val="24"/>
          <w:szCs w:val="24"/>
        </w:rPr>
        <w:t>LightGBM</w:t>
      </w:r>
      <w:proofErr w:type="spellEnd"/>
      <w:r w:rsidRPr="009C3635">
        <w:rPr>
          <w:rFonts w:ascii="Times New Roman" w:hAnsi="Times New Roman" w:cs="Times New Roman"/>
          <w:color w:val="000000"/>
          <w:sz w:val="24"/>
          <w:szCs w:val="24"/>
        </w:rPr>
        <w:t xml:space="preserve">, </w:t>
      </w:r>
      <w:proofErr w:type="spellStart"/>
      <w:r w:rsidRPr="009C3635">
        <w:rPr>
          <w:rFonts w:ascii="Times New Roman" w:hAnsi="Times New Roman" w:cs="Times New Roman"/>
          <w:color w:val="000000"/>
          <w:sz w:val="24"/>
          <w:szCs w:val="24"/>
        </w:rPr>
        <w:t>CatBoost</w:t>
      </w:r>
      <w:proofErr w:type="spellEnd"/>
      <w:r w:rsidRPr="009C3635">
        <w:rPr>
          <w:rFonts w:ascii="Times New Roman" w:hAnsi="Times New Roman" w:cs="Times New Roman"/>
          <w:color w:val="000000"/>
          <w:sz w:val="24"/>
          <w:szCs w:val="24"/>
        </w:rPr>
        <w:t>, and MLP Neural Network. Furthermore, four ensemble learning approaches including Voting, Stacking, Bagging, and Extra Trees are developed and evaluated to improve predictive performance.</w:t>
      </w:r>
    </w:p>
    <w:p w14:paraId="4F19BAB9" w14:textId="19FEF3DA" w:rsidR="008B3631" w:rsidRPr="009C3635" w:rsidRDefault="00000000">
      <w:pPr>
        <w:spacing w:before="60" w:after="120"/>
        <w:jc w:val="both"/>
        <w:rPr>
          <w:rFonts w:ascii="Times New Roman" w:hAnsi="Times New Roman" w:cs="Times New Roman"/>
          <w:sz w:val="24"/>
          <w:szCs w:val="24"/>
        </w:rPr>
      </w:pPr>
      <w:r w:rsidRPr="009C3635">
        <w:rPr>
          <w:rFonts w:ascii="Times New Roman" w:hAnsi="Times New Roman" w:cs="Times New Roman"/>
          <w:color w:val="000000"/>
          <w:sz w:val="24"/>
          <w:szCs w:val="24"/>
        </w:rPr>
        <w:t xml:space="preserve">The objective of the study is to identify the most effective model for churn prediction while analyzing the influence of customer-related factors such as age, credit score, balance, tenure, product usage, and customer complaints. Experimental results are evaluated using Accuracy and F1-Score metrics. The findings demonstrate that </w:t>
      </w:r>
      <w:proofErr w:type="spellStart"/>
      <w:r w:rsidRPr="009C3635">
        <w:rPr>
          <w:rFonts w:ascii="Times New Roman" w:hAnsi="Times New Roman" w:cs="Times New Roman"/>
          <w:color w:val="000000"/>
          <w:sz w:val="24"/>
          <w:szCs w:val="24"/>
        </w:rPr>
        <w:t>LightGBM</w:t>
      </w:r>
      <w:proofErr w:type="spellEnd"/>
      <w:r w:rsidRPr="009C3635">
        <w:rPr>
          <w:rFonts w:ascii="Times New Roman" w:hAnsi="Times New Roman" w:cs="Times New Roman"/>
          <w:color w:val="000000"/>
          <w:sz w:val="24"/>
          <w:szCs w:val="24"/>
        </w:rPr>
        <w:t xml:space="preserve"> outperforms all other models with an accuracy of 87.25% and an F1-Score of 0.6165. The proposed framework provides a practical decision support tool that can assist organizations in identifying at</w:t>
      </w:r>
      <w:r w:rsidR="00566F4F">
        <w:rPr>
          <w:rFonts w:ascii="Times New Roman" w:hAnsi="Times New Roman" w:cs="Times New Roman"/>
          <w:color w:val="000000"/>
          <w:sz w:val="24"/>
          <w:szCs w:val="24"/>
        </w:rPr>
        <w:t xml:space="preserve"> </w:t>
      </w:r>
      <w:r w:rsidRPr="009C3635">
        <w:rPr>
          <w:rFonts w:ascii="Times New Roman" w:hAnsi="Times New Roman" w:cs="Times New Roman"/>
          <w:color w:val="000000"/>
          <w:sz w:val="24"/>
          <w:szCs w:val="24"/>
        </w:rPr>
        <w:t>risk customers and implementing proactive retention strategies.</w:t>
      </w:r>
    </w:p>
    <w:p w14:paraId="291D25DF" w14:textId="77777777" w:rsidR="008B3631" w:rsidRPr="009C3635" w:rsidRDefault="00000000">
      <w:pPr>
        <w:spacing w:before="60" w:after="60"/>
        <w:rPr>
          <w:rFonts w:ascii="Times New Roman" w:hAnsi="Times New Roman" w:cs="Times New Roman"/>
          <w:sz w:val="24"/>
          <w:szCs w:val="24"/>
        </w:rPr>
      </w:pPr>
      <w:r w:rsidRPr="009C3635">
        <w:rPr>
          <w:rFonts w:ascii="Times New Roman" w:hAnsi="Times New Roman" w:cs="Times New Roman"/>
          <w:b/>
          <w:bCs/>
          <w:sz w:val="24"/>
          <w:szCs w:val="24"/>
        </w:rPr>
        <w:t xml:space="preserve">Keywords: </w:t>
      </w:r>
      <w:r w:rsidRPr="009C3635">
        <w:rPr>
          <w:rFonts w:ascii="Times New Roman" w:hAnsi="Times New Roman" w:cs="Times New Roman"/>
          <w:i/>
          <w:iCs/>
          <w:sz w:val="24"/>
          <w:szCs w:val="24"/>
        </w:rPr>
        <w:t xml:space="preserve">Customer Churn, Machine Learning, </w:t>
      </w:r>
      <w:proofErr w:type="spellStart"/>
      <w:r w:rsidRPr="009C3635">
        <w:rPr>
          <w:rFonts w:ascii="Times New Roman" w:hAnsi="Times New Roman" w:cs="Times New Roman"/>
          <w:i/>
          <w:iCs/>
          <w:sz w:val="24"/>
          <w:szCs w:val="24"/>
        </w:rPr>
        <w:t>LightGBM</w:t>
      </w:r>
      <w:proofErr w:type="spellEnd"/>
      <w:r w:rsidRPr="009C3635">
        <w:rPr>
          <w:rFonts w:ascii="Times New Roman" w:hAnsi="Times New Roman" w:cs="Times New Roman"/>
          <w:i/>
          <w:iCs/>
          <w:sz w:val="24"/>
          <w:szCs w:val="24"/>
        </w:rPr>
        <w:t>, Banking, Ensemble Learning, Predictive Analytics.</w:t>
      </w:r>
    </w:p>
    <w:p w14:paraId="5E42AD9B" w14:textId="77777777" w:rsidR="008B3631" w:rsidRDefault="00000000">
      <w:r w:rsidRPr="009C3635">
        <w:rPr>
          <w:rFonts w:ascii="Times New Roman" w:hAnsi="Times New Roman" w:cs="Times New Roman"/>
          <w:sz w:val="24"/>
          <w:szCs w:val="24"/>
        </w:rPr>
        <w:br w:type="page"/>
      </w:r>
    </w:p>
    <w:p w14:paraId="3F0B0C18" w14:textId="77777777" w:rsidR="008B3631" w:rsidRPr="009C3635" w:rsidRDefault="00000000">
      <w:pPr>
        <w:pStyle w:val="Heading1"/>
        <w:rPr>
          <w:rFonts w:ascii="Times New Roman" w:hAnsi="Times New Roman" w:cs="Times New Roman"/>
          <w:color w:val="000000" w:themeColor="text1"/>
          <w:sz w:val="28"/>
          <w:szCs w:val="28"/>
          <w:u w:val="single"/>
        </w:rPr>
      </w:pPr>
      <w:r w:rsidRPr="009C3635">
        <w:rPr>
          <w:rFonts w:ascii="Times New Roman" w:hAnsi="Times New Roman" w:cs="Times New Roman"/>
          <w:color w:val="000000" w:themeColor="text1"/>
          <w:sz w:val="28"/>
          <w:szCs w:val="28"/>
          <w:u w:val="single"/>
        </w:rPr>
        <w:lastRenderedPageBreak/>
        <w:t>1. Introduction</w:t>
      </w:r>
    </w:p>
    <w:p w14:paraId="25DBC711" w14:textId="27A4F816"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In today's data</w:t>
      </w:r>
      <w:r w:rsidR="00566F4F">
        <w:rPr>
          <w:rFonts w:ascii="Times New Roman" w:hAnsi="Times New Roman" w:cs="Times New Roman"/>
          <w:color w:val="000000"/>
          <w:sz w:val="24"/>
          <w:szCs w:val="24"/>
        </w:rPr>
        <w:t xml:space="preserve"> </w:t>
      </w:r>
      <w:r w:rsidRPr="002B6E32">
        <w:rPr>
          <w:rFonts w:ascii="Times New Roman" w:hAnsi="Times New Roman" w:cs="Times New Roman"/>
          <w:color w:val="000000"/>
          <w:sz w:val="24"/>
          <w:szCs w:val="24"/>
        </w:rPr>
        <w:t>driven business environment, customer retention has become a critical factor in organizational success. Companies invest substantial resources in attracting customers; however, maintaining long</w:t>
      </w:r>
      <w:r w:rsidR="009C3635" w:rsidRPr="002B6E32">
        <w:rPr>
          <w:rFonts w:ascii="Times New Roman" w:hAnsi="Times New Roman" w:cs="Times New Roman"/>
          <w:color w:val="000000"/>
          <w:sz w:val="24"/>
          <w:szCs w:val="24"/>
        </w:rPr>
        <w:t xml:space="preserve"> </w:t>
      </w:r>
      <w:r w:rsidRPr="002B6E32">
        <w:rPr>
          <w:rFonts w:ascii="Times New Roman" w:hAnsi="Times New Roman" w:cs="Times New Roman"/>
          <w:color w:val="000000"/>
          <w:sz w:val="24"/>
          <w:szCs w:val="24"/>
        </w:rPr>
        <w:t>term relationships with existing customers remains equally important. Customer churn occurs when customers discontinue using a company's products or services and switch to competitors. High churn rates can significantly affect profitability, customer lifetime value, and overall business sustainability.</w:t>
      </w:r>
    </w:p>
    <w:p w14:paraId="7B70A28D" w14:textId="77777777"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Recent advancements in machine learning have enabled organizations to leverage historical customer data to predict future customer behavior. Churn prediction systems use customer demographics, transaction records, service usage patterns, and behavioral indicators to identify customers who are likely to leave. Such predictive systems allow organizations to take preventive measures by offering personalized promotions, loyalty programs, and improved customer service.</w:t>
      </w:r>
    </w:p>
    <w:p w14:paraId="2B18F116" w14:textId="17E155AF"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The banking industry generates vast amounts of customer</w:t>
      </w:r>
      <w:r w:rsidR="009C3635" w:rsidRPr="002B6E32">
        <w:rPr>
          <w:rFonts w:ascii="Times New Roman" w:hAnsi="Times New Roman" w:cs="Times New Roman"/>
          <w:color w:val="000000"/>
          <w:sz w:val="24"/>
          <w:szCs w:val="24"/>
        </w:rPr>
        <w:t xml:space="preserve"> </w:t>
      </w:r>
      <w:r w:rsidRPr="002B6E32">
        <w:rPr>
          <w:rFonts w:ascii="Times New Roman" w:hAnsi="Times New Roman" w:cs="Times New Roman"/>
          <w:color w:val="000000"/>
          <w:sz w:val="24"/>
          <w:szCs w:val="24"/>
        </w:rPr>
        <w:t xml:space="preserve">related data, making it an ideal domain for applying </w:t>
      </w:r>
      <w:r w:rsidRPr="002B6E32">
        <w:rPr>
          <w:rFonts w:ascii="Times New Roman" w:hAnsi="Times New Roman" w:cs="Times New Roman"/>
          <w:sz w:val="24"/>
          <w:szCs w:val="24"/>
        </w:rPr>
        <w:t xml:space="preserve">machine learning techniques. The availability of structured customer information such as credit scores, account balances, tenure, number of products, and customer satisfaction levels </w:t>
      </w:r>
      <w:proofErr w:type="gramStart"/>
      <w:r w:rsidRPr="002B6E32">
        <w:rPr>
          <w:rFonts w:ascii="Times New Roman" w:hAnsi="Times New Roman" w:cs="Times New Roman"/>
          <w:sz w:val="24"/>
          <w:szCs w:val="24"/>
        </w:rPr>
        <w:t>provide</w:t>
      </w:r>
      <w:r w:rsidR="009C3635" w:rsidRPr="002B6E32">
        <w:rPr>
          <w:rFonts w:ascii="Times New Roman" w:hAnsi="Times New Roman" w:cs="Times New Roman"/>
          <w:sz w:val="24"/>
          <w:szCs w:val="24"/>
        </w:rPr>
        <w:t>s</w:t>
      </w:r>
      <w:proofErr w:type="gramEnd"/>
      <w:r w:rsidR="009C3635" w:rsidRPr="002B6E32">
        <w:rPr>
          <w:rFonts w:ascii="Times New Roman" w:hAnsi="Times New Roman" w:cs="Times New Roman"/>
          <w:sz w:val="24"/>
          <w:szCs w:val="24"/>
        </w:rPr>
        <w:t xml:space="preserve"> </w:t>
      </w:r>
      <w:r w:rsidRPr="002B6E32">
        <w:rPr>
          <w:rFonts w:ascii="Times New Roman" w:hAnsi="Times New Roman" w:cs="Times New Roman"/>
          <w:sz w:val="24"/>
          <w:szCs w:val="24"/>
        </w:rPr>
        <w:t>valuable insights into churn behavior. This project focuses on developing a comprehensive customer churn prediction framework</w:t>
      </w:r>
      <w:r w:rsidRPr="002B6E32">
        <w:rPr>
          <w:rFonts w:ascii="Times New Roman" w:hAnsi="Times New Roman" w:cs="Times New Roman"/>
          <w:color w:val="000000"/>
          <w:sz w:val="24"/>
          <w:szCs w:val="24"/>
        </w:rPr>
        <w:t xml:space="preserve"> using machine learning techniques.</w:t>
      </w:r>
    </w:p>
    <w:p w14:paraId="76E5A830" w14:textId="77777777" w:rsidR="008B3631" w:rsidRPr="002B6E32" w:rsidRDefault="00000000">
      <w:pPr>
        <w:pStyle w:val="Heading2"/>
        <w:rPr>
          <w:rFonts w:ascii="Times New Roman" w:hAnsi="Times New Roman" w:cs="Times New Roman"/>
          <w:color w:val="000000" w:themeColor="text1"/>
          <w:sz w:val="24"/>
          <w:szCs w:val="24"/>
        </w:rPr>
      </w:pPr>
      <w:r w:rsidRPr="002B6E32">
        <w:rPr>
          <w:rFonts w:ascii="Times New Roman" w:hAnsi="Times New Roman" w:cs="Times New Roman"/>
          <w:color w:val="000000" w:themeColor="text1"/>
          <w:sz w:val="24"/>
          <w:szCs w:val="24"/>
        </w:rPr>
        <w:t>1.1 Motivation of the Study</w:t>
      </w:r>
    </w:p>
    <w:p w14:paraId="6372396A" w14:textId="4EAFEDBE"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The financial cost of customer churn in the banking sector is enormous. Studies indicate that acquiring a new customer costs five to seven times more than retaining an existing one. With increasing competition and digital banking alternatives, traditional banks face unprecedented churn pressures. Machine learning offers a data</w:t>
      </w:r>
      <w:r w:rsidR="009C3635" w:rsidRPr="002B6E32">
        <w:rPr>
          <w:rFonts w:ascii="Times New Roman" w:hAnsi="Times New Roman" w:cs="Times New Roman"/>
          <w:color w:val="000000"/>
          <w:sz w:val="24"/>
          <w:szCs w:val="24"/>
        </w:rPr>
        <w:t xml:space="preserve"> </w:t>
      </w:r>
      <w:r w:rsidRPr="002B6E32">
        <w:rPr>
          <w:rFonts w:ascii="Times New Roman" w:hAnsi="Times New Roman" w:cs="Times New Roman"/>
          <w:color w:val="000000"/>
          <w:sz w:val="24"/>
          <w:szCs w:val="24"/>
        </w:rPr>
        <w:t>driven solution by identifying patterns in customer behavior that precede churn, enabling timely and targeted interventions.</w:t>
      </w:r>
    </w:p>
    <w:p w14:paraId="30117AA4" w14:textId="77777777" w:rsidR="008B3631" w:rsidRPr="002B6E32" w:rsidRDefault="00000000">
      <w:pPr>
        <w:pStyle w:val="Heading2"/>
        <w:rPr>
          <w:rFonts w:ascii="Times New Roman" w:hAnsi="Times New Roman" w:cs="Times New Roman"/>
          <w:color w:val="000000" w:themeColor="text1"/>
          <w:sz w:val="24"/>
          <w:szCs w:val="24"/>
        </w:rPr>
      </w:pPr>
      <w:r w:rsidRPr="002B6E32">
        <w:rPr>
          <w:rFonts w:ascii="Times New Roman" w:hAnsi="Times New Roman" w:cs="Times New Roman"/>
          <w:color w:val="000000" w:themeColor="text1"/>
          <w:sz w:val="24"/>
          <w:szCs w:val="24"/>
        </w:rPr>
        <w:t>1.2 Problem Statement</w:t>
      </w:r>
    </w:p>
    <w:p w14:paraId="299AA4F8" w14:textId="77777777"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The primary problem addressed in this study is: Can machine learning algorithms accurately predict which banking customers are likely to churn, using demographic, financial, and behavioral attributes? The classification problem is defined as:</w:t>
      </w:r>
    </w:p>
    <w:p w14:paraId="2CB78B32" w14:textId="77777777" w:rsidR="008B3631" w:rsidRPr="002B6E32" w:rsidRDefault="00000000">
      <w:pPr>
        <w:spacing w:before="60" w:after="120"/>
        <w:jc w:val="center"/>
        <w:rPr>
          <w:rFonts w:ascii="Times New Roman" w:hAnsi="Times New Roman" w:cs="Times New Roman"/>
          <w:sz w:val="24"/>
          <w:szCs w:val="24"/>
        </w:rPr>
      </w:pPr>
      <w:r w:rsidRPr="002B6E32">
        <w:rPr>
          <w:rFonts w:ascii="Times New Roman" w:hAnsi="Times New Roman" w:cs="Times New Roman"/>
          <w:b/>
          <w:bCs/>
          <w:color w:val="000000"/>
          <w:sz w:val="24"/>
          <w:szCs w:val="24"/>
        </w:rPr>
        <w:t>Y = f(X)</w:t>
      </w:r>
    </w:p>
    <w:p w14:paraId="1863D37C" w14:textId="77777777"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 xml:space="preserve">where X represents the feature vector of customer attributes and Y </w:t>
      </w:r>
      <w:r w:rsidRPr="002B6E32">
        <w:rPr>
          <w:rFonts w:ascii="Cambria Math" w:hAnsi="Cambria Math" w:cs="Cambria Math"/>
          <w:color w:val="000000"/>
          <w:sz w:val="24"/>
          <w:szCs w:val="24"/>
        </w:rPr>
        <w:t>∈</w:t>
      </w:r>
      <w:r w:rsidRPr="002B6E32">
        <w:rPr>
          <w:rFonts w:ascii="Times New Roman" w:hAnsi="Times New Roman" w:cs="Times New Roman"/>
          <w:color w:val="000000"/>
          <w:sz w:val="24"/>
          <w:szCs w:val="24"/>
        </w:rPr>
        <w:t xml:space="preserve"> {0, 1} is the predicted class label, with Y = 1 indicating churn (Exited) and Y = 0 indicating customer retention.</w:t>
      </w:r>
    </w:p>
    <w:p w14:paraId="48B4F91D" w14:textId="77777777" w:rsidR="008B3631" w:rsidRPr="002B6E32" w:rsidRDefault="00000000">
      <w:pPr>
        <w:pStyle w:val="Heading2"/>
        <w:rPr>
          <w:rFonts w:ascii="Times New Roman" w:hAnsi="Times New Roman" w:cs="Times New Roman"/>
          <w:color w:val="000000" w:themeColor="text1"/>
          <w:sz w:val="24"/>
          <w:szCs w:val="24"/>
        </w:rPr>
      </w:pPr>
      <w:r w:rsidRPr="002B6E32">
        <w:rPr>
          <w:rFonts w:ascii="Times New Roman" w:hAnsi="Times New Roman" w:cs="Times New Roman"/>
          <w:color w:val="000000" w:themeColor="text1"/>
          <w:sz w:val="24"/>
          <w:szCs w:val="24"/>
        </w:rPr>
        <w:t>1.3 Objectives of the Study</w:t>
      </w:r>
    </w:p>
    <w:p w14:paraId="61C5A8CC" w14:textId="77777777"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The primary objectives of this research project are:</w:t>
      </w:r>
    </w:p>
    <w:p w14:paraId="76E97D16"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To develop a machine learning based customer churn prediction system that accurately identifies customers likely to leave the bank.</w:t>
      </w:r>
    </w:p>
    <w:p w14:paraId="7670B32B"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To analyze customer demographic, behavioral, and financial characteristics and their relationship with churn behavior.</w:t>
      </w:r>
    </w:p>
    <w:p w14:paraId="5C967454"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To identify factors that contribute most significantly to churn, such as complaints, satisfaction scores, tenure, and product usage.</w:t>
      </w:r>
    </w:p>
    <w:p w14:paraId="12F99029"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To compare the performance of twelve machine learning classification algorithms.</w:t>
      </w:r>
    </w:p>
    <w:p w14:paraId="0B1C3FFA"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lastRenderedPageBreak/>
        <w:t>To evaluate four ensemble learning approaches for improving prediction accuracy.</w:t>
      </w:r>
    </w:p>
    <w:p w14:paraId="55CF0D72"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To determine the most suitable model based on key evaluation metrics including Accuracy and F1-Score.</w:t>
      </w:r>
    </w:p>
    <w:p w14:paraId="0343AE07"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To assist organizations in implementing proactive customer retention strategies.</w:t>
      </w:r>
    </w:p>
    <w:p w14:paraId="5677ED53"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To provide insights supporting data-driven decision making for customer relationship management.</w:t>
      </w:r>
    </w:p>
    <w:p w14:paraId="51D87E7E" w14:textId="77777777" w:rsidR="008B3631" w:rsidRPr="002B6E32" w:rsidRDefault="00000000">
      <w:pPr>
        <w:pStyle w:val="Heading2"/>
        <w:rPr>
          <w:rFonts w:ascii="Times New Roman" w:hAnsi="Times New Roman" w:cs="Times New Roman"/>
          <w:color w:val="000000" w:themeColor="text1"/>
          <w:sz w:val="24"/>
          <w:szCs w:val="24"/>
        </w:rPr>
      </w:pPr>
      <w:r w:rsidRPr="002B6E32">
        <w:rPr>
          <w:rFonts w:ascii="Times New Roman" w:hAnsi="Times New Roman" w:cs="Times New Roman"/>
          <w:color w:val="000000" w:themeColor="text1"/>
          <w:sz w:val="24"/>
          <w:szCs w:val="24"/>
        </w:rPr>
        <w:t>1.4 Significance of the Study</w:t>
      </w:r>
    </w:p>
    <w:p w14:paraId="7979837C" w14:textId="77777777"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This research is significant because it provides a comprehensive comparative analysis of machine learning models on an enriched banking dataset that includes behavioral indicators such as customer satisfaction scores, complaint history, card types, and reward points. The findings can directly support banking organizations in implementing early warning systems for customer attrition and designing targeted retention strategies.</w:t>
      </w:r>
    </w:p>
    <w:p w14:paraId="3B1DBF82" w14:textId="77777777" w:rsidR="004B6A87" w:rsidRDefault="004B6A87" w:rsidP="004B6A87">
      <w:pPr>
        <w:rPr>
          <w:rFonts w:ascii="Times New Roman" w:hAnsi="Times New Roman" w:cs="Times New Roman"/>
        </w:rPr>
      </w:pPr>
    </w:p>
    <w:p w14:paraId="74EF917B" w14:textId="0D38122B" w:rsidR="008B3631" w:rsidRDefault="00000000" w:rsidP="004B6A87">
      <w:pPr>
        <w:rPr>
          <w:rFonts w:ascii="Times New Roman" w:hAnsi="Times New Roman" w:cs="Times New Roman"/>
          <w:b/>
          <w:bCs/>
          <w:color w:val="000000" w:themeColor="text1"/>
          <w:sz w:val="32"/>
          <w:szCs w:val="32"/>
          <w:u w:val="single"/>
        </w:rPr>
      </w:pPr>
      <w:r w:rsidRPr="00747289">
        <w:rPr>
          <w:rFonts w:ascii="Times New Roman" w:hAnsi="Times New Roman" w:cs="Times New Roman"/>
          <w:b/>
          <w:bCs/>
          <w:color w:val="000000" w:themeColor="text1"/>
          <w:sz w:val="32"/>
          <w:szCs w:val="32"/>
          <w:u w:val="single"/>
        </w:rPr>
        <w:t>2. Background Study</w:t>
      </w:r>
    </w:p>
    <w:p w14:paraId="214C128F" w14:textId="77777777" w:rsidR="004B6A87" w:rsidRPr="004B6A87" w:rsidRDefault="004B6A87" w:rsidP="004B6A87">
      <w:pPr>
        <w:rPr>
          <w:rFonts w:ascii="Times New Roman" w:hAnsi="Times New Roman" w:cs="Times New Roman"/>
        </w:rPr>
      </w:pPr>
    </w:p>
    <w:p w14:paraId="25AD209C" w14:textId="77777777"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Customer churn prediction has emerged as a major research area within customer relationship management and predictive analytics. Organizations across banking, telecommunications, insurance, retail, and e-commerce sectors continuously seek methods to identify customers who may discontinue their services.</w:t>
      </w:r>
    </w:p>
    <w:p w14:paraId="7DC8BD23" w14:textId="74A1A581"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Traditional statistical approaches such as Logistic Regression were initially used for churn prediction. However, the increasing availability</w:t>
      </w:r>
      <w:r w:rsidR="009C3635" w:rsidRPr="002B6E32">
        <w:rPr>
          <w:rFonts w:ascii="Times New Roman" w:hAnsi="Times New Roman" w:cs="Times New Roman"/>
          <w:color w:val="000000"/>
          <w:sz w:val="24"/>
          <w:szCs w:val="24"/>
        </w:rPr>
        <w:t xml:space="preserve"> </w:t>
      </w:r>
      <w:r w:rsidRPr="002B6E32">
        <w:rPr>
          <w:rFonts w:ascii="Times New Roman" w:hAnsi="Times New Roman" w:cs="Times New Roman"/>
          <w:color w:val="000000"/>
          <w:sz w:val="24"/>
          <w:szCs w:val="24"/>
        </w:rPr>
        <w:t xml:space="preserve">of </w:t>
      </w:r>
      <w:proofErr w:type="gramStart"/>
      <w:r w:rsidRPr="002B6E32">
        <w:rPr>
          <w:rFonts w:ascii="Times New Roman" w:hAnsi="Times New Roman" w:cs="Times New Roman"/>
          <w:color w:val="000000"/>
          <w:sz w:val="24"/>
          <w:szCs w:val="24"/>
        </w:rPr>
        <w:t>large</w:t>
      </w:r>
      <w:r w:rsidR="009C3635" w:rsidRPr="002B6E32">
        <w:rPr>
          <w:rFonts w:ascii="Times New Roman" w:hAnsi="Times New Roman" w:cs="Times New Roman"/>
          <w:color w:val="000000"/>
          <w:sz w:val="24"/>
          <w:szCs w:val="24"/>
        </w:rPr>
        <w:t xml:space="preserve"> </w:t>
      </w:r>
      <w:r w:rsidRPr="002B6E32">
        <w:rPr>
          <w:rFonts w:ascii="Times New Roman" w:hAnsi="Times New Roman" w:cs="Times New Roman"/>
          <w:color w:val="000000"/>
          <w:sz w:val="24"/>
          <w:szCs w:val="24"/>
        </w:rPr>
        <w:t>scale</w:t>
      </w:r>
      <w:proofErr w:type="gramEnd"/>
      <w:r w:rsidRPr="002B6E32">
        <w:rPr>
          <w:rFonts w:ascii="Times New Roman" w:hAnsi="Times New Roman" w:cs="Times New Roman"/>
          <w:color w:val="000000"/>
          <w:sz w:val="24"/>
          <w:szCs w:val="24"/>
        </w:rPr>
        <w:t xml:space="preserve"> customer data has encouraged researchers to adopt machine learning techniques that can capture complex relationships among variables. Models such as Decision Trees, Random Forests, Support Vector Machines, and Gradient Boosting have demonstrated promising performance in identifying churn patterns.</w:t>
      </w:r>
    </w:p>
    <w:p w14:paraId="190CD7F6" w14:textId="77777777"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Recent studies have highlighted the effectiveness of ensemble learning methods, which combine multiple classifiers to improve predictive performance. Ensemble models have consistently achieved superior results compared to standalone models in many churn prediction studies.</w:t>
      </w:r>
    </w:p>
    <w:p w14:paraId="1CC5AFBE" w14:textId="77777777"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Another important area of research involves handling imbalanced datasets, where churn cases represent a small proportion of the total observations. Techniques such as SMOTE have been widely adopted to address this challenge. Furthermore, feature engineering and feature selection techniques have proven effective in improving model performance by extracting meaningful customer behavior indicators.</w:t>
      </w:r>
    </w:p>
    <w:p w14:paraId="66F3C86A" w14:textId="77777777"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The current study builds upon these advancements by applying machine learning techniques to a real-world banking customer churn dataset that includes both traditional banking attributes and modern behavioral indicators.</w:t>
      </w:r>
    </w:p>
    <w:p w14:paraId="315C73C9" w14:textId="77777777" w:rsidR="008B3631" w:rsidRPr="00747289" w:rsidRDefault="00000000">
      <w:pPr>
        <w:rPr>
          <w:rFonts w:ascii="Times New Roman" w:hAnsi="Times New Roman" w:cs="Times New Roman"/>
        </w:rPr>
      </w:pPr>
      <w:r w:rsidRPr="00747289">
        <w:rPr>
          <w:rFonts w:ascii="Times New Roman" w:hAnsi="Times New Roman" w:cs="Times New Roman"/>
        </w:rPr>
        <w:br w:type="page"/>
      </w:r>
    </w:p>
    <w:p w14:paraId="42D2A15D" w14:textId="77777777" w:rsidR="008B3631" w:rsidRPr="0068536A" w:rsidRDefault="00000000">
      <w:pPr>
        <w:pStyle w:val="Heading1"/>
        <w:rPr>
          <w:color w:val="000000" w:themeColor="text1"/>
          <w:u w:val="single"/>
        </w:rPr>
      </w:pPr>
      <w:r w:rsidRPr="0068536A">
        <w:rPr>
          <w:color w:val="000000" w:themeColor="text1"/>
          <w:u w:val="single"/>
        </w:rPr>
        <w:lastRenderedPageBreak/>
        <w:t>3. Literature Review</w:t>
      </w:r>
    </w:p>
    <w:p w14:paraId="2585413B" w14:textId="77777777" w:rsidR="008B3631" w:rsidRPr="002B6E32" w:rsidRDefault="00000000">
      <w:pPr>
        <w:spacing w:before="60" w:after="120"/>
        <w:jc w:val="both"/>
        <w:rPr>
          <w:rFonts w:ascii="Times New Roman" w:hAnsi="Times New Roman" w:cs="Times New Roman"/>
        </w:rPr>
      </w:pPr>
      <w:r>
        <w:rPr>
          <w:color w:val="000000"/>
        </w:rPr>
        <w:t>The literature reveals substantial progress in customer churn prediction using machine learning. Th</w:t>
      </w:r>
      <w:r w:rsidRPr="002B6E32">
        <w:rPr>
          <w:rFonts w:ascii="Times New Roman" w:hAnsi="Times New Roman" w:cs="Times New Roman"/>
          <w:color w:val="000000"/>
        </w:rPr>
        <w:t>e following review synthesizes findings from twenty key studies.</w:t>
      </w:r>
    </w:p>
    <w:tbl>
      <w:tblPr>
        <w:tblStyle w:val="TableGrid"/>
        <w:tblW w:w="0" w:type="auto"/>
        <w:tblLook w:val="04A0" w:firstRow="1" w:lastRow="0" w:firstColumn="1" w:lastColumn="0" w:noHBand="0" w:noVBand="1"/>
      </w:tblPr>
      <w:tblGrid>
        <w:gridCol w:w="9350"/>
      </w:tblGrid>
      <w:tr w:rsidR="0068536A" w:rsidRPr="002B6E32" w14:paraId="0CFFD353" w14:textId="77777777">
        <w:tc>
          <w:tcPr>
            <w:tcW w:w="9350" w:type="dxa"/>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1773"/>
              <w:gridCol w:w="1188"/>
              <w:gridCol w:w="2324"/>
              <w:gridCol w:w="1489"/>
              <w:gridCol w:w="2146"/>
            </w:tblGrid>
            <w:tr w:rsidR="0068536A" w:rsidRPr="002B6E32" w14:paraId="798E5E10" w14:textId="77777777" w:rsidTr="00747289">
              <w:tblPrEx>
                <w:tblCellMar>
                  <w:top w:w="0" w:type="dxa"/>
                  <w:bottom w:w="0" w:type="dxa"/>
                </w:tblCellMar>
              </w:tblPrEx>
              <w:trPr>
                <w:tblHeader/>
              </w:trPr>
              <w:tc>
                <w:tcPr>
                  <w:tcW w:w="400" w:type="dxa"/>
                  <w:tcBorders>
                    <w:top w:val="single" w:sz="1" w:space="0" w:color="1F497D"/>
                    <w:left w:val="single" w:sz="1" w:space="0" w:color="1F497D"/>
                    <w:bottom w:val="single" w:sz="1" w:space="0" w:color="1F497D"/>
                    <w:right w:val="single" w:sz="1" w:space="0" w:color="1F497D"/>
                  </w:tcBorders>
                  <w:shd w:val="clear" w:color="auto" w:fill="FFFFFF" w:themeFill="background1"/>
                  <w:tcMar>
                    <w:top w:w="80" w:type="dxa"/>
                    <w:left w:w="120" w:type="dxa"/>
                    <w:bottom w:w="80" w:type="dxa"/>
                    <w:right w:w="120" w:type="dxa"/>
                  </w:tcMar>
                  <w:vAlign w:val="center"/>
                </w:tcPr>
                <w:p w14:paraId="544284C7" w14:textId="77777777" w:rsidR="0068536A" w:rsidRPr="002B6E32" w:rsidRDefault="0068536A" w:rsidP="003563CA">
                  <w:pPr>
                    <w:jc w:val="center"/>
                    <w:rPr>
                      <w:rFonts w:ascii="Times New Roman" w:hAnsi="Times New Roman" w:cs="Times New Roman"/>
                    </w:rPr>
                  </w:pPr>
                  <w:r w:rsidRPr="002B6E32">
                    <w:rPr>
                      <w:rFonts w:ascii="Times New Roman" w:hAnsi="Times New Roman" w:cs="Times New Roman"/>
                      <w:b/>
                      <w:bCs/>
                      <w:sz w:val="20"/>
                      <w:szCs w:val="20"/>
                    </w:rPr>
                    <w:t>#</w:t>
                  </w:r>
                </w:p>
              </w:tc>
              <w:tc>
                <w:tcPr>
                  <w:tcW w:w="1800" w:type="dxa"/>
                  <w:tcBorders>
                    <w:top w:val="single" w:sz="1" w:space="0" w:color="1F497D"/>
                    <w:left w:val="single" w:sz="1" w:space="0" w:color="1F497D"/>
                    <w:bottom w:val="single" w:sz="1" w:space="0" w:color="1F497D"/>
                    <w:right w:val="single" w:sz="1" w:space="0" w:color="1F497D"/>
                  </w:tcBorders>
                  <w:shd w:val="clear" w:color="auto" w:fill="FFFFFF" w:themeFill="background1"/>
                  <w:tcMar>
                    <w:top w:w="80" w:type="dxa"/>
                    <w:left w:w="120" w:type="dxa"/>
                    <w:bottom w:w="80" w:type="dxa"/>
                    <w:right w:w="120" w:type="dxa"/>
                  </w:tcMar>
                  <w:vAlign w:val="center"/>
                </w:tcPr>
                <w:p w14:paraId="16EC9C77" w14:textId="77777777" w:rsidR="0068536A" w:rsidRPr="002B6E32" w:rsidRDefault="0068536A" w:rsidP="003563CA">
                  <w:pPr>
                    <w:jc w:val="center"/>
                    <w:rPr>
                      <w:rFonts w:ascii="Times New Roman" w:hAnsi="Times New Roman" w:cs="Times New Roman"/>
                    </w:rPr>
                  </w:pPr>
                  <w:r w:rsidRPr="002B6E32">
                    <w:rPr>
                      <w:rFonts w:ascii="Times New Roman" w:hAnsi="Times New Roman" w:cs="Times New Roman"/>
                      <w:b/>
                      <w:bCs/>
                      <w:sz w:val="20"/>
                      <w:szCs w:val="20"/>
                    </w:rPr>
                    <w:t>Authors (Year)</w:t>
                  </w:r>
                </w:p>
              </w:tc>
              <w:tc>
                <w:tcPr>
                  <w:tcW w:w="1200" w:type="dxa"/>
                  <w:tcBorders>
                    <w:top w:val="single" w:sz="1" w:space="0" w:color="1F497D"/>
                    <w:left w:val="single" w:sz="1" w:space="0" w:color="1F497D"/>
                    <w:bottom w:val="single" w:sz="1" w:space="0" w:color="1F497D"/>
                    <w:right w:val="single" w:sz="1" w:space="0" w:color="1F497D"/>
                  </w:tcBorders>
                  <w:shd w:val="clear" w:color="auto" w:fill="FFFFFF" w:themeFill="background1"/>
                  <w:tcMar>
                    <w:top w:w="80" w:type="dxa"/>
                    <w:left w:w="120" w:type="dxa"/>
                    <w:bottom w:w="80" w:type="dxa"/>
                    <w:right w:w="120" w:type="dxa"/>
                  </w:tcMar>
                  <w:vAlign w:val="center"/>
                </w:tcPr>
                <w:p w14:paraId="0E3B305D" w14:textId="77777777" w:rsidR="0068536A" w:rsidRPr="002B6E32" w:rsidRDefault="0068536A" w:rsidP="003563CA">
                  <w:pPr>
                    <w:jc w:val="center"/>
                    <w:rPr>
                      <w:rFonts w:ascii="Times New Roman" w:hAnsi="Times New Roman" w:cs="Times New Roman"/>
                    </w:rPr>
                  </w:pPr>
                  <w:r w:rsidRPr="002B6E32">
                    <w:rPr>
                      <w:rFonts w:ascii="Times New Roman" w:hAnsi="Times New Roman" w:cs="Times New Roman"/>
                      <w:b/>
                      <w:bCs/>
                      <w:sz w:val="20"/>
                      <w:szCs w:val="20"/>
                    </w:rPr>
                    <w:t>Dataset</w:t>
                  </w:r>
                </w:p>
              </w:tc>
              <w:tc>
                <w:tcPr>
                  <w:tcW w:w="2200" w:type="dxa"/>
                  <w:tcBorders>
                    <w:top w:val="single" w:sz="1" w:space="0" w:color="1F497D"/>
                    <w:left w:val="single" w:sz="1" w:space="0" w:color="1F497D"/>
                    <w:bottom w:val="single" w:sz="1" w:space="0" w:color="1F497D"/>
                    <w:right w:val="single" w:sz="1" w:space="0" w:color="1F497D"/>
                  </w:tcBorders>
                  <w:shd w:val="clear" w:color="auto" w:fill="FFFFFF" w:themeFill="background1"/>
                  <w:tcMar>
                    <w:top w:w="80" w:type="dxa"/>
                    <w:left w:w="120" w:type="dxa"/>
                    <w:bottom w:w="80" w:type="dxa"/>
                    <w:right w:w="120" w:type="dxa"/>
                  </w:tcMar>
                  <w:vAlign w:val="center"/>
                </w:tcPr>
                <w:p w14:paraId="0FBB1CEE" w14:textId="77777777" w:rsidR="0068536A" w:rsidRPr="002B6E32" w:rsidRDefault="0068536A" w:rsidP="003563CA">
                  <w:pPr>
                    <w:jc w:val="center"/>
                    <w:rPr>
                      <w:rFonts w:ascii="Times New Roman" w:hAnsi="Times New Roman" w:cs="Times New Roman"/>
                    </w:rPr>
                  </w:pPr>
                  <w:r w:rsidRPr="002B6E32">
                    <w:rPr>
                      <w:rFonts w:ascii="Times New Roman" w:hAnsi="Times New Roman" w:cs="Times New Roman"/>
                      <w:b/>
                      <w:bCs/>
                      <w:sz w:val="20"/>
                      <w:szCs w:val="20"/>
                    </w:rPr>
                    <w:t>Method</w:t>
                  </w:r>
                </w:p>
              </w:tc>
              <w:tc>
                <w:tcPr>
                  <w:tcW w:w="1500" w:type="dxa"/>
                  <w:tcBorders>
                    <w:top w:val="single" w:sz="1" w:space="0" w:color="1F497D"/>
                    <w:left w:val="single" w:sz="1" w:space="0" w:color="1F497D"/>
                    <w:bottom w:val="single" w:sz="1" w:space="0" w:color="1F497D"/>
                    <w:right w:val="single" w:sz="1" w:space="0" w:color="1F497D"/>
                  </w:tcBorders>
                  <w:shd w:val="clear" w:color="auto" w:fill="FFFFFF" w:themeFill="background1"/>
                  <w:tcMar>
                    <w:top w:w="80" w:type="dxa"/>
                    <w:left w:w="120" w:type="dxa"/>
                    <w:bottom w:w="80" w:type="dxa"/>
                    <w:right w:w="120" w:type="dxa"/>
                  </w:tcMar>
                  <w:vAlign w:val="center"/>
                </w:tcPr>
                <w:p w14:paraId="18519255" w14:textId="77777777" w:rsidR="0068536A" w:rsidRPr="002B6E32" w:rsidRDefault="0068536A" w:rsidP="003563CA">
                  <w:pPr>
                    <w:jc w:val="center"/>
                    <w:rPr>
                      <w:rFonts w:ascii="Times New Roman" w:hAnsi="Times New Roman" w:cs="Times New Roman"/>
                    </w:rPr>
                  </w:pPr>
                  <w:r w:rsidRPr="002B6E32">
                    <w:rPr>
                      <w:rFonts w:ascii="Times New Roman" w:hAnsi="Times New Roman" w:cs="Times New Roman"/>
                      <w:b/>
                      <w:bCs/>
                      <w:sz w:val="20"/>
                      <w:szCs w:val="20"/>
                    </w:rPr>
                    <w:t>Key Finding</w:t>
                  </w:r>
                </w:p>
              </w:tc>
              <w:tc>
                <w:tcPr>
                  <w:tcW w:w="2260" w:type="dxa"/>
                  <w:tcBorders>
                    <w:top w:val="single" w:sz="1" w:space="0" w:color="1F497D"/>
                    <w:left w:val="single" w:sz="1" w:space="0" w:color="1F497D"/>
                    <w:bottom w:val="single" w:sz="1" w:space="0" w:color="1F497D"/>
                    <w:right w:val="single" w:sz="1" w:space="0" w:color="1F497D"/>
                  </w:tcBorders>
                  <w:shd w:val="clear" w:color="auto" w:fill="FFFFFF" w:themeFill="background1"/>
                  <w:tcMar>
                    <w:top w:w="80" w:type="dxa"/>
                    <w:left w:w="120" w:type="dxa"/>
                    <w:bottom w:w="80" w:type="dxa"/>
                    <w:right w:w="120" w:type="dxa"/>
                  </w:tcMar>
                  <w:vAlign w:val="center"/>
                </w:tcPr>
                <w:p w14:paraId="0C677F61" w14:textId="77777777" w:rsidR="0068536A" w:rsidRPr="002B6E32" w:rsidRDefault="0068536A" w:rsidP="003563CA">
                  <w:pPr>
                    <w:jc w:val="center"/>
                    <w:rPr>
                      <w:rFonts w:ascii="Times New Roman" w:hAnsi="Times New Roman" w:cs="Times New Roman"/>
                    </w:rPr>
                  </w:pPr>
                  <w:r w:rsidRPr="002B6E32">
                    <w:rPr>
                      <w:rFonts w:ascii="Times New Roman" w:hAnsi="Times New Roman" w:cs="Times New Roman"/>
                      <w:b/>
                      <w:bCs/>
                      <w:sz w:val="20"/>
                      <w:szCs w:val="20"/>
                    </w:rPr>
                    <w:t>Research Gap</w:t>
                  </w:r>
                </w:p>
              </w:tc>
            </w:tr>
            <w:tr w:rsidR="0068536A" w:rsidRPr="002B6E32" w14:paraId="794EA41B" w14:textId="77777777" w:rsidTr="003563CA">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5BB83FF" w14:textId="77777777" w:rsidR="0068536A" w:rsidRPr="002B6E32" w:rsidRDefault="0068536A" w:rsidP="003563CA">
                  <w:pPr>
                    <w:rPr>
                      <w:rFonts w:ascii="Times New Roman" w:hAnsi="Times New Roman" w:cs="Times New Roman"/>
                    </w:rPr>
                  </w:pPr>
                  <w:r w:rsidRPr="002B6E32">
                    <w:rPr>
                      <w:rFonts w:ascii="Times New Roman" w:hAnsi="Times New Roman" w:cs="Times New Roman"/>
                      <w:b/>
                      <w:bCs/>
                      <w:color w:val="000000"/>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5C3B4F6"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Zhao (2023)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0022DB7"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Telecom Dataset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EA091FC"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Decision Tree, Random Forest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10D357B"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RF outperformed DT; ensemble reduces overfitting</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2C98DB8"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Limited to telecom sector</w:t>
                  </w:r>
                </w:p>
              </w:tc>
            </w:tr>
            <w:tr w:rsidR="0068536A" w:rsidRPr="002B6E32" w14:paraId="1121D949" w14:textId="77777777" w:rsidTr="003563CA">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FA9EF6" w14:textId="77777777" w:rsidR="0068536A" w:rsidRPr="002B6E32" w:rsidRDefault="0068536A" w:rsidP="003563CA">
                  <w:pPr>
                    <w:rPr>
                      <w:rFonts w:ascii="Times New Roman" w:hAnsi="Times New Roman" w:cs="Times New Roman"/>
                    </w:rPr>
                  </w:pPr>
                  <w:r w:rsidRPr="002B6E32">
                    <w:rPr>
                      <w:rFonts w:ascii="Times New Roman" w:hAnsi="Times New Roman" w:cs="Times New Roman"/>
                      <w:b/>
                      <w:bCs/>
                      <w:color w:val="000000"/>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B126A6"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Ahmad et al. (2019)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247BA2"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Large Telecom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A7BAB6"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Gradient Boosting + Spark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B2AF30"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GB achieved highest performance on big data</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F77A76"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No behavioral features</w:t>
                  </w:r>
                </w:p>
              </w:tc>
            </w:tr>
            <w:tr w:rsidR="0068536A" w:rsidRPr="002B6E32" w14:paraId="798B23B6" w14:textId="77777777" w:rsidTr="003563CA">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A9985E2" w14:textId="77777777" w:rsidR="0068536A" w:rsidRPr="002B6E32" w:rsidRDefault="0068536A" w:rsidP="003563CA">
                  <w:pPr>
                    <w:rPr>
                      <w:rFonts w:ascii="Times New Roman" w:hAnsi="Times New Roman" w:cs="Times New Roman"/>
                    </w:rPr>
                  </w:pPr>
                  <w:r w:rsidRPr="002B6E32">
                    <w:rPr>
                      <w:rFonts w:ascii="Times New Roman" w:hAnsi="Times New Roman" w:cs="Times New Roman"/>
                      <w:b/>
                      <w:bCs/>
                      <w:color w:val="000000"/>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EB20A10" w14:textId="77777777" w:rsidR="0068536A" w:rsidRPr="002B6E32" w:rsidRDefault="0068536A" w:rsidP="003563CA">
                  <w:pPr>
                    <w:rPr>
                      <w:rFonts w:ascii="Times New Roman" w:hAnsi="Times New Roman" w:cs="Times New Roman"/>
                    </w:rPr>
                  </w:pPr>
                  <w:proofErr w:type="spellStart"/>
                  <w:r w:rsidRPr="002B6E32">
                    <w:rPr>
                      <w:rFonts w:ascii="Times New Roman" w:hAnsi="Times New Roman" w:cs="Times New Roman"/>
                      <w:color w:val="000000"/>
                      <w:sz w:val="20"/>
                      <w:szCs w:val="20"/>
                    </w:rPr>
                    <w:t>AlShourbaji</w:t>
                  </w:r>
                  <w:proofErr w:type="spellEnd"/>
                  <w:r w:rsidRPr="002B6E32">
                    <w:rPr>
                      <w:rFonts w:ascii="Times New Roman" w:hAnsi="Times New Roman" w:cs="Times New Roman"/>
                      <w:color w:val="000000"/>
                      <w:sz w:val="20"/>
                      <w:szCs w:val="20"/>
                    </w:rPr>
                    <w:t xml:space="preserve"> et al. (2023)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F38F549"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Banking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726B374"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GB + PSO/GA Optimization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2BF6359"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Hybrid model surpassed standard GB</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35330FD"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Complex optimization overhead</w:t>
                  </w:r>
                </w:p>
              </w:tc>
            </w:tr>
            <w:tr w:rsidR="0068536A" w:rsidRPr="002B6E32" w14:paraId="28391E9D" w14:textId="77777777" w:rsidTr="003563CA">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E5FA18" w14:textId="77777777" w:rsidR="0068536A" w:rsidRPr="002B6E32" w:rsidRDefault="0068536A" w:rsidP="003563CA">
                  <w:pPr>
                    <w:rPr>
                      <w:rFonts w:ascii="Times New Roman" w:hAnsi="Times New Roman" w:cs="Times New Roman"/>
                    </w:rPr>
                  </w:pPr>
                  <w:r w:rsidRPr="002B6E32">
                    <w:rPr>
                      <w:rFonts w:ascii="Times New Roman" w:hAnsi="Times New Roman" w:cs="Times New Roman"/>
                      <w:b/>
                      <w:bCs/>
                      <w:color w:val="000000"/>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B86A06"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Singh et al. (2024)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C832F5"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Banking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57C57C" w14:textId="77777777" w:rsidR="0068536A" w:rsidRPr="002B6E32" w:rsidRDefault="0068536A" w:rsidP="003563CA">
                  <w:pPr>
                    <w:rPr>
                      <w:rFonts w:ascii="Times New Roman" w:hAnsi="Times New Roman" w:cs="Times New Roman"/>
                    </w:rPr>
                  </w:pPr>
                  <w:proofErr w:type="spellStart"/>
                  <w:r w:rsidRPr="002B6E32">
                    <w:rPr>
                      <w:rFonts w:ascii="Times New Roman" w:hAnsi="Times New Roman" w:cs="Times New Roman"/>
                      <w:color w:val="000000"/>
                      <w:sz w:val="20"/>
                      <w:szCs w:val="20"/>
                    </w:rPr>
                    <w:t>XGBoost</w:t>
                  </w:r>
                  <w:proofErr w:type="spellEnd"/>
                  <w:r w:rsidRPr="002B6E32">
                    <w:rPr>
                      <w:rFonts w:ascii="Times New Roman" w:hAnsi="Times New Roman" w:cs="Times New Roman"/>
                      <w:color w:val="000000"/>
                      <w:sz w:val="20"/>
                      <w:szCs w:val="20"/>
                    </w:rPr>
                    <w:t xml:space="preserve">, </w:t>
                  </w:r>
                  <w:proofErr w:type="spellStart"/>
                  <w:r w:rsidRPr="002B6E32">
                    <w:rPr>
                      <w:rFonts w:ascii="Times New Roman" w:hAnsi="Times New Roman" w:cs="Times New Roman"/>
                      <w:color w:val="000000"/>
                      <w:sz w:val="20"/>
                      <w:szCs w:val="20"/>
                    </w:rPr>
                    <w:t>LightGBM</w:t>
                  </w:r>
                  <w:proofErr w:type="spellEnd"/>
                  <w:r w:rsidRPr="002B6E32">
                    <w:rPr>
                      <w:rFonts w:ascii="Times New Roman" w:hAnsi="Times New Roman" w:cs="Times New Roman"/>
                      <w:color w:val="000000"/>
                      <w:sz w:val="20"/>
                      <w:szCs w:val="20"/>
                    </w:rPr>
                    <w:t xml:space="preserve">, </w:t>
                  </w:r>
                  <w:proofErr w:type="spellStart"/>
                  <w:r w:rsidRPr="002B6E32">
                    <w:rPr>
                      <w:rFonts w:ascii="Times New Roman" w:hAnsi="Times New Roman" w:cs="Times New Roman"/>
                      <w:color w:val="000000"/>
                      <w:sz w:val="20"/>
                      <w:szCs w:val="20"/>
                    </w:rPr>
                    <w:t>CatBoost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3FEFC8"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Tenure, age, products are top predictors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DE74F2"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No real-time implementation</w:t>
                  </w:r>
                </w:p>
              </w:tc>
            </w:tr>
            <w:tr w:rsidR="0068536A" w:rsidRPr="002B6E32" w14:paraId="1B01A482" w14:textId="77777777" w:rsidTr="003563CA">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2583771" w14:textId="77777777" w:rsidR="0068536A" w:rsidRPr="002B6E32" w:rsidRDefault="0068536A" w:rsidP="003563CA">
                  <w:pPr>
                    <w:rPr>
                      <w:rFonts w:ascii="Times New Roman" w:hAnsi="Times New Roman" w:cs="Times New Roman"/>
                    </w:rPr>
                  </w:pPr>
                  <w:r w:rsidRPr="002B6E32">
                    <w:rPr>
                      <w:rFonts w:ascii="Times New Roman" w:hAnsi="Times New Roman" w:cs="Times New Roman"/>
                      <w:b/>
                      <w:bCs/>
                      <w:color w:val="000000"/>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D53ABAF" w14:textId="77777777" w:rsidR="0068536A" w:rsidRPr="002B6E32" w:rsidRDefault="0068536A" w:rsidP="003563CA">
                  <w:pPr>
                    <w:rPr>
                      <w:rFonts w:ascii="Times New Roman" w:hAnsi="Times New Roman" w:cs="Times New Roman"/>
                    </w:rPr>
                  </w:pPr>
                  <w:proofErr w:type="spellStart"/>
                  <w:r w:rsidRPr="002B6E32">
                    <w:rPr>
                      <w:rFonts w:ascii="Times New Roman" w:hAnsi="Times New Roman" w:cs="Times New Roman"/>
                      <w:color w:val="000000"/>
                      <w:sz w:val="20"/>
                      <w:szCs w:val="20"/>
                    </w:rPr>
                    <w:t>Beikmohammadi</w:t>
                  </w:r>
                  <w:proofErr w:type="spellEnd"/>
                  <w:r w:rsidRPr="002B6E32">
                    <w:rPr>
                      <w:rFonts w:ascii="Times New Roman" w:hAnsi="Times New Roman" w:cs="Times New Roman"/>
                      <w:color w:val="000000"/>
                      <w:sz w:val="20"/>
                      <w:szCs w:val="20"/>
                    </w:rPr>
                    <w:t xml:space="preserve"> &amp; </w:t>
                  </w:r>
                  <w:proofErr w:type="spellStart"/>
                  <w:r w:rsidRPr="002B6E32">
                    <w:rPr>
                      <w:rFonts w:ascii="Times New Roman" w:hAnsi="Times New Roman" w:cs="Times New Roman"/>
                      <w:color w:val="000000"/>
                      <w:sz w:val="20"/>
                      <w:szCs w:val="20"/>
                    </w:rPr>
                    <w:t>Arabnia</w:t>
                  </w:r>
                  <w:proofErr w:type="spellEnd"/>
                  <w:r w:rsidRPr="002B6E32">
                    <w:rPr>
                      <w:rFonts w:ascii="Times New Roman" w:hAnsi="Times New Roman" w:cs="Times New Roman"/>
                      <w:color w:val="000000"/>
                      <w:sz w:val="20"/>
                      <w:szCs w:val="20"/>
                    </w:rPr>
                    <w:t xml:space="preserve"> (2024)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DEE5D47"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150+ studies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C7D1449"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Systematic Review</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57FDD6E"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Deep learning and ensembles dominate</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55EA58C"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Interpretability gap</w:t>
                  </w:r>
                </w:p>
              </w:tc>
            </w:tr>
            <w:tr w:rsidR="0068536A" w:rsidRPr="002B6E32" w14:paraId="3D776528" w14:textId="77777777" w:rsidTr="003563CA">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10CEFE" w14:textId="77777777" w:rsidR="0068536A" w:rsidRPr="002B6E32" w:rsidRDefault="0068536A" w:rsidP="003563CA">
                  <w:pPr>
                    <w:rPr>
                      <w:rFonts w:ascii="Times New Roman" w:hAnsi="Times New Roman" w:cs="Times New Roman"/>
                    </w:rPr>
                  </w:pPr>
                  <w:r w:rsidRPr="002B6E32">
                    <w:rPr>
                      <w:rFonts w:ascii="Times New Roman" w:hAnsi="Times New Roman" w:cs="Times New Roman"/>
                      <w:b/>
                      <w:bCs/>
                      <w:color w:val="000000"/>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E1AFDB"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Hussain et al. (2024)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242645"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Banking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DD0A5F"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KNN, SVM, DT, RF, NB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E3A82B"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RF outperformed all models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B7424E"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No advanced boosting</w:t>
                  </w:r>
                </w:p>
              </w:tc>
            </w:tr>
            <w:tr w:rsidR="0068536A" w:rsidRPr="002B6E32" w14:paraId="3546EDCE" w14:textId="77777777" w:rsidTr="003563CA">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8707990" w14:textId="77777777" w:rsidR="0068536A" w:rsidRPr="002B6E32" w:rsidRDefault="0068536A" w:rsidP="003563CA">
                  <w:pPr>
                    <w:rPr>
                      <w:rFonts w:ascii="Times New Roman" w:hAnsi="Times New Roman" w:cs="Times New Roman"/>
                    </w:rPr>
                  </w:pPr>
                  <w:r w:rsidRPr="002B6E32">
                    <w:rPr>
                      <w:rFonts w:ascii="Times New Roman" w:hAnsi="Times New Roman" w:cs="Times New Roman"/>
                      <w:b/>
                      <w:bCs/>
                      <w:color w:val="000000"/>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DF44E78"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Ehsani &amp; Hosseini (2024)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0734489"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Multiple Domains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11907D3"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Stacking Meta-Classifier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84DEB24"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Meta-classifier surpassed individual models</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042947B"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Single dataset limitation</w:t>
                  </w:r>
                </w:p>
              </w:tc>
            </w:tr>
            <w:tr w:rsidR="0068536A" w:rsidRPr="002B6E32" w14:paraId="3179833D" w14:textId="77777777" w:rsidTr="003563CA">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1DB75F" w14:textId="77777777" w:rsidR="0068536A" w:rsidRPr="002B6E32" w:rsidRDefault="0068536A" w:rsidP="003563CA">
                  <w:pPr>
                    <w:rPr>
                      <w:rFonts w:ascii="Times New Roman" w:hAnsi="Times New Roman" w:cs="Times New Roman"/>
                    </w:rPr>
                  </w:pPr>
                  <w:r w:rsidRPr="002B6E32">
                    <w:rPr>
                      <w:rFonts w:ascii="Times New Roman" w:hAnsi="Times New Roman" w:cs="Times New Roman"/>
                      <w:b/>
                      <w:bCs/>
                      <w:color w:val="000000"/>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10B8E9"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Chang et al. (2024)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92B729"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Telecom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8964C0"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LR, DT, RF, SVM, NN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EB172E"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NN best AUC; RF more interpretable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E51C40"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Behavioral features missing</w:t>
                  </w:r>
                </w:p>
              </w:tc>
            </w:tr>
            <w:tr w:rsidR="0068536A" w:rsidRPr="002B6E32" w14:paraId="591FD1FC" w14:textId="77777777" w:rsidTr="003563CA">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DAC99A6" w14:textId="77777777" w:rsidR="0068536A" w:rsidRPr="002B6E32" w:rsidRDefault="0068536A" w:rsidP="003563CA">
                  <w:pPr>
                    <w:rPr>
                      <w:rFonts w:ascii="Times New Roman" w:hAnsi="Times New Roman" w:cs="Times New Roman"/>
                    </w:rPr>
                  </w:pPr>
                  <w:r w:rsidRPr="002B6E32">
                    <w:rPr>
                      <w:rFonts w:ascii="Times New Roman" w:hAnsi="Times New Roman" w:cs="Times New Roman"/>
                      <w:b/>
                      <w:bCs/>
                      <w:color w:val="000000"/>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18F2AA8"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Liu &amp; Zhang (2022)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C642F18"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E-Commerce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A6F912C"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AdaBoost, BP Neural Net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521281E"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AdaBoost better on imbalanced data</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40CC649"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Limited ensemble comparison</w:t>
                  </w:r>
                </w:p>
              </w:tc>
            </w:tr>
            <w:tr w:rsidR="0068536A" w:rsidRPr="002B6E32" w14:paraId="245FB4A8" w14:textId="77777777" w:rsidTr="003563CA">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C786DE" w14:textId="77777777" w:rsidR="0068536A" w:rsidRPr="002B6E32" w:rsidRDefault="0068536A" w:rsidP="003563CA">
                  <w:pPr>
                    <w:rPr>
                      <w:rFonts w:ascii="Times New Roman" w:hAnsi="Times New Roman" w:cs="Times New Roman"/>
                    </w:rPr>
                  </w:pPr>
                  <w:r w:rsidRPr="002B6E32">
                    <w:rPr>
                      <w:rFonts w:ascii="Times New Roman" w:hAnsi="Times New Roman" w:cs="Times New Roman"/>
                      <w:b/>
                      <w:bCs/>
                      <w:color w:val="000000"/>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8DAFB7"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Lemos et al. (2022)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9ADABF"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Financial (2% churn)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C68E01"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 xml:space="preserve">SMOTE + </w:t>
                  </w:r>
                  <w:proofErr w:type="spellStart"/>
                  <w:r w:rsidRPr="002B6E32">
                    <w:rPr>
                      <w:rFonts w:ascii="Times New Roman" w:hAnsi="Times New Roman" w:cs="Times New Roman"/>
                      <w:color w:val="000000"/>
                      <w:sz w:val="20"/>
                      <w:szCs w:val="20"/>
                    </w:rPr>
                    <w:t>XGBoost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42942F"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SMOTE improved recall significantly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3B7E0E"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Highly domain-specific</w:t>
                  </w:r>
                </w:p>
              </w:tc>
            </w:tr>
            <w:tr w:rsidR="0068536A" w:rsidRPr="002B6E32" w14:paraId="14DDFB3C" w14:textId="77777777" w:rsidTr="003563CA">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6A25525" w14:textId="77777777" w:rsidR="0068536A" w:rsidRPr="002B6E32" w:rsidRDefault="0068536A" w:rsidP="003563CA">
                  <w:pPr>
                    <w:rPr>
                      <w:rFonts w:ascii="Times New Roman" w:hAnsi="Times New Roman" w:cs="Times New Roman"/>
                    </w:rPr>
                  </w:pPr>
                  <w:r w:rsidRPr="002B6E32">
                    <w:rPr>
                      <w:rFonts w:ascii="Times New Roman" w:hAnsi="Times New Roman" w:cs="Times New Roman"/>
                      <w:b/>
                      <w:bCs/>
                      <w:color w:val="000000"/>
                      <w:sz w:val="20"/>
                      <w:szCs w:val="20"/>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CA92431" w14:textId="77777777" w:rsidR="0068536A" w:rsidRPr="002B6E32" w:rsidRDefault="0068536A" w:rsidP="003563CA">
                  <w:pPr>
                    <w:rPr>
                      <w:rFonts w:ascii="Times New Roman" w:hAnsi="Times New Roman" w:cs="Times New Roman"/>
                    </w:rPr>
                  </w:pPr>
                  <w:proofErr w:type="spellStart"/>
                  <w:r w:rsidRPr="002B6E32">
                    <w:rPr>
                      <w:rFonts w:ascii="Times New Roman" w:hAnsi="Times New Roman" w:cs="Times New Roman"/>
                      <w:color w:val="000000"/>
                      <w:sz w:val="20"/>
                      <w:szCs w:val="20"/>
                    </w:rPr>
                    <w:t>Taware</w:t>
                  </w:r>
                  <w:proofErr w:type="spellEnd"/>
                  <w:r w:rsidRPr="002B6E32">
                    <w:rPr>
                      <w:rFonts w:ascii="Times New Roman" w:hAnsi="Times New Roman" w:cs="Times New Roman"/>
                      <w:color w:val="000000"/>
                      <w:sz w:val="20"/>
                      <w:szCs w:val="20"/>
                    </w:rPr>
                    <w:t xml:space="preserve"> et al. (2022)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FDE24AC"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Banking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831AF28"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Feature Engineering + ML</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5194EC0"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Feature engineering &gt; algorithm selection</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6EEDE97"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No ensemble comparison</w:t>
                  </w:r>
                </w:p>
              </w:tc>
            </w:tr>
            <w:tr w:rsidR="0068536A" w:rsidRPr="002B6E32" w14:paraId="5CA20C74" w14:textId="77777777" w:rsidTr="003563CA">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FBDF00" w14:textId="77777777" w:rsidR="0068536A" w:rsidRPr="002B6E32" w:rsidRDefault="0068536A" w:rsidP="003563CA">
                  <w:pPr>
                    <w:rPr>
                      <w:rFonts w:ascii="Times New Roman" w:hAnsi="Times New Roman" w:cs="Times New Roman"/>
                    </w:rPr>
                  </w:pPr>
                  <w:r w:rsidRPr="002B6E32">
                    <w:rPr>
                      <w:rFonts w:ascii="Times New Roman" w:hAnsi="Times New Roman" w:cs="Times New Roman"/>
                      <w:b/>
                      <w:bCs/>
                      <w:color w:val="000000"/>
                      <w:sz w:val="20"/>
                      <w:szCs w:val="20"/>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A6D14D"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Yang (2024)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B849B2"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Banking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EFF985" w14:textId="77777777" w:rsidR="0068536A" w:rsidRPr="002B6E32" w:rsidRDefault="0068536A" w:rsidP="003563CA">
                  <w:pPr>
                    <w:rPr>
                      <w:rFonts w:ascii="Times New Roman" w:hAnsi="Times New Roman" w:cs="Times New Roman"/>
                    </w:rPr>
                  </w:pPr>
                  <w:proofErr w:type="spellStart"/>
                  <w:r w:rsidRPr="002B6E32">
                    <w:rPr>
                      <w:rFonts w:ascii="Times New Roman" w:hAnsi="Times New Roman" w:cs="Times New Roman"/>
                      <w:color w:val="000000"/>
                      <w:sz w:val="20"/>
                      <w:szCs w:val="20"/>
                    </w:rPr>
                    <w:t>LightGBM</w:t>
                  </w:r>
                  <w:proofErr w:type="spellEnd"/>
                  <w:r w:rsidRPr="002B6E32">
                    <w:rPr>
                      <w:rFonts w:ascii="Times New Roman" w:hAnsi="Times New Roman" w:cs="Times New Roman"/>
                      <w:color w:val="000000"/>
                      <w:sz w:val="20"/>
                      <w:szCs w:val="20"/>
                    </w:rPr>
                    <w:t xml:space="preserve">, </w:t>
                  </w:r>
                  <w:proofErr w:type="spellStart"/>
                  <w:r w:rsidRPr="002B6E32">
                    <w:rPr>
                      <w:rFonts w:ascii="Times New Roman" w:hAnsi="Times New Roman" w:cs="Times New Roman"/>
                      <w:color w:val="000000"/>
                      <w:sz w:val="20"/>
                      <w:szCs w:val="20"/>
                    </w:rPr>
                    <w:t>CatBoost</w:t>
                  </w:r>
                  <w:proofErr w:type="spellEnd"/>
                  <w:r w:rsidRPr="002B6E32">
                    <w:rPr>
                      <w:rFonts w:ascii="Times New Roman" w:hAnsi="Times New Roman" w:cs="Times New Roman"/>
                      <w:color w:val="000000"/>
                      <w:sz w:val="20"/>
                      <w:szCs w:val="20"/>
                    </w:rPr>
                    <w:t xml:space="preserve">, </w:t>
                  </w:r>
                  <w:proofErr w:type="spellStart"/>
                  <w:r w:rsidRPr="002B6E32">
                    <w:rPr>
                      <w:rFonts w:ascii="Times New Roman" w:hAnsi="Times New Roman" w:cs="Times New Roman"/>
                      <w:color w:val="000000"/>
                      <w:sz w:val="20"/>
                      <w:szCs w:val="20"/>
                    </w:rPr>
                    <w:t>XGBoost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444493" w14:textId="77777777" w:rsidR="0068536A" w:rsidRPr="002B6E32" w:rsidRDefault="0068536A" w:rsidP="003563CA">
                  <w:pPr>
                    <w:rPr>
                      <w:rFonts w:ascii="Times New Roman" w:hAnsi="Times New Roman" w:cs="Times New Roman"/>
                    </w:rPr>
                  </w:pPr>
                  <w:proofErr w:type="spellStart"/>
                  <w:r w:rsidRPr="002B6E32">
                    <w:rPr>
                      <w:rFonts w:ascii="Times New Roman" w:hAnsi="Times New Roman" w:cs="Times New Roman"/>
                      <w:color w:val="000000"/>
                      <w:sz w:val="20"/>
                      <w:szCs w:val="20"/>
                    </w:rPr>
                    <w:t>CatBoost</w:t>
                  </w:r>
                  <w:proofErr w:type="spellEnd"/>
                  <w:r w:rsidRPr="002B6E32">
                    <w:rPr>
                      <w:rFonts w:ascii="Times New Roman" w:hAnsi="Times New Roman" w:cs="Times New Roman"/>
                      <w:color w:val="000000"/>
                      <w:sz w:val="20"/>
                      <w:szCs w:val="20"/>
                    </w:rPr>
                    <w:t xml:space="preserve"> best for categorical features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078C67"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No behavioral features</w:t>
                  </w:r>
                </w:p>
              </w:tc>
            </w:tr>
            <w:tr w:rsidR="0068536A" w:rsidRPr="002B6E32" w14:paraId="22780446" w14:textId="77777777" w:rsidTr="003563CA">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FC4B174" w14:textId="77777777" w:rsidR="0068536A" w:rsidRPr="002B6E32" w:rsidRDefault="0068536A" w:rsidP="003563CA">
                  <w:pPr>
                    <w:rPr>
                      <w:rFonts w:ascii="Times New Roman" w:hAnsi="Times New Roman" w:cs="Times New Roman"/>
                    </w:rPr>
                  </w:pPr>
                  <w:r w:rsidRPr="002B6E32">
                    <w:rPr>
                      <w:rFonts w:ascii="Times New Roman" w:hAnsi="Times New Roman" w:cs="Times New Roman"/>
                      <w:b/>
                      <w:bCs/>
                      <w:color w:val="000000"/>
                      <w:sz w:val="20"/>
                      <w:szCs w:val="20"/>
                    </w:rPr>
                    <w:lastRenderedPageBreak/>
                    <w:t>13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7D89DE2"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Qiao et al. (2023)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C2DD2C6"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Telecom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4FBD071"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LR, KNN, SVM, DT, RF, GB</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B786913"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GB balanced accuracy and interpretability</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563D891"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No ensemble methods</w:t>
                  </w:r>
                </w:p>
              </w:tc>
            </w:tr>
            <w:tr w:rsidR="0068536A" w:rsidRPr="002B6E32" w14:paraId="658D59EE" w14:textId="77777777" w:rsidTr="003563CA">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48C3D9" w14:textId="77777777" w:rsidR="0068536A" w:rsidRPr="002B6E32" w:rsidRDefault="0068536A" w:rsidP="003563CA">
                  <w:pPr>
                    <w:rPr>
                      <w:rFonts w:ascii="Times New Roman" w:hAnsi="Times New Roman" w:cs="Times New Roman"/>
                    </w:rPr>
                  </w:pPr>
                  <w:r w:rsidRPr="002B6E32">
                    <w:rPr>
                      <w:rFonts w:ascii="Times New Roman" w:hAnsi="Times New Roman" w:cs="Times New Roman"/>
                      <w:b/>
                      <w:bCs/>
                      <w:color w:val="000000"/>
                      <w:sz w:val="20"/>
                      <w:szCs w:val="20"/>
                    </w:rPr>
                    <w:t>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8E548B"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Wagh et al. (2024)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4E23F2"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Telecom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C5F7BE"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RF, DT, SVM, LR, KNN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BE2564"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RF recommended for telecom churn</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AD406C"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No boosting algorithms</w:t>
                  </w:r>
                </w:p>
              </w:tc>
            </w:tr>
            <w:tr w:rsidR="0068536A" w:rsidRPr="002B6E32" w14:paraId="629CB366" w14:textId="77777777" w:rsidTr="003563CA">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ABFF279" w14:textId="77777777" w:rsidR="0068536A" w:rsidRPr="002B6E32" w:rsidRDefault="0068536A" w:rsidP="003563CA">
                  <w:pPr>
                    <w:rPr>
                      <w:rFonts w:ascii="Times New Roman" w:hAnsi="Times New Roman" w:cs="Times New Roman"/>
                    </w:rPr>
                  </w:pPr>
                  <w:r w:rsidRPr="002B6E32">
                    <w:rPr>
                      <w:rFonts w:ascii="Times New Roman" w:hAnsi="Times New Roman" w:cs="Times New Roman"/>
                      <w:b/>
                      <w:bCs/>
                      <w:color w:val="000000"/>
                      <w:sz w:val="20"/>
                      <w:szCs w:val="20"/>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0C60531"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Lalwani et al. (2022)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7C1FEBF"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Banking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856A5FA"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Voting: RF+XGB+LGB+SMOTE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F2A3154"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Voting ensemble beat any single model</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0B31E43"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No stacking comparison</w:t>
                  </w:r>
                </w:p>
              </w:tc>
            </w:tr>
            <w:tr w:rsidR="0068536A" w:rsidRPr="002B6E32" w14:paraId="25939CA2" w14:textId="77777777" w:rsidTr="003563CA">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9B3FB3" w14:textId="77777777" w:rsidR="0068536A" w:rsidRPr="002B6E32" w:rsidRDefault="0068536A" w:rsidP="003563CA">
                  <w:pPr>
                    <w:rPr>
                      <w:rFonts w:ascii="Times New Roman" w:hAnsi="Times New Roman" w:cs="Times New Roman"/>
                    </w:rPr>
                  </w:pPr>
                  <w:r w:rsidRPr="002B6E32">
                    <w:rPr>
                      <w:rFonts w:ascii="Times New Roman" w:hAnsi="Times New Roman" w:cs="Times New Roman"/>
                      <w:b/>
                      <w:bCs/>
                      <w:color w:val="000000"/>
                      <w:sz w:val="20"/>
                      <w:szCs w:val="20"/>
                    </w:rPr>
                    <w:t>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EE7823B"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Pamina et al. (2019)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7BE0DC"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Telecom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6E2015"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Feature Selection + J48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D17608"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Feature selection reduced complexity with minimal loss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A9F7C9"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Old dataset, limited models</w:t>
                  </w:r>
                </w:p>
              </w:tc>
            </w:tr>
            <w:tr w:rsidR="0068536A" w:rsidRPr="002B6E32" w14:paraId="48936C4A" w14:textId="77777777" w:rsidTr="003563CA">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AECB8B0" w14:textId="77777777" w:rsidR="0068536A" w:rsidRPr="002B6E32" w:rsidRDefault="0068536A" w:rsidP="003563CA">
                  <w:pPr>
                    <w:rPr>
                      <w:rFonts w:ascii="Times New Roman" w:hAnsi="Times New Roman" w:cs="Times New Roman"/>
                    </w:rPr>
                  </w:pPr>
                  <w:r w:rsidRPr="002B6E32">
                    <w:rPr>
                      <w:rFonts w:ascii="Times New Roman" w:hAnsi="Times New Roman" w:cs="Times New Roman"/>
                      <w:b/>
                      <w:bCs/>
                      <w:color w:val="000000"/>
                      <w:sz w:val="20"/>
                      <w:szCs w:val="20"/>
                    </w:rPr>
                    <w:t>17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675F680"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Zhou et al. (2023)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67E800B"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Telecom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E02DCEB"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Stacking Ensemble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EE202AF"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Early warning 30-60 days before churn</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F8DA8DA"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Domain-specific features</w:t>
                  </w:r>
                </w:p>
              </w:tc>
            </w:tr>
            <w:tr w:rsidR="0068536A" w:rsidRPr="002B6E32" w14:paraId="2A5136B2" w14:textId="77777777" w:rsidTr="003563CA">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AE3C75" w14:textId="77777777" w:rsidR="0068536A" w:rsidRPr="002B6E32" w:rsidRDefault="0068536A" w:rsidP="003563CA">
                  <w:pPr>
                    <w:rPr>
                      <w:rFonts w:ascii="Times New Roman" w:hAnsi="Times New Roman" w:cs="Times New Roman"/>
                    </w:rPr>
                  </w:pPr>
                  <w:r w:rsidRPr="002B6E32">
                    <w:rPr>
                      <w:rFonts w:ascii="Times New Roman" w:hAnsi="Times New Roman" w:cs="Times New Roman"/>
                      <w:b/>
                      <w:bCs/>
                      <w:color w:val="000000"/>
                      <w:sz w:val="20"/>
                      <w:szCs w:val="20"/>
                    </w:rPr>
                    <w:t>18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522BB8"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Geiler et al. (2022)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641C2C"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120+ studies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996DCB"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Survey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15EC38"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 xml:space="preserve">RF &amp; </w:t>
                  </w:r>
                  <w:proofErr w:type="spellStart"/>
                  <w:r w:rsidRPr="002B6E32">
                    <w:rPr>
                      <w:rFonts w:ascii="Times New Roman" w:hAnsi="Times New Roman" w:cs="Times New Roman"/>
                      <w:color w:val="000000"/>
                      <w:sz w:val="20"/>
                      <w:szCs w:val="20"/>
                    </w:rPr>
                    <w:t>XGBoost</w:t>
                  </w:r>
                  <w:proofErr w:type="spellEnd"/>
                  <w:r w:rsidRPr="002B6E32">
                    <w:rPr>
                      <w:rFonts w:ascii="Times New Roman" w:hAnsi="Times New Roman" w:cs="Times New Roman"/>
                      <w:color w:val="000000"/>
                      <w:sz w:val="20"/>
                      <w:szCs w:val="20"/>
                    </w:rPr>
                    <w:t xml:space="preserve"> most popular; deep learning rising</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141AB3"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No unified framework</w:t>
                  </w:r>
                </w:p>
              </w:tc>
            </w:tr>
            <w:tr w:rsidR="0068536A" w:rsidRPr="002B6E32" w14:paraId="10ABC552" w14:textId="77777777" w:rsidTr="003563CA">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8AC1346" w14:textId="77777777" w:rsidR="0068536A" w:rsidRPr="002B6E32" w:rsidRDefault="0068536A" w:rsidP="003563CA">
                  <w:pPr>
                    <w:rPr>
                      <w:rFonts w:ascii="Times New Roman" w:hAnsi="Times New Roman" w:cs="Times New Roman"/>
                    </w:rPr>
                  </w:pPr>
                  <w:r w:rsidRPr="002B6E32">
                    <w:rPr>
                      <w:rFonts w:ascii="Times New Roman" w:hAnsi="Times New Roman" w:cs="Times New Roman"/>
                      <w:b/>
                      <w:bCs/>
                      <w:color w:val="000000"/>
                      <w:sz w:val="20"/>
                      <w:szCs w:val="20"/>
                    </w:rPr>
                    <w:t>19</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C6C1848"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 xml:space="preserve">Berrada </w:t>
                  </w:r>
                  <w:proofErr w:type="spellStart"/>
                  <w:r w:rsidRPr="002B6E32">
                    <w:rPr>
                      <w:rFonts w:ascii="Times New Roman" w:hAnsi="Times New Roman" w:cs="Times New Roman"/>
                      <w:color w:val="000000"/>
                      <w:sz w:val="20"/>
                      <w:szCs w:val="20"/>
                    </w:rPr>
                    <w:t>Chakour</w:t>
                  </w:r>
                  <w:proofErr w:type="spellEnd"/>
                  <w:r w:rsidRPr="002B6E32">
                    <w:rPr>
                      <w:rFonts w:ascii="Times New Roman" w:hAnsi="Times New Roman" w:cs="Times New Roman"/>
                      <w:color w:val="000000"/>
                      <w:sz w:val="20"/>
                      <w:szCs w:val="20"/>
                    </w:rPr>
                    <w:t xml:space="preserve"> et al. (2025)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9EC504E"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Banking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9D1AB7C"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 xml:space="preserve">SMOTE-Tomek + RF, </w:t>
                  </w:r>
                  <w:proofErr w:type="spellStart"/>
                  <w:r w:rsidRPr="002B6E32">
                    <w:rPr>
                      <w:rFonts w:ascii="Times New Roman" w:hAnsi="Times New Roman" w:cs="Times New Roman"/>
                      <w:color w:val="000000"/>
                      <w:sz w:val="20"/>
                      <w:szCs w:val="20"/>
                    </w:rPr>
                    <w:t>XGBoost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BAC8425"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SMOTE-Tomek better than standard SMOTE</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4565FF3"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Dataset size limitation</w:t>
                  </w:r>
                </w:p>
              </w:tc>
            </w:tr>
            <w:tr w:rsidR="0068536A" w:rsidRPr="002B6E32" w14:paraId="0E074E75" w14:textId="77777777" w:rsidTr="003563CA">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BD9EAD" w14:textId="77777777" w:rsidR="0068536A" w:rsidRPr="002B6E32" w:rsidRDefault="0068536A" w:rsidP="003563CA">
                  <w:pPr>
                    <w:rPr>
                      <w:rFonts w:ascii="Times New Roman" w:hAnsi="Times New Roman" w:cs="Times New Roman"/>
                    </w:rPr>
                  </w:pPr>
                  <w:r w:rsidRPr="002B6E32">
                    <w:rPr>
                      <w:rFonts w:ascii="Times New Roman" w:hAnsi="Times New Roman" w:cs="Times New Roman"/>
                      <w:b/>
                      <w:bCs/>
                      <w:color w:val="000000"/>
                      <w:sz w:val="20"/>
                      <w:szCs w:val="20"/>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7D1C0E"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Wagh et al. (2023)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AA0A53"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Telecom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5ABF55"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 xml:space="preserve">LR, KNN, DT, RF, GB, </w:t>
                  </w:r>
                  <w:proofErr w:type="spellStart"/>
                  <w:r w:rsidRPr="002B6E32">
                    <w:rPr>
                      <w:rFonts w:ascii="Times New Roman" w:hAnsi="Times New Roman" w:cs="Times New Roman"/>
                      <w:color w:val="000000"/>
                      <w:sz w:val="20"/>
                      <w:szCs w:val="20"/>
                    </w:rPr>
                    <w:t>XGBoost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6B0E07" w14:textId="77777777" w:rsidR="0068536A" w:rsidRPr="002B6E32" w:rsidRDefault="0068536A" w:rsidP="003563CA">
                  <w:pPr>
                    <w:rPr>
                      <w:rFonts w:ascii="Times New Roman" w:hAnsi="Times New Roman" w:cs="Times New Roman"/>
                    </w:rPr>
                  </w:pPr>
                  <w:proofErr w:type="spellStart"/>
                  <w:r w:rsidRPr="002B6E32">
                    <w:rPr>
                      <w:rFonts w:ascii="Times New Roman" w:hAnsi="Times New Roman" w:cs="Times New Roman"/>
                      <w:color w:val="000000"/>
                      <w:sz w:val="20"/>
                      <w:szCs w:val="20"/>
                    </w:rPr>
                    <w:t>XGBoost</w:t>
                  </w:r>
                  <w:proofErr w:type="spellEnd"/>
                  <w:r w:rsidRPr="002B6E32">
                    <w:rPr>
                      <w:rFonts w:ascii="Times New Roman" w:hAnsi="Times New Roman" w:cs="Times New Roman"/>
                      <w:color w:val="000000"/>
                      <w:sz w:val="20"/>
                      <w:szCs w:val="20"/>
                    </w:rPr>
                    <w:t xml:space="preserve"> best overall with regularization</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05D69F" w14:textId="77777777" w:rsidR="0068536A" w:rsidRPr="002B6E32" w:rsidRDefault="0068536A" w:rsidP="003563CA">
                  <w:pPr>
                    <w:rPr>
                      <w:rFonts w:ascii="Times New Roman" w:hAnsi="Times New Roman" w:cs="Times New Roman"/>
                    </w:rPr>
                  </w:pPr>
                  <w:r w:rsidRPr="002B6E32">
                    <w:rPr>
                      <w:rFonts w:ascii="Times New Roman" w:hAnsi="Times New Roman" w:cs="Times New Roman"/>
                      <w:color w:val="000000"/>
                      <w:sz w:val="20"/>
                      <w:szCs w:val="20"/>
                    </w:rPr>
                    <w:t>No ensemble strategies</w:t>
                  </w:r>
                </w:p>
              </w:tc>
            </w:tr>
          </w:tbl>
          <w:p w14:paraId="495996ED" w14:textId="77777777" w:rsidR="0068536A" w:rsidRPr="002B6E32" w:rsidRDefault="0068536A">
            <w:pPr>
              <w:rPr>
                <w:rFonts w:ascii="Times New Roman" w:hAnsi="Times New Roman" w:cs="Times New Roman"/>
              </w:rPr>
            </w:pPr>
          </w:p>
        </w:tc>
      </w:tr>
    </w:tbl>
    <w:p w14:paraId="151C405B" w14:textId="77777777" w:rsidR="008B3631" w:rsidRDefault="008B3631">
      <w:pPr>
        <w:spacing w:after="120"/>
      </w:pPr>
    </w:p>
    <w:p w14:paraId="77DDA345" w14:textId="77777777" w:rsidR="008B3631" w:rsidRPr="00747289" w:rsidRDefault="00000000">
      <w:pPr>
        <w:spacing w:before="60" w:after="120"/>
        <w:jc w:val="both"/>
        <w:rPr>
          <w:rFonts w:ascii="Times New Roman" w:hAnsi="Times New Roman" w:cs="Times New Roman"/>
          <w:sz w:val="24"/>
          <w:szCs w:val="24"/>
        </w:rPr>
      </w:pPr>
      <w:r w:rsidRPr="00747289">
        <w:rPr>
          <w:rFonts w:ascii="Times New Roman" w:hAnsi="Times New Roman" w:cs="Times New Roman"/>
          <w:color w:val="000000"/>
          <w:sz w:val="24"/>
          <w:szCs w:val="24"/>
        </w:rPr>
        <w:t>Overall, the literature consistently indicates that ensemble learning approaches outperform traditional machine learning models in customer churn prediction tasks. The present study contributes by applying a comprehensive evaluation framework to an enriched banking dataset that includes modern behavioral indicators not commonly found in prior research.</w:t>
      </w:r>
    </w:p>
    <w:p w14:paraId="0CCD8CF6" w14:textId="77777777" w:rsidR="008B3631" w:rsidRDefault="00000000">
      <w:r>
        <w:br w:type="page"/>
      </w:r>
    </w:p>
    <w:p w14:paraId="44A5710A" w14:textId="77777777" w:rsidR="008B3631" w:rsidRPr="00747289" w:rsidRDefault="00000000">
      <w:pPr>
        <w:pStyle w:val="Heading1"/>
        <w:rPr>
          <w:rFonts w:ascii="Times New Roman" w:hAnsi="Times New Roman" w:cs="Times New Roman"/>
          <w:color w:val="auto"/>
          <w:sz w:val="28"/>
          <w:szCs w:val="28"/>
          <w:u w:val="single"/>
        </w:rPr>
      </w:pPr>
      <w:r w:rsidRPr="00747289">
        <w:rPr>
          <w:rFonts w:ascii="Times New Roman" w:hAnsi="Times New Roman" w:cs="Times New Roman"/>
          <w:color w:val="auto"/>
          <w:sz w:val="28"/>
          <w:szCs w:val="28"/>
          <w:u w:val="single"/>
        </w:rPr>
        <w:lastRenderedPageBreak/>
        <w:t>4. Methodology</w:t>
      </w:r>
    </w:p>
    <w:p w14:paraId="19EE64E7" w14:textId="77777777" w:rsidR="008B3631" w:rsidRPr="00747289" w:rsidRDefault="00000000">
      <w:pPr>
        <w:spacing w:before="60" w:after="120"/>
        <w:jc w:val="both"/>
        <w:rPr>
          <w:rFonts w:ascii="Times New Roman" w:hAnsi="Times New Roman" w:cs="Times New Roman"/>
          <w:sz w:val="24"/>
          <w:szCs w:val="24"/>
        </w:rPr>
      </w:pPr>
      <w:r w:rsidRPr="00747289">
        <w:rPr>
          <w:rFonts w:ascii="Times New Roman" w:hAnsi="Times New Roman" w:cs="Times New Roman"/>
          <w:color w:val="000000"/>
          <w:sz w:val="24"/>
          <w:szCs w:val="24"/>
        </w:rPr>
        <w:t>The research methodology follows a structured pipeline starting from data collection through model evaluation. The overall workflow is depicted in Figure 1.</w:t>
      </w:r>
    </w:p>
    <w:p w14:paraId="69A1A458" w14:textId="16056C0B" w:rsidR="008B3631" w:rsidRDefault="0068536A">
      <w:pPr>
        <w:spacing w:before="120" w:after="60"/>
        <w:jc w:val="center"/>
      </w:pPr>
      <w:r>
        <w:rPr>
          <w:noProof/>
        </w:rPr>
        <w:drawing>
          <wp:inline distT="0" distB="0" distL="0" distR="0" wp14:anchorId="690EA86D" wp14:editId="13FA9DA8">
            <wp:extent cx="5943600" cy="7167245"/>
            <wp:effectExtent l="0" t="0" r="0" b="0"/>
            <wp:docPr id="18795739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73928" name="Graphic 1879573928"/>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7167245"/>
                    </a:xfrm>
                    <a:prstGeom prst="rect">
                      <a:avLst/>
                    </a:prstGeom>
                  </pic:spPr>
                </pic:pic>
              </a:graphicData>
            </a:graphic>
          </wp:inline>
        </w:drawing>
      </w:r>
    </w:p>
    <w:p w14:paraId="792AA72C" w14:textId="77777777" w:rsidR="008B3631" w:rsidRDefault="00000000">
      <w:pPr>
        <w:spacing w:after="180"/>
        <w:jc w:val="center"/>
      </w:pPr>
      <w:r>
        <w:rPr>
          <w:i/>
          <w:iCs/>
          <w:color w:val="444444"/>
          <w:sz w:val="18"/>
          <w:szCs w:val="18"/>
        </w:rPr>
        <w:t>Fig. 1. Proposed Methodology Pipeline for Customer Churn Prediction</w:t>
      </w:r>
    </w:p>
    <w:p w14:paraId="745C2FB4" w14:textId="77777777" w:rsidR="008B3631" w:rsidRPr="002B6E32" w:rsidRDefault="00000000">
      <w:pPr>
        <w:pStyle w:val="Heading2"/>
        <w:rPr>
          <w:rFonts w:ascii="Times New Roman" w:hAnsi="Times New Roman" w:cs="Times New Roman"/>
          <w:color w:val="auto"/>
          <w:sz w:val="24"/>
          <w:szCs w:val="24"/>
        </w:rPr>
      </w:pPr>
      <w:r w:rsidRPr="002B6E32">
        <w:rPr>
          <w:rFonts w:ascii="Times New Roman" w:hAnsi="Times New Roman" w:cs="Times New Roman"/>
          <w:color w:val="auto"/>
          <w:sz w:val="24"/>
          <w:szCs w:val="24"/>
        </w:rPr>
        <w:lastRenderedPageBreak/>
        <w:t>4.1 Data Collection</w:t>
      </w:r>
    </w:p>
    <w:p w14:paraId="0F9EFBD0" w14:textId="77777777"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The dataset used in this study is the Bank Customer Churn Prediction dataset, which contains 10,000 customer records across 18 attributes. The dataset captures demographic, financial, and behavioral information for banking customers. The target variable Exited indicates whether a customer has churned (1) or remained with the bank (0).</w:t>
      </w:r>
    </w:p>
    <w:p w14:paraId="612F11EF" w14:textId="77777777" w:rsidR="008B3631" w:rsidRPr="002B6E32" w:rsidRDefault="00000000">
      <w:pPr>
        <w:pStyle w:val="Heading2"/>
        <w:rPr>
          <w:rFonts w:ascii="Times New Roman" w:hAnsi="Times New Roman" w:cs="Times New Roman"/>
          <w:color w:val="auto"/>
          <w:sz w:val="24"/>
          <w:szCs w:val="24"/>
        </w:rPr>
      </w:pPr>
      <w:r w:rsidRPr="002B6E32">
        <w:rPr>
          <w:rFonts w:ascii="Times New Roman" w:hAnsi="Times New Roman" w:cs="Times New Roman"/>
          <w:color w:val="auto"/>
          <w:sz w:val="24"/>
          <w:szCs w:val="24"/>
        </w:rPr>
        <w:t>4.2 Data Preprocessing</w:t>
      </w:r>
    </w:p>
    <w:p w14:paraId="65CFE094" w14:textId="77777777"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The dataset is cleaned by performing the following preprocessing steps:</w:t>
      </w:r>
    </w:p>
    <w:p w14:paraId="72E77709"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Handling missing values through mean/mode imputation where applicable.</w:t>
      </w:r>
    </w:p>
    <w:p w14:paraId="34CE9C57"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 xml:space="preserve">Removing irrelevant identifier columns: </w:t>
      </w:r>
      <w:proofErr w:type="spellStart"/>
      <w:r w:rsidRPr="002B6E32">
        <w:rPr>
          <w:rFonts w:ascii="Times New Roman" w:hAnsi="Times New Roman" w:cs="Times New Roman"/>
          <w:sz w:val="24"/>
          <w:szCs w:val="24"/>
        </w:rPr>
        <w:t>RowNumber</w:t>
      </w:r>
      <w:proofErr w:type="spellEnd"/>
      <w:r w:rsidRPr="002B6E32">
        <w:rPr>
          <w:rFonts w:ascii="Times New Roman" w:hAnsi="Times New Roman" w:cs="Times New Roman"/>
          <w:sz w:val="24"/>
          <w:szCs w:val="24"/>
        </w:rPr>
        <w:t xml:space="preserve">, </w:t>
      </w:r>
      <w:proofErr w:type="spellStart"/>
      <w:r w:rsidRPr="002B6E32">
        <w:rPr>
          <w:rFonts w:ascii="Times New Roman" w:hAnsi="Times New Roman" w:cs="Times New Roman"/>
          <w:sz w:val="24"/>
          <w:szCs w:val="24"/>
        </w:rPr>
        <w:t>CustomerId</w:t>
      </w:r>
      <w:proofErr w:type="spellEnd"/>
      <w:r w:rsidRPr="002B6E32">
        <w:rPr>
          <w:rFonts w:ascii="Times New Roman" w:hAnsi="Times New Roman" w:cs="Times New Roman"/>
          <w:sz w:val="24"/>
          <w:szCs w:val="24"/>
        </w:rPr>
        <w:t>, and Surname.</w:t>
      </w:r>
    </w:p>
    <w:p w14:paraId="75508A0C"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Transforming categorical variables (Geography and Gender) into numerical representations using one-hot encoding.</w:t>
      </w:r>
    </w:p>
    <w:p w14:paraId="2DCCE366"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Removing the Complain column due to its extremely high correlation (near-perfect) with the target variable Exited, which would cause data leakage and unrealistically inflated model performance.</w:t>
      </w:r>
    </w:p>
    <w:p w14:paraId="283C8F68" w14:textId="77777777" w:rsidR="008B3631" w:rsidRPr="002B6E32" w:rsidRDefault="00000000">
      <w:pPr>
        <w:pStyle w:val="Heading2"/>
        <w:rPr>
          <w:rFonts w:ascii="Times New Roman" w:hAnsi="Times New Roman" w:cs="Times New Roman"/>
          <w:color w:val="auto"/>
          <w:sz w:val="24"/>
          <w:szCs w:val="24"/>
        </w:rPr>
      </w:pPr>
      <w:r w:rsidRPr="002B6E32">
        <w:rPr>
          <w:rFonts w:ascii="Times New Roman" w:hAnsi="Times New Roman" w:cs="Times New Roman"/>
          <w:color w:val="auto"/>
          <w:sz w:val="24"/>
          <w:szCs w:val="24"/>
        </w:rPr>
        <w:t>4.3 Exploratory Data Analysis</w:t>
      </w:r>
    </w:p>
    <w:p w14:paraId="365649F8" w14:textId="77777777"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Exploratory Data Analysis (EDA) was performed to understand data distributions and relationships between variables. The correlation analysis revealed that the Complain column has an extremely high correlation with the target variable Exited. A churn rate analysis showed that approximately 20.4% of customers exited the bank, creating a moderately imbalanced classification problem. The class distribution is illustrated in Figure 2.</w:t>
      </w:r>
    </w:p>
    <w:p w14:paraId="276089FC" w14:textId="485750C1" w:rsidR="008B3631" w:rsidRDefault="004B6A87">
      <w:pPr>
        <w:spacing w:before="120" w:after="60"/>
        <w:jc w:val="center"/>
      </w:pPr>
      <w:r>
        <w:rPr>
          <w:noProof/>
        </w:rPr>
        <w:drawing>
          <wp:inline distT="0" distB="0" distL="0" distR="0" wp14:anchorId="58C1D906" wp14:editId="1FAF9E03">
            <wp:extent cx="3571875" cy="3590925"/>
            <wp:effectExtent l="0" t="0" r="9525" b="9525"/>
            <wp:docPr id="102332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20995" name=""/>
                    <pic:cNvPicPr/>
                  </pic:nvPicPr>
                  <pic:blipFill>
                    <a:blip r:embed="rId10"/>
                    <a:stretch>
                      <a:fillRect/>
                    </a:stretch>
                  </pic:blipFill>
                  <pic:spPr>
                    <a:xfrm>
                      <a:off x="0" y="0"/>
                      <a:ext cx="3571875" cy="3590925"/>
                    </a:xfrm>
                    <a:prstGeom prst="rect">
                      <a:avLst/>
                    </a:prstGeom>
                  </pic:spPr>
                </pic:pic>
              </a:graphicData>
            </a:graphic>
          </wp:inline>
        </w:drawing>
      </w:r>
    </w:p>
    <w:p w14:paraId="3D9A48B0" w14:textId="77777777" w:rsidR="008B3631" w:rsidRPr="00C93F0C" w:rsidRDefault="00000000">
      <w:pPr>
        <w:spacing w:after="180"/>
        <w:jc w:val="center"/>
        <w:rPr>
          <w:rFonts w:ascii="Times New Roman" w:hAnsi="Times New Roman" w:cs="Times New Roman"/>
          <w:i/>
          <w:iCs/>
          <w:color w:val="444444"/>
        </w:rPr>
      </w:pPr>
      <w:r w:rsidRPr="00C93F0C">
        <w:rPr>
          <w:rFonts w:ascii="Times New Roman" w:hAnsi="Times New Roman" w:cs="Times New Roman"/>
          <w:i/>
          <w:iCs/>
          <w:color w:val="444444"/>
        </w:rPr>
        <w:t>Fig. 2. Customer Churn Distribution (Churned: 20.4% vs Retained: 79.6%)</w:t>
      </w:r>
    </w:p>
    <w:p w14:paraId="66B214A3" w14:textId="77777777" w:rsidR="00C93F0C" w:rsidRDefault="00C93F0C">
      <w:pPr>
        <w:spacing w:after="180"/>
        <w:jc w:val="center"/>
        <w:rPr>
          <w:i/>
          <w:iCs/>
          <w:color w:val="444444"/>
          <w:sz w:val="18"/>
          <w:szCs w:val="18"/>
        </w:rPr>
      </w:pPr>
    </w:p>
    <w:p w14:paraId="0A45C0E5" w14:textId="29CDB058" w:rsidR="00C93F0C" w:rsidRDefault="00C93F0C">
      <w:pPr>
        <w:spacing w:after="180"/>
        <w:jc w:val="center"/>
      </w:pPr>
      <w:r>
        <w:rPr>
          <w:noProof/>
        </w:rPr>
        <w:drawing>
          <wp:inline distT="0" distB="0" distL="0" distR="0" wp14:anchorId="52F2F0BE" wp14:editId="4D0A7B85">
            <wp:extent cx="5267325" cy="4457700"/>
            <wp:effectExtent l="0" t="0" r="9525" b="0"/>
            <wp:docPr id="126411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15220" name=""/>
                    <pic:cNvPicPr/>
                  </pic:nvPicPr>
                  <pic:blipFill>
                    <a:blip r:embed="rId11"/>
                    <a:stretch>
                      <a:fillRect/>
                    </a:stretch>
                  </pic:blipFill>
                  <pic:spPr>
                    <a:xfrm>
                      <a:off x="0" y="0"/>
                      <a:ext cx="5267325" cy="4457700"/>
                    </a:xfrm>
                    <a:prstGeom prst="rect">
                      <a:avLst/>
                    </a:prstGeom>
                  </pic:spPr>
                </pic:pic>
              </a:graphicData>
            </a:graphic>
          </wp:inline>
        </w:drawing>
      </w:r>
    </w:p>
    <w:p w14:paraId="01490EE4" w14:textId="77777777" w:rsidR="00C93F0C" w:rsidRPr="00C93F0C" w:rsidRDefault="00C93F0C" w:rsidP="00C93F0C">
      <w:pPr>
        <w:spacing w:after="180"/>
        <w:jc w:val="center"/>
        <w:rPr>
          <w:rFonts w:ascii="Times New Roman" w:hAnsi="Times New Roman" w:cs="Times New Roman"/>
          <w:i/>
          <w:iCs/>
          <w:sz w:val="24"/>
          <w:szCs w:val="24"/>
        </w:rPr>
      </w:pPr>
      <w:r w:rsidRPr="00C93F0C">
        <w:rPr>
          <w:rFonts w:ascii="Times New Roman" w:hAnsi="Times New Roman" w:cs="Times New Roman"/>
          <w:i/>
          <w:iCs/>
          <w:sz w:val="24"/>
          <w:szCs w:val="24"/>
        </w:rPr>
        <w:t>Fig. 3. Churn rate analysis by Geography</w:t>
      </w:r>
    </w:p>
    <w:p w14:paraId="2CF4430D" w14:textId="77777777" w:rsidR="00C93F0C" w:rsidRDefault="00C93F0C">
      <w:pPr>
        <w:spacing w:after="180"/>
        <w:jc w:val="center"/>
      </w:pPr>
    </w:p>
    <w:p w14:paraId="62E34DFE" w14:textId="77777777" w:rsidR="008B3631" w:rsidRPr="002B6E32" w:rsidRDefault="00000000">
      <w:pPr>
        <w:pStyle w:val="Heading2"/>
        <w:rPr>
          <w:rFonts w:ascii="Times New Roman" w:hAnsi="Times New Roman" w:cs="Times New Roman"/>
          <w:color w:val="auto"/>
          <w:sz w:val="24"/>
          <w:szCs w:val="24"/>
        </w:rPr>
      </w:pPr>
      <w:r w:rsidRPr="002B6E32">
        <w:rPr>
          <w:rFonts w:ascii="Times New Roman" w:hAnsi="Times New Roman" w:cs="Times New Roman"/>
          <w:color w:val="auto"/>
          <w:sz w:val="24"/>
          <w:szCs w:val="24"/>
        </w:rPr>
        <w:t>4.4 Feature Selection</w:t>
      </w:r>
    </w:p>
    <w:p w14:paraId="4534031B" w14:textId="77777777"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The most significant Spotify Audio and Streaming attributes for the classification were selected using correlation analysis. The final feature set includes: Credit Score, Geography, Gender, Age, Tenure, Balance, Number of Products, Credit Card Ownership, Active Membership Status, Estimated Salary, Satisfaction Score, Card Type, and Reward Points. The Complain column was excluded to prevent data leakage.</w:t>
      </w:r>
    </w:p>
    <w:p w14:paraId="776809FB" w14:textId="77777777" w:rsidR="008B3631" w:rsidRPr="002B6E32" w:rsidRDefault="00000000">
      <w:pPr>
        <w:pStyle w:val="Heading2"/>
        <w:rPr>
          <w:rFonts w:ascii="Times New Roman" w:hAnsi="Times New Roman" w:cs="Times New Roman"/>
          <w:color w:val="auto"/>
          <w:sz w:val="24"/>
          <w:szCs w:val="24"/>
        </w:rPr>
      </w:pPr>
      <w:r w:rsidRPr="002B6E32">
        <w:rPr>
          <w:rFonts w:ascii="Times New Roman" w:hAnsi="Times New Roman" w:cs="Times New Roman"/>
          <w:color w:val="auto"/>
          <w:sz w:val="24"/>
          <w:szCs w:val="24"/>
        </w:rPr>
        <w:t>4.5 Data Splitting</w:t>
      </w:r>
    </w:p>
    <w:p w14:paraId="6D53E6F4" w14:textId="77777777"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The dataset was divided into training and testing subsets using an 80:20 ratio with stratified sampling to maintain class distribution:</w:t>
      </w:r>
    </w:p>
    <w:p w14:paraId="46D019BF" w14:textId="77777777" w:rsidR="008B3631" w:rsidRPr="002B6E32" w:rsidRDefault="00000000">
      <w:pPr>
        <w:spacing w:before="60" w:after="120"/>
        <w:jc w:val="center"/>
        <w:rPr>
          <w:rFonts w:ascii="Times New Roman" w:hAnsi="Times New Roman" w:cs="Times New Roman"/>
          <w:sz w:val="24"/>
          <w:szCs w:val="24"/>
        </w:rPr>
      </w:pPr>
      <w:r w:rsidRPr="002B6E32">
        <w:rPr>
          <w:rFonts w:ascii="Times New Roman" w:hAnsi="Times New Roman" w:cs="Times New Roman"/>
          <w:b/>
          <w:bCs/>
          <w:color w:val="000000"/>
          <w:sz w:val="24"/>
          <w:szCs w:val="24"/>
        </w:rPr>
        <w:t xml:space="preserve">D = </w:t>
      </w:r>
      <w:proofErr w:type="spellStart"/>
      <w:r w:rsidRPr="002B6E32">
        <w:rPr>
          <w:rFonts w:ascii="Times New Roman" w:hAnsi="Times New Roman" w:cs="Times New Roman"/>
          <w:b/>
          <w:bCs/>
          <w:color w:val="000000"/>
          <w:sz w:val="24"/>
          <w:szCs w:val="24"/>
        </w:rPr>
        <w:t>D_train</w:t>
      </w:r>
      <w:proofErr w:type="spellEnd"/>
      <w:r w:rsidRPr="002B6E32">
        <w:rPr>
          <w:rFonts w:ascii="Times New Roman" w:hAnsi="Times New Roman" w:cs="Times New Roman"/>
          <w:b/>
          <w:bCs/>
          <w:color w:val="000000"/>
          <w:sz w:val="24"/>
          <w:szCs w:val="24"/>
        </w:rPr>
        <w:t xml:space="preserve"> </w:t>
      </w:r>
      <w:r w:rsidRPr="002B6E32">
        <w:rPr>
          <w:rFonts w:ascii="Cambria Math" w:hAnsi="Cambria Math" w:cs="Cambria Math"/>
          <w:b/>
          <w:bCs/>
          <w:color w:val="000000"/>
          <w:sz w:val="24"/>
          <w:szCs w:val="24"/>
        </w:rPr>
        <w:t>∪</w:t>
      </w:r>
      <w:r w:rsidRPr="002B6E32">
        <w:rPr>
          <w:rFonts w:ascii="Times New Roman" w:hAnsi="Times New Roman" w:cs="Times New Roman"/>
          <w:b/>
          <w:bCs/>
          <w:color w:val="000000"/>
          <w:sz w:val="24"/>
          <w:szCs w:val="24"/>
        </w:rPr>
        <w:t xml:space="preserve"> </w:t>
      </w:r>
      <w:proofErr w:type="spellStart"/>
      <w:r w:rsidRPr="002B6E32">
        <w:rPr>
          <w:rFonts w:ascii="Times New Roman" w:hAnsi="Times New Roman" w:cs="Times New Roman"/>
          <w:b/>
          <w:bCs/>
          <w:color w:val="000000"/>
          <w:sz w:val="24"/>
          <w:szCs w:val="24"/>
        </w:rPr>
        <w:t>D_test</w:t>
      </w:r>
      <w:proofErr w:type="spellEnd"/>
    </w:p>
    <w:p w14:paraId="38789F03" w14:textId="77777777"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 xml:space="preserve">where </w:t>
      </w:r>
      <w:proofErr w:type="spellStart"/>
      <w:r w:rsidRPr="002B6E32">
        <w:rPr>
          <w:rFonts w:ascii="Times New Roman" w:hAnsi="Times New Roman" w:cs="Times New Roman"/>
          <w:color w:val="000000"/>
          <w:sz w:val="24"/>
          <w:szCs w:val="24"/>
        </w:rPr>
        <w:t>D_train</w:t>
      </w:r>
      <w:proofErr w:type="spellEnd"/>
      <w:r w:rsidRPr="002B6E32">
        <w:rPr>
          <w:rFonts w:ascii="Times New Roman" w:hAnsi="Times New Roman" w:cs="Times New Roman"/>
          <w:color w:val="000000"/>
          <w:sz w:val="24"/>
          <w:szCs w:val="24"/>
        </w:rPr>
        <w:t xml:space="preserve"> contains 80% (8,000 samples) and </w:t>
      </w:r>
      <w:proofErr w:type="spellStart"/>
      <w:r w:rsidRPr="002B6E32">
        <w:rPr>
          <w:rFonts w:ascii="Times New Roman" w:hAnsi="Times New Roman" w:cs="Times New Roman"/>
          <w:color w:val="000000"/>
          <w:sz w:val="24"/>
          <w:szCs w:val="24"/>
        </w:rPr>
        <w:t>D_test</w:t>
      </w:r>
      <w:proofErr w:type="spellEnd"/>
      <w:r w:rsidRPr="002B6E32">
        <w:rPr>
          <w:rFonts w:ascii="Times New Roman" w:hAnsi="Times New Roman" w:cs="Times New Roman"/>
          <w:color w:val="000000"/>
          <w:sz w:val="24"/>
          <w:szCs w:val="24"/>
        </w:rPr>
        <w:t xml:space="preserve"> contains 20% (2,000 samples).</w:t>
      </w:r>
    </w:p>
    <w:p w14:paraId="0678FBC7" w14:textId="77777777" w:rsidR="008B3631" w:rsidRPr="002B6E32" w:rsidRDefault="00000000">
      <w:pPr>
        <w:pStyle w:val="Heading2"/>
        <w:rPr>
          <w:rFonts w:ascii="Times New Roman" w:hAnsi="Times New Roman" w:cs="Times New Roman"/>
          <w:color w:val="auto"/>
          <w:sz w:val="24"/>
          <w:szCs w:val="24"/>
        </w:rPr>
      </w:pPr>
      <w:r w:rsidRPr="002B6E32">
        <w:rPr>
          <w:rFonts w:ascii="Times New Roman" w:hAnsi="Times New Roman" w:cs="Times New Roman"/>
          <w:color w:val="auto"/>
          <w:sz w:val="24"/>
          <w:szCs w:val="24"/>
        </w:rPr>
        <w:t>4.6 Machine Learning Models</w:t>
      </w:r>
    </w:p>
    <w:p w14:paraId="6A5FB1EB" w14:textId="77777777"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lastRenderedPageBreak/>
        <w:t>Twelve individual machine learning classification algorithms were trained and evaluated:</w:t>
      </w:r>
    </w:p>
    <w:p w14:paraId="74398026"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Logistic Regression – Linear probabilistic classifier</w:t>
      </w:r>
    </w:p>
    <w:p w14:paraId="5CF634B4"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K-Nearest Neighbors (KNN) – Distance-based classifier</w:t>
      </w:r>
    </w:p>
    <w:p w14:paraId="6C50C3D1"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Decision Tree (DT) – Rule-based tree classifier</w:t>
      </w:r>
    </w:p>
    <w:p w14:paraId="71750E60"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Random Forest (RF) – Ensemble of decision trees</w:t>
      </w:r>
    </w:p>
    <w:p w14:paraId="32B576FB"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Gradient Boosting (GB) – Sequential boosting ensemble</w:t>
      </w:r>
    </w:p>
    <w:p w14:paraId="76A249A1"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proofErr w:type="spellStart"/>
      <w:r w:rsidRPr="002B6E32">
        <w:rPr>
          <w:rFonts w:ascii="Times New Roman" w:hAnsi="Times New Roman" w:cs="Times New Roman"/>
          <w:sz w:val="24"/>
          <w:szCs w:val="24"/>
        </w:rPr>
        <w:t>XGBoost</w:t>
      </w:r>
      <w:proofErr w:type="spellEnd"/>
      <w:r w:rsidRPr="002B6E32">
        <w:rPr>
          <w:rFonts w:ascii="Times New Roman" w:hAnsi="Times New Roman" w:cs="Times New Roman"/>
          <w:sz w:val="24"/>
          <w:szCs w:val="24"/>
        </w:rPr>
        <w:t xml:space="preserve"> – Optimized gradient boosting</w:t>
      </w:r>
    </w:p>
    <w:p w14:paraId="4AEFAC82"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Support Vector Machine (SVM) – Hyperplane-based classifier</w:t>
      </w:r>
    </w:p>
    <w:p w14:paraId="67B9DD5A"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Naive Bayes (NB) – Probabilistic Bayesian classifier</w:t>
      </w:r>
    </w:p>
    <w:p w14:paraId="606DB5A3"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AdaBoost – Adaptive boosting ensemble</w:t>
      </w:r>
    </w:p>
    <w:p w14:paraId="6BDE164A"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proofErr w:type="spellStart"/>
      <w:r w:rsidRPr="002B6E32">
        <w:rPr>
          <w:rFonts w:ascii="Times New Roman" w:hAnsi="Times New Roman" w:cs="Times New Roman"/>
          <w:sz w:val="24"/>
          <w:szCs w:val="24"/>
        </w:rPr>
        <w:t>LightGBM</w:t>
      </w:r>
      <w:proofErr w:type="spellEnd"/>
      <w:r w:rsidRPr="002B6E32">
        <w:rPr>
          <w:rFonts w:ascii="Times New Roman" w:hAnsi="Times New Roman" w:cs="Times New Roman"/>
          <w:sz w:val="24"/>
          <w:szCs w:val="24"/>
        </w:rPr>
        <w:t xml:space="preserve"> – Light gradient boosting machine</w:t>
      </w:r>
    </w:p>
    <w:p w14:paraId="4209FA30"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proofErr w:type="spellStart"/>
      <w:r w:rsidRPr="002B6E32">
        <w:rPr>
          <w:rFonts w:ascii="Times New Roman" w:hAnsi="Times New Roman" w:cs="Times New Roman"/>
          <w:sz w:val="24"/>
          <w:szCs w:val="24"/>
        </w:rPr>
        <w:t>CatBoost</w:t>
      </w:r>
      <w:proofErr w:type="spellEnd"/>
      <w:r w:rsidRPr="002B6E32">
        <w:rPr>
          <w:rFonts w:ascii="Times New Roman" w:hAnsi="Times New Roman" w:cs="Times New Roman"/>
          <w:sz w:val="24"/>
          <w:szCs w:val="24"/>
        </w:rPr>
        <w:t xml:space="preserve"> – Categorical feature boosting</w:t>
      </w:r>
    </w:p>
    <w:p w14:paraId="13CFCD18"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MLP Neural Network – Multi-layer perceptron</w:t>
      </w:r>
    </w:p>
    <w:p w14:paraId="25FBDA67" w14:textId="77777777" w:rsidR="008B3631" w:rsidRPr="002B6E32" w:rsidRDefault="008B3631">
      <w:pPr>
        <w:spacing w:after="120"/>
        <w:rPr>
          <w:rFonts w:ascii="Times New Roman" w:hAnsi="Times New Roman" w:cs="Times New Roman"/>
          <w:sz w:val="24"/>
          <w:szCs w:val="24"/>
        </w:rPr>
      </w:pPr>
    </w:p>
    <w:p w14:paraId="49F65C3D" w14:textId="77777777"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Additionally, four ensemble strategies were implemented:</w:t>
      </w:r>
    </w:p>
    <w:p w14:paraId="0B3D5A31"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Voting Classifier – Combines predictions via majority voting</w:t>
      </w:r>
    </w:p>
    <w:p w14:paraId="4BB9CEF6"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Stacking Classifier – Meta-learner over base classifiers</w:t>
      </w:r>
    </w:p>
    <w:p w14:paraId="32457FF2"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Bagging Classifier – Bootstrap aggregating</w:t>
      </w:r>
    </w:p>
    <w:p w14:paraId="2F4A32D1" w14:textId="77777777" w:rsidR="008B3631" w:rsidRPr="002B6E32" w:rsidRDefault="00000000">
      <w:pPr>
        <w:pStyle w:val="ListParagraph"/>
        <w:numPr>
          <w:ilvl w:val="0"/>
          <w:numId w:val="2"/>
        </w:numPr>
        <w:spacing w:before="30" w:after="60"/>
        <w:rPr>
          <w:rFonts w:ascii="Times New Roman" w:hAnsi="Times New Roman" w:cs="Times New Roman"/>
          <w:sz w:val="24"/>
          <w:szCs w:val="24"/>
        </w:rPr>
      </w:pPr>
      <w:r w:rsidRPr="002B6E32">
        <w:rPr>
          <w:rFonts w:ascii="Times New Roman" w:hAnsi="Times New Roman" w:cs="Times New Roman"/>
          <w:sz w:val="24"/>
          <w:szCs w:val="24"/>
        </w:rPr>
        <w:t>Extra Trees Classifier – Extremely randomized trees</w:t>
      </w:r>
    </w:p>
    <w:p w14:paraId="4C8C55D7" w14:textId="77777777" w:rsidR="008B3631" w:rsidRPr="00747289" w:rsidRDefault="00000000">
      <w:pPr>
        <w:pStyle w:val="Heading2"/>
        <w:rPr>
          <w:rFonts w:ascii="Times New Roman" w:hAnsi="Times New Roman" w:cs="Times New Roman"/>
          <w:color w:val="auto"/>
          <w:sz w:val="28"/>
          <w:szCs w:val="28"/>
        </w:rPr>
      </w:pPr>
      <w:r w:rsidRPr="00747289">
        <w:rPr>
          <w:rFonts w:ascii="Times New Roman" w:hAnsi="Times New Roman" w:cs="Times New Roman"/>
          <w:color w:val="auto"/>
          <w:sz w:val="28"/>
          <w:szCs w:val="28"/>
        </w:rPr>
        <w:t>4.7 Performance Metrics</w:t>
      </w:r>
    </w:p>
    <w:p w14:paraId="3EC5F1BF" w14:textId="77777777" w:rsidR="008B3631" w:rsidRPr="00747289" w:rsidRDefault="00000000">
      <w:pPr>
        <w:spacing w:before="60" w:after="120"/>
        <w:jc w:val="both"/>
        <w:rPr>
          <w:rFonts w:ascii="Times New Roman" w:hAnsi="Times New Roman" w:cs="Times New Roman"/>
          <w:sz w:val="24"/>
          <w:szCs w:val="24"/>
        </w:rPr>
      </w:pPr>
      <w:r w:rsidRPr="00747289">
        <w:rPr>
          <w:rFonts w:ascii="Times New Roman" w:hAnsi="Times New Roman" w:cs="Times New Roman"/>
          <w:color w:val="000000"/>
          <w:sz w:val="24"/>
          <w:szCs w:val="24"/>
        </w:rPr>
        <w:t>Performance metrics including Accuracy and F1-Score were used for evaluation, with F1-Score being the primary metric due to the imbalanced nature of the data:</w:t>
      </w:r>
    </w:p>
    <w:p w14:paraId="4AD801A8" w14:textId="77777777" w:rsidR="008B3631" w:rsidRPr="00747289" w:rsidRDefault="00000000">
      <w:pPr>
        <w:spacing w:before="60" w:after="120"/>
        <w:jc w:val="center"/>
        <w:rPr>
          <w:rFonts w:ascii="Times New Roman" w:hAnsi="Times New Roman" w:cs="Times New Roman"/>
          <w:sz w:val="24"/>
          <w:szCs w:val="24"/>
        </w:rPr>
      </w:pPr>
      <w:r w:rsidRPr="00747289">
        <w:rPr>
          <w:rFonts w:ascii="Times New Roman" w:hAnsi="Times New Roman" w:cs="Times New Roman"/>
          <w:b/>
          <w:bCs/>
          <w:color w:val="000000"/>
          <w:sz w:val="24"/>
          <w:szCs w:val="24"/>
        </w:rPr>
        <w:t>Accuracy = (TP + TN) / (TP + TN + FP + FN)</w:t>
      </w:r>
    </w:p>
    <w:p w14:paraId="5BC458A1" w14:textId="77777777" w:rsidR="008B3631" w:rsidRPr="00747289" w:rsidRDefault="00000000">
      <w:pPr>
        <w:spacing w:before="60" w:after="120"/>
        <w:jc w:val="center"/>
        <w:rPr>
          <w:rFonts w:ascii="Times New Roman" w:hAnsi="Times New Roman" w:cs="Times New Roman"/>
          <w:sz w:val="24"/>
          <w:szCs w:val="24"/>
        </w:rPr>
      </w:pPr>
      <w:r w:rsidRPr="00747289">
        <w:rPr>
          <w:rFonts w:ascii="Times New Roman" w:hAnsi="Times New Roman" w:cs="Times New Roman"/>
          <w:b/>
          <w:bCs/>
          <w:color w:val="000000"/>
          <w:sz w:val="24"/>
          <w:szCs w:val="24"/>
        </w:rPr>
        <w:t>F1-Score = 2 × (Precision × Recall) / (Precision + Recall)</w:t>
      </w:r>
    </w:p>
    <w:p w14:paraId="7331AF8C" w14:textId="77777777" w:rsidR="004B6A87" w:rsidRDefault="004B6A87" w:rsidP="004B6A87">
      <w:pPr>
        <w:rPr>
          <w:rFonts w:ascii="Times New Roman" w:hAnsi="Times New Roman" w:cs="Times New Roman"/>
        </w:rPr>
      </w:pPr>
    </w:p>
    <w:p w14:paraId="21E18E5E" w14:textId="4EFA4B90" w:rsidR="008B3631" w:rsidRPr="004B6A87" w:rsidRDefault="00000000" w:rsidP="004B6A87">
      <w:pPr>
        <w:rPr>
          <w:rFonts w:ascii="Times New Roman" w:hAnsi="Times New Roman" w:cs="Times New Roman"/>
          <w:b/>
          <w:bCs/>
          <w:sz w:val="28"/>
          <w:szCs w:val="28"/>
          <w:u w:val="single"/>
        </w:rPr>
      </w:pPr>
      <w:r w:rsidRPr="004B6A87">
        <w:rPr>
          <w:rFonts w:ascii="Times New Roman" w:hAnsi="Times New Roman" w:cs="Times New Roman"/>
          <w:b/>
          <w:bCs/>
          <w:sz w:val="28"/>
          <w:szCs w:val="28"/>
          <w:u w:val="single"/>
        </w:rPr>
        <w:t>5. Dataset Description</w:t>
      </w:r>
    </w:p>
    <w:p w14:paraId="30918826" w14:textId="77777777" w:rsidR="004B6A87" w:rsidRPr="004B6A87" w:rsidRDefault="004B6A87" w:rsidP="004B6A87">
      <w:pPr>
        <w:rPr>
          <w:rFonts w:ascii="Times New Roman" w:hAnsi="Times New Roman" w:cs="Times New Roman"/>
        </w:rPr>
      </w:pPr>
    </w:p>
    <w:p w14:paraId="651F688A" w14:textId="77777777" w:rsidR="008B3631" w:rsidRPr="00747289" w:rsidRDefault="00000000">
      <w:pPr>
        <w:spacing w:before="60" w:after="120"/>
        <w:jc w:val="both"/>
        <w:rPr>
          <w:rFonts w:ascii="Times New Roman" w:hAnsi="Times New Roman" w:cs="Times New Roman"/>
          <w:sz w:val="24"/>
          <w:szCs w:val="24"/>
        </w:rPr>
      </w:pPr>
      <w:r w:rsidRPr="00747289">
        <w:rPr>
          <w:rFonts w:ascii="Times New Roman" w:hAnsi="Times New Roman" w:cs="Times New Roman"/>
          <w:color w:val="000000"/>
          <w:sz w:val="24"/>
          <w:szCs w:val="24"/>
        </w:rPr>
        <w:t>The dataset contains 10,000 customer records and 14 key attributes after preprocessing. The target variable is Exited, where 1 indicates churn and 0 indicates customer retention. Table 1 provides a complete feature description of the dataset.</w:t>
      </w:r>
    </w:p>
    <w:p w14:paraId="00FA5F69" w14:textId="77777777" w:rsidR="008B3631" w:rsidRDefault="008B3631">
      <w:pPr>
        <w:spacing w:after="120"/>
      </w:pPr>
    </w:p>
    <w:tbl>
      <w:tblPr>
        <w:tblStyle w:val="TableGrid"/>
        <w:tblW w:w="0" w:type="auto"/>
        <w:tblLook w:val="04A0" w:firstRow="1" w:lastRow="0" w:firstColumn="1" w:lastColumn="0" w:noHBand="0" w:noVBand="1"/>
      </w:tblPr>
      <w:tblGrid>
        <w:gridCol w:w="9350"/>
      </w:tblGrid>
      <w:tr w:rsidR="0068536A" w:rsidRPr="009C3635" w14:paraId="1AEBABA1" w14:textId="77777777">
        <w:tc>
          <w:tcPr>
            <w:tcW w:w="9350" w:type="dxa"/>
          </w:tcPr>
          <w:p w14:paraId="3C40BEFC" w14:textId="77777777" w:rsidR="0068536A" w:rsidRPr="009C3635" w:rsidRDefault="0068536A" w:rsidP="003A0CE1">
            <w:pPr>
              <w:spacing w:before="60" w:after="60"/>
              <w:jc w:val="center"/>
              <w:rPr>
                <w:rFonts w:ascii="Times New Roman" w:hAnsi="Times New Roman" w:cs="Times New Roman"/>
              </w:rPr>
            </w:pPr>
            <w:r w:rsidRPr="009C3635">
              <w:rPr>
                <w:rFonts w:ascii="Times New Roman" w:hAnsi="Times New Roman" w:cs="Times New Roman"/>
                <w:b/>
                <w:bCs/>
              </w:rPr>
              <w:t>Table 1. Dataset Feature Description</w:t>
            </w:r>
          </w:p>
        </w:tc>
      </w:tr>
      <w:tr w:rsidR="0068536A" w:rsidRPr="009C3635" w14:paraId="3AEE70C5" w14:textId="77777777">
        <w:tc>
          <w:tcPr>
            <w:tcW w:w="9350" w:type="dxa"/>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
              <w:gridCol w:w="1960"/>
              <w:gridCol w:w="1347"/>
              <w:gridCol w:w="1087"/>
              <w:gridCol w:w="4239"/>
            </w:tblGrid>
            <w:tr w:rsidR="0068536A" w:rsidRPr="009C3635" w14:paraId="6AEFFDE7" w14:textId="77777777" w:rsidTr="00747289">
              <w:tblPrEx>
                <w:tblCellMar>
                  <w:top w:w="0" w:type="dxa"/>
                  <w:bottom w:w="0" w:type="dxa"/>
                </w:tblCellMar>
              </w:tblPrEx>
              <w:trPr>
                <w:tblHeader/>
              </w:trPr>
              <w:tc>
                <w:tcPr>
                  <w:tcW w:w="687" w:type="dxa"/>
                  <w:tcBorders>
                    <w:top w:val="single" w:sz="1" w:space="0" w:color="1F497D"/>
                    <w:left w:val="single" w:sz="1" w:space="0" w:color="1F497D"/>
                    <w:bottom w:val="single" w:sz="1" w:space="0" w:color="1F497D"/>
                    <w:right w:val="single" w:sz="1" w:space="0" w:color="1F497D"/>
                  </w:tcBorders>
                  <w:shd w:val="clear" w:color="auto" w:fill="FFFFFF" w:themeFill="background1"/>
                  <w:tcMar>
                    <w:top w:w="80" w:type="dxa"/>
                    <w:left w:w="120" w:type="dxa"/>
                    <w:bottom w:w="80" w:type="dxa"/>
                    <w:right w:w="120" w:type="dxa"/>
                  </w:tcMar>
                  <w:vAlign w:val="center"/>
                </w:tcPr>
                <w:p w14:paraId="5E241069" w14:textId="77777777" w:rsidR="0068536A" w:rsidRPr="00747289" w:rsidRDefault="0068536A" w:rsidP="003A0CE1">
                  <w:pPr>
                    <w:jc w:val="center"/>
                    <w:rPr>
                      <w:rFonts w:ascii="Times New Roman" w:hAnsi="Times New Roman" w:cs="Times New Roman"/>
                      <w:sz w:val="24"/>
                      <w:szCs w:val="24"/>
                    </w:rPr>
                  </w:pPr>
                  <w:proofErr w:type="spellStart"/>
                  <w:proofErr w:type="gramStart"/>
                  <w:r w:rsidRPr="00747289">
                    <w:rPr>
                      <w:rFonts w:ascii="Times New Roman" w:hAnsi="Times New Roman" w:cs="Times New Roman"/>
                      <w:b/>
                      <w:bCs/>
                      <w:sz w:val="24"/>
                      <w:szCs w:val="24"/>
                    </w:rPr>
                    <w:t>S.No</w:t>
                  </w:r>
                  <w:proofErr w:type="spellEnd"/>
                  <w:proofErr w:type="gramEnd"/>
                </w:p>
              </w:tc>
              <w:tc>
                <w:tcPr>
                  <w:tcW w:w="1816" w:type="dxa"/>
                  <w:tcBorders>
                    <w:top w:val="single" w:sz="1" w:space="0" w:color="1F497D"/>
                    <w:left w:val="single" w:sz="1" w:space="0" w:color="1F497D"/>
                    <w:bottom w:val="single" w:sz="1" w:space="0" w:color="1F497D"/>
                    <w:right w:val="single" w:sz="1" w:space="0" w:color="1F497D"/>
                  </w:tcBorders>
                  <w:shd w:val="clear" w:color="auto" w:fill="FFFFFF" w:themeFill="background1"/>
                  <w:tcMar>
                    <w:top w:w="80" w:type="dxa"/>
                    <w:left w:w="120" w:type="dxa"/>
                    <w:bottom w:w="80" w:type="dxa"/>
                    <w:right w:w="120" w:type="dxa"/>
                  </w:tcMar>
                  <w:vAlign w:val="center"/>
                </w:tcPr>
                <w:p w14:paraId="28966C94" w14:textId="77777777" w:rsidR="0068536A" w:rsidRPr="00747289" w:rsidRDefault="0068536A" w:rsidP="003A0CE1">
                  <w:pPr>
                    <w:jc w:val="center"/>
                    <w:rPr>
                      <w:rFonts w:ascii="Times New Roman" w:hAnsi="Times New Roman" w:cs="Times New Roman"/>
                      <w:sz w:val="24"/>
                      <w:szCs w:val="24"/>
                    </w:rPr>
                  </w:pPr>
                  <w:r w:rsidRPr="00747289">
                    <w:rPr>
                      <w:rFonts w:ascii="Times New Roman" w:hAnsi="Times New Roman" w:cs="Times New Roman"/>
                      <w:b/>
                      <w:bCs/>
                      <w:sz w:val="24"/>
                      <w:szCs w:val="24"/>
                    </w:rPr>
                    <w:t>Attribute Name</w:t>
                  </w:r>
                </w:p>
              </w:tc>
              <w:tc>
                <w:tcPr>
                  <w:tcW w:w="1291" w:type="dxa"/>
                  <w:tcBorders>
                    <w:top w:val="single" w:sz="1" w:space="0" w:color="1F497D"/>
                    <w:left w:val="single" w:sz="1" w:space="0" w:color="1F497D"/>
                    <w:bottom w:val="single" w:sz="1" w:space="0" w:color="1F497D"/>
                    <w:right w:val="single" w:sz="1" w:space="0" w:color="1F497D"/>
                  </w:tcBorders>
                  <w:shd w:val="clear" w:color="auto" w:fill="FFFFFF" w:themeFill="background1"/>
                  <w:tcMar>
                    <w:top w:w="80" w:type="dxa"/>
                    <w:left w:w="120" w:type="dxa"/>
                    <w:bottom w:w="80" w:type="dxa"/>
                    <w:right w:w="120" w:type="dxa"/>
                  </w:tcMar>
                  <w:vAlign w:val="center"/>
                </w:tcPr>
                <w:p w14:paraId="2DD03AD7" w14:textId="77777777" w:rsidR="0068536A" w:rsidRPr="00747289" w:rsidRDefault="0068536A" w:rsidP="003A0CE1">
                  <w:pPr>
                    <w:jc w:val="center"/>
                    <w:rPr>
                      <w:rFonts w:ascii="Times New Roman" w:hAnsi="Times New Roman" w:cs="Times New Roman"/>
                      <w:sz w:val="24"/>
                      <w:szCs w:val="24"/>
                    </w:rPr>
                  </w:pPr>
                  <w:r w:rsidRPr="00747289">
                    <w:rPr>
                      <w:rFonts w:ascii="Times New Roman" w:hAnsi="Times New Roman" w:cs="Times New Roman"/>
                      <w:b/>
                      <w:bCs/>
                      <w:sz w:val="24"/>
                      <w:szCs w:val="24"/>
                    </w:rPr>
                    <w:t>Data Type</w:t>
                  </w:r>
                </w:p>
              </w:tc>
              <w:tc>
                <w:tcPr>
                  <w:tcW w:w="1125" w:type="dxa"/>
                  <w:tcBorders>
                    <w:top w:val="single" w:sz="1" w:space="0" w:color="1F497D"/>
                    <w:left w:val="single" w:sz="1" w:space="0" w:color="1F497D"/>
                    <w:bottom w:val="single" w:sz="1" w:space="0" w:color="1F497D"/>
                    <w:right w:val="single" w:sz="1" w:space="0" w:color="1F497D"/>
                  </w:tcBorders>
                  <w:shd w:val="clear" w:color="auto" w:fill="FFFFFF" w:themeFill="background1"/>
                  <w:tcMar>
                    <w:top w:w="80" w:type="dxa"/>
                    <w:left w:w="120" w:type="dxa"/>
                    <w:bottom w:w="80" w:type="dxa"/>
                    <w:right w:w="120" w:type="dxa"/>
                  </w:tcMar>
                  <w:vAlign w:val="center"/>
                </w:tcPr>
                <w:p w14:paraId="286E121D" w14:textId="77777777" w:rsidR="0068536A" w:rsidRPr="00747289" w:rsidRDefault="0068536A" w:rsidP="003A0CE1">
                  <w:pPr>
                    <w:jc w:val="center"/>
                    <w:rPr>
                      <w:rFonts w:ascii="Times New Roman" w:hAnsi="Times New Roman" w:cs="Times New Roman"/>
                      <w:sz w:val="24"/>
                      <w:szCs w:val="24"/>
                    </w:rPr>
                  </w:pPr>
                  <w:r w:rsidRPr="00747289">
                    <w:rPr>
                      <w:rFonts w:ascii="Times New Roman" w:hAnsi="Times New Roman" w:cs="Times New Roman"/>
                      <w:b/>
                      <w:bCs/>
                      <w:sz w:val="24"/>
                      <w:szCs w:val="24"/>
                    </w:rPr>
                    <w:t>Non-Null</w:t>
                  </w:r>
                </w:p>
              </w:tc>
              <w:tc>
                <w:tcPr>
                  <w:tcW w:w="4441" w:type="dxa"/>
                  <w:tcBorders>
                    <w:top w:val="single" w:sz="1" w:space="0" w:color="1F497D"/>
                    <w:left w:val="single" w:sz="1" w:space="0" w:color="1F497D"/>
                    <w:bottom w:val="single" w:sz="1" w:space="0" w:color="1F497D"/>
                    <w:right w:val="single" w:sz="1" w:space="0" w:color="1F497D"/>
                  </w:tcBorders>
                  <w:shd w:val="clear" w:color="auto" w:fill="FFFFFF" w:themeFill="background1"/>
                  <w:tcMar>
                    <w:top w:w="80" w:type="dxa"/>
                    <w:left w:w="120" w:type="dxa"/>
                    <w:bottom w:w="80" w:type="dxa"/>
                    <w:right w:w="120" w:type="dxa"/>
                  </w:tcMar>
                  <w:vAlign w:val="center"/>
                </w:tcPr>
                <w:p w14:paraId="21B9AB5E" w14:textId="77777777" w:rsidR="0068536A" w:rsidRPr="00747289" w:rsidRDefault="0068536A" w:rsidP="009C3635">
                  <w:pPr>
                    <w:jc w:val="center"/>
                    <w:rPr>
                      <w:rFonts w:ascii="Times New Roman" w:hAnsi="Times New Roman" w:cs="Times New Roman"/>
                      <w:sz w:val="24"/>
                      <w:szCs w:val="24"/>
                    </w:rPr>
                  </w:pPr>
                  <w:r w:rsidRPr="00747289">
                    <w:rPr>
                      <w:rFonts w:ascii="Times New Roman" w:hAnsi="Times New Roman" w:cs="Times New Roman"/>
                      <w:b/>
                      <w:bCs/>
                      <w:sz w:val="24"/>
                      <w:szCs w:val="24"/>
                    </w:rPr>
                    <w:t>Description</w:t>
                  </w:r>
                </w:p>
              </w:tc>
            </w:tr>
            <w:tr w:rsidR="0068536A" w:rsidRPr="009C3635" w14:paraId="5A366E41" w14:textId="77777777" w:rsidTr="009C3635">
              <w:tblPrEx>
                <w:tblCellMar>
                  <w:top w:w="0" w:type="dxa"/>
                  <w:bottom w:w="0" w:type="dxa"/>
                </w:tblCellMar>
              </w:tblPrEx>
              <w:tc>
                <w:tcPr>
                  <w:tcW w:w="68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3EC6F12"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1</w:t>
                  </w:r>
                </w:p>
              </w:tc>
              <w:tc>
                <w:tcPr>
                  <w:tcW w:w="181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06DCB98"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b/>
                      <w:bCs/>
                      <w:color w:val="000000"/>
                      <w:sz w:val="24"/>
                      <w:szCs w:val="24"/>
                    </w:rPr>
                    <w:t>Credit Score</w:t>
                  </w:r>
                </w:p>
              </w:tc>
              <w:tc>
                <w:tcPr>
                  <w:tcW w:w="129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F28800D"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Float</w:t>
                  </w:r>
                </w:p>
              </w:tc>
              <w:tc>
                <w:tcPr>
                  <w:tcW w:w="112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FC55A0D"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10,000</w:t>
                  </w:r>
                </w:p>
              </w:tc>
              <w:tc>
                <w:tcPr>
                  <w:tcW w:w="444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11C6AB5"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Credit rating of the customer</w:t>
                  </w:r>
                </w:p>
              </w:tc>
            </w:tr>
            <w:tr w:rsidR="0068536A" w:rsidRPr="009C3635" w14:paraId="04674ECD" w14:textId="77777777" w:rsidTr="009C3635">
              <w:tblPrEx>
                <w:tblCellMar>
                  <w:top w:w="0" w:type="dxa"/>
                  <w:bottom w:w="0" w:type="dxa"/>
                </w:tblCellMar>
              </w:tblPrEx>
              <w:tc>
                <w:tcPr>
                  <w:tcW w:w="6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309EE8"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lastRenderedPageBreak/>
                    <w:t>2</w:t>
                  </w:r>
                </w:p>
              </w:tc>
              <w:tc>
                <w:tcPr>
                  <w:tcW w:w="18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4D2EAD"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b/>
                      <w:bCs/>
                      <w:color w:val="000000"/>
                      <w:sz w:val="24"/>
                      <w:szCs w:val="24"/>
                    </w:rPr>
                    <w:t>Geography</w:t>
                  </w:r>
                </w:p>
              </w:tc>
              <w:tc>
                <w:tcPr>
                  <w:tcW w:w="12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04A18D"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Categorical</w:t>
                  </w:r>
                </w:p>
              </w:tc>
              <w:tc>
                <w:tcPr>
                  <w:tcW w:w="112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B67DFC"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10,000</w:t>
                  </w:r>
                </w:p>
              </w:tc>
              <w:tc>
                <w:tcPr>
                  <w:tcW w:w="4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0BE545"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Country of customer (France/Germany/Spain)</w:t>
                  </w:r>
                </w:p>
              </w:tc>
            </w:tr>
            <w:tr w:rsidR="0068536A" w:rsidRPr="009C3635" w14:paraId="3D54B084" w14:textId="77777777" w:rsidTr="009C3635">
              <w:tblPrEx>
                <w:tblCellMar>
                  <w:top w:w="0" w:type="dxa"/>
                  <w:bottom w:w="0" w:type="dxa"/>
                </w:tblCellMar>
              </w:tblPrEx>
              <w:tc>
                <w:tcPr>
                  <w:tcW w:w="68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A46D3EF"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3</w:t>
                  </w:r>
                </w:p>
              </w:tc>
              <w:tc>
                <w:tcPr>
                  <w:tcW w:w="181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A3D39E9"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b/>
                      <w:bCs/>
                      <w:color w:val="000000"/>
                      <w:sz w:val="24"/>
                      <w:szCs w:val="24"/>
                    </w:rPr>
                    <w:t>Gender</w:t>
                  </w:r>
                </w:p>
              </w:tc>
              <w:tc>
                <w:tcPr>
                  <w:tcW w:w="129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9E3816C"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Categorical</w:t>
                  </w:r>
                </w:p>
              </w:tc>
              <w:tc>
                <w:tcPr>
                  <w:tcW w:w="112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7E90E03"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10,000</w:t>
                  </w:r>
                </w:p>
              </w:tc>
              <w:tc>
                <w:tcPr>
                  <w:tcW w:w="444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2CB53A5"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Male or Female</w:t>
                  </w:r>
                </w:p>
              </w:tc>
            </w:tr>
            <w:tr w:rsidR="0068536A" w:rsidRPr="009C3635" w14:paraId="0CA8F09F" w14:textId="77777777" w:rsidTr="009C3635">
              <w:tblPrEx>
                <w:tblCellMar>
                  <w:top w:w="0" w:type="dxa"/>
                  <w:bottom w:w="0" w:type="dxa"/>
                </w:tblCellMar>
              </w:tblPrEx>
              <w:tc>
                <w:tcPr>
                  <w:tcW w:w="6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048E0B"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4</w:t>
                  </w:r>
                </w:p>
              </w:tc>
              <w:tc>
                <w:tcPr>
                  <w:tcW w:w="18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CA30E2"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b/>
                      <w:bCs/>
                      <w:color w:val="000000"/>
                      <w:sz w:val="24"/>
                      <w:szCs w:val="24"/>
                    </w:rPr>
                    <w:t>Age</w:t>
                  </w:r>
                </w:p>
              </w:tc>
              <w:tc>
                <w:tcPr>
                  <w:tcW w:w="12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C235BA"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Integer</w:t>
                  </w:r>
                </w:p>
              </w:tc>
              <w:tc>
                <w:tcPr>
                  <w:tcW w:w="112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94026D"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10,000</w:t>
                  </w:r>
                </w:p>
              </w:tc>
              <w:tc>
                <w:tcPr>
                  <w:tcW w:w="4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2DF1FA"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Age of the customer in years</w:t>
                  </w:r>
                </w:p>
              </w:tc>
            </w:tr>
            <w:tr w:rsidR="0068536A" w:rsidRPr="009C3635" w14:paraId="14B8E4D5" w14:textId="77777777" w:rsidTr="009C3635">
              <w:tblPrEx>
                <w:tblCellMar>
                  <w:top w:w="0" w:type="dxa"/>
                  <w:bottom w:w="0" w:type="dxa"/>
                </w:tblCellMar>
              </w:tblPrEx>
              <w:tc>
                <w:tcPr>
                  <w:tcW w:w="68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823AD59"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5</w:t>
                  </w:r>
                </w:p>
              </w:tc>
              <w:tc>
                <w:tcPr>
                  <w:tcW w:w="181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BBE01E8"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b/>
                      <w:bCs/>
                      <w:color w:val="000000"/>
                      <w:sz w:val="24"/>
                      <w:szCs w:val="24"/>
                    </w:rPr>
                    <w:t>Tenure</w:t>
                  </w:r>
                </w:p>
              </w:tc>
              <w:tc>
                <w:tcPr>
                  <w:tcW w:w="129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35BDB33"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Integer</w:t>
                  </w:r>
                </w:p>
              </w:tc>
              <w:tc>
                <w:tcPr>
                  <w:tcW w:w="112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5F51D06"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10,000</w:t>
                  </w:r>
                </w:p>
              </w:tc>
              <w:tc>
                <w:tcPr>
                  <w:tcW w:w="444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76765CB"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Number of years as bank customer</w:t>
                  </w:r>
                </w:p>
              </w:tc>
            </w:tr>
            <w:tr w:rsidR="0068536A" w:rsidRPr="009C3635" w14:paraId="1A3E620E" w14:textId="77777777" w:rsidTr="009C3635">
              <w:tblPrEx>
                <w:tblCellMar>
                  <w:top w:w="0" w:type="dxa"/>
                  <w:bottom w:w="0" w:type="dxa"/>
                </w:tblCellMar>
              </w:tblPrEx>
              <w:tc>
                <w:tcPr>
                  <w:tcW w:w="6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2F68D1"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6</w:t>
                  </w:r>
                </w:p>
              </w:tc>
              <w:tc>
                <w:tcPr>
                  <w:tcW w:w="18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D4DE8F"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b/>
                      <w:bCs/>
                      <w:color w:val="000000"/>
                      <w:sz w:val="24"/>
                      <w:szCs w:val="24"/>
                    </w:rPr>
                    <w:t>Balance</w:t>
                  </w:r>
                </w:p>
              </w:tc>
              <w:tc>
                <w:tcPr>
                  <w:tcW w:w="12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6AFC79"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Float</w:t>
                  </w:r>
                </w:p>
              </w:tc>
              <w:tc>
                <w:tcPr>
                  <w:tcW w:w="112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6496C9"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10,000</w:t>
                  </w:r>
                </w:p>
              </w:tc>
              <w:tc>
                <w:tcPr>
                  <w:tcW w:w="4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F954FF"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Account balance amount</w:t>
                  </w:r>
                </w:p>
              </w:tc>
            </w:tr>
            <w:tr w:rsidR="0068536A" w:rsidRPr="009C3635" w14:paraId="06127640" w14:textId="77777777" w:rsidTr="009C3635">
              <w:tblPrEx>
                <w:tblCellMar>
                  <w:top w:w="0" w:type="dxa"/>
                  <w:bottom w:w="0" w:type="dxa"/>
                </w:tblCellMar>
              </w:tblPrEx>
              <w:tc>
                <w:tcPr>
                  <w:tcW w:w="68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6446087"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7</w:t>
                  </w:r>
                </w:p>
              </w:tc>
              <w:tc>
                <w:tcPr>
                  <w:tcW w:w="181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8380E65" w14:textId="77777777" w:rsidR="0068536A" w:rsidRPr="00747289" w:rsidRDefault="0068536A" w:rsidP="003A0CE1">
                  <w:pPr>
                    <w:rPr>
                      <w:rFonts w:ascii="Times New Roman" w:hAnsi="Times New Roman" w:cs="Times New Roman"/>
                      <w:sz w:val="24"/>
                      <w:szCs w:val="24"/>
                    </w:rPr>
                  </w:pPr>
                  <w:proofErr w:type="spellStart"/>
                  <w:r w:rsidRPr="00747289">
                    <w:rPr>
                      <w:rFonts w:ascii="Times New Roman" w:hAnsi="Times New Roman" w:cs="Times New Roman"/>
                      <w:b/>
                      <w:bCs/>
                      <w:color w:val="000000"/>
                      <w:sz w:val="24"/>
                      <w:szCs w:val="24"/>
                    </w:rPr>
                    <w:t>NumOfProducts</w:t>
                  </w:r>
                  <w:proofErr w:type="spellEnd"/>
                </w:p>
              </w:tc>
              <w:tc>
                <w:tcPr>
                  <w:tcW w:w="129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98D17B3"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Integer</w:t>
                  </w:r>
                </w:p>
              </w:tc>
              <w:tc>
                <w:tcPr>
                  <w:tcW w:w="112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4D31428"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10,000</w:t>
                  </w:r>
                </w:p>
              </w:tc>
              <w:tc>
                <w:tcPr>
                  <w:tcW w:w="444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0B90C1C"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Number of bank products used</w:t>
                  </w:r>
                </w:p>
              </w:tc>
            </w:tr>
            <w:tr w:rsidR="0068536A" w:rsidRPr="009C3635" w14:paraId="477D80CB" w14:textId="77777777" w:rsidTr="009C3635">
              <w:tblPrEx>
                <w:tblCellMar>
                  <w:top w:w="0" w:type="dxa"/>
                  <w:bottom w:w="0" w:type="dxa"/>
                </w:tblCellMar>
              </w:tblPrEx>
              <w:tc>
                <w:tcPr>
                  <w:tcW w:w="6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4F3445"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8</w:t>
                  </w:r>
                </w:p>
              </w:tc>
              <w:tc>
                <w:tcPr>
                  <w:tcW w:w="18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94E554" w14:textId="77777777" w:rsidR="0068536A" w:rsidRPr="00747289" w:rsidRDefault="0068536A" w:rsidP="003A0CE1">
                  <w:pPr>
                    <w:rPr>
                      <w:rFonts w:ascii="Times New Roman" w:hAnsi="Times New Roman" w:cs="Times New Roman"/>
                      <w:sz w:val="24"/>
                      <w:szCs w:val="24"/>
                    </w:rPr>
                  </w:pPr>
                  <w:proofErr w:type="spellStart"/>
                  <w:r w:rsidRPr="00747289">
                    <w:rPr>
                      <w:rFonts w:ascii="Times New Roman" w:hAnsi="Times New Roman" w:cs="Times New Roman"/>
                      <w:b/>
                      <w:bCs/>
                      <w:color w:val="000000"/>
                      <w:sz w:val="24"/>
                      <w:szCs w:val="24"/>
                    </w:rPr>
                    <w:t>HasCrCard</w:t>
                  </w:r>
                  <w:proofErr w:type="spellEnd"/>
                </w:p>
              </w:tc>
              <w:tc>
                <w:tcPr>
                  <w:tcW w:w="12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2E8C14"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Binary</w:t>
                  </w:r>
                </w:p>
              </w:tc>
              <w:tc>
                <w:tcPr>
                  <w:tcW w:w="112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C09676"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10,000</w:t>
                  </w:r>
                </w:p>
              </w:tc>
              <w:tc>
                <w:tcPr>
                  <w:tcW w:w="4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58F360"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Owns a credit card (0 = No, 1 = Yes)</w:t>
                  </w:r>
                </w:p>
              </w:tc>
            </w:tr>
            <w:tr w:rsidR="0068536A" w:rsidRPr="009C3635" w14:paraId="24034F2B" w14:textId="77777777" w:rsidTr="009C3635">
              <w:tblPrEx>
                <w:tblCellMar>
                  <w:top w:w="0" w:type="dxa"/>
                  <w:bottom w:w="0" w:type="dxa"/>
                </w:tblCellMar>
              </w:tblPrEx>
              <w:tc>
                <w:tcPr>
                  <w:tcW w:w="68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4C2BA32"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9</w:t>
                  </w:r>
                </w:p>
              </w:tc>
              <w:tc>
                <w:tcPr>
                  <w:tcW w:w="181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D6DF0D3" w14:textId="77777777" w:rsidR="0068536A" w:rsidRPr="00747289" w:rsidRDefault="0068536A" w:rsidP="003A0CE1">
                  <w:pPr>
                    <w:rPr>
                      <w:rFonts w:ascii="Times New Roman" w:hAnsi="Times New Roman" w:cs="Times New Roman"/>
                      <w:sz w:val="24"/>
                      <w:szCs w:val="24"/>
                    </w:rPr>
                  </w:pPr>
                  <w:proofErr w:type="spellStart"/>
                  <w:r w:rsidRPr="00747289">
                    <w:rPr>
                      <w:rFonts w:ascii="Times New Roman" w:hAnsi="Times New Roman" w:cs="Times New Roman"/>
                      <w:b/>
                      <w:bCs/>
                      <w:color w:val="000000"/>
                      <w:sz w:val="24"/>
                      <w:szCs w:val="24"/>
                    </w:rPr>
                    <w:t>IsActiveMember</w:t>
                  </w:r>
                  <w:proofErr w:type="spellEnd"/>
                </w:p>
              </w:tc>
              <w:tc>
                <w:tcPr>
                  <w:tcW w:w="129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DBC8E44"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Binary</w:t>
                  </w:r>
                </w:p>
              </w:tc>
              <w:tc>
                <w:tcPr>
                  <w:tcW w:w="112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5AAA8B5"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10,000</w:t>
                  </w:r>
                </w:p>
              </w:tc>
              <w:tc>
                <w:tcPr>
                  <w:tcW w:w="444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F171813"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Active membership status (0/1)</w:t>
                  </w:r>
                </w:p>
              </w:tc>
            </w:tr>
            <w:tr w:rsidR="0068536A" w:rsidRPr="009C3635" w14:paraId="65C49BF5" w14:textId="77777777" w:rsidTr="009C3635">
              <w:tblPrEx>
                <w:tblCellMar>
                  <w:top w:w="0" w:type="dxa"/>
                  <w:bottom w:w="0" w:type="dxa"/>
                </w:tblCellMar>
              </w:tblPrEx>
              <w:tc>
                <w:tcPr>
                  <w:tcW w:w="6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00FC4A"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10</w:t>
                  </w:r>
                </w:p>
              </w:tc>
              <w:tc>
                <w:tcPr>
                  <w:tcW w:w="18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DB6A49" w14:textId="77777777" w:rsidR="0068536A" w:rsidRPr="00747289" w:rsidRDefault="0068536A" w:rsidP="003A0CE1">
                  <w:pPr>
                    <w:rPr>
                      <w:rFonts w:ascii="Times New Roman" w:hAnsi="Times New Roman" w:cs="Times New Roman"/>
                      <w:sz w:val="24"/>
                      <w:szCs w:val="24"/>
                    </w:rPr>
                  </w:pPr>
                  <w:proofErr w:type="spellStart"/>
                  <w:r w:rsidRPr="00747289">
                    <w:rPr>
                      <w:rFonts w:ascii="Times New Roman" w:hAnsi="Times New Roman" w:cs="Times New Roman"/>
                      <w:b/>
                      <w:bCs/>
                      <w:color w:val="000000"/>
                      <w:sz w:val="24"/>
                      <w:szCs w:val="24"/>
                    </w:rPr>
                    <w:t>EstimatedSalary</w:t>
                  </w:r>
                  <w:proofErr w:type="spellEnd"/>
                </w:p>
              </w:tc>
              <w:tc>
                <w:tcPr>
                  <w:tcW w:w="12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8976B1"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Float</w:t>
                  </w:r>
                </w:p>
              </w:tc>
              <w:tc>
                <w:tcPr>
                  <w:tcW w:w="112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9B4E06"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10,000</w:t>
                  </w:r>
                </w:p>
              </w:tc>
              <w:tc>
                <w:tcPr>
                  <w:tcW w:w="4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0D2155"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Estimated annual salary</w:t>
                  </w:r>
                </w:p>
              </w:tc>
            </w:tr>
            <w:tr w:rsidR="0068536A" w:rsidRPr="009C3635" w14:paraId="5DF3C91C" w14:textId="77777777" w:rsidTr="009C3635">
              <w:tblPrEx>
                <w:tblCellMar>
                  <w:top w:w="0" w:type="dxa"/>
                  <w:bottom w:w="0" w:type="dxa"/>
                </w:tblCellMar>
              </w:tblPrEx>
              <w:tc>
                <w:tcPr>
                  <w:tcW w:w="68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29FFD5D"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11</w:t>
                  </w:r>
                </w:p>
              </w:tc>
              <w:tc>
                <w:tcPr>
                  <w:tcW w:w="181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EC7C031"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b/>
                      <w:bCs/>
                      <w:color w:val="000000"/>
                      <w:sz w:val="24"/>
                      <w:szCs w:val="24"/>
                    </w:rPr>
                    <w:t>Satisfaction Score</w:t>
                  </w:r>
                </w:p>
              </w:tc>
              <w:tc>
                <w:tcPr>
                  <w:tcW w:w="129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024BE64"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Integer</w:t>
                  </w:r>
                </w:p>
              </w:tc>
              <w:tc>
                <w:tcPr>
                  <w:tcW w:w="112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CA8CAB6"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10,000</w:t>
                  </w:r>
                </w:p>
              </w:tc>
              <w:tc>
                <w:tcPr>
                  <w:tcW w:w="444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2756D6D"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Customer satisfaction rating (1-5)</w:t>
                  </w:r>
                </w:p>
              </w:tc>
            </w:tr>
            <w:tr w:rsidR="0068536A" w:rsidRPr="009C3635" w14:paraId="27FFFD0E" w14:textId="77777777" w:rsidTr="009C3635">
              <w:tblPrEx>
                <w:tblCellMar>
                  <w:top w:w="0" w:type="dxa"/>
                  <w:bottom w:w="0" w:type="dxa"/>
                </w:tblCellMar>
              </w:tblPrEx>
              <w:tc>
                <w:tcPr>
                  <w:tcW w:w="6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772131"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12</w:t>
                  </w:r>
                </w:p>
              </w:tc>
              <w:tc>
                <w:tcPr>
                  <w:tcW w:w="18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4155D4"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b/>
                      <w:bCs/>
                      <w:color w:val="000000"/>
                      <w:sz w:val="24"/>
                      <w:szCs w:val="24"/>
                    </w:rPr>
                    <w:t>Card Type</w:t>
                  </w:r>
                </w:p>
              </w:tc>
              <w:tc>
                <w:tcPr>
                  <w:tcW w:w="12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8677C3"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Categorical</w:t>
                  </w:r>
                </w:p>
              </w:tc>
              <w:tc>
                <w:tcPr>
                  <w:tcW w:w="112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AD5432"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10,000</w:t>
                  </w:r>
                </w:p>
              </w:tc>
              <w:tc>
                <w:tcPr>
                  <w:tcW w:w="4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83F2A1"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Type of card: Silver/Gold/Platinum/Diamond</w:t>
                  </w:r>
                </w:p>
              </w:tc>
            </w:tr>
            <w:tr w:rsidR="0068536A" w:rsidRPr="009C3635" w14:paraId="7E1E8A53" w14:textId="77777777" w:rsidTr="009C3635">
              <w:tblPrEx>
                <w:tblCellMar>
                  <w:top w:w="0" w:type="dxa"/>
                  <w:bottom w:w="0" w:type="dxa"/>
                </w:tblCellMar>
              </w:tblPrEx>
              <w:tc>
                <w:tcPr>
                  <w:tcW w:w="68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29BD196"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13</w:t>
                  </w:r>
                </w:p>
              </w:tc>
              <w:tc>
                <w:tcPr>
                  <w:tcW w:w="181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EC4369E"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b/>
                      <w:bCs/>
                      <w:color w:val="000000"/>
                      <w:sz w:val="24"/>
                      <w:szCs w:val="24"/>
                    </w:rPr>
                    <w:t>Point Earned</w:t>
                  </w:r>
                </w:p>
              </w:tc>
              <w:tc>
                <w:tcPr>
                  <w:tcW w:w="129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8701E0B"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Integer</w:t>
                  </w:r>
                </w:p>
              </w:tc>
              <w:tc>
                <w:tcPr>
                  <w:tcW w:w="112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03D733F"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10,000</w:t>
                  </w:r>
                </w:p>
              </w:tc>
              <w:tc>
                <w:tcPr>
                  <w:tcW w:w="444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07B1D44"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color w:val="000000"/>
                      <w:sz w:val="24"/>
                      <w:szCs w:val="24"/>
                    </w:rPr>
                    <w:t>Reward points accumulated by customer</w:t>
                  </w:r>
                </w:p>
              </w:tc>
            </w:tr>
            <w:tr w:rsidR="0068536A" w:rsidRPr="009C3635" w14:paraId="26DC3565" w14:textId="77777777" w:rsidTr="009C3635">
              <w:tblPrEx>
                <w:tblCellMar>
                  <w:top w:w="0" w:type="dxa"/>
                  <w:bottom w:w="0" w:type="dxa"/>
                </w:tblCellMar>
              </w:tblPrEx>
              <w:tc>
                <w:tcPr>
                  <w:tcW w:w="6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AD7D12"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b/>
                      <w:bCs/>
                      <w:color w:val="000000"/>
                      <w:sz w:val="24"/>
                      <w:szCs w:val="24"/>
                    </w:rPr>
                    <w:t>14</w:t>
                  </w:r>
                </w:p>
              </w:tc>
              <w:tc>
                <w:tcPr>
                  <w:tcW w:w="18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A42389"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b/>
                      <w:bCs/>
                      <w:color w:val="C00000"/>
                      <w:sz w:val="24"/>
                      <w:szCs w:val="24"/>
                    </w:rPr>
                    <w:t>Exited</w:t>
                  </w:r>
                </w:p>
              </w:tc>
              <w:tc>
                <w:tcPr>
                  <w:tcW w:w="12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F40C52"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b/>
                      <w:bCs/>
                      <w:color w:val="000000"/>
                      <w:sz w:val="24"/>
                      <w:szCs w:val="24"/>
                    </w:rPr>
                    <w:t>Binary (Target)</w:t>
                  </w:r>
                </w:p>
              </w:tc>
              <w:tc>
                <w:tcPr>
                  <w:tcW w:w="112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2897F8D"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b/>
                      <w:bCs/>
                      <w:color w:val="000000"/>
                      <w:sz w:val="24"/>
                      <w:szCs w:val="24"/>
                    </w:rPr>
                    <w:t>10,000</w:t>
                  </w:r>
                </w:p>
              </w:tc>
              <w:tc>
                <w:tcPr>
                  <w:tcW w:w="4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EF354A" w14:textId="77777777" w:rsidR="0068536A" w:rsidRPr="00747289" w:rsidRDefault="0068536A" w:rsidP="003A0CE1">
                  <w:pPr>
                    <w:rPr>
                      <w:rFonts w:ascii="Times New Roman" w:hAnsi="Times New Roman" w:cs="Times New Roman"/>
                      <w:sz w:val="24"/>
                      <w:szCs w:val="24"/>
                    </w:rPr>
                  </w:pPr>
                  <w:r w:rsidRPr="00747289">
                    <w:rPr>
                      <w:rFonts w:ascii="Times New Roman" w:hAnsi="Times New Roman" w:cs="Times New Roman"/>
                      <w:b/>
                      <w:bCs/>
                      <w:color w:val="000000"/>
                      <w:sz w:val="24"/>
                      <w:szCs w:val="24"/>
                    </w:rPr>
                    <w:t>Churned=1, Retained=0</w:t>
                  </w:r>
                </w:p>
              </w:tc>
            </w:tr>
          </w:tbl>
          <w:p w14:paraId="68F9318A" w14:textId="77777777" w:rsidR="0068536A" w:rsidRPr="009C3635" w:rsidRDefault="0068536A">
            <w:pPr>
              <w:rPr>
                <w:rFonts w:ascii="Times New Roman" w:hAnsi="Times New Roman" w:cs="Times New Roman"/>
              </w:rPr>
            </w:pPr>
          </w:p>
        </w:tc>
      </w:tr>
    </w:tbl>
    <w:p w14:paraId="7F569462" w14:textId="77777777" w:rsidR="008B3631" w:rsidRDefault="008B3631">
      <w:pPr>
        <w:spacing w:after="120"/>
      </w:pPr>
    </w:p>
    <w:p w14:paraId="6C9278DA" w14:textId="77777777" w:rsidR="008B3631" w:rsidRDefault="00000000">
      <w:pPr>
        <w:spacing w:before="60" w:after="120"/>
        <w:jc w:val="both"/>
        <w:rPr>
          <w:rFonts w:ascii="Times New Roman" w:hAnsi="Times New Roman" w:cs="Times New Roman"/>
          <w:color w:val="000000"/>
          <w:sz w:val="24"/>
          <w:szCs w:val="24"/>
        </w:rPr>
      </w:pPr>
      <w:r w:rsidRPr="00747289">
        <w:rPr>
          <w:rFonts w:ascii="Times New Roman" w:hAnsi="Times New Roman" w:cs="Times New Roman"/>
          <w:color w:val="000000"/>
          <w:sz w:val="24"/>
          <w:szCs w:val="24"/>
        </w:rPr>
        <w:t>The dataset represents banking customers from three countries (France, Germany, Spain) and provides demographic, financial, and behavioral information suitable for churn prediction. Approximately 20.4% of customers have exited the bank, creating a moderately imbalanced classification problem.</w:t>
      </w:r>
    </w:p>
    <w:p w14:paraId="4AA32FE9" w14:textId="77777777" w:rsidR="00BB4435" w:rsidRDefault="00BB4435">
      <w:pPr>
        <w:spacing w:before="60" w:after="120"/>
        <w:jc w:val="both"/>
        <w:rPr>
          <w:rFonts w:ascii="Times New Roman" w:hAnsi="Times New Roman" w:cs="Times New Roman"/>
          <w:color w:val="000000"/>
          <w:sz w:val="24"/>
          <w:szCs w:val="24"/>
        </w:rPr>
      </w:pPr>
    </w:p>
    <w:p w14:paraId="64A92F53" w14:textId="77777777" w:rsidR="00BB4435" w:rsidRDefault="00BB4435">
      <w:pPr>
        <w:spacing w:before="60" w:after="120"/>
        <w:jc w:val="both"/>
        <w:rPr>
          <w:noProof/>
        </w:rPr>
      </w:pPr>
    </w:p>
    <w:p w14:paraId="3A339ABC" w14:textId="77777777" w:rsidR="00BB4435" w:rsidRDefault="00BB4435">
      <w:pPr>
        <w:spacing w:before="60" w:after="120"/>
        <w:jc w:val="both"/>
        <w:rPr>
          <w:noProof/>
        </w:rPr>
      </w:pPr>
    </w:p>
    <w:p w14:paraId="3DE88CDB" w14:textId="77777777" w:rsidR="00BB4435" w:rsidRDefault="00BB4435">
      <w:pPr>
        <w:spacing w:before="60" w:after="120"/>
        <w:jc w:val="both"/>
        <w:rPr>
          <w:noProof/>
        </w:rPr>
      </w:pPr>
    </w:p>
    <w:p w14:paraId="02A5131C" w14:textId="77777777" w:rsidR="00BB4435" w:rsidRDefault="00BB4435">
      <w:pPr>
        <w:spacing w:before="60" w:after="120"/>
        <w:jc w:val="both"/>
        <w:rPr>
          <w:noProof/>
        </w:rPr>
      </w:pPr>
    </w:p>
    <w:p w14:paraId="0F26ADCC" w14:textId="77777777" w:rsidR="00BB4435" w:rsidRDefault="00BB4435">
      <w:pPr>
        <w:spacing w:before="60" w:after="120"/>
        <w:jc w:val="both"/>
        <w:rPr>
          <w:noProof/>
        </w:rPr>
      </w:pPr>
    </w:p>
    <w:p w14:paraId="38F40FBE" w14:textId="6C445142" w:rsidR="00BB4435" w:rsidRPr="00747289" w:rsidRDefault="00BB4435">
      <w:pPr>
        <w:spacing w:before="60" w:after="120"/>
        <w:jc w:val="both"/>
        <w:rPr>
          <w:rFonts w:ascii="Times New Roman" w:hAnsi="Times New Roman" w:cs="Times New Roman"/>
          <w:sz w:val="24"/>
          <w:szCs w:val="24"/>
        </w:rPr>
      </w:pPr>
      <w:r>
        <w:rPr>
          <w:noProof/>
        </w:rPr>
        <w:lastRenderedPageBreak/>
        <w:drawing>
          <wp:inline distT="0" distB="0" distL="0" distR="0" wp14:anchorId="6961DF4D" wp14:editId="3D8510BE">
            <wp:extent cx="6000750" cy="4046855"/>
            <wp:effectExtent l="0" t="0" r="0" b="0"/>
            <wp:docPr id="92499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94594" name=""/>
                    <pic:cNvPicPr/>
                  </pic:nvPicPr>
                  <pic:blipFill>
                    <a:blip r:embed="rId12"/>
                    <a:stretch>
                      <a:fillRect/>
                    </a:stretch>
                  </pic:blipFill>
                  <pic:spPr>
                    <a:xfrm>
                      <a:off x="0" y="0"/>
                      <a:ext cx="6000750" cy="4046855"/>
                    </a:xfrm>
                    <a:prstGeom prst="rect">
                      <a:avLst/>
                    </a:prstGeom>
                  </pic:spPr>
                </pic:pic>
              </a:graphicData>
            </a:graphic>
          </wp:inline>
        </w:drawing>
      </w:r>
      <w:r w:rsidRPr="00BB4435">
        <w:rPr>
          <w:noProof/>
        </w:rPr>
        <w:t xml:space="preserve"> </w:t>
      </w:r>
      <w:r>
        <w:rPr>
          <w:noProof/>
        </w:rPr>
        <w:t xml:space="preserve">  </w:t>
      </w:r>
      <w:r>
        <w:rPr>
          <w:noProof/>
        </w:rPr>
        <w:drawing>
          <wp:inline distT="0" distB="0" distL="0" distR="0" wp14:anchorId="54CF3C8E" wp14:editId="1B4892E0">
            <wp:extent cx="6341110" cy="1206389"/>
            <wp:effectExtent l="0" t="0" r="2540" b="0"/>
            <wp:docPr id="99228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83074" name=""/>
                    <pic:cNvPicPr/>
                  </pic:nvPicPr>
                  <pic:blipFill>
                    <a:blip r:embed="rId13"/>
                    <a:stretch>
                      <a:fillRect/>
                    </a:stretch>
                  </pic:blipFill>
                  <pic:spPr>
                    <a:xfrm>
                      <a:off x="0" y="0"/>
                      <a:ext cx="6403298" cy="1218220"/>
                    </a:xfrm>
                    <a:prstGeom prst="rect">
                      <a:avLst/>
                    </a:prstGeom>
                  </pic:spPr>
                </pic:pic>
              </a:graphicData>
            </a:graphic>
          </wp:inline>
        </w:drawing>
      </w:r>
    </w:p>
    <w:p w14:paraId="417954BC" w14:textId="77777777" w:rsidR="004B6A87" w:rsidRDefault="004B6A87" w:rsidP="004B6A87"/>
    <w:p w14:paraId="27CADE8D" w14:textId="2864E386" w:rsidR="008B3631" w:rsidRDefault="00000000" w:rsidP="004B6A87">
      <w:pPr>
        <w:rPr>
          <w:rFonts w:ascii="Times New Roman" w:hAnsi="Times New Roman" w:cs="Times New Roman"/>
          <w:b/>
          <w:bCs/>
          <w:sz w:val="32"/>
          <w:szCs w:val="32"/>
          <w:u w:val="single"/>
        </w:rPr>
      </w:pPr>
      <w:r w:rsidRPr="004B6A87">
        <w:rPr>
          <w:rFonts w:ascii="Times New Roman" w:hAnsi="Times New Roman" w:cs="Times New Roman"/>
          <w:b/>
          <w:bCs/>
          <w:sz w:val="32"/>
          <w:szCs w:val="32"/>
          <w:u w:val="single"/>
        </w:rPr>
        <w:t>6. Results and Discussion</w:t>
      </w:r>
    </w:p>
    <w:p w14:paraId="37B6CBCB" w14:textId="77777777" w:rsidR="004B6A87" w:rsidRPr="004B6A87" w:rsidRDefault="004B6A87" w:rsidP="004B6A87">
      <w:pPr>
        <w:rPr>
          <w:b/>
          <w:bCs/>
        </w:rPr>
      </w:pPr>
    </w:p>
    <w:p w14:paraId="2CC887AA" w14:textId="689B0B83" w:rsidR="008B3631" w:rsidRPr="001A7FE2" w:rsidRDefault="00000000">
      <w:pPr>
        <w:spacing w:before="60" w:after="120"/>
        <w:jc w:val="both"/>
        <w:rPr>
          <w:rFonts w:ascii="Times New Roman" w:hAnsi="Times New Roman" w:cs="Times New Roman"/>
          <w:sz w:val="24"/>
          <w:szCs w:val="24"/>
        </w:rPr>
      </w:pPr>
      <w:r w:rsidRPr="001A7FE2">
        <w:rPr>
          <w:rFonts w:ascii="Times New Roman" w:hAnsi="Times New Roman" w:cs="Times New Roman"/>
          <w:color w:val="000000"/>
          <w:sz w:val="24"/>
          <w:szCs w:val="24"/>
        </w:rPr>
        <w:t xml:space="preserve">The experimental results demonstrate significant variation in performance across different machine learning </w:t>
      </w:r>
      <w:proofErr w:type="spellStart"/>
      <w:proofErr w:type="gramStart"/>
      <w:r w:rsidRPr="001A7FE2">
        <w:rPr>
          <w:rFonts w:ascii="Times New Roman" w:hAnsi="Times New Roman" w:cs="Times New Roman"/>
          <w:color w:val="000000"/>
          <w:sz w:val="24"/>
          <w:szCs w:val="24"/>
        </w:rPr>
        <w:t>algorithms.Gradient</w:t>
      </w:r>
      <w:proofErr w:type="spellEnd"/>
      <w:proofErr w:type="gramEnd"/>
      <w:r w:rsidRPr="001A7FE2">
        <w:rPr>
          <w:rFonts w:ascii="Times New Roman" w:hAnsi="Times New Roman" w:cs="Times New Roman"/>
          <w:color w:val="000000"/>
          <w:sz w:val="24"/>
          <w:szCs w:val="24"/>
        </w:rPr>
        <w:t xml:space="preserve"> boosting</w:t>
      </w:r>
      <w:r w:rsidR="001A7FE2" w:rsidRPr="001A7FE2">
        <w:rPr>
          <w:rFonts w:ascii="Times New Roman" w:hAnsi="Times New Roman" w:cs="Times New Roman"/>
          <w:color w:val="000000"/>
          <w:sz w:val="24"/>
          <w:szCs w:val="24"/>
        </w:rPr>
        <w:t xml:space="preserve"> </w:t>
      </w:r>
      <w:r w:rsidRPr="001A7FE2">
        <w:rPr>
          <w:rFonts w:ascii="Times New Roman" w:hAnsi="Times New Roman" w:cs="Times New Roman"/>
          <w:color w:val="000000"/>
          <w:sz w:val="24"/>
          <w:szCs w:val="24"/>
        </w:rPr>
        <w:t xml:space="preserve">based methods consistently outperformed traditional classifiers, with </w:t>
      </w:r>
      <w:proofErr w:type="spellStart"/>
      <w:r w:rsidRPr="001A7FE2">
        <w:rPr>
          <w:rFonts w:ascii="Times New Roman" w:hAnsi="Times New Roman" w:cs="Times New Roman"/>
          <w:color w:val="000000"/>
          <w:sz w:val="24"/>
          <w:szCs w:val="24"/>
        </w:rPr>
        <w:t>LightGBM</w:t>
      </w:r>
      <w:proofErr w:type="spellEnd"/>
      <w:r w:rsidRPr="001A7FE2">
        <w:rPr>
          <w:rFonts w:ascii="Times New Roman" w:hAnsi="Times New Roman" w:cs="Times New Roman"/>
          <w:color w:val="000000"/>
          <w:sz w:val="24"/>
          <w:szCs w:val="24"/>
        </w:rPr>
        <w:t xml:space="preserve"> achieving the highest overall performance.</w:t>
      </w:r>
    </w:p>
    <w:p w14:paraId="24094054" w14:textId="77777777" w:rsidR="008B3631" w:rsidRPr="00747289" w:rsidRDefault="00000000">
      <w:pPr>
        <w:pStyle w:val="Heading2"/>
        <w:rPr>
          <w:rFonts w:ascii="Times New Roman" w:hAnsi="Times New Roman" w:cs="Times New Roman"/>
          <w:color w:val="auto"/>
          <w:sz w:val="24"/>
          <w:szCs w:val="24"/>
        </w:rPr>
      </w:pPr>
      <w:r w:rsidRPr="00747289">
        <w:rPr>
          <w:rFonts w:ascii="Times New Roman" w:hAnsi="Times New Roman" w:cs="Times New Roman"/>
          <w:color w:val="auto"/>
          <w:sz w:val="24"/>
          <w:szCs w:val="24"/>
        </w:rPr>
        <w:t>6.1 Individual Model Performance</w:t>
      </w:r>
    </w:p>
    <w:p w14:paraId="11F59981" w14:textId="5EBA26A7" w:rsidR="008B3631" w:rsidRPr="002B6E32" w:rsidRDefault="00000000">
      <w:pPr>
        <w:spacing w:before="60" w:after="120"/>
        <w:jc w:val="both"/>
        <w:rPr>
          <w:rFonts w:ascii="Times New Roman" w:hAnsi="Times New Roman" w:cs="Times New Roman"/>
          <w:sz w:val="24"/>
          <w:szCs w:val="24"/>
        </w:rPr>
      </w:pPr>
      <w:proofErr w:type="spellStart"/>
      <w:r w:rsidRPr="002B6E32">
        <w:rPr>
          <w:rFonts w:ascii="Times New Roman" w:hAnsi="Times New Roman" w:cs="Times New Roman"/>
          <w:color w:val="000000"/>
          <w:sz w:val="24"/>
          <w:szCs w:val="24"/>
        </w:rPr>
        <w:t>LightGBM</w:t>
      </w:r>
      <w:proofErr w:type="spellEnd"/>
      <w:r w:rsidRPr="002B6E32">
        <w:rPr>
          <w:rFonts w:ascii="Times New Roman" w:hAnsi="Times New Roman" w:cs="Times New Roman"/>
          <w:color w:val="000000"/>
          <w:sz w:val="24"/>
          <w:szCs w:val="24"/>
        </w:rPr>
        <w:t xml:space="preserve"> emerged as the best</w:t>
      </w:r>
      <w:r w:rsidR="002B6E32">
        <w:rPr>
          <w:rFonts w:ascii="Times New Roman" w:hAnsi="Times New Roman" w:cs="Times New Roman"/>
          <w:color w:val="000000"/>
          <w:sz w:val="24"/>
          <w:szCs w:val="24"/>
        </w:rPr>
        <w:t xml:space="preserve"> </w:t>
      </w:r>
      <w:r w:rsidRPr="002B6E32">
        <w:rPr>
          <w:rFonts w:ascii="Times New Roman" w:hAnsi="Times New Roman" w:cs="Times New Roman"/>
          <w:color w:val="000000"/>
          <w:sz w:val="24"/>
          <w:szCs w:val="24"/>
        </w:rPr>
        <w:t xml:space="preserve">performing model with an accuracy of 87.25% and an F1-Score of 0.6165. </w:t>
      </w:r>
      <w:proofErr w:type="spellStart"/>
      <w:r w:rsidRPr="002B6E32">
        <w:rPr>
          <w:rFonts w:ascii="Times New Roman" w:hAnsi="Times New Roman" w:cs="Times New Roman"/>
          <w:color w:val="000000"/>
          <w:sz w:val="24"/>
          <w:szCs w:val="24"/>
        </w:rPr>
        <w:t>XGBoost</w:t>
      </w:r>
      <w:proofErr w:type="spellEnd"/>
      <w:r w:rsidRPr="002B6E32">
        <w:rPr>
          <w:rFonts w:ascii="Times New Roman" w:hAnsi="Times New Roman" w:cs="Times New Roman"/>
          <w:color w:val="000000"/>
          <w:sz w:val="24"/>
          <w:szCs w:val="24"/>
        </w:rPr>
        <w:t xml:space="preserve"> also showed strong performance with an accuracy of 86.50% and an F1-Score of 0.6053. Random Forest, widely cited in literature as a reliable churn prediction algorithm, achieved an accuracy of 86.90% with an F1-Score of 0.5815.</w:t>
      </w:r>
    </w:p>
    <w:p w14:paraId="160EAC2D" w14:textId="04F01FEB" w:rsidR="008B3631" w:rsidRPr="002B6E32" w:rsidRDefault="00000000">
      <w:pPr>
        <w:spacing w:before="60" w:after="120"/>
        <w:jc w:val="both"/>
        <w:rPr>
          <w:rFonts w:ascii="Times New Roman" w:hAnsi="Times New Roman" w:cs="Times New Roman"/>
          <w:sz w:val="24"/>
          <w:szCs w:val="24"/>
        </w:rPr>
      </w:pPr>
      <w:r w:rsidRPr="002B6E32">
        <w:rPr>
          <w:rFonts w:ascii="Times New Roman" w:hAnsi="Times New Roman" w:cs="Times New Roman"/>
          <w:color w:val="000000"/>
          <w:sz w:val="24"/>
          <w:szCs w:val="24"/>
        </w:rPr>
        <w:t xml:space="preserve">Traditional classifiers such as K-Nearest Neighbors, Naive Bayes, and Support Vector Machine performed poorly on this dataset. SVM and MLP Neural Network both achieved zero F1-Scores, </w:t>
      </w:r>
      <w:r w:rsidRPr="002B6E32">
        <w:rPr>
          <w:rFonts w:ascii="Times New Roman" w:hAnsi="Times New Roman" w:cs="Times New Roman"/>
          <w:color w:val="000000"/>
          <w:sz w:val="24"/>
          <w:szCs w:val="24"/>
        </w:rPr>
        <w:lastRenderedPageBreak/>
        <w:t>meaning they completely failed to predict any churn cases correctly. This is attributed to the imbalanced nature of the dataset, where only 20% of customers belong to the churn class.</w:t>
      </w:r>
    </w:p>
    <w:p w14:paraId="4BF00AAC" w14:textId="77777777" w:rsidR="008B3631" w:rsidRPr="00747289" w:rsidRDefault="00000000">
      <w:pPr>
        <w:pStyle w:val="Heading2"/>
        <w:rPr>
          <w:rFonts w:ascii="Times New Roman" w:hAnsi="Times New Roman" w:cs="Times New Roman"/>
          <w:color w:val="auto"/>
          <w:sz w:val="24"/>
          <w:szCs w:val="24"/>
        </w:rPr>
      </w:pPr>
      <w:r w:rsidRPr="00747289">
        <w:rPr>
          <w:rFonts w:ascii="Times New Roman" w:hAnsi="Times New Roman" w:cs="Times New Roman"/>
          <w:color w:val="auto"/>
          <w:sz w:val="24"/>
          <w:szCs w:val="24"/>
        </w:rPr>
        <w:t>6.2 Ensemble Model Performance</w:t>
      </w:r>
    </w:p>
    <w:p w14:paraId="52D63788" w14:textId="0EB7DF87" w:rsidR="008B3631" w:rsidRPr="00747289" w:rsidRDefault="00000000">
      <w:pPr>
        <w:spacing w:before="60" w:after="120"/>
        <w:jc w:val="both"/>
        <w:rPr>
          <w:rFonts w:ascii="Times New Roman" w:hAnsi="Times New Roman" w:cs="Times New Roman"/>
          <w:sz w:val="24"/>
          <w:szCs w:val="24"/>
        </w:rPr>
      </w:pPr>
      <w:r w:rsidRPr="00747289">
        <w:rPr>
          <w:rFonts w:ascii="Times New Roman" w:hAnsi="Times New Roman" w:cs="Times New Roman"/>
          <w:color w:val="000000"/>
          <w:sz w:val="24"/>
          <w:szCs w:val="24"/>
        </w:rPr>
        <w:t xml:space="preserve">Among ensemble methods, Voting Classifier achieved the same accuracy as </w:t>
      </w:r>
      <w:proofErr w:type="spellStart"/>
      <w:r w:rsidRPr="00747289">
        <w:rPr>
          <w:rFonts w:ascii="Times New Roman" w:hAnsi="Times New Roman" w:cs="Times New Roman"/>
          <w:color w:val="000000"/>
          <w:sz w:val="24"/>
          <w:szCs w:val="24"/>
        </w:rPr>
        <w:t>LightGBM</w:t>
      </w:r>
      <w:proofErr w:type="spellEnd"/>
      <w:r w:rsidRPr="00747289">
        <w:rPr>
          <w:rFonts w:ascii="Times New Roman" w:hAnsi="Times New Roman" w:cs="Times New Roman"/>
          <w:color w:val="000000"/>
          <w:sz w:val="24"/>
          <w:szCs w:val="24"/>
        </w:rPr>
        <w:t xml:space="preserve"> (87.25%) but with a slightly lower F1-Score (0.6059). Stacking achieved an accuracy of 87.00% with an F1-Score of 0.6073, demonstrating the effectiveness of combining multiple base learners. However, none of the ensemble methods surpassed the performance of </w:t>
      </w:r>
      <w:proofErr w:type="spellStart"/>
      <w:r w:rsidRPr="00747289">
        <w:rPr>
          <w:rFonts w:ascii="Times New Roman" w:hAnsi="Times New Roman" w:cs="Times New Roman"/>
          <w:color w:val="000000"/>
          <w:sz w:val="24"/>
          <w:szCs w:val="24"/>
        </w:rPr>
        <w:t>LightGBM</w:t>
      </w:r>
      <w:proofErr w:type="spellEnd"/>
      <w:r w:rsidRPr="00747289">
        <w:rPr>
          <w:rFonts w:ascii="Times New Roman" w:hAnsi="Times New Roman" w:cs="Times New Roman"/>
          <w:color w:val="000000"/>
          <w:sz w:val="24"/>
          <w:szCs w:val="24"/>
        </w:rPr>
        <w:t xml:space="preserve"> in F1-Score, indicating that for this particular dataset, a wel</w:t>
      </w:r>
      <w:r w:rsidR="002B6E32">
        <w:rPr>
          <w:rFonts w:ascii="Times New Roman" w:hAnsi="Times New Roman" w:cs="Times New Roman"/>
          <w:color w:val="000000"/>
          <w:sz w:val="24"/>
          <w:szCs w:val="24"/>
        </w:rPr>
        <w:t xml:space="preserve">l </w:t>
      </w:r>
      <w:r w:rsidRPr="00747289">
        <w:rPr>
          <w:rFonts w:ascii="Times New Roman" w:hAnsi="Times New Roman" w:cs="Times New Roman"/>
          <w:color w:val="000000"/>
          <w:sz w:val="24"/>
          <w:szCs w:val="24"/>
        </w:rPr>
        <w:t>tun</w:t>
      </w:r>
      <w:r w:rsidR="002B6E32">
        <w:rPr>
          <w:rFonts w:ascii="Times New Roman" w:hAnsi="Times New Roman" w:cs="Times New Roman"/>
          <w:color w:val="000000"/>
          <w:sz w:val="24"/>
          <w:szCs w:val="24"/>
        </w:rPr>
        <w:t>n</w:t>
      </w:r>
      <w:r w:rsidRPr="00747289">
        <w:rPr>
          <w:rFonts w:ascii="Times New Roman" w:hAnsi="Times New Roman" w:cs="Times New Roman"/>
          <w:color w:val="000000"/>
          <w:sz w:val="24"/>
          <w:szCs w:val="24"/>
        </w:rPr>
        <w:t>ed gradient boosting model is sufficient.</w:t>
      </w:r>
    </w:p>
    <w:p w14:paraId="7F1D4E72" w14:textId="77777777" w:rsidR="008B3631" w:rsidRPr="00747289" w:rsidRDefault="00000000">
      <w:pPr>
        <w:pStyle w:val="Heading2"/>
        <w:rPr>
          <w:rFonts w:ascii="Times New Roman" w:hAnsi="Times New Roman" w:cs="Times New Roman"/>
          <w:color w:val="auto"/>
          <w:sz w:val="28"/>
          <w:szCs w:val="28"/>
        </w:rPr>
      </w:pPr>
      <w:r w:rsidRPr="00747289">
        <w:rPr>
          <w:rFonts w:ascii="Times New Roman" w:hAnsi="Times New Roman" w:cs="Times New Roman"/>
          <w:color w:val="auto"/>
          <w:sz w:val="28"/>
          <w:szCs w:val="28"/>
        </w:rPr>
        <w:t>6.3 Complete Model Comparison Table</w:t>
      </w:r>
    </w:p>
    <w:tbl>
      <w:tblPr>
        <w:tblStyle w:val="TableGrid"/>
        <w:tblW w:w="9773" w:type="dxa"/>
        <w:tblLook w:val="04A0" w:firstRow="1" w:lastRow="0" w:firstColumn="1" w:lastColumn="0" w:noHBand="0" w:noVBand="1"/>
      </w:tblPr>
      <w:tblGrid>
        <w:gridCol w:w="9997"/>
      </w:tblGrid>
      <w:tr w:rsidR="0068536A" w:rsidRPr="0068536A" w14:paraId="57837C76" w14:textId="77777777" w:rsidTr="001A7FE2">
        <w:tc>
          <w:tcPr>
            <w:tcW w:w="9773" w:type="dxa"/>
          </w:tcPr>
          <w:p w14:paraId="1ACD780E" w14:textId="77777777" w:rsidR="0068536A" w:rsidRPr="00747289" w:rsidRDefault="0068536A" w:rsidP="00017AD8">
            <w:pPr>
              <w:spacing w:before="60" w:after="60"/>
              <w:jc w:val="center"/>
              <w:rPr>
                <w:rFonts w:ascii="Times New Roman" w:hAnsi="Times New Roman" w:cs="Times New Roman"/>
              </w:rPr>
            </w:pPr>
            <w:r w:rsidRPr="00747289">
              <w:rPr>
                <w:rFonts w:ascii="Times New Roman" w:hAnsi="Times New Roman" w:cs="Times New Roman"/>
                <w:b/>
                <w:bCs/>
              </w:rPr>
              <w:t>Table 2. Complete Model Performance Comparison</w:t>
            </w:r>
          </w:p>
        </w:tc>
      </w:tr>
      <w:tr w:rsidR="0068536A" w:rsidRPr="001A7FE2" w14:paraId="5F3667F6" w14:textId="77777777" w:rsidTr="001A7FE2">
        <w:tc>
          <w:tcPr>
            <w:tcW w:w="9773" w:type="dxa"/>
          </w:tcPr>
          <w:tbl>
            <w:tblPr>
              <w:tblW w:w="9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91"/>
              <w:gridCol w:w="1741"/>
              <w:gridCol w:w="1695"/>
              <w:gridCol w:w="1419"/>
              <w:gridCol w:w="1933"/>
            </w:tblGrid>
            <w:tr w:rsidR="0068536A" w:rsidRPr="001A7FE2" w14:paraId="50D52B78" w14:textId="77777777" w:rsidTr="001A7FE2">
              <w:tblPrEx>
                <w:tblCellMar>
                  <w:top w:w="0" w:type="dxa"/>
                  <w:bottom w:w="0" w:type="dxa"/>
                </w:tblCellMar>
              </w:tblPrEx>
              <w:trPr>
                <w:trHeight w:val="71"/>
                <w:tblHeader/>
              </w:trPr>
              <w:tc>
                <w:tcPr>
                  <w:tcW w:w="1500" w:type="dxa"/>
                  <w:tcBorders>
                    <w:top w:val="single" w:sz="1" w:space="0" w:color="1F497D"/>
                    <w:left w:val="single" w:sz="1" w:space="0" w:color="1F497D"/>
                    <w:bottom w:val="single" w:sz="1" w:space="0" w:color="1F497D"/>
                    <w:right w:val="single" w:sz="1" w:space="0" w:color="1F497D"/>
                  </w:tcBorders>
                  <w:shd w:val="clear" w:color="auto" w:fill="FFFFFF" w:themeFill="background1"/>
                  <w:tcMar>
                    <w:top w:w="80" w:type="dxa"/>
                    <w:left w:w="120" w:type="dxa"/>
                    <w:bottom w:w="80" w:type="dxa"/>
                    <w:right w:w="120" w:type="dxa"/>
                  </w:tcMar>
                  <w:vAlign w:val="center"/>
                </w:tcPr>
                <w:p w14:paraId="6A4AB0BA"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sz w:val="24"/>
                      <w:szCs w:val="24"/>
                    </w:rPr>
                    <w:t>Model</w:t>
                  </w:r>
                </w:p>
              </w:tc>
              <w:tc>
                <w:tcPr>
                  <w:tcW w:w="1491" w:type="dxa"/>
                  <w:tcBorders>
                    <w:top w:val="single" w:sz="1" w:space="0" w:color="1F497D"/>
                    <w:left w:val="single" w:sz="1" w:space="0" w:color="1F497D"/>
                    <w:bottom w:val="single" w:sz="1" w:space="0" w:color="1F497D"/>
                    <w:right w:val="single" w:sz="1" w:space="0" w:color="1F497D"/>
                  </w:tcBorders>
                  <w:shd w:val="clear" w:color="auto" w:fill="FFFFFF" w:themeFill="background1"/>
                  <w:tcMar>
                    <w:top w:w="80" w:type="dxa"/>
                    <w:left w:w="120" w:type="dxa"/>
                    <w:bottom w:w="80" w:type="dxa"/>
                    <w:right w:w="120" w:type="dxa"/>
                  </w:tcMar>
                  <w:vAlign w:val="center"/>
                </w:tcPr>
                <w:p w14:paraId="4E6AC50F"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sz w:val="24"/>
                      <w:szCs w:val="24"/>
                    </w:rPr>
                    <w:t>Type</w:t>
                  </w:r>
                </w:p>
              </w:tc>
              <w:tc>
                <w:tcPr>
                  <w:tcW w:w="1741" w:type="dxa"/>
                  <w:tcBorders>
                    <w:top w:val="single" w:sz="1" w:space="0" w:color="1F497D"/>
                    <w:left w:val="single" w:sz="1" w:space="0" w:color="1F497D"/>
                    <w:bottom w:val="single" w:sz="1" w:space="0" w:color="1F497D"/>
                    <w:right w:val="single" w:sz="1" w:space="0" w:color="1F497D"/>
                  </w:tcBorders>
                  <w:shd w:val="clear" w:color="auto" w:fill="FFFFFF" w:themeFill="background1"/>
                  <w:tcMar>
                    <w:top w:w="80" w:type="dxa"/>
                    <w:left w:w="120" w:type="dxa"/>
                    <w:bottom w:w="80" w:type="dxa"/>
                    <w:right w:w="120" w:type="dxa"/>
                  </w:tcMar>
                  <w:vAlign w:val="center"/>
                </w:tcPr>
                <w:p w14:paraId="7116A318"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sz w:val="24"/>
                      <w:szCs w:val="24"/>
                    </w:rPr>
                    <w:t>Accuracy (%)</w:t>
                  </w:r>
                </w:p>
              </w:tc>
              <w:tc>
                <w:tcPr>
                  <w:tcW w:w="1695" w:type="dxa"/>
                  <w:tcBorders>
                    <w:top w:val="single" w:sz="1" w:space="0" w:color="1F497D"/>
                    <w:left w:val="single" w:sz="1" w:space="0" w:color="1F497D"/>
                    <w:bottom w:val="single" w:sz="1" w:space="0" w:color="1F497D"/>
                    <w:right w:val="single" w:sz="1" w:space="0" w:color="1F497D"/>
                  </w:tcBorders>
                  <w:shd w:val="clear" w:color="auto" w:fill="FFFFFF" w:themeFill="background1"/>
                  <w:tcMar>
                    <w:top w:w="80" w:type="dxa"/>
                    <w:left w:w="120" w:type="dxa"/>
                    <w:bottom w:w="80" w:type="dxa"/>
                    <w:right w:w="120" w:type="dxa"/>
                  </w:tcMar>
                  <w:vAlign w:val="center"/>
                </w:tcPr>
                <w:p w14:paraId="0C7BB6F9"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sz w:val="24"/>
                      <w:szCs w:val="24"/>
                    </w:rPr>
                    <w:t>F1-Score</w:t>
                  </w:r>
                </w:p>
              </w:tc>
              <w:tc>
                <w:tcPr>
                  <w:tcW w:w="1419" w:type="dxa"/>
                  <w:tcBorders>
                    <w:top w:val="single" w:sz="1" w:space="0" w:color="1F497D"/>
                    <w:left w:val="single" w:sz="1" w:space="0" w:color="1F497D"/>
                    <w:bottom w:val="single" w:sz="1" w:space="0" w:color="1F497D"/>
                    <w:right w:val="single" w:sz="1" w:space="0" w:color="1F497D"/>
                  </w:tcBorders>
                  <w:shd w:val="clear" w:color="auto" w:fill="FFFFFF" w:themeFill="background1"/>
                  <w:tcMar>
                    <w:top w:w="80" w:type="dxa"/>
                    <w:left w:w="120" w:type="dxa"/>
                    <w:bottom w:w="80" w:type="dxa"/>
                    <w:right w:w="120" w:type="dxa"/>
                  </w:tcMar>
                  <w:vAlign w:val="center"/>
                </w:tcPr>
                <w:p w14:paraId="01272DA0"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sz w:val="24"/>
                      <w:szCs w:val="24"/>
                    </w:rPr>
                    <w:t>Rank</w:t>
                  </w:r>
                </w:p>
              </w:tc>
              <w:tc>
                <w:tcPr>
                  <w:tcW w:w="1933" w:type="dxa"/>
                  <w:tcBorders>
                    <w:top w:val="single" w:sz="1" w:space="0" w:color="1F497D"/>
                    <w:left w:val="single" w:sz="1" w:space="0" w:color="1F497D"/>
                    <w:bottom w:val="single" w:sz="1" w:space="0" w:color="1F497D"/>
                    <w:right w:val="single" w:sz="1" w:space="0" w:color="1F497D"/>
                  </w:tcBorders>
                  <w:shd w:val="clear" w:color="auto" w:fill="FFFFFF" w:themeFill="background1"/>
                  <w:tcMar>
                    <w:top w:w="80" w:type="dxa"/>
                    <w:left w:w="120" w:type="dxa"/>
                    <w:bottom w:w="80" w:type="dxa"/>
                    <w:right w:w="120" w:type="dxa"/>
                  </w:tcMar>
                  <w:vAlign w:val="center"/>
                </w:tcPr>
                <w:p w14:paraId="570E0B52"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sz w:val="24"/>
                      <w:szCs w:val="24"/>
                    </w:rPr>
                    <w:t>Performance</w:t>
                  </w:r>
                </w:p>
              </w:tc>
            </w:tr>
            <w:tr w:rsidR="0068536A" w:rsidRPr="001A7FE2" w14:paraId="74CEFA69" w14:textId="77777777" w:rsidTr="001A7FE2">
              <w:tblPrEx>
                <w:tblCellMar>
                  <w:top w:w="0" w:type="dxa"/>
                  <w:bottom w:w="0" w:type="dxa"/>
                </w:tblCellMar>
              </w:tblPrEx>
              <w:trPr>
                <w:trHeight w:val="71"/>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CF1885E" w14:textId="77777777" w:rsidR="0068536A" w:rsidRPr="001A7FE2" w:rsidRDefault="0068536A" w:rsidP="00017AD8">
                  <w:pPr>
                    <w:jc w:val="center"/>
                    <w:rPr>
                      <w:rFonts w:ascii="Times New Roman" w:hAnsi="Times New Roman" w:cs="Times New Roman"/>
                      <w:sz w:val="24"/>
                      <w:szCs w:val="24"/>
                    </w:rPr>
                  </w:pPr>
                  <w:proofErr w:type="spellStart"/>
                  <w:r w:rsidRPr="001A7FE2">
                    <w:rPr>
                      <w:rFonts w:ascii="Times New Roman" w:hAnsi="Times New Roman" w:cs="Times New Roman"/>
                      <w:b/>
                      <w:bCs/>
                      <w:color w:val="000000"/>
                      <w:sz w:val="24"/>
                      <w:szCs w:val="24"/>
                    </w:rPr>
                    <w:t>LightGBM</w:t>
                  </w:r>
                  <w:proofErr w:type="spellEnd"/>
                </w:p>
              </w:tc>
              <w:tc>
                <w:tcPr>
                  <w:tcW w:w="149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9093598"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000000"/>
                      <w:sz w:val="24"/>
                      <w:szCs w:val="24"/>
                    </w:rPr>
                    <w:t>Boosting</w:t>
                  </w:r>
                </w:p>
              </w:tc>
              <w:tc>
                <w:tcPr>
                  <w:tcW w:w="174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159F1F1"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000000"/>
                      <w:sz w:val="24"/>
                      <w:szCs w:val="24"/>
                    </w:rPr>
                    <w:t>87.25</w:t>
                  </w:r>
                </w:p>
              </w:tc>
              <w:tc>
                <w:tcPr>
                  <w:tcW w:w="169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2A38FC8"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000000"/>
                      <w:sz w:val="24"/>
                      <w:szCs w:val="24"/>
                    </w:rPr>
                    <w:t>0.6165</w:t>
                  </w:r>
                </w:p>
              </w:tc>
              <w:tc>
                <w:tcPr>
                  <w:tcW w:w="141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7CFAE6A"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000000"/>
                      <w:sz w:val="24"/>
                      <w:szCs w:val="24"/>
                    </w:rPr>
                    <w:t>1st</w:t>
                  </w:r>
                </w:p>
              </w:tc>
              <w:tc>
                <w:tcPr>
                  <w:tcW w:w="193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56312A3"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1E6B1E"/>
                      <w:sz w:val="24"/>
                      <w:szCs w:val="24"/>
                    </w:rPr>
                    <w:t>Excellent</w:t>
                  </w:r>
                </w:p>
              </w:tc>
            </w:tr>
            <w:tr w:rsidR="0068536A" w:rsidRPr="001A7FE2" w14:paraId="23B2862C" w14:textId="77777777" w:rsidTr="001A7FE2">
              <w:tblPrEx>
                <w:tblCellMar>
                  <w:top w:w="0" w:type="dxa"/>
                  <w:bottom w:w="0" w:type="dxa"/>
                </w:tblCellMar>
              </w:tblPrEx>
              <w:trPr>
                <w:trHeight w:val="67"/>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699072"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000000"/>
                      <w:sz w:val="24"/>
                      <w:szCs w:val="24"/>
                    </w:rPr>
                    <w:t>Voting</w:t>
                  </w:r>
                </w:p>
              </w:tc>
              <w:tc>
                <w:tcPr>
                  <w:tcW w:w="14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D73A75"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Ensemble</w:t>
                  </w:r>
                </w:p>
              </w:tc>
              <w:tc>
                <w:tcPr>
                  <w:tcW w:w="17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EA7A90"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87.25</w:t>
                  </w:r>
                </w:p>
              </w:tc>
              <w:tc>
                <w:tcPr>
                  <w:tcW w:w="16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6CBAE8"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0.6059</w:t>
                  </w:r>
                </w:p>
              </w:tc>
              <w:tc>
                <w:tcPr>
                  <w:tcW w:w="14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4B32E5"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2nd</w:t>
                  </w:r>
                </w:p>
              </w:tc>
              <w:tc>
                <w:tcPr>
                  <w:tcW w:w="19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EC4227"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1E6B1E"/>
                      <w:sz w:val="24"/>
                      <w:szCs w:val="24"/>
                    </w:rPr>
                    <w:t>Excellent</w:t>
                  </w:r>
                </w:p>
              </w:tc>
            </w:tr>
            <w:tr w:rsidR="0068536A" w:rsidRPr="001A7FE2" w14:paraId="084D9D30" w14:textId="77777777" w:rsidTr="001A7FE2">
              <w:tblPrEx>
                <w:tblCellMar>
                  <w:top w:w="0" w:type="dxa"/>
                  <w:bottom w:w="0" w:type="dxa"/>
                </w:tblCellMar>
              </w:tblPrEx>
              <w:trPr>
                <w:trHeight w:val="71"/>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2D1FBB6"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000000"/>
                      <w:sz w:val="24"/>
                      <w:szCs w:val="24"/>
                    </w:rPr>
                    <w:t>Stacking</w:t>
                  </w:r>
                </w:p>
              </w:tc>
              <w:tc>
                <w:tcPr>
                  <w:tcW w:w="149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CB231A9"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Ensemble</w:t>
                  </w:r>
                </w:p>
              </w:tc>
              <w:tc>
                <w:tcPr>
                  <w:tcW w:w="174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B27F13D"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87.00</w:t>
                  </w:r>
                </w:p>
              </w:tc>
              <w:tc>
                <w:tcPr>
                  <w:tcW w:w="169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65EB0FD"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0.6073</w:t>
                  </w:r>
                </w:p>
              </w:tc>
              <w:tc>
                <w:tcPr>
                  <w:tcW w:w="141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9B8AF41"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3rd</w:t>
                  </w:r>
                </w:p>
              </w:tc>
              <w:tc>
                <w:tcPr>
                  <w:tcW w:w="193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D28262E"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1E6B1E"/>
                      <w:sz w:val="24"/>
                      <w:szCs w:val="24"/>
                    </w:rPr>
                    <w:t>Excellent</w:t>
                  </w:r>
                </w:p>
              </w:tc>
            </w:tr>
            <w:tr w:rsidR="0068536A" w:rsidRPr="001A7FE2" w14:paraId="64DBCCED" w14:textId="77777777" w:rsidTr="001A7FE2">
              <w:tblPrEx>
                <w:tblCellMar>
                  <w:top w:w="0" w:type="dxa"/>
                  <w:bottom w:w="0" w:type="dxa"/>
                </w:tblCellMar>
              </w:tblPrEx>
              <w:trPr>
                <w:trHeight w:val="139"/>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93F243"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000000"/>
                      <w:sz w:val="24"/>
                      <w:szCs w:val="24"/>
                    </w:rPr>
                    <w:t>Random Forest</w:t>
                  </w:r>
                </w:p>
              </w:tc>
              <w:tc>
                <w:tcPr>
                  <w:tcW w:w="14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C1B42D"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Ensemble</w:t>
                  </w:r>
                </w:p>
              </w:tc>
              <w:tc>
                <w:tcPr>
                  <w:tcW w:w="17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2A1942"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86.90</w:t>
                  </w:r>
                </w:p>
              </w:tc>
              <w:tc>
                <w:tcPr>
                  <w:tcW w:w="16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17DCEE"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0.5815</w:t>
                  </w:r>
                </w:p>
              </w:tc>
              <w:tc>
                <w:tcPr>
                  <w:tcW w:w="14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837C24"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4th</w:t>
                  </w:r>
                </w:p>
              </w:tc>
              <w:tc>
                <w:tcPr>
                  <w:tcW w:w="19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3E3749"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2E75B6"/>
                      <w:sz w:val="24"/>
                      <w:szCs w:val="24"/>
                    </w:rPr>
                    <w:t>Very Good</w:t>
                  </w:r>
                </w:p>
              </w:tc>
            </w:tr>
            <w:tr w:rsidR="0068536A" w:rsidRPr="001A7FE2" w14:paraId="7910DB0E" w14:textId="77777777" w:rsidTr="001A7FE2">
              <w:tblPrEx>
                <w:tblCellMar>
                  <w:top w:w="0" w:type="dxa"/>
                  <w:bottom w:w="0" w:type="dxa"/>
                </w:tblCellMar>
              </w:tblPrEx>
              <w:trPr>
                <w:trHeight w:val="67"/>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F517F08"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000000"/>
                      <w:sz w:val="24"/>
                      <w:szCs w:val="24"/>
                    </w:rPr>
                    <w:t>Bagging</w:t>
                  </w:r>
                </w:p>
              </w:tc>
              <w:tc>
                <w:tcPr>
                  <w:tcW w:w="149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4833510"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Ensemble</w:t>
                  </w:r>
                </w:p>
              </w:tc>
              <w:tc>
                <w:tcPr>
                  <w:tcW w:w="174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8979AE0"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86.80</w:t>
                  </w:r>
                </w:p>
              </w:tc>
              <w:tc>
                <w:tcPr>
                  <w:tcW w:w="169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B1D6B13"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0.6071</w:t>
                  </w:r>
                </w:p>
              </w:tc>
              <w:tc>
                <w:tcPr>
                  <w:tcW w:w="141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2A1A0BA"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5th</w:t>
                  </w:r>
                </w:p>
              </w:tc>
              <w:tc>
                <w:tcPr>
                  <w:tcW w:w="193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D9FDDE7"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2E75B6"/>
                      <w:sz w:val="24"/>
                      <w:szCs w:val="24"/>
                    </w:rPr>
                    <w:t>Very Good</w:t>
                  </w:r>
                </w:p>
              </w:tc>
            </w:tr>
            <w:tr w:rsidR="0068536A" w:rsidRPr="001A7FE2" w14:paraId="0FD9B68C" w14:textId="77777777" w:rsidTr="001A7FE2">
              <w:tblPrEx>
                <w:tblCellMar>
                  <w:top w:w="0" w:type="dxa"/>
                  <w:bottom w:w="0" w:type="dxa"/>
                </w:tblCellMar>
              </w:tblPrEx>
              <w:trPr>
                <w:trHeight w:val="71"/>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B096E8" w14:textId="77777777" w:rsidR="0068536A" w:rsidRPr="001A7FE2" w:rsidRDefault="0068536A" w:rsidP="00017AD8">
                  <w:pPr>
                    <w:jc w:val="center"/>
                    <w:rPr>
                      <w:rFonts w:ascii="Times New Roman" w:hAnsi="Times New Roman" w:cs="Times New Roman"/>
                      <w:sz w:val="24"/>
                      <w:szCs w:val="24"/>
                    </w:rPr>
                  </w:pPr>
                  <w:proofErr w:type="spellStart"/>
                  <w:r w:rsidRPr="001A7FE2">
                    <w:rPr>
                      <w:rFonts w:ascii="Times New Roman" w:hAnsi="Times New Roman" w:cs="Times New Roman"/>
                      <w:b/>
                      <w:bCs/>
                      <w:color w:val="000000"/>
                      <w:sz w:val="24"/>
                      <w:szCs w:val="24"/>
                    </w:rPr>
                    <w:t>CatBoost</w:t>
                  </w:r>
                  <w:proofErr w:type="spellEnd"/>
                </w:p>
              </w:tc>
              <w:tc>
                <w:tcPr>
                  <w:tcW w:w="14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9A0EA3"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Boosting</w:t>
                  </w:r>
                </w:p>
              </w:tc>
              <w:tc>
                <w:tcPr>
                  <w:tcW w:w="17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303A37"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86.80</w:t>
                  </w:r>
                </w:p>
              </w:tc>
              <w:tc>
                <w:tcPr>
                  <w:tcW w:w="16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360FE4"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0.6012</w:t>
                  </w:r>
                </w:p>
              </w:tc>
              <w:tc>
                <w:tcPr>
                  <w:tcW w:w="14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0C9BB5"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6th</w:t>
                  </w:r>
                </w:p>
              </w:tc>
              <w:tc>
                <w:tcPr>
                  <w:tcW w:w="19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BE4E97"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2E75B6"/>
                      <w:sz w:val="24"/>
                      <w:szCs w:val="24"/>
                    </w:rPr>
                    <w:t>Very Good</w:t>
                  </w:r>
                </w:p>
              </w:tc>
            </w:tr>
            <w:tr w:rsidR="0068536A" w:rsidRPr="001A7FE2" w14:paraId="6822CC0C" w14:textId="77777777" w:rsidTr="001A7FE2">
              <w:tblPrEx>
                <w:tblCellMar>
                  <w:top w:w="0" w:type="dxa"/>
                  <w:bottom w:w="0" w:type="dxa"/>
                </w:tblCellMar>
              </w:tblPrEx>
              <w:trPr>
                <w:trHeight w:val="139"/>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E3CDB79"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000000"/>
                      <w:sz w:val="24"/>
                      <w:szCs w:val="24"/>
                    </w:rPr>
                    <w:t>Gradient Boosting</w:t>
                  </w:r>
                </w:p>
              </w:tc>
              <w:tc>
                <w:tcPr>
                  <w:tcW w:w="149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6FBC76CA"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Boosting</w:t>
                  </w:r>
                </w:p>
              </w:tc>
              <w:tc>
                <w:tcPr>
                  <w:tcW w:w="174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C260850"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86.70</w:t>
                  </w:r>
                </w:p>
              </w:tc>
              <w:tc>
                <w:tcPr>
                  <w:tcW w:w="169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4A19B250"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0.5945</w:t>
                  </w:r>
                </w:p>
              </w:tc>
              <w:tc>
                <w:tcPr>
                  <w:tcW w:w="141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6DA8B51"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7th</w:t>
                  </w:r>
                </w:p>
              </w:tc>
              <w:tc>
                <w:tcPr>
                  <w:tcW w:w="193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91F7D9E"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2E75B6"/>
                      <w:sz w:val="24"/>
                      <w:szCs w:val="24"/>
                    </w:rPr>
                    <w:t>Very Good</w:t>
                  </w:r>
                </w:p>
              </w:tc>
            </w:tr>
            <w:tr w:rsidR="0068536A" w:rsidRPr="001A7FE2" w14:paraId="71DD738C" w14:textId="77777777" w:rsidTr="001A7FE2">
              <w:tblPrEx>
                <w:tblCellMar>
                  <w:top w:w="0" w:type="dxa"/>
                  <w:bottom w:w="0" w:type="dxa"/>
                </w:tblCellMar>
              </w:tblPrEx>
              <w:trPr>
                <w:trHeight w:val="67"/>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9FAC44D" w14:textId="77777777" w:rsidR="0068536A" w:rsidRPr="001A7FE2" w:rsidRDefault="0068536A" w:rsidP="00017AD8">
                  <w:pPr>
                    <w:jc w:val="center"/>
                    <w:rPr>
                      <w:rFonts w:ascii="Times New Roman" w:hAnsi="Times New Roman" w:cs="Times New Roman"/>
                      <w:sz w:val="24"/>
                      <w:szCs w:val="24"/>
                    </w:rPr>
                  </w:pPr>
                  <w:proofErr w:type="spellStart"/>
                  <w:r w:rsidRPr="001A7FE2">
                    <w:rPr>
                      <w:rFonts w:ascii="Times New Roman" w:hAnsi="Times New Roman" w:cs="Times New Roman"/>
                      <w:b/>
                      <w:bCs/>
                      <w:color w:val="000000"/>
                      <w:sz w:val="24"/>
                      <w:szCs w:val="24"/>
                    </w:rPr>
                    <w:t>XGBoost</w:t>
                  </w:r>
                  <w:proofErr w:type="spellEnd"/>
                </w:p>
              </w:tc>
              <w:tc>
                <w:tcPr>
                  <w:tcW w:w="14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496C94"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Boosting</w:t>
                  </w:r>
                </w:p>
              </w:tc>
              <w:tc>
                <w:tcPr>
                  <w:tcW w:w="17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D742DB"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86.50</w:t>
                  </w:r>
                </w:p>
              </w:tc>
              <w:tc>
                <w:tcPr>
                  <w:tcW w:w="16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2CA447"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0.6053</w:t>
                  </w:r>
                </w:p>
              </w:tc>
              <w:tc>
                <w:tcPr>
                  <w:tcW w:w="14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A6EDAB"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8th</w:t>
                  </w:r>
                </w:p>
              </w:tc>
              <w:tc>
                <w:tcPr>
                  <w:tcW w:w="19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F88399"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2E75B6"/>
                      <w:sz w:val="24"/>
                      <w:szCs w:val="24"/>
                    </w:rPr>
                    <w:t>Very Good</w:t>
                  </w:r>
                </w:p>
              </w:tc>
            </w:tr>
            <w:tr w:rsidR="0068536A" w:rsidRPr="001A7FE2" w14:paraId="64422988" w14:textId="77777777" w:rsidTr="001A7FE2">
              <w:tblPrEx>
                <w:tblCellMar>
                  <w:top w:w="0" w:type="dxa"/>
                  <w:bottom w:w="0" w:type="dxa"/>
                </w:tblCellMar>
              </w:tblPrEx>
              <w:trPr>
                <w:trHeight w:val="71"/>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7A6C283"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000000"/>
                      <w:sz w:val="24"/>
                      <w:szCs w:val="24"/>
                    </w:rPr>
                    <w:t>Extra Trees</w:t>
                  </w:r>
                </w:p>
              </w:tc>
              <w:tc>
                <w:tcPr>
                  <w:tcW w:w="149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380F0C9"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Ensemble</w:t>
                  </w:r>
                </w:p>
              </w:tc>
              <w:tc>
                <w:tcPr>
                  <w:tcW w:w="174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74A216A6"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86.05</w:t>
                  </w:r>
                </w:p>
              </w:tc>
              <w:tc>
                <w:tcPr>
                  <w:tcW w:w="169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94BD106"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0.5463</w:t>
                  </w:r>
                </w:p>
              </w:tc>
              <w:tc>
                <w:tcPr>
                  <w:tcW w:w="141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3C9E8A41"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9th</w:t>
                  </w:r>
                </w:p>
              </w:tc>
              <w:tc>
                <w:tcPr>
                  <w:tcW w:w="193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92AA67F"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7F6000"/>
                      <w:sz w:val="24"/>
                      <w:szCs w:val="24"/>
                    </w:rPr>
                    <w:t>Good</w:t>
                  </w:r>
                </w:p>
              </w:tc>
            </w:tr>
            <w:tr w:rsidR="0068536A" w:rsidRPr="001A7FE2" w14:paraId="4FE82B87" w14:textId="77777777" w:rsidTr="001A7FE2">
              <w:tblPrEx>
                <w:tblCellMar>
                  <w:top w:w="0" w:type="dxa"/>
                  <w:bottom w:w="0" w:type="dxa"/>
                </w:tblCellMar>
              </w:tblPrEx>
              <w:trPr>
                <w:trHeight w:val="67"/>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40269D"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000000"/>
                      <w:sz w:val="24"/>
                      <w:szCs w:val="24"/>
                    </w:rPr>
                    <w:t>AdaBoost</w:t>
                  </w:r>
                </w:p>
              </w:tc>
              <w:tc>
                <w:tcPr>
                  <w:tcW w:w="14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163792"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Boosting</w:t>
                  </w:r>
                </w:p>
              </w:tc>
              <w:tc>
                <w:tcPr>
                  <w:tcW w:w="17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5E8A0C"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85.90</w:t>
                  </w:r>
                </w:p>
              </w:tc>
              <w:tc>
                <w:tcPr>
                  <w:tcW w:w="16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DE2B611"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0.5580</w:t>
                  </w:r>
                </w:p>
              </w:tc>
              <w:tc>
                <w:tcPr>
                  <w:tcW w:w="14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6F7D80"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10th</w:t>
                  </w:r>
                </w:p>
              </w:tc>
              <w:tc>
                <w:tcPr>
                  <w:tcW w:w="19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2E4A61"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7F6000"/>
                      <w:sz w:val="24"/>
                      <w:szCs w:val="24"/>
                    </w:rPr>
                    <w:t>Good</w:t>
                  </w:r>
                </w:p>
              </w:tc>
            </w:tr>
            <w:tr w:rsidR="0068536A" w:rsidRPr="001A7FE2" w14:paraId="576DAD45" w14:textId="77777777" w:rsidTr="001A7FE2">
              <w:tblPrEx>
                <w:tblCellMar>
                  <w:top w:w="0" w:type="dxa"/>
                  <w:bottom w:w="0" w:type="dxa"/>
                </w:tblCellMar>
              </w:tblPrEx>
              <w:trPr>
                <w:trHeight w:val="139"/>
              </w:trPr>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8DAAE0A"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000000"/>
                      <w:sz w:val="24"/>
                      <w:szCs w:val="24"/>
                    </w:rPr>
                    <w:t>Decision Tree</w:t>
                  </w:r>
                </w:p>
              </w:tc>
              <w:tc>
                <w:tcPr>
                  <w:tcW w:w="149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85380DD"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Tree</w:t>
                  </w:r>
                </w:p>
              </w:tc>
              <w:tc>
                <w:tcPr>
                  <w:tcW w:w="174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56835FD9"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80.40</w:t>
                  </w:r>
                </w:p>
              </w:tc>
              <w:tc>
                <w:tcPr>
                  <w:tcW w:w="169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900DF34"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0.5300</w:t>
                  </w:r>
                </w:p>
              </w:tc>
              <w:tc>
                <w:tcPr>
                  <w:tcW w:w="141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017F796E"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11th</w:t>
                  </w:r>
                </w:p>
              </w:tc>
              <w:tc>
                <w:tcPr>
                  <w:tcW w:w="193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12621288"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C00000"/>
                      <w:sz w:val="24"/>
                      <w:szCs w:val="24"/>
                    </w:rPr>
                    <w:t>Moderate</w:t>
                  </w:r>
                </w:p>
              </w:tc>
            </w:tr>
            <w:tr w:rsidR="0068536A" w:rsidRPr="001A7FE2" w14:paraId="7175BB6F" w14:textId="77777777" w:rsidTr="001A7FE2">
              <w:tblPrEx>
                <w:tblCellMar>
                  <w:top w:w="0" w:type="dxa"/>
                  <w:bottom w:w="0" w:type="dxa"/>
                </w:tblCellMar>
              </w:tblPrEx>
              <w:trPr>
                <w:trHeight w:val="565"/>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59D0872"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b/>
                      <w:bCs/>
                      <w:color w:val="000000"/>
                      <w:sz w:val="24"/>
                      <w:szCs w:val="24"/>
                    </w:rPr>
                    <w:t>MLP Neural Net</w:t>
                  </w:r>
                </w:p>
              </w:tc>
              <w:tc>
                <w:tcPr>
                  <w:tcW w:w="14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59CD71"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Neural Net</w:t>
                  </w:r>
                </w:p>
              </w:tc>
              <w:tc>
                <w:tcPr>
                  <w:tcW w:w="17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2B1B3A"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80.30</w:t>
                  </w:r>
                </w:p>
              </w:tc>
              <w:tc>
                <w:tcPr>
                  <w:tcW w:w="16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C05C3C"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0.0000</w:t>
                  </w:r>
                </w:p>
              </w:tc>
              <w:tc>
                <w:tcPr>
                  <w:tcW w:w="14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9F2D4F" w14:textId="77777777" w:rsidR="0068536A" w:rsidRPr="001A7FE2" w:rsidRDefault="0068536A" w:rsidP="00017AD8">
                  <w:pPr>
                    <w:jc w:val="center"/>
                    <w:rPr>
                      <w:rFonts w:ascii="Times New Roman" w:hAnsi="Times New Roman" w:cs="Times New Roman"/>
                      <w:sz w:val="24"/>
                      <w:szCs w:val="24"/>
                    </w:rPr>
                  </w:pPr>
                  <w:r w:rsidRPr="001A7FE2">
                    <w:rPr>
                      <w:rFonts w:ascii="Times New Roman" w:hAnsi="Times New Roman" w:cs="Times New Roman"/>
                      <w:color w:val="000000"/>
                      <w:sz w:val="24"/>
                      <w:szCs w:val="24"/>
                    </w:rPr>
                    <w:t>12th</w:t>
                  </w:r>
                </w:p>
              </w:tc>
              <w:tc>
                <w:tcPr>
                  <w:tcW w:w="19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99FC6E" w14:textId="790B99FA" w:rsidR="001A7FE2" w:rsidRPr="001A7FE2" w:rsidRDefault="0068536A" w:rsidP="001A7FE2">
                  <w:pPr>
                    <w:jc w:val="center"/>
                    <w:rPr>
                      <w:rFonts w:ascii="Times New Roman" w:hAnsi="Times New Roman" w:cs="Times New Roman"/>
                      <w:b/>
                      <w:bCs/>
                      <w:color w:val="C00000"/>
                      <w:sz w:val="24"/>
                      <w:szCs w:val="24"/>
                    </w:rPr>
                  </w:pPr>
                  <w:r w:rsidRPr="001A7FE2">
                    <w:rPr>
                      <w:rFonts w:ascii="Times New Roman" w:hAnsi="Times New Roman" w:cs="Times New Roman"/>
                      <w:b/>
                      <w:bCs/>
                      <w:color w:val="C00000"/>
                      <w:sz w:val="24"/>
                      <w:szCs w:val="24"/>
                    </w:rPr>
                    <w:t>Poor</w:t>
                  </w:r>
                </w:p>
              </w:tc>
            </w:tr>
            <w:tr w:rsidR="001A7FE2" w:rsidRPr="001A7FE2" w14:paraId="69C72A14" w14:textId="77777777" w:rsidTr="001A7FE2">
              <w:tblPrEx>
                <w:tblCellMar>
                  <w:top w:w="0" w:type="dxa"/>
                  <w:bottom w:w="0" w:type="dxa"/>
                </w:tblCellMar>
              </w:tblPrEx>
              <w:trPr>
                <w:trHeight w:val="565"/>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E93FFE" w14:textId="4621D4BF" w:rsidR="001A7FE2" w:rsidRPr="001A7FE2" w:rsidRDefault="001A7FE2" w:rsidP="001A7FE2">
                  <w:pPr>
                    <w:jc w:val="center"/>
                    <w:rPr>
                      <w:rFonts w:ascii="Times New Roman" w:hAnsi="Times New Roman" w:cs="Times New Roman"/>
                      <w:b/>
                      <w:bCs/>
                      <w:color w:val="000000"/>
                      <w:sz w:val="24"/>
                      <w:szCs w:val="24"/>
                    </w:rPr>
                  </w:pPr>
                  <w:r w:rsidRPr="001A7FE2">
                    <w:rPr>
                      <w:rFonts w:ascii="Times New Roman" w:hAnsi="Times New Roman" w:cs="Times New Roman"/>
                      <w:b/>
                      <w:bCs/>
                      <w:color w:val="000000"/>
                      <w:sz w:val="24"/>
                      <w:szCs w:val="24"/>
                    </w:rPr>
                    <w:t>SVM</w:t>
                  </w:r>
                </w:p>
              </w:tc>
              <w:tc>
                <w:tcPr>
                  <w:tcW w:w="14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48DDBE" w14:textId="1AEB773C" w:rsidR="001A7FE2" w:rsidRPr="001A7FE2" w:rsidRDefault="001A7FE2" w:rsidP="001A7FE2">
                  <w:pPr>
                    <w:jc w:val="center"/>
                    <w:rPr>
                      <w:rFonts w:ascii="Times New Roman" w:hAnsi="Times New Roman" w:cs="Times New Roman"/>
                      <w:color w:val="000000"/>
                      <w:sz w:val="24"/>
                      <w:szCs w:val="24"/>
                    </w:rPr>
                  </w:pPr>
                  <w:r w:rsidRPr="001A7FE2">
                    <w:rPr>
                      <w:rFonts w:ascii="Times New Roman" w:hAnsi="Times New Roman" w:cs="Times New Roman"/>
                      <w:color w:val="000000"/>
                      <w:sz w:val="24"/>
                      <w:szCs w:val="24"/>
                    </w:rPr>
                    <w:t>Linear</w:t>
                  </w:r>
                </w:p>
              </w:tc>
              <w:tc>
                <w:tcPr>
                  <w:tcW w:w="17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6FC67F" w14:textId="5649F616" w:rsidR="001A7FE2" w:rsidRPr="001A7FE2" w:rsidRDefault="001A7FE2" w:rsidP="001A7FE2">
                  <w:pPr>
                    <w:jc w:val="center"/>
                    <w:rPr>
                      <w:rFonts w:ascii="Times New Roman" w:hAnsi="Times New Roman" w:cs="Times New Roman"/>
                      <w:color w:val="000000"/>
                      <w:sz w:val="24"/>
                      <w:szCs w:val="24"/>
                    </w:rPr>
                  </w:pPr>
                  <w:r w:rsidRPr="001A7FE2">
                    <w:rPr>
                      <w:rFonts w:ascii="Times New Roman" w:hAnsi="Times New Roman" w:cs="Times New Roman"/>
                      <w:color w:val="000000"/>
                      <w:sz w:val="24"/>
                      <w:szCs w:val="24"/>
                    </w:rPr>
                    <w:t>80.35</w:t>
                  </w:r>
                </w:p>
              </w:tc>
              <w:tc>
                <w:tcPr>
                  <w:tcW w:w="16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1ED55F" w14:textId="6E729A28" w:rsidR="001A7FE2" w:rsidRPr="001A7FE2" w:rsidRDefault="001A7FE2" w:rsidP="001A7FE2">
                  <w:pPr>
                    <w:jc w:val="center"/>
                    <w:rPr>
                      <w:rFonts w:ascii="Times New Roman" w:hAnsi="Times New Roman" w:cs="Times New Roman"/>
                      <w:color w:val="000000"/>
                      <w:sz w:val="24"/>
                      <w:szCs w:val="24"/>
                    </w:rPr>
                  </w:pPr>
                  <w:r w:rsidRPr="001A7FE2">
                    <w:rPr>
                      <w:rFonts w:ascii="Times New Roman" w:hAnsi="Times New Roman" w:cs="Times New Roman"/>
                      <w:color w:val="000000"/>
                      <w:sz w:val="24"/>
                      <w:szCs w:val="24"/>
                    </w:rPr>
                    <w:t>0.0000</w:t>
                  </w:r>
                </w:p>
              </w:tc>
              <w:tc>
                <w:tcPr>
                  <w:tcW w:w="14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EC722F" w14:textId="3D90ED83" w:rsidR="001A7FE2" w:rsidRPr="001A7FE2" w:rsidRDefault="001A7FE2" w:rsidP="001A7FE2">
                  <w:pPr>
                    <w:jc w:val="center"/>
                    <w:rPr>
                      <w:rFonts w:ascii="Times New Roman" w:hAnsi="Times New Roman" w:cs="Times New Roman"/>
                      <w:color w:val="000000"/>
                      <w:sz w:val="24"/>
                      <w:szCs w:val="24"/>
                    </w:rPr>
                  </w:pPr>
                  <w:r w:rsidRPr="001A7FE2">
                    <w:rPr>
                      <w:rFonts w:ascii="Times New Roman" w:hAnsi="Times New Roman" w:cs="Times New Roman"/>
                      <w:color w:val="000000"/>
                      <w:sz w:val="24"/>
                      <w:szCs w:val="24"/>
                    </w:rPr>
                    <w:t>13th</w:t>
                  </w:r>
                </w:p>
              </w:tc>
              <w:tc>
                <w:tcPr>
                  <w:tcW w:w="19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E5324A" w14:textId="7BF49387" w:rsidR="001A7FE2" w:rsidRPr="001A7FE2" w:rsidRDefault="001A7FE2" w:rsidP="001A7FE2">
                  <w:pPr>
                    <w:jc w:val="center"/>
                    <w:rPr>
                      <w:rFonts w:ascii="Times New Roman" w:hAnsi="Times New Roman" w:cs="Times New Roman"/>
                      <w:b/>
                      <w:bCs/>
                      <w:color w:val="C00000"/>
                      <w:sz w:val="24"/>
                      <w:szCs w:val="24"/>
                    </w:rPr>
                  </w:pPr>
                  <w:r w:rsidRPr="001A7FE2">
                    <w:rPr>
                      <w:rFonts w:ascii="Times New Roman" w:hAnsi="Times New Roman" w:cs="Times New Roman"/>
                      <w:b/>
                      <w:bCs/>
                      <w:color w:val="C00000"/>
                      <w:sz w:val="24"/>
                      <w:szCs w:val="24"/>
                    </w:rPr>
                    <w:t>Poor</w:t>
                  </w:r>
                </w:p>
              </w:tc>
            </w:tr>
            <w:tr w:rsidR="001A7FE2" w:rsidRPr="001A7FE2" w14:paraId="3F5A0809" w14:textId="77777777" w:rsidTr="001A7FE2">
              <w:tblPrEx>
                <w:tblCellMar>
                  <w:top w:w="0" w:type="dxa"/>
                  <w:bottom w:w="0" w:type="dxa"/>
                </w:tblCellMar>
              </w:tblPrEx>
              <w:trPr>
                <w:trHeight w:val="565"/>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283873" w14:textId="6CA6FE00" w:rsidR="001A7FE2" w:rsidRPr="001A7FE2" w:rsidRDefault="001A7FE2" w:rsidP="001A7FE2">
                  <w:pPr>
                    <w:jc w:val="center"/>
                    <w:rPr>
                      <w:rFonts w:ascii="Times New Roman" w:hAnsi="Times New Roman" w:cs="Times New Roman"/>
                      <w:b/>
                      <w:bCs/>
                      <w:color w:val="000000"/>
                      <w:sz w:val="24"/>
                      <w:szCs w:val="24"/>
                    </w:rPr>
                  </w:pPr>
                  <w:r w:rsidRPr="001A7FE2">
                    <w:rPr>
                      <w:rFonts w:ascii="Times New Roman" w:hAnsi="Times New Roman" w:cs="Times New Roman"/>
                      <w:b/>
                      <w:bCs/>
                      <w:color w:val="000000"/>
                      <w:sz w:val="24"/>
                      <w:szCs w:val="24"/>
                    </w:rPr>
                    <w:t>Logistic Regression</w:t>
                  </w:r>
                </w:p>
              </w:tc>
              <w:tc>
                <w:tcPr>
                  <w:tcW w:w="14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0A4B60" w14:textId="5D6B2EC0" w:rsidR="001A7FE2" w:rsidRPr="001A7FE2" w:rsidRDefault="001A7FE2" w:rsidP="001A7FE2">
                  <w:pPr>
                    <w:jc w:val="center"/>
                    <w:rPr>
                      <w:rFonts w:ascii="Times New Roman" w:hAnsi="Times New Roman" w:cs="Times New Roman"/>
                      <w:color w:val="000000"/>
                      <w:sz w:val="24"/>
                      <w:szCs w:val="24"/>
                    </w:rPr>
                  </w:pPr>
                  <w:r w:rsidRPr="001A7FE2">
                    <w:rPr>
                      <w:rFonts w:ascii="Times New Roman" w:hAnsi="Times New Roman" w:cs="Times New Roman"/>
                      <w:color w:val="000000"/>
                      <w:sz w:val="24"/>
                      <w:szCs w:val="24"/>
                    </w:rPr>
                    <w:t>Linear</w:t>
                  </w:r>
                </w:p>
              </w:tc>
              <w:tc>
                <w:tcPr>
                  <w:tcW w:w="17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4FA732C" w14:textId="73ED5330" w:rsidR="001A7FE2" w:rsidRPr="001A7FE2" w:rsidRDefault="001A7FE2" w:rsidP="001A7FE2">
                  <w:pPr>
                    <w:jc w:val="center"/>
                    <w:rPr>
                      <w:rFonts w:ascii="Times New Roman" w:hAnsi="Times New Roman" w:cs="Times New Roman"/>
                      <w:color w:val="000000"/>
                      <w:sz w:val="24"/>
                      <w:szCs w:val="24"/>
                    </w:rPr>
                  </w:pPr>
                  <w:r w:rsidRPr="001A7FE2">
                    <w:rPr>
                      <w:rFonts w:ascii="Times New Roman" w:hAnsi="Times New Roman" w:cs="Times New Roman"/>
                      <w:color w:val="000000"/>
                      <w:sz w:val="24"/>
                      <w:szCs w:val="24"/>
                    </w:rPr>
                    <w:t>79.95</w:t>
                  </w:r>
                </w:p>
              </w:tc>
              <w:tc>
                <w:tcPr>
                  <w:tcW w:w="16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213BE5" w14:textId="729D57AA" w:rsidR="001A7FE2" w:rsidRPr="001A7FE2" w:rsidRDefault="001A7FE2" w:rsidP="001A7FE2">
                  <w:pPr>
                    <w:jc w:val="center"/>
                    <w:rPr>
                      <w:rFonts w:ascii="Times New Roman" w:hAnsi="Times New Roman" w:cs="Times New Roman"/>
                      <w:color w:val="000000"/>
                      <w:sz w:val="24"/>
                      <w:szCs w:val="24"/>
                    </w:rPr>
                  </w:pPr>
                  <w:r w:rsidRPr="001A7FE2">
                    <w:rPr>
                      <w:rFonts w:ascii="Times New Roman" w:hAnsi="Times New Roman" w:cs="Times New Roman"/>
                      <w:color w:val="000000"/>
                      <w:sz w:val="24"/>
                      <w:szCs w:val="24"/>
                    </w:rPr>
                    <w:t>0.1522</w:t>
                  </w:r>
                </w:p>
              </w:tc>
              <w:tc>
                <w:tcPr>
                  <w:tcW w:w="14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03A306" w14:textId="1938FF15" w:rsidR="001A7FE2" w:rsidRPr="001A7FE2" w:rsidRDefault="001A7FE2" w:rsidP="001A7FE2">
                  <w:pPr>
                    <w:jc w:val="center"/>
                    <w:rPr>
                      <w:rFonts w:ascii="Times New Roman" w:hAnsi="Times New Roman" w:cs="Times New Roman"/>
                      <w:color w:val="000000"/>
                      <w:sz w:val="24"/>
                      <w:szCs w:val="24"/>
                    </w:rPr>
                  </w:pPr>
                  <w:r w:rsidRPr="001A7FE2">
                    <w:rPr>
                      <w:rFonts w:ascii="Times New Roman" w:hAnsi="Times New Roman" w:cs="Times New Roman"/>
                      <w:color w:val="000000"/>
                      <w:sz w:val="24"/>
                      <w:szCs w:val="24"/>
                    </w:rPr>
                    <w:t>14th</w:t>
                  </w:r>
                </w:p>
              </w:tc>
              <w:tc>
                <w:tcPr>
                  <w:tcW w:w="19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91E70E" w14:textId="3A9E98E1" w:rsidR="001A7FE2" w:rsidRPr="001A7FE2" w:rsidRDefault="001A7FE2" w:rsidP="001A7FE2">
                  <w:pPr>
                    <w:jc w:val="center"/>
                    <w:rPr>
                      <w:rFonts w:ascii="Times New Roman" w:hAnsi="Times New Roman" w:cs="Times New Roman"/>
                      <w:b/>
                      <w:bCs/>
                      <w:color w:val="C00000"/>
                      <w:sz w:val="24"/>
                      <w:szCs w:val="24"/>
                    </w:rPr>
                  </w:pPr>
                  <w:r w:rsidRPr="001A7FE2">
                    <w:rPr>
                      <w:rFonts w:ascii="Times New Roman" w:hAnsi="Times New Roman" w:cs="Times New Roman"/>
                      <w:b/>
                      <w:bCs/>
                      <w:color w:val="C00000"/>
                      <w:sz w:val="24"/>
                      <w:szCs w:val="24"/>
                    </w:rPr>
                    <w:t>Poor</w:t>
                  </w:r>
                </w:p>
              </w:tc>
            </w:tr>
            <w:tr w:rsidR="001A7FE2" w:rsidRPr="001A7FE2" w14:paraId="53599783" w14:textId="77777777" w:rsidTr="001A7FE2">
              <w:tblPrEx>
                <w:tblCellMar>
                  <w:top w:w="0" w:type="dxa"/>
                  <w:bottom w:w="0" w:type="dxa"/>
                </w:tblCellMar>
              </w:tblPrEx>
              <w:trPr>
                <w:trHeight w:val="565"/>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F31629" w14:textId="67FF3627" w:rsidR="001A7FE2" w:rsidRPr="001A7FE2" w:rsidRDefault="001A7FE2" w:rsidP="001A7FE2">
                  <w:pPr>
                    <w:jc w:val="center"/>
                    <w:rPr>
                      <w:rFonts w:ascii="Times New Roman" w:hAnsi="Times New Roman" w:cs="Times New Roman"/>
                      <w:b/>
                      <w:bCs/>
                      <w:color w:val="000000"/>
                      <w:sz w:val="24"/>
                      <w:szCs w:val="24"/>
                    </w:rPr>
                  </w:pPr>
                  <w:r w:rsidRPr="001A7FE2">
                    <w:rPr>
                      <w:rFonts w:ascii="Times New Roman" w:hAnsi="Times New Roman" w:cs="Times New Roman"/>
                      <w:b/>
                      <w:bCs/>
                      <w:color w:val="000000"/>
                      <w:sz w:val="24"/>
                      <w:szCs w:val="24"/>
                    </w:rPr>
                    <w:t>Naive Bayes</w:t>
                  </w:r>
                </w:p>
              </w:tc>
              <w:tc>
                <w:tcPr>
                  <w:tcW w:w="14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7A61B61" w14:textId="44CD6A58" w:rsidR="001A7FE2" w:rsidRPr="001A7FE2" w:rsidRDefault="001A7FE2" w:rsidP="001A7FE2">
                  <w:pPr>
                    <w:jc w:val="center"/>
                    <w:rPr>
                      <w:rFonts w:ascii="Times New Roman" w:hAnsi="Times New Roman" w:cs="Times New Roman"/>
                      <w:color w:val="000000"/>
                      <w:sz w:val="24"/>
                      <w:szCs w:val="24"/>
                    </w:rPr>
                  </w:pPr>
                  <w:r w:rsidRPr="001A7FE2">
                    <w:rPr>
                      <w:rFonts w:ascii="Times New Roman" w:hAnsi="Times New Roman" w:cs="Times New Roman"/>
                      <w:color w:val="000000"/>
                      <w:sz w:val="24"/>
                      <w:szCs w:val="24"/>
                    </w:rPr>
                    <w:t>Probabilistic</w:t>
                  </w:r>
                </w:p>
              </w:tc>
              <w:tc>
                <w:tcPr>
                  <w:tcW w:w="17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753512" w14:textId="177590FB" w:rsidR="001A7FE2" w:rsidRPr="001A7FE2" w:rsidRDefault="001A7FE2" w:rsidP="001A7FE2">
                  <w:pPr>
                    <w:jc w:val="center"/>
                    <w:rPr>
                      <w:rFonts w:ascii="Times New Roman" w:hAnsi="Times New Roman" w:cs="Times New Roman"/>
                      <w:color w:val="000000"/>
                      <w:sz w:val="24"/>
                      <w:szCs w:val="24"/>
                    </w:rPr>
                  </w:pPr>
                  <w:r w:rsidRPr="001A7FE2">
                    <w:rPr>
                      <w:rFonts w:ascii="Times New Roman" w:hAnsi="Times New Roman" w:cs="Times New Roman"/>
                      <w:color w:val="000000"/>
                      <w:sz w:val="24"/>
                      <w:szCs w:val="24"/>
                    </w:rPr>
                    <w:t>79.10</w:t>
                  </w:r>
                </w:p>
              </w:tc>
              <w:tc>
                <w:tcPr>
                  <w:tcW w:w="16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81F5C3" w14:textId="1447ACF3" w:rsidR="001A7FE2" w:rsidRPr="001A7FE2" w:rsidRDefault="001A7FE2" w:rsidP="001A7FE2">
                  <w:pPr>
                    <w:jc w:val="center"/>
                    <w:rPr>
                      <w:rFonts w:ascii="Times New Roman" w:hAnsi="Times New Roman" w:cs="Times New Roman"/>
                      <w:color w:val="000000"/>
                      <w:sz w:val="24"/>
                      <w:szCs w:val="24"/>
                    </w:rPr>
                  </w:pPr>
                  <w:r w:rsidRPr="001A7FE2">
                    <w:rPr>
                      <w:rFonts w:ascii="Times New Roman" w:hAnsi="Times New Roman" w:cs="Times New Roman"/>
                      <w:color w:val="000000"/>
                      <w:sz w:val="24"/>
                      <w:szCs w:val="24"/>
                    </w:rPr>
                    <w:t>0.1181</w:t>
                  </w:r>
                </w:p>
              </w:tc>
              <w:tc>
                <w:tcPr>
                  <w:tcW w:w="14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BE2E5A" w14:textId="1CC2AFDC" w:rsidR="001A7FE2" w:rsidRPr="001A7FE2" w:rsidRDefault="001A7FE2" w:rsidP="001A7FE2">
                  <w:pPr>
                    <w:jc w:val="center"/>
                    <w:rPr>
                      <w:rFonts w:ascii="Times New Roman" w:hAnsi="Times New Roman" w:cs="Times New Roman"/>
                      <w:color w:val="000000"/>
                      <w:sz w:val="24"/>
                      <w:szCs w:val="24"/>
                    </w:rPr>
                  </w:pPr>
                  <w:r w:rsidRPr="001A7FE2">
                    <w:rPr>
                      <w:rFonts w:ascii="Times New Roman" w:hAnsi="Times New Roman" w:cs="Times New Roman"/>
                      <w:color w:val="000000"/>
                      <w:sz w:val="24"/>
                      <w:szCs w:val="24"/>
                    </w:rPr>
                    <w:t>15th</w:t>
                  </w:r>
                </w:p>
              </w:tc>
              <w:tc>
                <w:tcPr>
                  <w:tcW w:w="19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051DEC" w14:textId="73E14CA2" w:rsidR="001A7FE2" w:rsidRPr="001A7FE2" w:rsidRDefault="001A7FE2" w:rsidP="001A7FE2">
                  <w:pPr>
                    <w:jc w:val="center"/>
                    <w:rPr>
                      <w:rFonts w:ascii="Times New Roman" w:hAnsi="Times New Roman" w:cs="Times New Roman"/>
                      <w:b/>
                      <w:bCs/>
                      <w:color w:val="C00000"/>
                      <w:sz w:val="24"/>
                      <w:szCs w:val="24"/>
                    </w:rPr>
                  </w:pPr>
                  <w:r w:rsidRPr="001A7FE2">
                    <w:rPr>
                      <w:rFonts w:ascii="Times New Roman" w:hAnsi="Times New Roman" w:cs="Times New Roman"/>
                      <w:b/>
                      <w:bCs/>
                      <w:color w:val="C00000"/>
                      <w:sz w:val="24"/>
                      <w:szCs w:val="24"/>
                    </w:rPr>
                    <w:t>Poor</w:t>
                  </w:r>
                </w:p>
              </w:tc>
            </w:tr>
            <w:tr w:rsidR="001A7FE2" w:rsidRPr="001A7FE2" w14:paraId="09AC2C9C" w14:textId="77777777" w:rsidTr="001A7FE2">
              <w:tblPrEx>
                <w:tblCellMar>
                  <w:top w:w="0" w:type="dxa"/>
                  <w:bottom w:w="0" w:type="dxa"/>
                </w:tblCellMar>
              </w:tblPrEx>
              <w:trPr>
                <w:trHeight w:val="565"/>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165FF2" w14:textId="20B7EC09" w:rsidR="001A7FE2" w:rsidRPr="001A7FE2" w:rsidRDefault="001A7FE2" w:rsidP="001A7FE2">
                  <w:pPr>
                    <w:jc w:val="center"/>
                    <w:rPr>
                      <w:rFonts w:ascii="Times New Roman" w:hAnsi="Times New Roman" w:cs="Times New Roman"/>
                      <w:b/>
                      <w:bCs/>
                      <w:color w:val="000000"/>
                      <w:sz w:val="24"/>
                      <w:szCs w:val="24"/>
                    </w:rPr>
                  </w:pPr>
                  <w:r w:rsidRPr="001A7FE2">
                    <w:rPr>
                      <w:rFonts w:ascii="Times New Roman" w:hAnsi="Times New Roman" w:cs="Times New Roman"/>
                      <w:b/>
                      <w:bCs/>
                      <w:color w:val="000000"/>
                      <w:sz w:val="24"/>
                      <w:szCs w:val="24"/>
                    </w:rPr>
                    <w:t>K-Nearest Neighbors</w:t>
                  </w:r>
                </w:p>
              </w:tc>
              <w:tc>
                <w:tcPr>
                  <w:tcW w:w="14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6B9B36" w14:textId="4AE6E525" w:rsidR="001A7FE2" w:rsidRPr="001A7FE2" w:rsidRDefault="001A7FE2" w:rsidP="001A7FE2">
                  <w:pPr>
                    <w:jc w:val="center"/>
                    <w:rPr>
                      <w:rFonts w:ascii="Times New Roman" w:hAnsi="Times New Roman" w:cs="Times New Roman"/>
                      <w:color w:val="000000"/>
                      <w:sz w:val="24"/>
                      <w:szCs w:val="24"/>
                    </w:rPr>
                  </w:pPr>
                  <w:r w:rsidRPr="001A7FE2">
                    <w:rPr>
                      <w:rFonts w:ascii="Times New Roman" w:hAnsi="Times New Roman" w:cs="Times New Roman"/>
                      <w:color w:val="000000"/>
                      <w:sz w:val="24"/>
                      <w:szCs w:val="24"/>
                    </w:rPr>
                    <w:t>Distance</w:t>
                  </w:r>
                </w:p>
              </w:tc>
              <w:tc>
                <w:tcPr>
                  <w:tcW w:w="17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2E275B" w14:textId="16F1880C" w:rsidR="001A7FE2" w:rsidRPr="001A7FE2" w:rsidRDefault="001A7FE2" w:rsidP="001A7FE2">
                  <w:pPr>
                    <w:jc w:val="center"/>
                    <w:rPr>
                      <w:rFonts w:ascii="Times New Roman" w:hAnsi="Times New Roman" w:cs="Times New Roman"/>
                      <w:color w:val="000000"/>
                      <w:sz w:val="24"/>
                      <w:szCs w:val="24"/>
                    </w:rPr>
                  </w:pPr>
                  <w:r w:rsidRPr="001A7FE2">
                    <w:rPr>
                      <w:rFonts w:ascii="Times New Roman" w:hAnsi="Times New Roman" w:cs="Times New Roman"/>
                      <w:color w:val="000000"/>
                      <w:sz w:val="24"/>
                      <w:szCs w:val="24"/>
                    </w:rPr>
                    <w:t>76.80</w:t>
                  </w:r>
                </w:p>
              </w:tc>
              <w:tc>
                <w:tcPr>
                  <w:tcW w:w="16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A8A580" w14:textId="4AFCF266" w:rsidR="001A7FE2" w:rsidRPr="001A7FE2" w:rsidRDefault="001A7FE2" w:rsidP="001A7FE2">
                  <w:pPr>
                    <w:jc w:val="center"/>
                    <w:rPr>
                      <w:rFonts w:ascii="Times New Roman" w:hAnsi="Times New Roman" w:cs="Times New Roman"/>
                      <w:color w:val="000000"/>
                      <w:sz w:val="24"/>
                      <w:szCs w:val="24"/>
                    </w:rPr>
                  </w:pPr>
                  <w:r w:rsidRPr="001A7FE2">
                    <w:rPr>
                      <w:rFonts w:ascii="Times New Roman" w:hAnsi="Times New Roman" w:cs="Times New Roman"/>
                      <w:color w:val="000000"/>
                      <w:sz w:val="24"/>
                      <w:szCs w:val="24"/>
                    </w:rPr>
                    <w:t>0.1471</w:t>
                  </w:r>
                </w:p>
              </w:tc>
              <w:tc>
                <w:tcPr>
                  <w:tcW w:w="14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E1F85E" w14:textId="64EC1C2D" w:rsidR="001A7FE2" w:rsidRPr="001A7FE2" w:rsidRDefault="001A7FE2" w:rsidP="001A7FE2">
                  <w:pPr>
                    <w:jc w:val="center"/>
                    <w:rPr>
                      <w:rFonts w:ascii="Times New Roman" w:hAnsi="Times New Roman" w:cs="Times New Roman"/>
                      <w:color w:val="000000"/>
                      <w:sz w:val="24"/>
                      <w:szCs w:val="24"/>
                    </w:rPr>
                  </w:pPr>
                  <w:r w:rsidRPr="001A7FE2">
                    <w:rPr>
                      <w:rFonts w:ascii="Times New Roman" w:hAnsi="Times New Roman" w:cs="Times New Roman"/>
                      <w:color w:val="000000"/>
                      <w:sz w:val="24"/>
                      <w:szCs w:val="24"/>
                    </w:rPr>
                    <w:t>16th</w:t>
                  </w:r>
                </w:p>
              </w:tc>
              <w:tc>
                <w:tcPr>
                  <w:tcW w:w="19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01F1F5" w14:textId="5101E47B" w:rsidR="001A7FE2" w:rsidRPr="001A7FE2" w:rsidRDefault="001A7FE2" w:rsidP="001A7FE2">
                  <w:pPr>
                    <w:jc w:val="center"/>
                    <w:rPr>
                      <w:rFonts w:ascii="Times New Roman" w:hAnsi="Times New Roman" w:cs="Times New Roman"/>
                      <w:b/>
                      <w:bCs/>
                      <w:color w:val="C00000"/>
                      <w:sz w:val="24"/>
                      <w:szCs w:val="24"/>
                    </w:rPr>
                  </w:pPr>
                  <w:r w:rsidRPr="001A7FE2">
                    <w:rPr>
                      <w:rFonts w:ascii="Times New Roman" w:hAnsi="Times New Roman" w:cs="Times New Roman"/>
                      <w:b/>
                      <w:bCs/>
                      <w:color w:val="C00000"/>
                      <w:sz w:val="24"/>
                      <w:szCs w:val="24"/>
                    </w:rPr>
                    <w:t>Poor</w:t>
                  </w:r>
                </w:p>
              </w:tc>
            </w:tr>
          </w:tbl>
          <w:p w14:paraId="4CA4895C" w14:textId="77777777" w:rsidR="0068536A" w:rsidRPr="001A7FE2" w:rsidRDefault="0068536A">
            <w:pPr>
              <w:rPr>
                <w:rFonts w:ascii="Times New Roman" w:hAnsi="Times New Roman" w:cs="Times New Roman"/>
                <w:sz w:val="24"/>
                <w:szCs w:val="24"/>
              </w:rPr>
            </w:pPr>
          </w:p>
        </w:tc>
      </w:tr>
    </w:tbl>
    <w:p w14:paraId="67651F06" w14:textId="77777777" w:rsidR="001A7FE2" w:rsidRDefault="001A7FE2">
      <w:pPr>
        <w:pStyle w:val="Heading2"/>
        <w:rPr>
          <w:color w:val="auto"/>
        </w:rPr>
      </w:pPr>
    </w:p>
    <w:p w14:paraId="754F94E2" w14:textId="77777777" w:rsidR="001A7FE2" w:rsidRDefault="001A7FE2">
      <w:pPr>
        <w:pStyle w:val="Heading2"/>
        <w:rPr>
          <w:color w:val="auto"/>
        </w:rPr>
      </w:pPr>
    </w:p>
    <w:p w14:paraId="0A0EB65D" w14:textId="2D6420EB" w:rsidR="008B3631" w:rsidRPr="001A7FE2" w:rsidRDefault="00000000">
      <w:pPr>
        <w:pStyle w:val="Heading2"/>
        <w:rPr>
          <w:rFonts w:ascii="Times New Roman" w:hAnsi="Times New Roman" w:cs="Times New Roman"/>
          <w:color w:val="auto"/>
          <w:sz w:val="24"/>
          <w:szCs w:val="24"/>
        </w:rPr>
      </w:pPr>
      <w:r w:rsidRPr="001A7FE2">
        <w:rPr>
          <w:rFonts w:ascii="Times New Roman" w:hAnsi="Times New Roman" w:cs="Times New Roman"/>
          <w:color w:val="auto"/>
          <w:sz w:val="24"/>
          <w:szCs w:val="24"/>
        </w:rPr>
        <w:t>6.4 Accuracy Comparison</w:t>
      </w:r>
    </w:p>
    <w:p w14:paraId="7176D3C4" w14:textId="77777777" w:rsidR="008B3631" w:rsidRDefault="00000000">
      <w:pPr>
        <w:spacing w:before="120" w:after="60"/>
        <w:jc w:val="center"/>
      </w:pPr>
      <w:r>
        <w:rPr>
          <w:noProof/>
        </w:rPr>
        <w:drawing>
          <wp:inline distT="0" distB="0" distL="0" distR="0" wp14:anchorId="434C7117" wp14:editId="669B5512">
            <wp:extent cx="5524500" cy="3048000"/>
            <wp:effectExtent l="0" t="0" r="0" b="0"/>
            <wp:docPr id="106965680" name="Fig. 4. Accuracy Comparison of All Machine Learning Models" descr="Fig. 4. Accuracy Comparison of All Machine Learning Models" title="Fig. 4. Accuracy Comparison of All Machine Learning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048000"/>
                    </a:xfrm>
                    <a:prstGeom prst="rect">
                      <a:avLst/>
                    </a:prstGeom>
                  </pic:spPr>
                </pic:pic>
              </a:graphicData>
            </a:graphic>
          </wp:inline>
        </w:drawing>
      </w:r>
    </w:p>
    <w:p w14:paraId="76A6F911" w14:textId="77777777" w:rsidR="008B3631" w:rsidRDefault="00000000">
      <w:pPr>
        <w:spacing w:after="180"/>
        <w:jc w:val="center"/>
      </w:pPr>
      <w:r>
        <w:rPr>
          <w:i/>
          <w:iCs/>
          <w:color w:val="444444"/>
          <w:sz w:val="18"/>
          <w:szCs w:val="18"/>
        </w:rPr>
        <w:t>Fig. 4. Accuracy Comparison of All Machine Learning Models</w:t>
      </w:r>
    </w:p>
    <w:p w14:paraId="7EADEC8B" w14:textId="77777777" w:rsidR="008B3631" w:rsidRPr="0068536A" w:rsidRDefault="00000000">
      <w:pPr>
        <w:pStyle w:val="Heading2"/>
        <w:rPr>
          <w:color w:val="auto"/>
        </w:rPr>
      </w:pPr>
      <w:r w:rsidRPr="0068536A">
        <w:rPr>
          <w:color w:val="auto"/>
        </w:rPr>
        <w:t>6.5 F1-Score Comparison</w:t>
      </w:r>
    </w:p>
    <w:p w14:paraId="71589BEF" w14:textId="77777777" w:rsidR="008B3631" w:rsidRDefault="00000000">
      <w:pPr>
        <w:spacing w:before="120" w:after="60"/>
        <w:jc w:val="center"/>
      </w:pPr>
      <w:r>
        <w:rPr>
          <w:noProof/>
        </w:rPr>
        <w:drawing>
          <wp:inline distT="0" distB="0" distL="0" distR="0" wp14:anchorId="701B8BF2" wp14:editId="6BD4BF25">
            <wp:extent cx="5524500" cy="3048000"/>
            <wp:effectExtent l="0" t="0" r="0" b="0"/>
            <wp:docPr id="286776054" name="Fig. 5. F1-Score Comparison of All Machine Learning Models" descr="Fig. 5. F1-Score Comparison of All Machine Learning Models" title="Fig. 5. F1-Score Comparison of All Machine Learning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048000"/>
                    </a:xfrm>
                    <a:prstGeom prst="rect">
                      <a:avLst/>
                    </a:prstGeom>
                  </pic:spPr>
                </pic:pic>
              </a:graphicData>
            </a:graphic>
          </wp:inline>
        </w:drawing>
      </w:r>
    </w:p>
    <w:p w14:paraId="6F63215F" w14:textId="77777777" w:rsidR="008B3631" w:rsidRDefault="00000000">
      <w:pPr>
        <w:spacing w:after="180"/>
        <w:jc w:val="center"/>
      </w:pPr>
      <w:r>
        <w:rPr>
          <w:i/>
          <w:iCs/>
          <w:color w:val="444444"/>
          <w:sz w:val="18"/>
          <w:szCs w:val="18"/>
        </w:rPr>
        <w:t>Fig. 5. F1-Score Comparison of All Machine Learning Models</w:t>
      </w:r>
    </w:p>
    <w:p w14:paraId="643734A9" w14:textId="77777777" w:rsidR="004C073E" w:rsidRDefault="004C073E" w:rsidP="004C073E">
      <w:pPr>
        <w:rPr>
          <w:rFonts w:ascii="Times New Roman" w:hAnsi="Times New Roman" w:cs="Times New Roman"/>
          <w:color w:val="000000"/>
          <w:sz w:val="24"/>
          <w:szCs w:val="24"/>
        </w:rPr>
      </w:pPr>
    </w:p>
    <w:p w14:paraId="3DB827BC" w14:textId="77777777" w:rsidR="00C94082" w:rsidRDefault="00C94082" w:rsidP="004C073E">
      <w:pPr>
        <w:rPr>
          <w:rFonts w:ascii="Times New Roman" w:hAnsi="Times New Roman" w:cs="Times New Roman"/>
          <w:color w:val="000000"/>
          <w:sz w:val="24"/>
          <w:szCs w:val="24"/>
        </w:rPr>
      </w:pPr>
    </w:p>
    <w:p w14:paraId="151C07EC" w14:textId="77777777" w:rsidR="00C94082" w:rsidRDefault="00C94082" w:rsidP="004C073E">
      <w:pPr>
        <w:rPr>
          <w:rFonts w:ascii="Times New Roman" w:hAnsi="Times New Roman" w:cs="Times New Roman"/>
        </w:rPr>
      </w:pPr>
    </w:p>
    <w:p w14:paraId="578E4126" w14:textId="18E6AAE8" w:rsidR="008B3631" w:rsidRPr="004C073E" w:rsidRDefault="00000000" w:rsidP="004C073E">
      <w:pPr>
        <w:rPr>
          <w:rFonts w:ascii="Times New Roman" w:hAnsi="Times New Roman" w:cs="Times New Roman"/>
        </w:rPr>
      </w:pPr>
      <w:r w:rsidRPr="00747289">
        <w:rPr>
          <w:rFonts w:ascii="Times New Roman" w:hAnsi="Times New Roman" w:cs="Times New Roman"/>
          <w:b/>
          <w:bCs/>
          <w:sz w:val="28"/>
          <w:szCs w:val="28"/>
          <w:u w:val="single"/>
        </w:rPr>
        <w:t>7. Novelty of the Proposed Work</w:t>
      </w:r>
    </w:p>
    <w:p w14:paraId="07662427" w14:textId="77777777" w:rsidR="008B3631" w:rsidRPr="00747289" w:rsidRDefault="00000000">
      <w:pPr>
        <w:spacing w:before="60" w:after="120"/>
        <w:jc w:val="both"/>
        <w:rPr>
          <w:rFonts w:ascii="Times New Roman" w:hAnsi="Times New Roman" w:cs="Times New Roman"/>
          <w:sz w:val="24"/>
          <w:szCs w:val="24"/>
        </w:rPr>
      </w:pPr>
      <w:r w:rsidRPr="00747289">
        <w:rPr>
          <w:rFonts w:ascii="Times New Roman" w:hAnsi="Times New Roman" w:cs="Times New Roman"/>
          <w:color w:val="000000"/>
          <w:sz w:val="24"/>
          <w:szCs w:val="24"/>
        </w:rPr>
        <w:t>The novelty of this study lies in the comprehensive comparison of twelve machine learning algorithms and four ensemble learning techniques on an enriched banking customer churn dataset containing behavioral indicators such as complaints, satisfaction scores, card types, and reward points. The major novel contributions are:</w:t>
      </w:r>
    </w:p>
    <w:p w14:paraId="74859B5F" w14:textId="77777777" w:rsidR="008B3631" w:rsidRPr="00747289" w:rsidRDefault="00000000">
      <w:pPr>
        <w:pStyle w:val="ListParagraph"/>
        <w:numPr>
          <w:ilvl w:val="0"/>
          <w:numId w:val="2"/>
        </w:numPr>
        <w:spacing w:before="30" w:after="60"/>
        <w:rPr>
          <w:rFonts w:ascii="Times New Roman" w:hAnsi="Times New Roman" w:cs="Times New Roman"/>
          <w:sz w:val="24"/>
          <w:szCs w:val="24"/>
        </w:rPr>
      </w:pPr>
      <w:r w:rsidRPr="00747289">
        <w:rPr>
          <w:rFonts w:ascii="Times New Roman" w:hAnsi="Times New Roman" w:cs="Times New Roman"/>
          <w:sz w:val="24"/>
          <w:szCs w:val="24"/>
        </w:rPr>
        <w:t>Comprehensive Algorithm Comparison: Unlike many previous studies that focus on a limited number of algorithms, this research evaluates a broad range of traditional, boosting, and ensemble methods within a unified framework.</w:t>
      </w:r>
    </w:p>
    <w:p w14:paraId="44A675FC" w14:textId="77777777" w:rsidR="008B3631" w:rsidRPr="00747289" w:rsidRDefault="00000000">
      <w:pPr>
        <w:pStyle w:val="ListParagraph"/>
        <w:numPr>
          <w:ilvl w:val="0"/>
          <w:numId w:val="2"/>
        </w:numPr>
        <w:spacing w:before="30" w:after="60"/>
        <w:rPr>
          <w:rFonts w:ascii="Times New Roman" w:hAnsi="Times New Roman" w:cs="Times New Roman"/>
          <w:sz w:val="24"/>
          <w:szCs w:val="24"/>
        </w:rPr>
      </w:pPr>
      <w:r w:rsidRPr="00747289">
        <w:rPr>
          <w:rFonts w:ascii="Times New Roman" w:hAnsi="Times New Roman" w:cs="Times New Roman"/>
          <w:sz w:val="24"/>
          <w:szCs w:val="24"/>
        </w:rPr>
        <w:t xml:space="preserve">Enriched Feature Set: Integration of customer satisfaction scores, complaint history, card types, and reward points </w:t>
      </w:r>
      <w:proofErr w:type="gramStart"/>
      <w:r w:rsidRPr="00747289">
        <w:rPr>
          <w:rFonts w:ascii="Times New Roman" w:hAnsi="Times New Roman" w:cs="Times New Roman"/>
          <w:sz w:val="24"/>
          <w:szCs w:val="24"/>
        </w:rPr>
        <w:t>provides</w:t>
      </w:r>
      <w:proofErr w:type="gramEnd"/>
      <w:r w:rsidRPr="00747289">
        <w:rPr>
          <w:rFonts w:ascii="Times New Roman" w:hAnsi="Times New Roman" w:cs="Times New Roman"/>
          <w:sz w:val="24"/>
          <w:szCs w:val="24"/>
        </w:rPr>
        <w:t xml:space="preserve"> deeper insights into customer behavior beyond standard banking attributes.</w:t>
      </w:r>
    </w:p>
    <w:p w14:paraId="410922BB" w14:textId="77777777" w:rsidR="008B3631" w:rsidRPr="00747289" w:rsidRDefault="00000000">
      <w:pPr>
        <w:pStyle w:val="ListParagraph"/>
        <w:numPr>
          <w:ilvl w:val="0"/>
          <w:numId w:val="2"/>
        </w:numPr>
        <w:spacing w:before="30" w:after="60"/>
        <w:rPr>
          <w:rFonts w:ascii="Times New Roman" w:hAnsi="Times New Roman" w:cs="Times New Roman"/>
          <w:sz w:val="24"/>
          <w:szCs w:val="24"/>
        </w:rPr>
      </w:pPr>
      <w:r w:rsidRPr="00747289">
        <w:rPr>
          <w:rFonts w:ascii="Times New Roman" w:hAnsi="Times New Roman" w:cs="Times New Roman"/>
          <w:sz w:val="24"/>
          <w:szCs w:val="24"/>
        </w:rPr>
        <w:t>Ensemble Strategy Comparison: Systematic comparison of multiple ensemble strategies including Voting and Stacking provides practical guidance for researchers seeking to implement churn prediction in real-world banking environments.</w:t>
      </w:r>
    </w:p>
    <w:p w14:paraId="16864623" w14:textId="77777777" w:rsidR="008B3631" w:rsidRPr="00747289" w:rsidRDefault="00000000">
      <w:pPr>
        <w:pStyle w:val="ListParagraph"/>
        <w:numPr>
          <w:ilvl w:val="0"/>
          <w:numId w:val="2"/>
        </w:numPr>
        <w:spacing w:before="30" w:after="60"/>
        <w:rPr>
          <w:rFonts w:ascii="Times New Roman" w:hAnsi="Times New Roman" w:cs="Times New Roman"/>
          <w:sz w:val="24"/>
          <w:szCs w:val="24"/>
        </w:rPr>
      </w:pPr>
      <w:r w:rsidRPr="00747289">
        <w:rPr>
          <w:rFonts w:ascii="Times New Roman" w:hAnsi="Times New Roman" w:cs="Times New Roman"/>
          <w:sz w:val="24"/>
          <w:szCs w:val="24"/>
        </w:rPr>
        <w:t xml:space="preserve">Key Insight on </w:t>
      </w:r>
      <w:proofErr w:type="spellStart"/>
      <w:r w:rsidRPr="00747289">
        <w:rPr>
          <w:rFonts w:ascii="Times New Roman" w:hAnsi="Times New Roman" w:cs="Times New Roman"/>
          <w:sz w:val="24"/>
          <w:szCs w:val="24"/>
        </w:rPr>
        <w:t>LightGBM</w:t>
      </w:r>
      <w:proofErr w:type="spellEnd"/>
      <w:r w:rsidRPr="00747289">
        <w:rPr>
          <w:rFonts w:ascii="Times New Roman" w:hAnsi="Times New Roman" w:cs="Times New Roman"/>
          <w:sz w:val="24"/>
          <w:szCs w:val="24"/>
        </w:rPr>
        <w:t xml:space="preserve">: The finding that </w:t>
      </w:r>
      <w:proofErr w:type="spellStart"/>
      <w:r w:rsidRPr="00747289">
        <w:rPr>
          <w:rFonts w:ascii="Times New Roman" w:hAnsi="Times New Roman" w:cs="Times New Roman"/>
          <w:sz w:val="24"/>
          <w:szCs w:val="24"/>
        </w:rPr>
        <w:t>LightGBM</w:t>
      </w:r>
      <w:proofErr w:type="spellEnd"/>
      <w:r w:rsidRPr="00747289">
        <w:rPr>
          <w:rFonts w:ascii="Times New Roman" w:hAnsi="Times New Roman" w:cs="Times New Roman"/>
          <w:sz w:val="24"/>
          <w:szCs w:val="24"/>
        </w:rPr>
        <w:t xml:space="preserve"> outperforms more complex ensemble methods on this dataset is a valuable practical insight for data scientists.</w:t>
      </w:r>
    </w:p>
    <w:p w14:paraId="383D7D43" w14:textId="77777777" w:rsidR="008B3631" w:rsidRPr="00747289" w:rsidRDefault="00000000">
      <w:pPr>
        <w:pStyle w:val="ListParagraph"/>
        <w:numPr>
          <w:ilvl w:val="0"/>
          <w:numId w:val="2"/>
        </w:numPr>
        <w:spacing w:before="30" w:after="60"/>
        <w:rPr>
          <w:rFonts w:ascii="Times New Roman" w:hAnsi="Times New Roman" w:cs="Times New Roman"/>
          <w:sz w:val="24"/>
          <w:szCs w:val="24"/>
        </w:rPr>
      </w:pPr>
      <w:r w:rsidRPr="00747289">
        <w:rPr>
          <w:rFonts w:ascii="Times New Roman" w:hAnsi="Times New Roman" w:cs="Times New Roman"/>
          <w:sz w:val="24"/>
          <w:szCs w:val="24"/>
        </w:rPr>
        <w:t>Data Leakage Prevention: The systematic identification and removal of the Complain column to avoid overfitting demonstrates methodological rigor.</w:t>
      </w:r>
    </w:p>
    <w:p w14:paraId="4DFC9442" w14:textId="77777777" w:rsidR="004C073E" w:rsidRDefault="004C073E" w:rsidP="004C073E">
      <w:pPr>
        <w:rPr>
          <w:rFonts w:ascii="Times New Roman" w:hAnsi="Times New Roman" w:cs="Times New Roman"/>
          <w:sz w:val="24"/>
          <w:szCs w:val="24"/>
        </w:rPr>
      </w:pPr>
    </w:p>
    <w:p w14:paraId="2A50BDED" w14:textId="7F8FE2CB" w:rsidR="008B3631" w:rsidRPr="004C073E" w:rsidRDefault="00000000" w:rsidP="004C073E">
      <w:pPr>
        <w:rPr>
          <w:rFonts w:ascii="Times New Roman" w:hAnsi="Times New Roman" w:cs="Times New Roman"/>
          <w:sz w:val="24"/>
          <w:szCs w:val="24"/>
        </w:rPr>
      </w:pPr>
      <w:r w:rsidRPr="00747289">
        <w:rPr>
          <w:rFonts w:ascii="Times New Roman" w:hAnsi="Times New Roman" w:cs="Times New Roman"/>
          <w:b/>
          <w:bCs/>
          <w:sz w:val="28"/>
          <w:szCs w:val="28"/>
          <w:u w:val="single"/>
        </w:rPr>
        <w:t>8. Conclusion</w:t>
      </w:r>
    </w:p>
    <w:p w14:paraId="7692F33A" w14:textId="77777777" w:rsidR="008B3631" w:rsidRPr="00747289" w:rsidRDefault="00000000">
      <w:pPr>
        <w:spacing w:before="60" w:after="120"/>
        <w:jc w:val="both"/>
        <w:rPr>
          <w:rFonts w:ascii="Times New Roman" w:hAnsi="Times New Roman" w:cs="Times New Roman"/>
          <w:sz w:val="24"/>
          <w:szCs w:val="24"/>
        </w:rPr>
      </w:pPr>
      <w:r w:rsidRPr="00747289">
        <w:rPr>
          <w:rFonts w:ascii="Times New Roman" w:hAnsi="Times New Roman" w:cs="Times New Roman"/>
          <w:color w:val="000000"/>
          <w:sz w:val="24"/>
          <w:szCs w:val="24"/>
        </w:rPr>
        <w:t>Customer churn prediction is a critical application of machine learning that enables organizations to improve customer retention and profitability. This study investigated twelve machine learning algorithms and four ensemble methods using a banking customer churn dataset of 10,000 records.</w:t>
      </w:r>
    </w:p>
    <w:p w14:paraId="7E89F8DE" w14:textId="77777777" w:rsidR="008B3631" w:rsidRPr="00747289" w:rsidRDefault="00000000">
      <w:pPr>
        <w:spacing w:before="60" w:after="120"/>
        <w:jc w:val="both"/>
        <w:rPr>
          <w:rFonts w:ascii="Times New Roman" w:hAnsi="Times New Roman" w:cs="Times New Roman"/>
          <w:sz w:val="24"/>
          <w:szCs w:val="24"/>
        </w:rPr>
      </w:pPr>
      <w:r w:rsidRPr="00747289">
        <w:rPr>
          <w:rFonts w:ascii="Times New Roman" w:hAnsi="Times New Roman" w:cs="Times New Roman"/>
          <w:color w:val="000000"/>
          <w:sz w:val="24"/>
          <w:szCs w:val="24"/>
        </w:rPr>
        <w:t xml:space="preserve">The results demonstrate that gradient boosting-based methods, particularly </w:t>
      </w:r>
      <w:proofErr w:type="spellStart"/>
      <w:r w:rsidRPr="00747289">
        <w:rPr>
          <w:rFonts w:ascii="Times New Roman" w:hAnsi="Times New Roman" w:cs="Times New Roman"/>
          <w:color w:val="000000"/>
          <w:sz w:val="24"/>
          <w:szCs w:val="24"/>
        </w:rPr>
        <w:t>LightGBM</w:t>
      </w:r>
      <w:proofErr w:type="spellEnd"/>
      <w:r w:rsidRPr="00747289">
        <w:rPr>
          <w:rFonts w:ascii="Times New Roman" w:hAnsi="Times New Roman" w:cs="Times New Roman"/>
          <w:color w:val="000000"/>
          <w:sz w:val="24"/>
          <w:szCs w:val="24"/>
        </w:rPr>
        <w:t xml:space="preserve"> and </w:t>
      </w:r>
      <w:proofErr w:type="spellStart"/>
      <w:r w:rsidRPr="00747289">
        <w:rPr>
          <w:rFonts w:ascii="Times New Roman" w:hAnsi="Times New Roman" w:cs="Times New Roman"/>
          <w:color w:val="000000"/>
          <w:sz w:val="24"/>
          <w:szCs w:val="24"/>
        </w:rPr>
        <w:t>XGBoost</w:t>
      </w:r>
      <w:proofErr w:type="spellEnd"/>
      <w:r w:rsidRPr="00747289">
        <w:rPr>
          <w:rFonts w:ascii="Times New Roman" w:hAnsi="Times New Roman" w:cs="Times New Roman"/>
          <w:color w:val="000000"/>
          <w:sz w:val="24"/>
          <w:szCs w:val="24"/>
        </w:rPr>
        <w:t xml:space="preserve">, provide superior predictive performance compared to traditional classifiers. </w:t>
      </w:r>
      <w:proofErr w:type="spellStart"/>
      <w:r w:rsidRPr="00747289">
        <w:rPr>
          <w:rFonts w:ascii="Times New Roman" w:hAnsi="Times New Roman" w:cs="Times New Roman"/>
          <w:color w:val="000000"/>
          <w:sz w:val="24"/>
          <w:szCs w:val="24"/>
        </w:rPr>
        <w:t>LightGBM</w:t>
      </w:r>
      <w:proofErr w:type="spellEnd"/>
      <w:r w:rsidRPr="00747289">
        <w:rPr>
          <w:rFonts w:ascii="Times New Roman" w:hAnsi="Times New Roman" w:cs="Times New Roman"/>
          <w:color w:val="000000"/>
          <w:sz w:val="24"/>
          <w:szCs w:val="24"/>
        </w:rPr>
        <w:t xml:space="preserve"> achieved the highest F1-Score of 0.6165 with an accuracy of 87.25%, making it the most suitable model for this churn prediction task. Ensemble methods such as Stacking and Voting also performed well but did not surpass </w:t>
      </w:r>
      <w:proofErr w:type="spellStart"/>
      <w:r w:rsidRPr="00747289">
        <w:rPr>
          <w:rFonts w:ascii="Times New Roman" w:hAnsi="Times New Roman" w:cs="Times New Roman"/>
          <w:color w:val="000000"/>
          <w:sz w:val="24"/>
          <w:szCs w:val="24"/>
        </w:rPr>
        <w:t>LightGBM</w:t>
      </w:r>
      <w:proofErr w:type="spellEnd"/>
      <w:r w:rsidRPr="00747289">
        <w:rPr>
          <w:rFonts w:ascii="Times New Roman" w:hAnsi="Times New Roman" w:cs="Times New Roman"/>
          <w:color w:val="000000"/>
          <w:sz w:val="24"/>
          <w:szCs w:val="24"/>
        </w:rPr>
        <w:t>.</w:t>
      </w:r>
    </w:p>
    <w:p w14:paraId="0E1D6625" w14:textId="77777777" w:rsidR="008B3631" w:rsidRPr="00747289" w:rsidRDefault="00000000">
      <w:pPr>
        <w:spacing w:before="60" w:after="120"/>
        <w:jc w:val="both"/>
        <w:rPr>
          <w:rFonts w:ascii="Times New Roman" w:hAnsi="Times New Roman" w:cs="Times New Roman"/>
          <w:sz w:val="24"/>
          <w:szCs w:val="24"/>
        </w:rPr>
      </w:pPr>
      <w:r w:rsidRPr="00747289">
        <w:rPr>
          <w:rFonts w:ascii="Times New Roman" w:hAnsi="Times New Roman" w:cs="Times New Roman"/>
          <w:color w:val="000000"/>
          <w:sz w:val="24"/>
          <w:szCs w:val="24"/>
        </w:rPr>
        <w:t>Traditional classifiers including KNN, SVM, Naive Bayes, and MLP Neural Network performed poorly on this imbalanced dataset, with SVM and MLP failing completely to identify any churn cases. This highlights the importance of selecting appropriate algorithms for imbalanced classification problems.</w:t>
      </w:r>
    </w:p>
    <w:p w14:paraId="18E458E9" w14:textId="77777777" w:rsidR="008B3631" w:rsidRPr="00747289" w:rsidRDefault="00000000">
      <w:pPr>
        <w:spacing w:before="60" w:after="120"/>
        <w:jc w:val="both"/>
        <w:rPr>
          <w:rFonts w:ascii="Times New Roman" w:hAnsi="Times New Roman" w:cs="Times New Roman"/>
          <w:sz w:val="24"/>
          <w:szCs w:val="24"/>
        </w:rPr>
      </w:pPr>
      <w:r w:rsidRPr="00747289">
        <w:rPr>
          <w:rFonts w:ascii="Times New Roman" w:hAnsi="Times New Roman" w:cs="Times New Roman"/>
          <w:color w:val="000000"/>
          <w:sz w:val="24"/>
          <w:szCs w:val="24"/>
        </w:rPr>
        <w:t xml:space="preserve">The findings indicate that customer age, tenure, active membership status, number of products, and balance are among the key determinants of churn behavior. The proposed framework, particularly the </w:t>
      </w:r>
      <w:proofErr w:type="spellStart"/>
      <w:r w:rsidRPr="00747289">
        <w:rPr>
          <w:rFonts w:ascii="Times New Roman" w:hAnsi="Times New Roman" w:cs="Times New Roman"/>
          <w:color w:val="000000"/>
          <w:sz w:val="24"/>
          <w:szCs w:val="24"/>
        </w:rPr>
        <w:t>LightGBM</w:t>
      </w:r>
      <w:proofErr w:type="spellEnd"/>
      <w:r w:rsidRPr="00747289">
        <w:rPr>
          <w:rFonts w:ascii="Times New Roman" w:hAnsi="Times New Roman" w:cs="Times New Roman"/>
          <w:color w:val="000000"/>
          <w:sz w:val="24"/>
          <w:szCs w:val="24"/>
        </w:rPr>
        <w:t xml:space="preserve"> model, can assist organizations in identifying at-risk customers and implementing targeted retention strategies before customer attrition occurs.</w:t>
      </w:r>
    </w:p>
    <w:p w14:paraId="5DE17EC8" w14:textId="77777777" w:rsidR="004C073E" w:rsidRDefault="004C073E" w:rsidP="004C073E">
      <w:pPr>
        <w:rPr>
          <w:rFonts w:ascii="Times New Roman" w:hAnsi="Times New Roman" w:cs="Times New Roman"/>
        </w:rPr>
      </w:pPr>
    </w:p>
    <w:p w14:paraId="54359EE4" w14:textId="42875C02" w:rsidR="008B3631" w:rsidRPr="004C073E" w:rsidRDefault="00000000" w:rsidP="004C073E">
      <w:pPr>
        <w:rPr>
          <w:rFonts w:ascii="Times New Roman" w:hAnsi="Times New Roman" w:cs="Times New Roman"/>
        </w:rPr>
      </w:pPr>
      <w:r w:rsidRPr="00747289">
        <w:rPr>
          <w:rFonts w:ascii="Times New Roman" w:hAnsi="Times New Roman" w:cs="Times New Roman"/>
          <w:b/>
          <w:bCs/>
          <w:sz w:val="28"/>
          <w:szCs w:val="28"/>
          <w:u w:val="single"/>
        </w:rPr>
        <w:t>9. Future Work and Limitations</w:t>
      </w:r>
    </w:p>
    <w:p w14:paraId="281D74A2" w14:textId="77777777" w:rsidR="008B3631" w:rsidRPr="00747289" w:rsidRDefault="00000000">
      <w:pPr>
        <w:pStyle w:val="Heading2"/>
        <w:rPr>
          <w:rFonts w:ascii="Times New Roman" w:hAnsi="Times New Roman" w:cs="Times New Roman"/>
          <w:color w:val="auto"/>
          <w:sz w:val="24"/>
          <w:szCs w:val="24"/>
        </w:rPr>
      </w:pPr>
      <w:r w:rsidRPr="00747289">
        <w:rPr>
          <w:rFonts w:ascii="Times New Roman" w:hAnsi="Times New Roman" w:cs="Times New Roman"/>
          <w:color w:val="auto"/>
          <w:sz w:val="24"/>
          <w:szCs w:val="24"/>
        </w:rPr>
        <w:t>9.1 Limitations</w:t>
      </w:r>
    </w:p>
    <w:p w14:paraId="0D104299" w14:textId="77777777" w:rsidR="008B3631" w:rsidRPr="00747289" w:rsidRDefault="00000000">
      <w:pPr>
        <w:spacing w:before="60" w:after="120"/>
        <w:jc w:val="both"/>
        <w:rPr>
          <w:rFonts w:ascii="Times New Roman" w:hAnsi="Times New Roman" w:cs="Times New Roman"/>
          <w:sz w:val="24"/>
          <w:szCs w:val="24"/>
        </w:rPr>
      </w:pPr>
      <w:r w:rsidRPr="00747289">
        <w:rPr>
          <w:rFonts w:ascii="Times New Roman" w:hAnsi="Times New Roman" w:cs="Times New Roman"/>
          <w:color w:val="000000"/>
          <w:sz w:val="24"/>
          <w:szCs w:val="24"/>
        </w:rPr>
        <w:lastRenderedPageBreak/>
        <w:t>Several limitations of this study should be acknowledged:</w:t>
      </w:r>
    </w:p>
    <w:p w14:paraId="43D78F98" w14:textId="77777777" w:rsidR="008B3631" w:rsidRPr="00747289" w:rsidRDefault="00000000">
      <w:pPr>
        <w:pStyle w:val="ListParagraph"/>
        <w:numPr>
          <w:ilvl w:val="0"/>
          <w:numId w:val="2"/>
        </w:numPr>
        <w:spacing w:before="30" w:after="60"/>
        <w:rPr>
          <w:rFonts w:ascii="Times New Roman" w:hAnsi="Times New Roman" w:cs="Times New Roman"/>
          <w:sz w:val="24"/>
          <w:szCs w:val="24"/>
        </w:rPr>
      </w:pPr>
      <w:r w:rsidRPr="00747289">
        <w:rPr>
          <w:rFonts w:ascii="Times New Roman" w:hAnsi="Times New Roman" w:cs="Times New Roman"/>
          <w:sz w:val="24"/>
          <w:szCs w:val="24"/>
        </w:rPr>
        <w:t>The study relies on a single dataset, which may restrict the generalizability of findings across different banking populations.</w:t>
      </w:r>
    </w:p>
    <w:p w14:paraId="3FAC93E9" w14:textId="77777777" w:rsidR="008B3631" w:rsidRPr="00747289" w:rsidRDefault="00000000">
      <w:pPr>
        <w:pStyle w:val="ListParagraph"/>
        <w:numPr>
          <w:ilvl w:val="0"/>
          <w:numId w:val="2"/>
        </w:numPr>
        <w:spacing w:before="30" w:after="60"/>
        <w:rPr>
          <w:rFonts w:ascii="Times New Roman" w:hAnsi="Times New Roman" w:cs="Times New Roman"/>
          <w:sz w:val="24"/>
          <w:szCs w:val="24"/>
        </w:rPr>
      </w:pPr>
      <w:r w:rsidRPr="00747289">
        <w:rPr>
          <w:rFonts w:ascii="Times New Roman" w:hAnsi="Times New Roman" w:cs="Times New Roman"/>
          <w:sz w:val="24"/>
          <w:szCs w:val="24"/>
        </w:rPr>
        <w:t>Customer behavior changes over time, requiring models to be updated periodically.</w:t>
      </w:r>
    </w:p>
    <w:p w14:paraId="5AB31561" w14:textId="77777777" w:rsidR="008B3631" w:rsidRPr="00747289" w:rsidRDefault="00000000">
      <w:pPr>
        <w:pStyle w:val="ListParagraph"/>
        <w:numPr>
          <w:ilvl w:val="0"/>
          <w:numId w:val="2"/>
        </w:numPr>
        <w:spacing w:before="30" w:after="60"/>
        <w:rPr>
          <w:rFonts w:ascii="Times New Roman" w:hAnsi="Times New Roman" w:cs="Times New Roman"/>
          <w:sz w:val="24"/>
          <w:szCs w:val="24"/>
        </w:rPr>
      </w:pPr>
      <w:r w:rsidRPr="00747289">
        <w:rPr>
          <w:rFonts w:ascii="Times New Roman" w:hAnsi="Times New Roman" w:cs="Times New Roman"/>
          <w:sz w:val="24"/>
          <w:szCs w:val="24"/>
        </w:rPr>
        <w:t>The Complain column was removed due to its perfect correlation with churn; however, in real-world scenarios, this feature could be valuable if collected in real time.</w:t>
      </w:r>
    </w:p>
    <w:p w14:paraId="23480BDF" w14:textId="77777777" w:rsidR="008B3631" w:rsidRPr="00747289" w:rsidRDefault="00000000">
      <w:pPr>
        <w:pStyle w:val="ListParagraph"/>
        <w:numPr>
          <w:ilvl w:val="0"/>
          <w:numId w:val="2"/>
        </w:numPr>
        <w:spacing w:before="30" w:after="60"/>
        <w:rPr>
          <w:rFonts w:ascii="Times New Roman" w:hAnsi="Times New Roman" w:cs="Times New Roman"/>
          <w:sz w:val="24"/>
          <w:szCs w:val="24"/>
        </w:rPr>
      </w:pPr>
      <w:r w:rsidRPr="00747289">
        <w:rPr>
          <w:rFonts w:ascii="Times New Roman" w:hAnsi="Times New Roman" w:cs="Times New Roman"/>
          <w:sz w:val="24"/>
          <w:szCs w:val="24"/>
        </w:rPr>
        <w:t>No hyperparameter tuning was applied to all models, which may limit their optimal performance.</w:t>
      </w:r>
    </w:p>
    <w:p w14:paraId="1DFC377D" w14:textId="77777777" w:rsidR="008B3631" w:rsidRPr="00747289" w:rsidRDefault="00000000">
      <w:pPr>
        <w:pStyle w:val="ListParagraph"/>
        <w:numPr>
          <w:ilvl w:val="0"/>
          <w:numId w:val="2"/>
        </w:numPr>
        <w:spacing w:before="30" w:after="60"/>
        <w:rPr>
          <w:rFonts w:ascii="Times New Roman" w:hAnsi="Times New Roman" w:cs="Times New Roman"/>
          <w:sz w:val="24"/>
          <w:szCs w:val="24"/>
        </w:rPr>
      </w:pPr>
      <w:r w:rsidRPr="00747289">
        <w:rPr>
          <w:rFonts w:ascii="Times New Roman" w:hAnsi="Times New Roman" w:cs="Times New Roman"/>
          <w:sz w:val="24"/>
          <w:szCs w:val="24"/>
        </w:rPr>
        <w:t>Class imbalance was not explicitly handled through oversampling techniques such as SMOTE.</w:t>
      </w:r>
    </w:p>
    <w:p w14:paraId="6FE98934" w14:textId="77777777" w:rsidR="008B3631" w:rsidRPr="00747289" w:rsidRDefault="00000000">
      <w:pPr>
        <w:pStyle w:val="Heading2"/>
        <w:rPr>
          <w:rFonts w:ascii="Times New Roman" w:hAnsi="Times New Roman" w:cs="Times New Roman"/>
          <w:color w:val="auto"/>
          <w:sz w:val="24"/>
          <w:szCs w:val="24"/>
        </w:rPr>
      </w:pPr>
      <w:r w:rsidRPr="00747289">
        <w:rPr>
          <w:rFonts w:ascii="Times New Roman" w:hAnsi="Times New Roman" w:cs="Times New Roman"/>
          <w:color w:val="auto"/>
          <w:sz w:val="24"/>
          <w:szCs w:val="24"/>
        </w:rPr>
        <w:t>9.2 Future Directions</w:t>
      </w:r>
    </w:p>
    <w:p w14:paraId="6D418513" w14:textId="77777777" w:rsidR="008B3631" w:rsidRPr="00747289" w:rsidRDefault="00000000">
      <w:pPr>
        <w:spacing w:before="60" w:after="120"/>
        <w:jc w:val="both"/>
        <w:rPr>
          <w:rFonts w:ascii="Times New Roman" w:hAnsi="Times New Roman" w:cs="Times New Roman"/>
          <w:sz w:val="24"/>
          <w:szCs w:val="24"/>
        </w:rPr>
      </w:pPr>
      <w:r w:rsidRPr="00747289">
        <w:rPr>
          <w:rFonts w:ascii="Times New Roman" w:hAnsi="Times New Roman" w:cs="Times New Roman"/>
          <w:color w:val="000000"/>
          <w:sz w:val="24"/>
          <w:szCs w:val="24"/>
        </w:rPr>
        <w:t>Future research can explore:</w:t>
      </w:r>
    </w:p>
    <w:p w14:paraId="059B2D68" w14:textId="77777777" w:rsidR="008B3631" w:rsidRPr="00747289" w:rsidRDefault="00000000">
      <w:pPr>
        <w:pStyle w:val="ListParagraph"/>
        <w:numPr>
          <w:ilvl w:val="0"/>
          <w:numId w:val="2"/>
        </w:numPr>
        <w:spacing w:before="30" w:after="60"/>
        <w:rPr>
          <w:rFonts w:ascii="Times New Roman" w:hAnsi="Times New Roman" w:cs="Times New Roman"/>
          <w:sz w:val="24"/>
          <w:szCs w:val="24"/>
        </w:rPr>
      </w:pPr>
      <w:r w:rsidRPr="00747289">
        <w:rPr>
          <w:rFonts w:ascii="Times New Roman" w:hAnsi="Times New Roman" w:cs="Times New Roman"/>
          <w:sz w:val="24"/>
          <w:szCs w:val="24"/>
        </w:rPr>
        <w:t>Integration of real-time customer transaction streams for dynamic churn prediction.</w:t>
      </w:r>
    </w:p>
    <w:p w14:paraId="2D2999DE" w14:textId="77777777" w:rsidR="008B3631" w:rsidRPr="00747289" w:rsidRDefault="00000000">
      <w:pPr>
        <w:pStyle w:val="ListParagraph"/>
        <w:numPr>
          <w:ilvl w:val="0"/>
          <w:numId w:val="2"/>
        </w:numPr>
        <w:spacing w:before="30" w:after="60"/>
        <w:rPr>
          <w:rFonts w:ascii="Times New Roman" w:hAnsi="Times New Roman" w:cs="Times New Roman"/>
          <w:sz w:val="24"/>
          <w:szCs w:val="24"/>
        </w:rPr>
      </w:pPr>
      <w:r w:rsidRPr="00747289">
        <w:rPr>
          <w:rFonts w:ascii="Times New Roman" w:hAnsi="Times New Roman" w:cs="Times New Roman"/>
          <w:sz w:val="24"/>
          <w:szCs w:val="24"/>
        </w:rPr>
        <w:t>Deep learning architectures such as LSTM and Transformer networks for sequential customer data.</w:t>
      </w:r>
    </w:p>
    <w:p w14:paraId="30009E22" w14:textId="77777777" w:rsidR="008B3631" w:rsidRPr="00747289" w:rsidRDefault="00000000">
      <w:pPr>
        <w:pStyle w:val="ListParagraph"/>
        <w:numPr>
          <w:ilvl w:val="0"/>
          <w:numId w:val="2"/>
        </w:numPr>
        <w:spacing w:before="30" w:after="60"/>
        <w:rPr>
          <w:rFonts w:ascii="Times New Roman" w:hAnsi="Times New Roman" w:cs="Times New Roman"/>
          <w:sz w:val="24"/>
          <w:szCs w:val="24"/>
        </w:rPr>
      </w:pPr>
      <w:r w:rsidRPr="00747289">
        <w:rPr>
          <w:rFonts w:ascii="Times New Roman" w:hAnsi="Times New Roman" w:cs="Times New Roman"/>
          <w:sz w:val="24"/>
          <w:szCs w:val="24"/>
        </w:rPr>
        <w:t>Explainable AI techniques (SHAP and LIME) for interpreting model predictions.</w:t>
      </w:r>
    </w:p>
    <w:p w14:paraId="22BF58F1" w14:textId="77777777" w:rsidR="008B3631" w:rsidRPr="00747289" w:rsidRDefault="00000000">
      <w:pPr>
        <w:pStyle w:val="ListParagraph"/>
        <w:numPr>
          <w:ilvl w:val="0"/>
          <w:numId w:val="2"/>
        </w:numPr>
        <w:spacing w:before="30" w:after="60"/>
        <w:rPr>
          <w:rFonts w:ascii="Times New Roman" w:hAnsi="Times New Roman" w:cs="Times New Roman"/>
          <w:sz w:val="24"/>
          <w:szCs w:val="24"/>
        </w:rPr>
      </w:pPr>
      <w:r w:rsidRPr="00747289">
        <w:rPr>
          <w:rFonts w:ascii="Times New Roman" w:hAnsi="Times New Roman" w:cs="Times New Roman"/>
          <w:sz w:val="24"/>
          <w:szCs w:val="24"/>
        </w:rPr>
        <w:t>Advanced imbalance handling methods such as SMOTE-Tomek and ADASYN.</w:t>
      </w:r>
    </w:p>
    <w:p w14:paraId="21C3E02E" w14:textId="77777777" w:rsidR="008B3631" w:rsidRPr="00747289" w:rsidRDefault="00000000">
      <w:pPr>
        <w:pStyle w:val="ListParagraph"/>
        <w:numPr>
          <w:ilvl w:val="0"/>
          <w:numId w:val="2"/>
        </w:numPr>
        <w:spacing w:before="30" w:after="60"/>
        <w:rPr>
          <w:rFonts w:ascii="Times New Roman" w:hAnsi="Times New Roman" w:cs="Times New Roman"/>
          <w:sz w:val="24"/>
          <w:szCs w:val="24"/>
        </w:rPr>
      </w:pPr>
      <w:r w:rsidRPr="00747289">
        <w:rPr>
          <w:rFonts w:ascii="Times New Roman" w:hAnsi="Times New Roman" w:cs="Times New Roman"/>
          <w:sz w:val="24"/>
          <w:szCs w:val="24"/>
        </w:rPr>
        <w:t>Hyperparameter tuning using Bayesian Optimization for all models.</w:t>
      </w:r>
    </w:p>
    <w:p w14:paraId="727C1B40" w14:textId="77777777" w:rsidR="008B3631" w:rsidRPr="00747289" w:rsidRDefault="00000000">
      <w:pPr>
        <w:pStyle w:val="ListParagraph"/>
        <w:numPr>
          <w:ilvl w:val="0"/>
          <w:numId w:val="2"/>
        </w:numPr>
        <w:spacing w:before="30" w:after="60"/>
        <w:rPr>
          <w:rFonts w:ascii="Times New Roman" w:hAnsi="Times New Roman" w:cs="Times New Roman"/>
          <w:sz w:val="24"/>
          <w:szCs w:val="24"/>
        </w:rPr>
      </w:pPr>
      <w:r w:rsidRPr="00747289">
        <w:rPr>
          <w:rFonts w:ascii="Times New Roman" w:hAnsi="Times New Roman" w:cs="Times New Roman"/>
          <w:sz w:val="24"/>
          <w:szCs w:val="24"/>
        </w:rPr>
        <w:t>Multi-platform integration combining data from multiple banking channels.</w:t>
      </w:r>
    </w:p>
    <w:p w14:paraId="1E2E5E96" w14:textId="77777777" w:rsidR="008B3631" w:rsidRDefault="00000000">
      <w:pPr>
        <w:pStyle w:val="ListParagraph"/>
        <w:numPr>
          <w:ilvl w:val="0"/>
          <w:numId w:val="2"/>
        </w:numPr>
        <w:spacing w:before="30" w:after="60"/>
        <w:rPr>
          <w:rFonts w:ascii="Times New Roman" w:hAnsi="Times New Roman" w:cs="Times New Roman"/>
        </w:rPr>
      </w:pPr>
      <w:r w:rsidRPr="00747289">
        <w:rPr>
          <w:rFonts w:ascii="Times New Roman" w:hAnsi="Times New Roman" w:cs="Times New Roman"/>
          <w:sz w:val="24"/>
          <w:szCs w:val="24"/>
        </w:rPr>
        <w:t>Real-time prediction systems and customer recommendation engines</w:t>
      </w:r>
      <w:r w:rsidRPr="00747289">
        <w:rPr>
          <w:rFonts w:ascii="Times New Roman" w:hAnsi="Times New Roman" w:cs="Times New Roman"/>
        </w:rPr>
        <w:t>.</w:t>
      </w:r>
    </w:p>
    <w:p w14:paraId="24CC462D" w14:textId="77777777" w:rsidR="00C94082" w:rsidRPr="00747289" w:rsidRDefault="00C94082" w:rsidP="00C94082">
      <w:pPr>
        <w:pStyle w:val="ListParagraph"/>
        <w:spacing w:before="30" w:after="60"/>
        <w:ind w:left="720"/>
        <w:rPr>
          <w:rFonts w:ascii="Times New Roman" w:hAnsi="Times New Roman" w:cs="Times New Roman"/>
        </w:rPr>
      </w:pPr>
    </w:p>
    <w:p w14:paraId="1D476B77" w14:textId="250B88FE" w:rsidR="00C94082" w:rsidRDefault="00C94082" w:rsidP="00C94082">
      <w:pPr>
        <w:rPr>
          <w:rFonts w:ascii="Times New Roman" w:hAnsi="Times New Roman" w:cs="Times New Roman"/>
          <w:b/>
          <w:bCs/>
          <w:sz w:val="24"/>
          <w:szCs w:val="24"/>
        </w:rPr>
      </w:pPr>
      <w:r w:rsidRPr="00C94082">
        <w:rPr>
          <w:rFonts w:ascii="Times New Roman" w:hAnsi="Times New Roman" w:cs="Times New Roman"/>
          <w:sz w:val="24"/>
          <w:szCs w:val="24"/>
        </w:rPr>
        <w:t xml:space="preserve"> </w:t>
      </w:r>
      <w:r>
        <w:rPr>
          <w:rFonts w:ascii="Times New Roman" w:hAnsi="Times New Roman" w:cs="Times New Roman"/>
          <w:b/>
          <w:bCs/>
          <w:sz w:val="24"/>
          <w:szCs w:val="24"/>
        </w:rPr>
        <w:t>9.3</w:t>
      </w:r>
      <w:r w:rsidRPr="00C94082">
        <w:rPr>
          <w:rFonts w:ascii="Times New Roman" w:hAnsi="Times New Roman" w:cs="Times New Roman"/>
          <w:b/>
          <w:bCs/>
          <w:sz w:val="24"/>
          <w:szCs w:val="24"/>
        </w:rPr>
        <w:t xml:space="preserve"> Code Availability Statement</w:t>
      </w:r>
    </w:p>
    <w:p w14:paraId="1B2F8651" w14:textId="77777777" w:rsidR="00C94082" w:rsidRPr="00C94082" w:rsidRDefault="00C94082" w:rsidP="00C94082">
      <w:pPr>
        <w:rPr>
          <w:rFonts w:ascii="Times New Roman" w:hAnsi="Times New Roman" w:cs="Times New Roman"/>
          <w:sz w:val="24"/>
          <w:szCs w:val="24"/>
        </w:rPr>
      </w:pPr>
    </w:p>
    <w:p w14:paraId="60483102" w14:textId="4C4F29F6" w:rsidR="00C94082" w:rsidRDefault="00C94082">
      <w:pPr>
        <w:rPr>
          <w:rFonts w:ascii="Times New Roman" w:hAnsi="Times New Roman" w:cs="Times New Roman"/>
          <w:sz w:val="24"/>
          <w:szCs w:val="24"/>
        </w:rPr>
      </w:pPr>
      <w:r w:rsidRPr="00C94082">
        <w:rPr>
          <w:rFonts w:ascii="Times New Roman" w:hAnsi="Times New Roman" w:cs="Times New Roman"/>
          <w:sz w:val="24"/>
          <w:szCs w:val="24"/>
        </w:rPr>
        <w:t>The complete source code for this project, including data preprocessing, exploratory data analysis, model training, and performance evaluation, is available at: </w:t>
      </w:r>
    </w:p>
    <w:p w14:paraId="5B9317DB" w14:textId="77777777" w:rsidR="00C94082" w:rsidRDefault="00C94082">
      <w:pPr>
        <w:rPr>
          <w:rFonts w:ascii="Times New Roman" w:hAnsi="Times New Roman" w:cs="Times New Roman"/>
          <w:sz w:val="24"/>
          <w:szCs w:val="24"/>
        </w:rPr>
      </w:pPr>
      <w:r>
        <w:rPr>
          <w:rFonts w:ascii="Times New Roman" w:hAnsi="Times New Roman" w:cs="Times New Roman"/>
          <w:sz w:val="24"/>
          <w:szCs w:val="24"/>
        </w:rPr>
        <w:t>“</w:t>
      </w:r>
      <w:hyperlink r:id="rId16" w:history="1">
        <w:r w:rsidRPr="00F87705">
          <w:rPr>
            <w:rStyle w:val="Hyperlink"/>
            <w:rFonts w:ascii="Times New Roman" w:hAnsi="Times New Roman" w:cs="Times New Roman"/>
            <w:sz w:val="24"/>
            <w:szCs w:val="24"/>
          </w:rPr>
          <w:t>https://github.com/MujtabaInsightCore/Bank-Customer-Churn/blob/main/Customer_Churn_Record_(collab_code).ipynb</w:t>
        </w:r>
      </w:hyperlink>
      <w:r>
        <w:rPr>
          <w:rFonts w:ascii="Times New Roman" w:hAnsi="Times New Roman" w:cs="Times New Roman"/>
          <w:sz w:val="24"/>
          <w:szCs w:val="24"/>
        </w:rPr>
        <w:t>”</w:t>
      </w:r>
    </w:p>
    <w:p w14:paraId="018497A8" w14:textId="4C8D1608" w:rsidR="007C4F5C" w:rsidRDefault="00C94082">
      <w:pPr>
        <w:rPr>
          <w:rFonts w:ascii="Times New Roman" w:hAnsi="Times New Roman" w:cs="Times New Roman"/>
          <w:sz w:val="24"/>
          <w:szCs w:val="24"/>
        </w:rPr>
      </w:pPr>
      <w:r>
        <w:rPr>
          <w:rFonts w:ascii="Times New Roman" w:hAnsi="Times New Roman" w:cs="Times New Roman"/>
          <w:sz w:val="24"/>
          <w:szCs w:val="24"/>
        </w:rPr>
        <w:t xml:space="preserve"> </w:t>
      </w:r>
      <w:r w:rsidRPr="00C94082">
        <w:rPr>
          <w:rFonts w:ascii="Times New Roman" w:hAnsi="Times New Roman" w:cs="Times New Roman"/>
          <w:sz w:val="24"/>
          <w:szCs w:val="24"/>
        </w:rPr>
        <w:t xml:space="preserve">To run the code, click the "Open in </w:t>
      </w:r>
      <w:proofErr w:type="spellStart"/>
      <w:r w:rsidRPr="00C94082">
        <w:rPr>
          <w:rFonts w:ascii="Times New Roman" w:hAnsi="Times New Roman" w:cs="Times New Roman"/>
          <w:sz w:val="24"/>
          <w:szCs w:val="24"/>
        </w:rPr>
        <w:t>Colab</w:t>
      </w:r>
      <w:proofErr w:type="spellEnd"/>
      <w:r w:rsidRPr="00C94082">
        <w:rPr>
          <w:rFonts w:ascii="Times New Roman" w:hAnsi="Times New Roman" w:cs="Times New Roman"/>
          <w:sz w:val="24"/>
          <w:szCs w:val="24"/>
        </w:rPr>
        <w:t>" button on the GitHub page.</w:t>
      </w:r>
    </w:p>
    <w:p w14:paraId="4460661A" w14:textId="77777777" w:rsidR="00C94082" w:rsidRPr="00C94082" w:rsidRDefault="00C94082">
      <w:pPr>
        <w:rPr>
          <w:rFonts w:ascii="Times New Roman" w:hAnsi="Times New Roman" w:cs="Times New Roman"/>
          <w:sz w:val="24"/>
          <w:szCs w:val="24"/>
        </w:rPr>
      </w:pPr>
    </w:p>
    <w:p w14:paraId="7DA4CFF3" w14:textId="1409A1E7" w:rsidR="007C4F5C" w:rsidRDefault="00C94082">
      <w:r>
        <w:t xml:space="preserve">OR </w:t>
      </w:r>
    </w:p>
    <w:p w14:paraId="39B4A7AB" w14:textId="1C238AF2" w:rsidR="008B3631" w:rsidRPr="004C073E" w:rsidRDefault="007C4F5C" w:rsidP="004C073E">
      <w:r>
        <w:object w:dxaOrig="4846" w:dyaOrig="811" w14:anchorId="34D491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2.25pt;height:40.5pt" o:ole="">
            <v:imagedata r:id="rId17" o:title=""/>
          </v:shape>
          <o:OLEObject Type="Embed" ProgID="Package" ShapeID="_x0000_i1031" DrawAspect="Content" ObjectID="_1842333815" r:id="rId18"/>
        </w:object>
      </w:r>
      <w:bookmarkStart w:id="0" w:name="_MON_1842328894"/>
      <w:bookmarkEnd w:id="0"/>
      <w:r w:rsidR="0068536A">
        <w:object w:dxaOrig="9989" w:dyaOrig="533" w14:anchorId="0A69C9B8">
          <v:shape id="_x0000_i1030" type="#_x0000_t75" style="width:499.5pt;height:27pt" o:ole="">
            <v:imagedata r:id="rId19" o:title=""/>
          </v:shape>
          <o:OLEObject Type="Embed" ProgID="Word.OpenDocumentText.12" ShapeID="_x0000_i1030" DrawAspect="Content" ObjectID="_1842333816" r:id="rId20"/>
        </w:object>
      </w:r>
      <w:r w:rsidR="00000000" w:rsidRPr="00747289">
        <w:rPr>
          <w:rFonts w:ascii="Times New Roman" w:hAnsi="Times New Roman" w:cs="Times New Roman"/>
          <w:b/>
          <w:bCs/>
          <w:sz w:val="28"/>
          <w:szCs w:val="28"/>
          <w:u w:val="single"/>
        </w:rPr>
        <w:t>1</w:t>
      </w:r>
      <w:r w:rsidR="00C94082">
        <w:rPr>
          <w:rFonts w:ascii="Times New Roman" w:hAnsi="Times New Roman" w:cs="Times New Roman"/>
          <w:b/>
          <w:bCs/>
          <w:sz w:val="28"/>
          <w:szCs w:val="28"/>
          <w:u w:val="single"/>
        </w:rPr>
        <w:t>0</w:t>
      </w:r>
      <w:r w:rsidR="00000000" w:rsidRPr="00747289">
        <w:rPr>
          <w:rFonts w:ascii="Times New Roman" w:hAnsi="Times New Roman" w:cs="Times New Roman"/>
          <w:b/>
          <w:bCs/>
          <w:sz w:val="28"/>
          <w:szCs w:val="28"/>
          <w:u w:val="single"/>
        </w:rPr>
        <w:t>. Research Paper Summaries (20 Papers)</w:t>
      </w:r>
    </w:p>
    <w:p w14:paraId="6291264F" w14:textId="23EE5C66" w:rsidR="008B3631" w:rsidRPr="00747289" w:rsidRDefault="00000000">
      <w:pPr>
        <w:spacing w:before="180" w:after="60"/>
        <w:rPr>
          <w:rFonts w:ascii="Times New Roman" w:hAnsi="Times New Roman" w:cs="Times New Roman"/>
        </w:rPr>
      </w:pPr>
      <w:r w:rsidRPr="00747289">
        <w:rPr>
          <w:rFonts w:ascii="Times New Roman" w:hAnsi="Times New Roman" w:cs="Times New Roman"/>
          <w:b/>
          <w:bCs/>
        </w:rPr>
        <w:t>Paper 1: Zhao (2023)</w:t>
      </w:r>
    </w:p>
    <w:p w14:paraId="757780B5" w14:textId="77777777" w:rsidR="008B3631" w:rsidRPr="00747289" w:rsidRDefault="00000000">
      <w:pPr>
        <w:spacing w:before="60" w:after="120"/>
        <w:jc w:val="both"/>
        <w:rPr>
          <w:rFonts w:ascii="Times New Roman" w:hAnsi="Times New Roman" w:cs="Times New Roman"/>
        </w:rPr>
      </w:pPr>
      <w:r w:rsidRPr="00747289">
        <w:rPr>
          <w:rFonts w:ascii="Times New Roman" w:hAnsi="Times New Roman" w:cs="Times New Roman"/>
          <w:color w:val="000000"/>
        </w:rPr>
        <w:t>This paper uses Decision Tree and Random Forest to predict customer churn in telecom companies. Random Forest gave better results than Decision Tree due to its ensemble nature, which reduces overfitting. The paper confirms that ensemble methods are preferable for churn prediction tasks.</w:t>
      </w:r>
    </w:p>
    <w:p w14:paraId="0491A20F" w14:textId="77777777" w:rsidR="008B3631" w:rsidRPr="00747289" w:rsidRDefault="00000000">
      <w:pPr>
        <w:spacing w:before="180" w:after="60"/>
        <w:rPr>
          <w:rFonts w:ascii="Times New Roman" w:hAnsi="Times New Roman" w:cs="Times New Roman"/>
        </w:rPr>
      </w:pPr>
      <w:r w:rsidRPr="00747289">
        <w:rPr>
          <w:rFonts w:ascii="Times New Roman" w:hAnsi="Times New Roman" w:cs="Times New Roman"/>
          <w:b/>
          <w:bCs/>
        </w:rPr>
        <w:t>Paper 2: Ahmad et al. (2019)</w:t>
      </w:r>
    </w:p>
    <w:p w14:paraId="6202C821" w14:textId="77777777" w:rsidR="008B3631" w:rsidRPr="00747289" w:rsidRDefault="00000000">
      <w:pPr>
        <w:spacing w:before="60" w:after="120"/>
        <w:jc w:val="both"/>
        <w:rPr>
          <w:rFonts w:ascii="Times New Roman" w:hAnsi="Times New Roman" w:cs="Times New Roman"/>
        </w:rPr>
      </w:pPr>
      <w:r w:rsidRPr="00747289">
        <w:rPr>
          <w:rFonts w:ascii="Times New Roman" w:hAnsi="Times New Roman" w:cs="Times New Roman"/>
          <w:color w:val="000000"/>
        </w:rPr>
        <w:lastRenderedPageBreak/>
        <w:t>This paper uses Apache Spark to predict customer churn on large-scale datasets. The authors tested Logistic Regression, Random Forest, Gradient Boosting, and SVM. Gradient Boosting worked the best. Using Spark made processing significantly faster than regular methods, making it useful for millions of customer records.</w:t>
      </w:r>
    </w:p>
    <w:p w14:paraId="1FC47A0C" w14:textId="77777777" w:rsidR="008B3631" w:rsidRPr="00747289" w:rsidRDefault="00000000">
      <w:pPr>
        <w:spacing w:before="180" w:after="60"/>
        <w:rPr>
          <w:rFonts w:ascii="Times New Roman" w:hAnsi="Times New Roman" w:cs="Times New Roman"/>
        </w:rPr>
      </w:pPr>
      <w:r w:rsidRPr="00747289">
        <w:rPr>
          <w:rFonts w:ascii="Times New Roman" w:hAnsi="Times New Roman" w:cs="Times New Roman"/>
          <w:b/>
          <w:bCs/>
        </w:rPr>
        <w:t xml:space="preserve">Paper 3: </w:t>
      </w:r>
      <w:proofErr w:type="spellStart"/>
      <w:r w:rsidRPr="00747289">
        <w:rPr>
          <w:rFonts w:ascii="Times New Roman" w:hAnsi="Times New Roman" w:cs="Times New Roman"/>
          <w:b/>
          <w:bCs/>
        </w:rPr>
        <w:t>AlShourbaji</w:t>
      </w:r>
      <w:proofErr w:type="spellEnd"/>
      <w:r w:rsidRPr="00747289">
        <w:rPr>
          <w:rFonts w:ascii="Times New Roman" w:hAnsi="Times New Roman" w:cs="Times New Roman"/>
          <w:b/>
          <w:bCs/>
        </w:rPr>
        <w:t xml:space="preserve"> et al. (2023)</w:t>
      </w:r>
    </w:p>
    <w:p w14:paraId="4F8AF2F4" w14:textId="77777777" w:rsidR="008B3631" w:rsidRPr="00747289" w:rsidRDefault="00000000">
      <w:pPr>
        <w:spacing w:before="60" w:after="120"/>
        <w:jc w:val="both"/>
        <w:rPr>
          <w:rFonts w:ascii="Times New Roman" w:hAnsi="Times New Roman" w:cs="Times New Roman"/>
        </w:rPr>
      </w:pPr>
      <w:r w:rsidRPr="00747289">
        <w:rPr>
          <w:rFonts w:ascii="Times New Roman" w:hAnsi="Times New Roman" w:cs="Times New Roman"/>
          <w:color w:val="000000"/>
        </w:rPr>
        <w:t>The authors created a hybrid model combining Gradient Boosting Machine with Metaheuristic Optimization using Particle Swarm Optimization (PSO) and Genetic Algorithm (GA) to improve the model. The hybrid model performed better than regular Gradient Boosting, showing that optimization techniques enhance churn prediction.</w:t>
      </w:r>
    </w:p>
    <w:p w14:paraId="20975741" w14:textId="77777777" w:rsidR="008B3631" w:rsidRPr="00747289" w:rsidRDefault="00000000">
      <w:pPr>
        <w:spacing w:before="180" w:after="60"/>
        <w:rPr>
          <w:rFonts w:ascii="Times New Roman" w:hAnsi="Times New Roman" w:cs="Times New Roman"/>
        </w:rPr>
      </w:pPr>
      <w:r w:rsidRPr="00747289">
        <w:rPr>
          <w:rFonts w:ascii="Times New Roman" w:hAnsi="Times New Roman" w:cs="Times New Roman"/>
          <w:b/>
          <w:bCs/>
        </w:rPr>
        <w:t>Paper 4: Singh et al. (2024)</w:t>
      </w:r>
    </w:p>
    <w:p w14:paraId="68FB1F91" w14:textId="77777777" w:rsidR="008B3631" w:rsidRPr="00747289" w:rsidRDefault="00000000">
      <w:pPr>
        <w:spacing w:before="60" w:after="120"/>
        <w:jc w:val="both"/>
        <w:rPr>
          <w:rFonts w:ascii="Times New Roman" w:hAnsi="Times New Roman" w:cs="Times New Roman"/>
        </w:rPr>
      </w:pPr>
      <w:r w:rsidRPr="00747289">
        <w:rPr>
          <w:rFonts w:ascii="Times New Roman" w:hAnsi="Times New Roman" w:cs="Times New Roman"/>
          <w:color w:val="000000"/>
        </w:rPr>
        <w:t xml:space="preserve">This paper studies customer churn in banks using </w:t>
      </w:r>
      <w:proofErr w:type="spellStart"/>
      <w:r w:rsidRPr="00747289">
        <w:rPr>
          <w:rFonts w:ascii="Times New Roman" w:hAnsi="Times New Roman" w:cs="Times New Roman"/>
          <w:color w:val="000000"/>
        </w:rPr>
        <w:t>XGBoost</w:t>
      </w:r>
      <w:proofErr w:type="spellEnd"/>
      <w:r w:rsidRPr="00747289">
        <w:rPr>
          <w:rFonts w:ascii="Times New Roman" w:hAnsi="Times New Roman" w:cs="Times New Roman"/>
          <w:color w:val="000000"/>
        </w:rPr>
        <w:t xml:space="preserve">, </w:t>
      </w:r>
      <w:proofErr w:type="spellStart"/>
      <w:r w:rsidRPr="00747289">
        <w:rPr>
          <w:rFonts w:ascii="Times New Roman" w:hAnsi="Times New Roman" w:cs="Times New Roman"/>
          <w:color w:val="000000"/>
        </w:rPr>
        <w:t>LightGBM</w:t>
      </w:r>
      <w:proofErr w:type="spellEnd"/>
      <w:r w:rsidRPr="00747289">
        <w:rPr>
          <w:rFonts w:ascii="Times New Roman" w:hAnsi="Times New Roman" w:cs="Times New Roman"/>
          <w:color w:val="000000"/>
        </w:rPr>
        <w:t xml:space="preserve">, </w:t>
      </w:r>
      <w:proofErr w:type="spellStart"/>
      <w:r w:rsidRPr="00747289">
        <w:rPr>
          <w:rFonts w:ascii="Times New Roman" w:hAnsi="Times New Roman" w:cs="Times New Roman"/>
          <w:color w:val="000000"/>
        </w:rPr>
        <w:t>CatBoost</w:t>
      </w:r>
      <w:proofErr w:type="spellEnd"/>
      <w:r w:rsidRPr="00747289">
        <w:rPr>
          <w:rFonts w:ascii="Times New Roman" w:hAnsi="Times New Roman" w:cs="Times New Roman"/>
          <w:color w:val="000000"/>
        </w:rPr>
        <w:t>, and Random Forest. The authors also built a visualization application for business users. Customer tenure, age, and number of products were important predictors, confirming the value of behavioral features.</w:t>
      </w:r>
    </w:p>
    <w:p w14:paraId="04F6FE68" w14:textId="77777777" w:rsidR="008B3631" w:rsidRPr="00747289" w:rsidRDefault="00000000">
      <w:pPr>
        <w:spacing w:before="180" w:after="60"/>
        <w:rPr>
          <w:rFonts w:ascii="Times New Roman" w:hAnsi="Times New Roman" w:cs="Times New Roman"/>
        </w:rPr>
      </w:pPr>
      <w:r w:rsidRPr="00747289">
        <w:rPr>
          <w:rFonts w:ascii="Times New Roman" w:hAnsi="Times New Roman" w:cs="Times New Roman"/>
          <w:b/>
          <w:bCs/>
        </w:rPr>
        <w:t xml:space="preserve">Paper 5: </w:t>
      </w:r>
      <w:proofErr w:type="spellStart"/>
      <w:r w:rsidRPr="00747289">
        <w:rPr>
          <w:rFonts w:ascii="Times New Roman" w:hAnsi="Times New Roman" w:cs="Times New Roman"/>
          <w:b/>
          <w:bCs/>
        </w:rPr>
        <w:t>Beikmohammadi</w:t>
      </w:r>
      <w:proofErr w:type="spellEnd"/>
      <w:r w:rsidRPr="00747289">
        <w:rPr>
          <w:rFonts w:ascii="Times New Roman" w:hAnsi="Times New Roman" w:cs="Times New Roman"/>
          <w:b/>
          <w:bCs/>
        </w:rPr>
        <w:t xml:space="preserve"> &amp; </w:t>
      </w:r>
      <w:proofErr w:type="spellStart"/>
      <w:r w:rsidRPr="00747289">
        <w:rPr>
          <w:rFonts w:ascii="Times New Roman" w:hAnsi="Times New Roman" w:cs="Times New Roman"/>
          <w:b/>
          <w:bCs/>
        </w:rPr>
        <w:t>Arabnia</w:t>
      </w:r>
      <w:proofErr w:type="spellEnd"/>
      <w:r w:rsidRPr="00747289">
        <w:rPr>
          <w:rFonts w:ascii="Times New Roman" w:hAnsi="Times New Roman" w:cs="Times New Roman"/>
          <w:b/>
          <w:bCs/>
        </w:rPr>
        <w:t xml:space="preserve"> (2024)</w:t>
      </w:r>
    </w:p>
    <w:p w14:paraId="128A9182" w14:textId="77777777" w:rsidR="008B3631" w:rsidRPr="00747289" w:rsidRDefault="00000000">
      <w:pPr>
        <w:spacing w:before="60" w:after="120"/>
        <w:jc w:val="both"/>
        <w:rPr>
          <w:rFonts w:ascii="Times New Roman" w:hAnsi="Times New Roman" w:cs="Times New Roman"/>
        </w:rPr>
      </w:pPr>
      <w:r w:rsidRPr="00747289">
        <w:rPr>
          <w:rFonts w:ascii="Times New Roman" w:hAnsi="Times New Roman" w:cs="Times New Roman"/>
          <w:color w:val="000000"/>
        </w:rPr>
        <w:t>This systematic review covers more than 150 churn prediction studies from 2018 to 2024. The authors found that deep learning methods like LSTM and CNNs work well on sequential customer data. Key challenges include class imbalance, interpretability, and real-time prediction.</w:t>
      </w:r>
    </w:p>
    <w:p w14:paraId="68FCE4C4" w14:textId="77777777" w:rsidR="008B3631" w:rsidRPr="00747289" w:rsidRDefault="00000000">
      <w:pPr>
        <w:spacing w:before="180" w:after="60"/>
        <w:rPr>
          <w:rFonts w:ascii="Times New Roman" w:hAnsi="Times New Roman" w:cs="Times New Roman"/>
        </w:rPr>
      </w:pPr>
      <w:r w:rsidRPr="00747289">
        <w:rPr>
          <w:rFonts w:ascii="Times New Roman" w:hAnsi="Times New Roman" w:cs="Times New Roman"/>
          <w:b/>
          <w:bCs/>
        </w:rPr>
        <w:t>Paper 6: Hussain et al. (2024)</w:t>
      </w:r>
    </w:p>
    <w:p w14:paraId="48E12A6A" w14:textId="77777777" w:rsidR="008B3631" w:rsidRPr="00747289" w:rsidRDefault="00000000">
      <w:pPr>
        <w:spacing w:before="60" w:after="120"/>
        <w:jc w:val="both"/>
        <w:rPr>
          <w:rFonts w:ascii="Times New Roman" w:hAnsi="Times New Roman" w:cs="Times New Roman"/>
        </w:rPr>
      </w:pPr>
      <w:r w:rsidRPr="00747289">
        <w:rPr>
          <w:rFonts w:ascii="Times New Roman" w:hAnsi="Times New Roman" w:cs="Times New Roman"/>
          <w:color w:val="000000"/>
        </w:rPr>
        <w:t>This paper compares KNN, SVM, Decision Tree, Random Forest, and Naive Bayes for churn prediction. Random Forest performed better than all other models. Account age and transaction frequency were the most important features.</w:t>
      </w:r>
    </w:p>
    <w:p w14:paraId="0124FDFA" w14:textId="77777777" w:rsidR="008B3631" w:rsidRPr="00747289" w:rsidRDefault="00000000">
      <w:pPr>
        <w:spacing w:before="180" w:after="60"/>
        <w:rPr>
          <w:rFonts w:ascii="Times New Roman" w:hAnsi="Times New Roman" w:cs="Times New Roman"/>
        </w:rPr>
      </w:pPr>
      <w:r w:rsidRPr="00747289">
        <w:rPr>
          <w:rFonts w:ascii="Times New Roman" w:hAnsi="Times New Roman" w:cs="Times New Roman"/>
          <w:b/>
          <w:bCs/>
        </w:rPr>
        <w:t>Paper 7: Ehsani &amp; Hosseini (2024)</w:t>
      </w:r>
    </w:p>
    <w:p w14:paraId="03300EA8" w14:textId="77777777" w:rsidR="008B3631" w:rsidRPr="00747289" w:rsidRDefault="00000000">
      <w:pPr>
        <w:spacing w:before="60" w:after="120"/>
        <w:jc w:val="both"/>
        <w:rPr>
          <w:rFonts w:ascii="Times New Roman" w:hAnsi="Times New Roman" w:cs="Times New Roman"/>
        </w:rPr>
      </w:pPr>
      <w:r w:rsidRPr="00747289">
        <w:rPr>
          <w:rFonts w:ascii="Times New Roman" w:hAnsi="Times New Roman" w:cs="Times New Roman"/>
          <w:color w:val="000000"/>
        </w:rPr>
        <w:t xml:space="preserve">The authors introduced a meta-classifier using stacking ensemble combining LR, SVM, RF, and </w:t>
      </w:r>
      <w:proofErr w:type="spellStart"/>
      <w:r w:rsidRPr="00747289">
        <w:rPr>
          <w:rFonts w:ascii="Times New Roman" w:hAnsi="Times New Roman" w:cs="Times New Roman"/>
          <w:color w:val="000000"/>
        </w:rPr>
        <w:t>XGBoost</w:t>
      </w:r>
      <w:proofErr w:type="spellEnd"/>
      <w:r w:rsidRPr="00747289">
        <w:rPr>
          <w:rFonts w:ascii="Times New Roman" w:hAnsi="Times New Roman" w:cs="Times New Roman"/>
          <w:color w:val="000000"/>
        </w:rPr>
        <w:t xml:space="preserve"> with a neural network. Their meta-classifier worked better than individual models on all datasets, confirming the superiority of ensemble strategies.</w:t>
      </w:r>
    </w:p>
    <w:p w14:paraId="65AEE44C" w14:textId="77777777" w:rsidR="008B3631" w:rsidRPr="00747289" w:rsidRDefault="00000000">
      <w:pPr>
        <w:spacing w:before="180" w:after="60"/>
        <w:rPr>
          <w:rFonts w:ascii="Times New Roman" w:hAnsi="Times New Roman" w:cs="Times New Roman"/>
        </w:rPr>
      </w:pPr>
      <w:r w:rsidRPr="00747289">
        <w:rPr>
          <w:rFonts w:ascii="Times New Roman" w:hAnsi="Times New Roman" w:cs="Times New Roman"/>
          <w:b/>
          <w:bCs/>
        </w:rPr>
        <w:t>Paper 8: Chang et al. (2024)</w:t>
      </w:r>
    </w:p>
    <w:p w14:paraId="017935D4" w14:textId="77777777" w:rsidR="008B3631" w:rsidRPr="00747289" w:rsidRDefault="00000000">
      <w:pPr>
        <w:spacing w:before="60" w:after="120"/>
        <w:jc w:val="both"/>
        <w:rPr>
          <w:rFonts w:ascii="Times New Roman" w:hAnsi="Times New Roman" w:cs="Times New Roman"/>
        </w:rPr>
      </w:pPr>
      <w:r w:rsidRPr="00747289">
        <w:rPr>
          <w:rFonts w:ascii="Times New Roman" w:hAnsi="Times New Roman" w:cs="Times New Roman"/>
          <w:color w:val="000000"/>
        </w:rPr>
        <w:t>This paper predicts telecom customer churn using LR, DT, RF, SVM, and Neural Networks. Neural Networks gave the best AUC score. Random Forest was easier to interpret, while customer service calls and contract type were the strongest predictors.</w:t>
      </w:r>
    </w:p>
    <w:p w14:paraId="2212B4B3" w14:textId="77777777" w:rsidR="008B3631" w:rsidRPr="00747289" w:rsidRDefault="00000000">
      <w:pPr>
        <w:spacing w:before="180" w:after="60"/>
        <w:rPr>
          <w:rFonts w:ascii="Times New Roman" w:hAnsi="Times New Roman" w:cs="Times New Roman"/>
        </w:rPr>
      </w:pPr>
      <w:r w:rsidRPr="00747289">
        <w:rPr>
          <w:rFonts w:ascii="Times New Roman" w:hAnsi="Times New Roman" w:cs="Times New Roman"/>
          <w:b/>
          <w:bCs/>
        </w:rPr>
        <w:t>Paper 9: Liu &amp; Zhang (2022)</w:t>
      </w:r>
    </w:p>
    <w:p w14:paraId="42AAF0B9" w14:textId="77777777" w:rsidR="008B3631" w:rsidRPr="00747289" w:rsidRDefault="00000000">
      <w:pPr>
        <w:spacing w:before="60" w:after="120"/>
        <w:jc w:val="both"/>
        <w:rPr>
          <w:rFonts w:ascii="Times New Roman" w:hAnsi="Times New Roman" w:cs="Times New Roman"/>
        </w:rPr>
      </w:pPr>
      <w:r w:rsidRPr="00747289">
        <w:rPr>
          <w:rFonts w:ascii="Times New Roman" w:hAnsi="Times New Roman" w:cs="Times New Roman"/>
          <w:color w:val="000000"/>
        </w:rPr>
        <w:t>This paper uses AdaBoost and BP Neural Network for e-commerce churn prediction. AdaBoost handled imbalanced data better than the neural network, making it recommended for e-commerce churn datasets with class imbalance.</w:t>
      </w:r>
    </w:p>
    <w:p w14:paraId="32E1C94E" w14:textId="77777777" w:rsidR="008B3631" w:rsidRPr="00747289" w:rsidRDefault="00000000">
      <w:pPr>
        <w:spacing w:before="180" w:after="60"/>
        <w:rPr>
          <w:rFonts w:ascii="Times New Roman" w:hAnsi="Times New Roman" w:cs="Times New Roman"/>
        </w:rPr>
      </w:pPr>
      <w:r w:rsidRPr="00747289">
        <w:rPr>
          <w:rFonts w:ascii="Times New Roman" w:hAnsi="Times New Roman" w:cs="Times New Roman"/>
          <w:b/>
          <w:bCs/>
        </w:rPr>
        <w:t>Paper 10: Lemos et al. (2022)</w:t>
      </w:r>
    </w:p>
    <w:p w14:paraId="1AF47A46" w14:textId="77777777" w:rsidR="008B3631" w:rsidRPr="00747289" w:rsidRDefault="00000000">
      <w:pPr>
        <w:spacing w:before="60" w:after="120"/>
        <w:jc w:val="both"/>
        <w:rPr>
          <w:rFonts w:ascii="Times New Roman" w:hAnsi="Times New Roman" w:cs="Times New Roman"/>
        </w:rPr>
      </w:pPr>
      <w:r w:rsidRPr="00747289">
        <w:rPr>
          <w:rFonts w:ascii="Times New Roman" w:hAnsi="Times New Roman" w:cs="Times New Roman"/>
          <w:color w:val="000000"/>
        </w:rPr>
        <w:t xml:space="preserve">This paper predicts customer churn in a financial institution with only 2% churn rate. SMOTE significantly improved recall, and SMOTE combined with </w:t>
      </w:r>
      <w:proofErr w:type="spellStart"/>
      <w:r w:rsidRPr="00747289">
        <w:rPr>
          <w:rFonts w:ascii="Times New Roman" w:hAnsi="Times New Roman" w:cs="Times New Roman"/>
          <w:color w:val="000000"/>
        </w:rPr>
        <w:t>XGBoost</w:t>
      </w:r>
      <w:proofErr w:type="spellEnd"/>
      <w:r w:rsidRPr="00747289">
        <w:rPr>
          <w:rFonts w:ascii="Times New Roman" w:hAnsi="Times New Roman" w:cs="Times New Roman"/>
          <w:color w:val="000000"/>
        </w:rPr>
        <w:t xml:space="preserve"> works well for highly imbalanced financial data.</w:t>
      </w:r>
    </w:p>
    <w:p w14:paraId="3003871A" w14:textId="77777777" w:rsidR="008B3631" w:rsidRPr="00747289" w:rsidRDefault="00000000">
      <w:pPr>
        <w:spacing w:before="180" w:after="60"/>
        <w:rPr>
          <w:rFonts w:ascii="Times New Roman" w:hAnsi="Times New Roman" w:cs="Times New Roman"/>
        </w:rPr>
      </w:pPr>
      <w:r w:rsidRPr="00747289">
        <w:rPr>
          <w:rFonts w:ascii="Times New Roman" w:hAnsi="Times New Roman" w:cs="Times New Roman"/>
          <w:b/>
          <w:bCs/>
        </w:rPr>
        <w:t xml:space="preserve">Paper 11: </w:t>
      </w:r>
      <w:proofErr w:type="spellStart"/>
      <w:r w:rsidRPr="00747289">
        <w:rPr>
          <w:rFonts w:ascii="Times New Roman" w:hAnsi="Times New Roman" w:cs="Times New Roman"/>
          <w:b/>
          <w:bCs/>
        </w:rPr>
        <w:t>Taware</w:t>
      </w:r>
      <w:proofErr w:type="spellEnd"/>
      <w:r w:rsidRPr="00747289">
        <w:rPr>
          <w:rFonts w:ascii="Times New Roman" w:hAnsi="Times New Roman" w:cs="Times New Roman"/>
          <w:b/>
          <w:bCs/>
        </w:rPr>
        <w:t xml:space="preserve"> et al. (2022)</w:t>
      </w:r>
    </w:p>
    <w:p w14:paraId="1262C8B7" w14:textId="77777777" w:rsidR="008B3631" w:rsidRPr="00747289" w:rsidRDefault="00000000">
      <w:pPr>
        <w:spacing w:before="60" w:after="120"/>
        <w:jc w:val="both"/>
        <w:rPr>
          <w:rFonts w:ascii="Times New Roman" w:hAnsi="Times New Roman" w:cs="Times New Roman"/>
        </w:rPr>
      </w:pPr>
      <w:r w:rsidRPr="00747289">
        <w:rPr>
          <w:rFonts w:ascii="Times New Roman" w:hAnsi="Times New Roman" w:cs="Times New Roman"/>
          <w:color w:val="000000"/>
        </w:rPr>
        <w:t>This paper focuses on feature engineering for bank customer churn prediction. Feature engineering (tenure groups, balance categories) improved accuracy more than algorithm selection, highlighting that good features matter more than model choice.</w:t>
      </w:r>
    </w:p>
    <w:p w14:paraId="72BAC6E8" w14:textId="77777777" w:rsidR="008B3631" w:rsidRPr="00747289" w:rsidRDefault="00000000">
      <w:pPr>
        <w:spacing w:before="180" w:after="60"/>
        <w:rPr>
          <w:rFonts w:ascii="Times New Roman" w:hAnsi="Times New Roman" w:cs="Times New Roman"/>
        </w:rPr>
      </w:pPr>
      <w:r w:rsidRPr="00747289">
        <w:rPr>
          <w:rFonts w:ascii="Times New Roman" w:hAnsi="Times New Roman" w:cs="Times New Roman"/>
          <w:b/>
          <w:bCs/>
        </w:rPr>
        <w:t>Paper 12: Yang (2024)</w:t>
      </w:r>
    </w:p>
    <w:p w14:paraId="026D957E" w14:textId="77777777" w:rsidR="008B3631" w:rsidRPr="00747289" w:rsidRDefault="00000000">
      <w:pPr>
        <w:spacing w:before="60" w:after="120"/>
        <w:jc w:val="both"/>
        <w:rPr>
          <w:rFonts w:ascii="Times New Roman" w:hAnsi="Times New Roman" w:cs="Times New Roman"/>
        </w:rPr>
      </w:pPr>
      <w:r w:rsidRPr="00747289">
        <w:rPr>
          <w:rFonts w:ascii="Times New Roman" w:hAnsi="Times New Roman" w:cs="Times New Roman"/>
          <w:color w:val="000000"/>
        </w:rPr>
        <w:lastRenderedPageBreak/>
        <w:t xml:space="preserve">This paper compares </w:t>
      </w:r>
      <w:proofErr w:type="spellStart"/>
      <w:r w:rsidRPr="00747289">
        <w:rPr>
          <w:rFonts w:ascii="Times New Roman" w:hAnsi="Times New Roman" w:cs="Times New Roman"/>
          <w:color w:val="000000"/>
        </w:rPr>
        <w:t>LightGBM</w:t>
      </w:r>
      <w:proofErr w:type="spellEnd"/>
      <w:r w:rsidRPr="00747289">
        <w:rPr>
          <w:rFonts w:ascii="Times New Roman" w:hAnsi="Times New Roman" w:cs="Times New Roman"/>
          <w:color w:val="000000"/>
        </w:rPr>
        <w:t xml:space="preserve">, </w:t>
      </w:r>
      <w:proofErr w:type="spellStart"/>
      <w:r w:rsidRPr="00747289">
        <w:rPr>
          <w:rFonts w:ascii="Times New Roman" w:hAnsi="Times New Roman" w:cs="Times New Roman"/>
          <w:color w:val="000000"/>
        </w:rPr>
        <w:t>CatBoost</w:t>
      </w:r>
      <w:proofErr w:type="spellEnd"/>
      <w:r w:rsidRPr="00747289">
        <w:rPr>
          <w:rFonts w:ascii="Times New Roman" w:hAnsi="Times New Roman" w:cs="Times New Roman"/>
          <w:color w:val="000000"/>
        </w:rPr>
        <w:t xml:space="preserve">, and </w:t>
      </w:r>
      <w:proofErr w:type="spellStart"/>
      <w:r w:rsidRPr="00747289">
        <w:rPr>
          <w:rFonts w:ascii="Times New Roman" w:hAnsi="Times New Roman" w:cs="Times New Roman"/>
          <w:color w:val="000000"/>
        </w:rPr>
        <w:t>XGBoost</w:t>
      </w:r>
      <w:proofErr w:type="spellEnd"/>
      <w:r w:rsidRPr="00747289">
        <w:rPr>
          <w:rFonts w:ascii="Times New Roman" w:hAnsi="Times New Roman" w:cs="Times New Roman"/>
          <w:color w:val="000000"/>
        </w:rPr>
        <w:t xml:space="preserve"> using Bayesian hyperparameter tuning. </w:t>
      </w:r>
      <w:proofErr w:type="spellStart"/>
      <w:r w:rsidRPr="00747289">
        <w:rPr>
          <w:rFonts w:ascii="Times New Roman" w:hAnsi="Times New Roman" w:cs="Times New Roman"/>
          <w:color w:val="000000"/>
        </w:rPr>
        <w:t>CatBoost</w:t>
      </w:r>
      <w:proofErr w:type="spellEnd"/>
      <w:r w:rsidRPr="00747289">
        <w:rPr>
          <w:rFonts w:ascii="Times New Roman" w:hAnsi="Times New Roman" w:cs="Times New Roman"/>
          <w:color w:val="000000"/>
        </w:rPr>
        <w:t xml:space="preserve"> handled categorical features like Geography and Gender automatically, while </w:t>
      </w:r>
      <w:proofErr w:type="spellStart"/>
      <w:r w:rsidRPr="00747289">
        <w:rPr>
          <w:rFonts w:ascii="Times New Roman" w:hAnsi="Times New Roman" w:cs="Times New Roman"/>
          <w:color w:val="000000"/>
        </w:rPr>
        <w:t>LightGBM</w:t>
      </w:r>
      <w:proofErr w:type="spellEnd"/>
      <w:r w:rsidRPr="00747289">
        <w:rPr>
          <w:rFonts w:ascii="Times New Roman" w:hAnsi="Times New Roman" w:cs="Times New Roman"/>
          <w:color w:val="000000"/>
        </w:rPr>
        <w:t xml:space="preserve"> was the fastest.</w:t>
      </w:r>
    </w:p>
    <w:p w14:paraId="410CA2C5" w14:textId="77777777" w:rsidR="008B3631" w:rsidRPr="00747289" w:rsidRDefault="00000000">
      <w:pPr>
        <w:spacing w:before="180" w:after="60"/>
        <w:rPr>
          <w:rFonts w:ascii="Times New Roman" w:hAnsi="Times New Roman" w:cs="Times New Roman"/>
        </w:rPr>
      </w:pPr>
      <w:r w:rsidRPr="00747289">
        <w:rPr>
          <w:rFonts w:ascii="Times New Roman" w:hAnsi="Times New Roman" w:cs="Times New Roman"/>
          <w:b/>
          <w:bCs/>
        </w:rPr>
        <w:t>Paper 13: Qiao et al. (2023)</w:t>
      </w:r>
    </w:p>
    <w:p w14:paraId="1CCD288D" w14:textId="77777777" w:rsidR="008B3631" w:rsidRPr="00747289" w:rsidRDefault="00000000">
      <w:pPr>
        <w:spacing w:before="60" w:after="120"/>
        <w:jc w:val="both"/>
        <w:rPr>
          <w:rFonts w:ascii="Times New Roman" w:hAnsi="Times New Roman" w:cs="Times New Roman"/>
        </w:rPr>
      </w:pPr>
      <w:r w:rsidRPr="00747289">
        <w:rPr>
          <w:rFonts w:ascii="Times New Roman" w:hAnsi="Times New Roman" w:cs="Times New Roman"/>
          <w:color w:val="000000"/>
        </w:rPr>
        <w:t>This paper compares LR, KNN, SVM, DT, RF, and GB for churn prediction. Gradient Boosting gave the best results with a good balance between accuracy and interpretability. Customer tenure and monthly charges were the most important features.</w:t>
      </w:r>
    </w:p>
    <w:p w14:paraId="0599708F" w14:textId="77777777" w:rsidR="008B3631" w:rsidRPr="00747289" w:rsidRDefault="00000000">
      <w:pPr>
        <w:spacing w:before="180" w:after="60"/>
        <w:rPr>
          <w:rFonts w:ascii="Times New Roman" w:hAnsi="Times New Roman" w:cs="Times New Roman"/>
        </w:rPr>
      </w:pPr>
      <w:r w:rsidRPr="00747289">
        <w:rPr>
          <w:rFonts w:ascii="Times New Roman" w:hAnsi="Times New Roman" w:cs="Times New Roman"/>
          <w:b/>
          <w:bCs/>
        </w:rPr>
        <w:t>Paper 14: Wagh et al. (2024)</w:t>
      </w:r>
    </w:p>
    <w:p w14:paraId="6A7FCE6D" w14:textId="77777777" w:rsidR="008B3631" w:rsidRPr="00747289" w:rsidRDefault="00000000">
      <w:pPr>
        <w:spacing w:before="60" w:after="120"/>
        <w:jc w:val="both"/>
        <w:rPr>
          <w:rFonts w:ascii="Times New Roman" w:hAnsi="Times New Roman" w:cs="Times New Roman"/>
        </w:rPr>
      </w:pPr>
      <w:r w:rsidRPr="00747289">
        <w:rPr>
          <w:rFonts w:ascii="Times New Roman" w:hAnsi="Times New Roman" w:cs="Times New Roman"/>
          <w:color w:val="000000"/>
        </w:rPr>
        <w:t>This paper applies ML for telecom churn prediction. Random Forest performed the best while Decision Tree was easier to understand. Random Forest is recommended for telecom churn prediction due to its robustness.</w:t>
      </w:r>
    </w:p>
    <w:p w14:paraId="441F1971" w14:textId="77777777" w:rsidR="008B3631" w:rsidRPr="00747289" w:rsidRDefault="00000000">
      <w:pPr>
        <w:spacing w:before="180" w:after="60"/>
        <w:rPr>
          <w:rFonts w:ascii="Times New Roman" w:hAnsi="Times New Roman" w:cs="Times New Roman"/>
        </w:rPr>
      </w:pPr>
      <w:r w:rsidRPr="00747289">
        <w:rPr>
          <w:rFonts w:ascii="Times New Roman" w:hAnsi="Times New Roman" w:cs="Times New Roman"/>
          <w:b/>
          <w:bCs/>
        </w:rPr>
        <w:t>Paper 15: Lalwani et al. (2022)</w:t>
      </w:r>
    </w:p>
    <w:p w14:paraId="781FE8D4" w14:textId="77777777" w:rsidR="008B3631" w:rsidRPr="00747289" w:rsidRDefault="00000000">
      <w:pPr>
        <w:spacing w:before="60" w:after="120"/>
        <w:jc w:val="both"/>
        <w:rPr>
          <w:rFonts w:ascii="Times New Roman" w:hAnsi="Times New Roman" w:cs="Times New Roman"/>
        </w:rPr>
      </w:pPr>
      <w:r w:rsidRPr="00747289">
        <w:rPr>
          <w:rFonts w:ascii="Times New Roman" w:hAnsi="Times New Roman" w:cs="Times New Roman"/>
          <w:color w:val="000000"/>
        </w:rPr>
        <w:t xml:space="preserve">This paper presents a churn prediction system using a Voting ensemble of RF, </w:t>
      </w:r>
      <w:proofErr w:type="spellStart"/>
      <w:r w:rsidRPr="00747289">
        <w:rPr>
          <w:rFonts w:ascii="Times New Roman" w:hAnsi="Times New Roman" w:cs="Times New Roman"/>
          <w:color w:val="000000"/>
        </w:rPr>
        <w:t>XGBoost</w:t>
      </w:r>
      <w:proofErr w:type="spellEnd"/>
      <w:r w:rsidRPr="00747289">
        <w:rPr>
          <w:rFonts w:ascii="Times New Roman" w:hAnsi="Times New Roman" w:cs="Times New Roman"/>
          <w:color w:val="000000"/>
        </w:rPr>
        <w:t xml:space="preserve">, and </w:t>
      </w:r>
      <w:proofErr w:type="spellStart"/>
      <w:r w:rsidRPr="00747289">
        <w:rPr>
          <w:rFonts w:ascii="Times New Roman" w:hAnsi="Times New Roman" w:cs="Times New Roman"/>
          <w:color w:val="000000"/>
        </w:rPr>
        <w:t>LightGBM</w:t>
      </w:r>
      <w:proofErr w:type="spellEnd"/>
      <w:r w:rsidRPr="00747289">
        <w:rPr>
          <w:rFonts w:ascii="Times New Roman" w:hAnsi="Times New Roman" w:cs="Times New Roman"/>
          <w:color w:val="000000"/>
        </w:rPr>
        <w:t xml:space="preserve"> with SMOTE. The voting ensemble performed better than any single model, confirming the value of combining classifiers.</w:t>
      </w:r>
    </w:p>
    <w:p w14:paraId="7B33F29D" w14:textId="77777777" w:rsidR="008B3631" w:rsidRPr="00747289" w:rsidRDefault="00000000">
      <w:pPr>
        <w:spacing w:before="180" w:after="60"/>
        <w:rPr>
          <w:rFonts w:ascii="Times New Roman" w:hAnsi="Times New Roman" w:cs="Times New Roman"/>
        </w:rPr>
      </w:pPr>
      <w:r w:rsidRPr="00747289">
        <w:rPr>
          <w:rFonts w:ascii="Times New Roman" w:hAnsi="Times New Roman" w:cs="Times New Roman"/>
          <w:b/>
          <w:bCs/>
        </w:rPr>
        <w:t>Paper 16: Pamina et al. (2019)</w:t>
      </w:r>
    </w:p>
    <w:p w14:paraId="12EF7CEE" w14:textId="77777777" w:rsidR="008B3631" w:rsidRPr="00747289" w:rsidRDefault="00000000">
      <w:pPr>
        <w:spacing w:before="60" w:after="120"/>
        <w:jc w:val="both"/>
        <w:rPr>
          <w:rFonts w:ascii="Times New Roman" w:hAnsi="Times New Roman" w:cs="Times New Roman"/>
        </w:rPr>
      </w:pPr>
      <w:r w:rsidRPr="00747289">
        <w:rPr>
          <w:rFonts w:ascii="Times New Roman" w:hAnsi="Times New Roman" w:cs="Times New Roman"/>
          <w:color w:val="000000"/>
        </w:rPr>
        <w:t>This paper uses feature selection with J48 Decision Tree, reducing features from 20 to 8 while maintaining accuracy. Call failures, complaint rate, and account age were the key features. Feature selection reduces model complexity without losing accuracy.</w:t>
      </w:r>
    </w:p>
    <w:p w14:paraId="08986EBC" w14:textId="77777777" w:rsidR="008B3631" w:rsidRPr="00747289" w:rsidRDefault="00000000">
      <w:pPr>
        <w:spacing w:before="180" w:after="60"/>
        <w:rPr>
          <w:rFonts w:ascii="Times New Roman" w:hAnsi="Times New Roman" w:cs="Times New Roman"/>
        </w:rPr>
      </w:pPr>
      <w:r w:rsidRPr="00747289">
        <w:rPr>
          <w:rFonts w:ascii="Times New Roman" w:hAnsi="Times New Roman" w:cs="Times New Roman"/>
          <w:b/>
          <w:bCs/>
        </w:rPr>
        <w:t>Paper 17: Zhou et al. (2023)</w:t>
      </w:r>
    </w:p>
    <w:p w14:paraId="5ADCE595" w14:textId="77777777" w:rsidR="008B3631" w:rsidRPr="00747289" w:rsidRDefault="00000000">
      <w:pPr>
        <w:spacing w:before="60" w:after="120"/>
        <w:jc w:val="both"/>
        <w:rPr>
          <w:rFonts w:ascii="Times New Roman" w:hAnsi="Times New Roman" w:cs="Times New Roman"/>
        </w:rPr>
      </w:pPr>
      <w:r w:rsidRPr="00747289">
        <w:rPr>
          <w:rFonts w:ascii="Times New Roman" w:hAnsi="Times New Roman" w:cs="Times New Roman"/>
          <w:color w:val="000000"/>
        </w:rPr>
        <w:t xml:space="preserve">This paper develops an early warning system using a stacking ensemble of RF, </w:t>
      </w:r>
      <w:proofErr w:type="spellStart"/>
      <w:r w:rsidRPr="00747289">
        <w:rPr>
          <w:rFonts w:ascii="Times New Roman" w:hAnsi="Times New Roman" w:cs="Times New Roman"/>
          <w:color w:val="000000"/>
        </w:rPr>
        <w:t>XGBoost</w:t>
      </w:r>
      <w:proofErr w:type="spellEnd"/>
      <w:r w:rsidRPr="00747289">
        <w:rPr>
          <w:rFonts w:ascii="Times New Roman" w:hAnsi="Times New Roman" w:cs="Times New Roman"/>
          <w:color w:val="000000"/>
        </w:rPr>
        <w:t xml:space="preserve">, </w:t>
      </w:r>
      <w:proofErr w:type="spellStart"/>
      <w:r w:rsidRPr="00747289">
        <w:rPr>
          <w:rFonts w:ascii="Times New Roman" w:hAnsi="Times New Roman" w:cs="Times New Roman"/>
          <w:color w:val="000000"/>
        </w:rPr>
        <w:t>LightGBM</w:t>
      </w:r>
      <w:proofErr w:type="spellEnd"/>
      <w:r w:rsidRPr="00747289">
        <w:rPr>
          <w:rFonts w:ascii="Times New Roman" w:hAnsi="Times New Roman" w:cs="Times New Roman"/>
          <w:color w:val="000000"/>
        </w:rPr>
        <w:t>, and Neural Network. The system identifies customers likely to churn 30 to 60 days in advance, enabling proactive retention.</w:t>
      </w:r>
    </w:p>
    <w:p w14:paraId="67606350" w14:textId="77777777" w:rsidR="008B3631" w:rsidRPr="00747289" w:rsidRDefault="00000000">
      <w:pPr>
        <w:spacing w:before="180" w:after="60"/>
        <w:rPr>
          <w:rFonts w:ascii="Times New Roman" w:hAnsi="Times New Roman" w:cs="Times New Roman"/>
        </w:rPr>
      </w:pPr>
      <w:r w:rsidRPr="00747289">
        <w:rPr>
          <w:rFonts w:ascii="Times New Roman" w:hAnsi="Times New Roman" w:cs="Times New Roman"/>
          <w:b/>
          <w:bCs/>
        </w:rPr>
        <w:t>Paper 18: Geiler et al. (2022)</w:t>
      </w:r>
    </w:p>
    <w:p w14:paraId="77CEDA43" w14:textId="77777777" w:rsidR="008B3631" w:rsidRPr="00747289" w:rsidRDefault="00000000">
      <w:pPr>
        <w:spacing w:before="60" w:after="120"/>
        <w:jc w:val="both"/>
        <w:rPr>
          <w:rFonts w:ascii="Times New Roman" w:hAnsi="Times New Roman" w:cs="Times New Roman"/>
        </w:rPr>
      </w:pPr>
      <w:r w:rsidRPr="00747289">
        <w:rPr>
          <w:rFonts w:ascii="Times New Roman" w:hAnsi="Times New Roman" w:cs="Times New Roman"/>
          <w:color w:val="000000"/>
        </w:rPr>
        <w:t xml:space="preserve">This survey reviews 120+ churn prediction studies. Random Forest and </w:t>
      </w:r>
      <w:proofErr w:type="spellStart"/>
      <w:r w:rsidRPr="00747289">
        <w:rPr>
          <w:rFonts w:ascii="Times New Roman" w:hAnsi="Times New Roman" w:cs="Times New Roman"/>
          <w:color w:val="000000"/>
        </w:rPr>
        <w:t>XGBoost</w:t>
      </w:r>
      <w:proofErr w:type="spellEnd"/>
      <w:r w:rsidRPr="00747289">
        <w:rPr>
          <w:rFonts w:ascii="Times New Roman" w:hAnsi="Times New Roman" w:cs="Times New Roman"/>
          <w:color w:val="000000"/>
        </w:rPr>
        <w:t xml:space="preserve"> are the most popular methods (45% of papers). Deep learning usage increased from 5% to 25% between 2018 and 2022, with class imbalance remaining the biggest challenge.</w:t>
      </w:r>
    </w:p>
    <w:p w14:paraId="55983340" w14:textId="77777777" w:rsidR="008B3631" w:rsidRPr="00747289" w:rsidRDefault="00000000">
      <w:pPr>
        <w:spacing w:before="180" w:after="60"/>
        <w:rPr>
          <w:rFonts w:ascii="Times New Roman" w:hAnsi="Times New Roman" w:cs="Times New Roman"/>
        </w:rPr>
      </w:pPr>
      <w:r w:rsidRPr="00747289">
        <w:rPr>
          <w:rFonts w:ascii="Times New Roman" w:hAnsi="Times New Roman" w:cs="Times New Roman"/>
          <w:b/>
          <w:bCs/>
        </w:rPr>
        <w:t xml:space="preserve">Paper 19: Berrada </w:t>
      </w:r>
      <w:proofErr w:type="spellStart"/>
      <w:r w:rsidRPr="00747289">
        <w:rPr>
          <w:rFonts w:ascii="Times New Roman" w:hAnsi="Times New Roman" w:cs="Times New Roman"/>
          <w:b/>
          <w:bCs/>
        </w:rPr>
        <w:t>Chakour</w:t>
      </w:r>
      <w:proofErr w:type="spellEnd"/>
      <w:r w:rsidRPr="00747289">
        <w:rPr>
          <w:rFonts w:ascii="Times New Roman" w:hAnsi="Times New Roman" w:cs="Times New Roman"/>
          <w:b/>
          <w:bCs/>
        </w:rPr>
        <w:t xml:space="preserve"> et al. (2025)</w:t>
      </w:r>
    </w:p>
    <w:p w14:paraId="4AF30247" w14:textId="77777777" w:rsidR="008B3631" w:rsidRPr="00747289" w:rsidRDefault="00000000">
      <w:pPr>
        <w:spacing w:before="60" w:after="120"/>
        <w:jc w:val="both"/>
        <w:rPr>
          <w:rFonts w:ascii="Times New Roman" w:hAnsi="Times New Roman" w:cs="Times New Roman"/>
        </w:rPr>
      </w:pPr>
      <w:r w:rsidRPr="00747289">
        <w:rPr>
          <w:rFonts w:ascii="Times New Roman" w:hAnsi="Times New Roman" w:cs="Times New Roman"/>
          <w:color w:val="000000"/>
        </w:rPr>
        <w:t xml:space="preserve">This paper enhances bank churn prediction using SMOTE-Tomek resampling, which combines SMOTE oversampling and Tomek links </w:t>
      </w:r>
      <w:proofErr w:type="spellStart"/>
      <w:r w:rsidRPr="00747289">
        <w:rPr>
          <w:rFonts w:ascii="Times New Roman" w:hAnsi="Times New Roman" w:cs="Times New Roman"/>
          <w:color w:val="000000"/>
        </w:rPr>
        <w:t>undersampling</w:t>
      </w:r>
      <w:proofErr w:type="spellEnd"/>
      <w:r w:rsidRPr="00747289">
        <w:rPr>
          <w:rFonts w:ascii="Times New Roman" w:hAnsi="Times New Roman" w:cs="Times New Roman"/>
          <w:color w:val="000000"/>
        </w:rPr>
        <w:t>. The method improved recall while keeping precision high, outperforming standard SMOTE for imbalanced data.</w:t>
      </w:r>
    </w:p>
    <w:p w14:paraId="67AB4A70" w14:textId="77777777" w:rsidR="008B3631" w:rsidRPr="00747289" w:rsidRDefault="00000000">
      <w:pPr>
        <w:spacing w:before="180" w:after="60"/>
        <w:rPr>
          <w:rFonts w:ascii="Times New Roman" w:hAnsi="Times New Roman" w:cs="Times New Roman"/>
        </w:rPr>
      </w:pPr>
      <w:r w:rsidRPr="00747289">
        <w:rPr>
          <w:rFonts w:ascii="Times New Roman" w:hAnsi="Times New Roman" w:cs="Times New Roman"/>
          <w:b/>
          <w:bCs/>
        </w:rPr>
        <w:t>Paper 20: Wagh et al. (2023)</w:t>
      </w:r>
    </w:p>
    <w:p w14:paraId="31539310" w14:textId="7C30C1D8" w:rsidR="008B3631" w:rsidRPr="00747289" w:rsidRDefault="00000000">
      <w:pPr>
        <w:spacing w:before="60" w:after="120"/>
        <w:jc w:val="both"/>
        <w:rPr>
          <w:rFonts w:ascii="Times New Roman" w:hAnsi="Times New Roman" w:cs="Times New Roman"/>
        </w:rPr>
      </w:pPr>
      <w:r w:rsidRPr="00747289">
        <w:rPr>
          <w:rFonts w:ascii="Times New Roman" w:hAnsi="Times New Roman" w:cs="Times New Roman"/>
          <w:color w:val="000000"/>
        </w:rPr>
        <w:t xml:space="preserve">This paper compares LR, KNN, DT, RF, GB, and </w:t>
      </w:r>
      <w:proofErr w:type="spellStart"/>
      <w:r w:rsidRPr="00747289">
        <w:rPr>
          <w:rFonts w:ascii="Times New Roman" w:hAnsi="Times New Roman" w:cs="Times New Roman"/>
          <w:color w:val="000000"/>
        </w:rPr>
        <w:t>XGBoost</w:t>
      </w:r>
      <w:proofErr w:type="spellEnd"/>
      <w:r w:rsidRPr="00747289">
        <w:rPr>
          <w:rFonts w:ascii="Times New Roman" w:hAnsi="Times New Roman" w:cs="Times New Roman"/>
          <w:color w:val="000000"/>
        </w:rPr>
        <w:t xml:space="preserve"> for telecom churn prediction. </w:t>
      </w:r>
      <w:proofErr w:type="spellStart"/>
      <w:r w:rsidRPr="00747289">
        <w:rPr>
          <w:rFonts w:ascii="Times New Roman" w:hAnsi="Times New Roman" w:cs="Times New Roman"/>
          <w:color w:val="000000"/>
        </w:rPr>
        <w:t>XGBoost</w:t>
      </w:r>
      <w:proofErr w:type="spellEnd"/>
      <w:r w:rsidRPr="00747289">
        <w:rPr>
          <w:rFonts w:ascii="Times New Roman" w:hAnsi="Times New Roman" w:cs="Times New Roman"/>
          <w:color w:val="000000"/>
        </w:rPr>
        <w:t xml:space="preserve"> achieved the best results followed by Gradient Boosting, with </w:t>
      </w:r>
      <w:proofErr w:type="spellStart"/>
      <w:r w:rsidRPr="00747289">
        <w:rPr>
          <w:rFonts w:ascii="Times New Roman" w:hAnsi="Times New Roman" w:cs="Times New Roman"/>
          <w:color w:val="000000"/>
        </w:rPr>
        <w:t>XGBoost</w:t>
      </w:r>
      <w:proofErr w:type="spellEnd"/>
      <w:r w:rsidRPr="00747289">
        <w:rPr>
          <w:rFonts w:ascii="Times New Roman" w:hAnsi="Times New Roman" w:cs="Times New Roman"/>
          <w:color w:val="000000"/>
        </w:rPr>
        <w:t xml:space="preserve"> recommended due to its </w:t>
      </w:r>
      <w:r w:rsidR="007C4F5C" w:rsidRPr="00747289">
        <w:rPr>
          <w:rFonts w:ascii="Times New Roman" w:hAnsi="Times New Roman" w:cs="Times New Roman"/>
          <w:color w:val="000000"/>
        </w:rPr>
        <w:t>“</w:t>
      </w:r>
      <w:r w:rsidRPr="00747289">
        <w:rPr>
          <w:rFonts w:ascii="Times New Roman" w:hAnsi="Times New Roman" w:cs="Times New Roman"/>
          <w:color w:val="000000"/>
        </w:rPr>
        <w:t>built</w:t>
      </w:r>
      <w:r w:rsidR="007C4F5C" w:rsidRPr="00747289">
        <w:rPr>
          <w:rFonts w:ascii="Times New Roman" w:hAnsi="Times New Roman" w:cs="Times New Roman"/>
          <w:color w:val="000000"/>
        </w:rPr>
        <w:t xml:space="preserve"> </w:t>
      </w:r>
      <w:r w:rsidRPr="00747289">
        <w:rPr>
          <w:rFonts w:ascii="Times New Roman" w:hAnsi="Times New Roman" w:cs="Times New Roman"/>
          <w:color w:val="000000"/>
        </w:rPr>
        <w:t>in</w:t>
      </w:r>
      <w:r w:rsidR="007C4F5C" w:rsidRPr="00747289">
        <w:rPr>
          <w:rFonts w:ascii="Times New Roman" w:hAnsi="Times New Roman" w:cs="Times New Roman"/>
          <w:color w:val="000000"/>
        </w:rPr>
        <w:t>”</w:t>
      </w:r>
      <w:r w:rsidRPr="00747289">
        <w:rPr>
          <w:rFonts w:ascii="Times New Roman" w:hAnsi="Times New Roman" w:cs="Times New Roman"/>
          <w:color w:val="000000"/>
        </w:rPr>
        <w:t xml:space="preserve"> regularization and strong performance.</w:t>
      </w:r>
    </w:p>
    <w:p w14:paraId="4E5484A8" w14:textId="77777777" w:rsidR="008B3631" w:rsidRPr="0068536A" w:rsidRDefault="00000000">
      <w:pPr>
        <w:pStyle w:val="Heading1"/>
        <w:rPr>
          <w:color w:val="auto"/>
          <w:u w:val="single"/>
        </w:rPr>
      </w:pPr>
      <w:r w:rsidRPr="0068536A">
        <w:rPr>
          <w:color w:val="auto"/>
          <w:u w:val="single"/>
        </w:rPr>
        <w:t>References</w:t>
      </w:r>
    </w:p>
    <w:p w14:paraId="1B7211A7" w14:textId="77777777" w:rsidR="008B3631" w:rsidRPr="0068536A" w:rsidRDefault="00000000">
      <w:pPr>
        <w:spacing w:before="60" w:after="80"/>
        <w:ind w:left="360" w:hanging="360"/>
        <w:rPr>
          <w:rFonts w:ascii="Times New Roman" w:hAnsi="Times New Roman" w:cs="Times New Roman"/>
          <w:i/>
          <w:iCs/>
        </w:rPr>
      </w:pPr>
      <w:r w:rsidRPr="0068536A">
        <w:rPr>
          <w:rFonts w:ascii="Times New Roman" w:hAnsi="Times New Roman" w:cs="Times New Roman"/>
          <w:i/>
          <w:iCs/>
        </w:rPr>
        <w:t>[1] Zhao, S. (2023). Customer churn prediction based on the decision tree and random forest model. BCP Business &amp; Management, 44, 339-344. https://doi.org/10.54691/bcpbm.v44i.4840</w:t>
      </w:r>
    </w:p>
    <w:p w14:paraId="021BE75F" w14:textId="77777777" w:rsidR="008B3631" w:rsidRPr="0068536A" w:rsidRDefault="00000000">
      <w:pPr>
        <w:spacing w:before="60" w:after="80"/>
        <w:ind w:left="360" w:hanging="360"/>
        <w:rPr>
          <w:rFonts w:ascii="Times New Roman" w:hAnsi="Times New Roman" w:cs="Times New Roman"/>
          <w:i/>
          <w:iCs/>
        </w:rPr>
      </w:pPr>
      <w:r w:rsidRPr="0068536A">
        <w:rPr>
          <w:rFonts w:ascii="Times New Roman" w:hAnsi="Times New Roman" w:cs="Times New Roman"/>
          <w:i/>
          <w:iCs/>
        </w:rPr>
        <w:t xml:space="preserve">[2] Ahmad, A. K., Jafar, A., &amp; </w:t>
      </w:r>
      <w:proofErr w:type="spellStart"/>
      <w:r w:rsidRPr="0068536A">
        <w:rPr>
          <w:rFonts w:ascii="Times New Roman" w:hAnsi="Times New Roman" w:cs="Times New Roman"/>
          <w:i/>
          <w:iCs/>
        </w:rPr>
        <w:t>Aljoumaa</w:t>
      </w:r>
      <w:proofErr w:type="spellEnd"/>
      <w:r w:rsidRPr="0068536A">
        <w:rPr>
          <w:rFonts w:ascii="Times New Roman" w:hAnsi="Times New Roman" w:cs="Times New Roman"/>
          <w:i/>
          <w:iCs/>
        </w:rPr>
        <w:t>, K. (2019). Customer churn prediction in telecom using machine learning in big data platform. Journal of Big Data, 6(1), 28. https://doi.org/10.1186/s40537-019-0191-6</w:t>
      </w:r>
    </w:p>
    <w:p w14:paraId="0387E7BB" w14:textId="77777777" w:rsidR="008B3631" w:rsidRPr="0068536A" w:rsidRDefault="00000000">
      <w:pPr>
        <w:spacing w:before="60" w:after="80"/>
        <w:ind w:left="360" w:hanging="360"/>
        <w:rPr>
          <w:rFonts w:ascii="Times New Roman" w:hAnsi="Times New Roman" w:cs="Times New Roman"/>
          <w:i/>
          <w:iCs/>
        </w:rPr>
      </w:pPr>
      <w:r w:rsidRPr="0068536A">
        <w:rPr>
          <w:rFonts w:ascii="Times New Roman" w:hAnsi="Times New Roman" w:cs="Times New Roman"/>
          <w:i/>
          <w:iCs/>
        </w:rPr>
        <w:lastRenderedPageBreak/>
        <w:t xml:space="preserve">[3] </w:t>
      </w:r>
      <w:proofErr w:type="spellStart"/>
      <w:r w:rsidRPr="0068536A">
        <w:rPr>
          <w:rFonts w:ascii="Times New Roman" w:hAnsi="Times New Roman" w:cs="Times New Roman"/>
          <w:i/>
          <w:iCs/>
        </w:rPr>
        <w:t>AlShourbaji</w:t>
      </w:r>
      <w:proofErr w:type="spellEnd"/>
      <w:r w:rsidRPr="0068536A">
        <w:rPr>
          <w:rFonts w:ascii="Times New Roman" w:hAnsi="Times New Roman" w:cs="Times New Roman"/>
          <w:i/>
          <w:iCs/>
        </w:rPr>
        <w:t xml:space="preserve">, I., Helian, N., Sun, Y., Hussien, A. G., </w:t>
      </w:r>
      <w:proofErr w:type="spellStart"/>
      <w:r w:rsidRPr="0068536A">
        <w:rPr>
          <w:rFonts w:ascii="Times New Roman" w:hAnsi="Times New Roman" w:cs="Times New Roman"/>
          <w:i/>
          <w:iCs/>
        </w:rPr>
        <w:t>Abualigah</w:t>
      </w:r>
      <w:proofErr w:type="spellEnd"/>
      <w:r w:rsidRPr="0068536A">
        <w:rPr>
          <w:rFonts w:ascii="Times New Roman" w:hAnsi="Times New Roman" w:cs="Times New Roman"/>
          <w:i/>
          <w:iCs/>
        </w:rPr>
        <w:t>, L., &amp; Elnaim, B. (2023). An efficient churn prediction model using gradient boosting machine and metaheuristic optimization. Scientific Reports, 13, Article 14441. https://doi.org/10.1038/s41598-023-41093-6</w:t>
      </w:r>
    </w:p>
    <w:p w14:paraId="0FD1979A" w14:textId="77777777" w:rsidR="008B3631" w:rsidRPr="0068536A" w:rsidRDefault="00000000">
      <w:pPr>
        <w:spacing w:before="60" w:after="80"/>
        <w:ind w:left="360" w:hanging="360"/>
        <w:rPr>
          <w:rFonts w:ascii="Times New Roman" w:hAnsi="Times New Roman" w:cs="Times New Roman"/>
          <w:i/>
          <w:iCs/>
        </w:rPr>
      </w:pPr>
      <w:r w:rsidRPr="0068536A">
        <w:rPr>
          <w:rFonts w:ascii="Times New Roman" w:hAnsi="Times New Roman" w:cs="Times New Roman"/>
          <w:i/>
          <w:iCs/>
        </w:rPr>
        <w:t>[4] Singh, P. P., Anik, F. I., Senapati, R., Sinha, A., Sakib, N., &amp; Hossain, E. (2024). Investigating customer churn in banking: A machine learning approach and visualization app for data science and management. Data Science and Management, 7(1), 7-16. https://doi.org/10.1016/j.dsm.2023.09.002</w:t>
      </w:r>
    </w:p>
    <w:p w14:paraId="76B1AEEC" w14:textId="77777777" w:rsidR="008B3631" w:rsidRPr="0068536A" w:rsidRDefault="00000000">
      <w:pPr>
        <w:spacing w:before="60" w:after="80"/>
        <w:ind w:left="360" w:hanging="360"/>
        <w:rPr>
          <w:rFonts w:ascii="Times New Roman" w:hAnsi="Times New Roman" w:cs="Times New Roman"/>
          <w:i/>
          <w:iCs/>
        </w:rPr>
      </w:pPr>
      <w:r w:rsidRPr="0068536A">
        <w:rPr>
          <w:rFonts w:ascii="Times New Roman" w:hAnsi="Times New Roman" w:cs="Times New Roman"/>
          <w:i/>
          <w:iCs/>
        </w:rPr>
        <w:t xml:space="preserve">[5] </w:t>
      </w:r>
      <w:proofErr w:type="spellStart"/>
      <w:r w:rsidRPr="0068536A">
        <w:rPr>
          <w:rFonts w:ascii="Times New Roman" w:hAnsi="Times New Roman" w:cs="Times New Roman"/>
          <w:i/>
          <w:iCs/>
        </w:rPr>
        <w:t>Beikmohammadi</w:t>
      </w:r>
      <w:proofErr w:type="spellEnd"/>
      <w:r w:rsidRPr="0068536A">
        <w:rPr>
          <w:rFonts w:ascii="Times New Roman" w:hAnsi="Times New Roman" w:cs="Times New Roman"/>
          <w:i/>
          <w:iCs/>
        </w:rPr>
        <w:t xml:space="preserve">, A., &amp; </w:t>
      </w:r>
      <w:proofErr w:type="spellStart"/>
      <w:r w:rsidRPr="0068536A">
        <w:rPr>
          <w:rFonts w:ascii="Times New Roman" w:hAnsi="Times New Roman" w:cs="Times New Roman"/>
          <w:i/>
          <w:iCs/>
        </w:rPr>
        <w:t>Arabnia</w:t>
      </w:r>
      <w:proofErr w:type="spellEnd"/>
      <w:r w:rsidRPr="0068536A">
        <w:rPr>
          <w:rFonts w:ascii="Times New Roman" w:hAnsi="Times New Roman" w:cs="Times New Roman"/>
          <w:i/>
          <w:iCs/>
        </w:rPr>
        <w:t>, H. R. (2024). Customer churn prediction: A systematic review of recent advances, trends, and challenges in machine learning and deep learning. Machine Learning and Knowledge Extraction, 7(3), 105. https://doi.org/10.3390/make7030105</w:t>
      </w:r>
    </w:p>
    <w:p w14:paraId="19908956" w14:textId="77777777" w:rsidR="008B3631" w:rsidRPr="0068536A" w:rsidRDefault="00000000">
      <w:pPr>
        <w:spacing w:before="60" w:after="80"/>
        <w:ind w:left="360" w:hanging="360"/>
        <w:rPr>
          <w:rFonts w:ascii="Times New Roman" w:hAnsi="Times New Roman" w:cs="Times New Roman"/>
          <w:i/>
          <w:iCs/>
        </w:rPr>
      </w:pPr>
      <w:r w:rsidRPr="0068536A">
        <w:rPr>
          <w:rFonts w:ascii="Times New Roman" w:hAnsi="Times New Roman" w:cs="Times New Roman"/>
          <w:i/>
          <w:iCs/>
        </w:rPr>
        <w:t>[6] Hussain, S., et al. (2024). An analysis on classification models for customer churn prediction. Cogent Engineering, 11(1), Article 2378877. https://doi.org/10.1080/23311916.2024.2378877</w:t>
      </w:r>
    </w:p>
    <w:p w14:paraId="58F17232" w14:textId="77777777" w:rsidR="008B3631" w:rsidRPr="0068536A" w:rsidRDefault="00000000">
      <w:pPr>
        <w:spacing w:before="60" w:after="80"/>
        <w:ind w:left="360" w:hanging="360"/>
        <w:rPr>
          <w:rFonts w:ascii="Times New Roman" w:hAnsi="Times New Roman" w:cs="Times New Roman"/>
          <w:i/>
          <w:iCs/>
        </w:rPr>
      </w:pPr>
      <w:r w:rsidRPr="0068536A">
        <w:rPr>
          <w:rFonts w:ascii="Times New Roman" w:hAnsi="Times New Roman" w:cs="Times New Roman"/>
          <w:i/>
          <w:iCs/>
        </w:rPr>
        <w:t>[7] Ehsani, F., &amp; Hosseini, M. (2024). Customer churn prediction using a novel meta-classifier. Journal of Combinatorial Optimization, 48(1), 7. https://doi.org/10.1007/s10878-024-01196-w</w:t>
      </w:r>
    </w:p>
    <w:p w14:paraId="41B6CCB8" w14:textId="77777777" w:rsidR="008B3631" w:rsidRPr="0068536A" w:rsidRDefault="00000000">
      <w:pPr>
        <w:spacing w:before="60" w:after="80"/>
        <w:ind w:left="360" w:hanging="360"/>
        <w:rPr>
          <w:rFonts w:ascii="Times New Roman" w:hAnsi="Times New Roman" w:cs="Times New Roman"/>
          <w:i/>
          <w:iCs/>
        </w:rPr>
      </w:pPr>
      <w:r w:rsidRPr="0068536A">
        <w:rPr>
          <w:rFonts w:ascii="Times New Roman" w:hAnsi="Times New Roman" w:cs="Times New Roman"/>
          <w:i/>
          <w:iCs/>
        </w:rPr>
        <w:t>[8] Chang, V., Hall, K., Xu, Q. A., Amao, F. O., Ganatra, M. A., &amp; Benson, V. (2024). Prediction of customer churn behavior in the telecommunication industry using machine learning models. Algorithms, 17(6), 231. https://doi.org/10.3390/a17060231</w:t>
      </w:r>
    </w:p>
    <w:p w14:paraId="1CD87F8B" w14:textId="77777777" w:rsidR="008B3631" w:rsidRPr="0068536A" w:rsidRDefault="00000000">
      <w:pPr>
        <w:spacing w:before="60" w:after="80"/>
        <w:ind w:left="360" w:hanging="360"/>
        <w:rPr>
          <w:rFonts w:ascii="Times New Roman" w:hAnsi="Times New Roman" w:cs="Times New Roman"/>
          <w:i/>
          <w:iCs/>
        </w:rPr>
      </w:pPr>
      <w:r w:rsidRPr="0068536A">
        <w:rPr>
          <w:rFonts w:ascii="Times New Roman" w:hAnsi="Times New Roman" w:cs="Times New Roman"/>
          <w:i/>
          <w:iCs/>
        </w:rPr>
        <w:t>[9] Liu, J., &amp; Zhang, M. (2022). Customer churn prediction using AdaBoost classifier and BP neural network techniques. Journal of Computer and Communications, 10(3), 1-15. https://doi.org/10.4236/jcc.2022.103004</w:t>
      </w:r>
    </w:p>
    <w:p w14:paraId="38A1C306" w14:textId="77777777" w:rsidR="008B3631" w:rsidRPr="0068536A" w:rsidRDefault="00000000">
      <w:pPr>
        <w:spacing w:before="60" w:after="80"/>
        <w:ind w:left="360" w:hanging="360"/>
        <w:rPr>
          <w:rFonts w:ascii="Times New Roman" w:hAnsi="Times New Roman" w:cs="Times New Roman"/>
          <w:i/>
          <w:iCs/>
        </w:rPr>
      </w:pPr>
      <w:r w:rsidRPr="0068536A">
        <w:rPr>
          <w:rFonts w:ascii="Times New Roman" w:hAnsi="Times New Roman" w:cs="Times New Roman"/>
          <w:i/>
          <w:iCs/>
        </w:rPr>
        <w:t>[10] Lemos, R. A. L., Silva, T. C., &amp; Tabak, B. M. (2022). Propensity to customer churn in a financial institution: A machine learning approach. Neural Computing and Applications, 34(10), 11751-11768. https://doi.org/10.1007/s00521-022-07067-x</w:t>
      </w:r>
    </w:p>
    <w:p w14:paraId="30C39A9E" w14:textId="77777777" w:rsidR="008B3631" w:rsidRPr="0068536A" w:rsidRDefault="00000000">
      <w:pPr>
        <w:spacing w:before="60" w:after="80"/>
        <w:ind w:left="360" w:hanging="360"/>
        <w:rPr>
          <w:rFonts w:ascii="Times New Roman" w:hAnsi="Times New Roman" w:cs="Times New Roman"/>
          <w:i/>
          <w:iCs/>
        </w:rPr>
      </w:pPr>
      <w:r w:rsidRPr="0068536A">
        <w:rPr>
          <w:rFonts w:ascii="Times New Roman" w:hAnsi="Times New Roman" w:cs="Times New Roman"/>
          <w:i/>
          <w:iCs/>
        </w:rPr>
        <w:t xml:space="preserve">[11] </w:t>
      </w:r>
      <w:proofErr w:type="spellStart"/>
      <w:r w:rsidRPr="0068536A">
        <w:rPr>
          <w:rFonts w:ascii="Times New Roman" w:hAnsi="Times New Roman" w:cs="Times New Roman"/>
          <w:i/>
          <w:iCs/>
        </w:rPr>
        <w:t>Taware</w:t>
      </w:r>
      <w:proofErr w:type="spellEnd"/>
      <w:r w:rsidRPr="0068536A">
        <w:rPr>
          <w:rFonts w:ascii="Times New Roman" w:hAnsi="Times New Roman" w:cs="Times New Roman"/>
          <w:i/>
          <w:iCs/>
        </w:rPr>
        <w:t>, A., et al. (2022). Machine learning in bank customer churn prediction: Improving accuracy through feature engineering. IJRASET, 10(6). https://doi.org/10.22214/ijraset.2022.44022</w:t>
      </w:r>
    </w:p>
    <w:p w14:paraId="5B0F6647" w14:textId="77777777" w:rsidR="008B3631" w:rsidRPr="0068536A" w:rsidRDefault="00000000">
      <w:pPr>
        <w:spacing w:before="60" w:after="80"/>
        <w:ind w:left="360" w:hanging="360"/>
        <w:rPr>
          <w:rFonts w:ascii="Times New Roman" w:hAnsi="Times New Roman" w:cs="Times New Roman"/>
          <w:i/>
          <w:iCs/>
        </w:rPr>
      </w:pPr>
      <w:r w:rsidRPr="0068536A">
        <w:rPr>
          <w:rFonts w:ascii="Times New Roman" w:hAnsi="Times New Roman" w:cs="Times New Roman"/>
          <w:i/>
          <w:iCs/>
        </w:rPr>
        <w:t>[12] Yang, C. (2024). Machine learning models for bank customer churn prediction: A comparative study. Proceedings of the 2024 International Conference on Big Data, AI and Digital Economy. ACM. https://doi.org/10.1145/3767052.3767054</w:t>
      </w:r>
    </w:p>
    <w:p w14:paraId="78D3AB8C" w14:textId="77777777" w:rsidR="008B3631" w:rsidRPr="0068536A" w:rsidRDefault="00000000">
      <w:pPr>
        <w:spacing w:before="60" w:after="80"/>
        <w:ind w:left="360" w:hanging="360"/>
        <w:rPr>
          <w:rFonts w:ascii="Times New Roman" w:hAnsi="Times New Roman" w:cs="Times New Roman"/>
          <w:i/>
          <w:iCs/>
        </w:rPr>
      </w:pPr>
      <w:r w:rsidRPr="0068536A">
        <w:rPr>
          <w:rFonts w:ascii="Times New Roman" w:hAnsi="Times New Roman" w:cs="Times New Roman"/>
          <w:i/>
          <w:iCs/>
        </w:rPr>
        <w:t>[13] Qiao, J., Zhu, J. H., &amp; Yan, K. H. (2023). Predict customer churn based on machine learning algorithms. Highlights in Business, Economics and Management, 10. https://drpress.org/ojs/index.php/HBEM/article/view/8051</w:t>
      </w:r>
    </w:p>
    <w:p w14:paraId="6B69206E" w14:textId="77777777" w:rsidR="008B3631" w:rsidRPr="0068536A" w:rsidRDefault="00000000">
      <w:pPr>
        <w:spacing w:before="60" w:after="80"/>
        <w:ind w:left="360" w:hanging="360"/>
        <w:rPr>
          <w:rFonts w:ascii="Times New Roman" w:hAnsi="Times New Roman" w:cs="Times New Roman"/>
          <w:i/>
          <w:iCs/>
        </w:rPr>
      </w:pPr>
      <w:r w:rsidRPr="0068536A">
        <w:rPr>
          <w:rFonts w:ascii="Times New Roman" w:hAnsi="Times New Roman" w:cs="Times New Roman"/>
          <w:i/>
          <w:iCs/>
        </w:rPr>
        <w:t>[14] Wagh, S. K., et al. (2024). Customer churn prediction in telecom sector using machine learning techniques. Results in Control and Optimization, 14, 100342. https://doi.org/10.1016/j.rico.2023.100342</w:t>
      </w:r>
    </w:p>
    <w:p w14:paraId="3B0DFE7E" w14:textId="77777777" w:rsidR="008B3631" w:rsidRPr="0068536A" w:rsidRDefault="00000000">
      <w:pPr>
        <w:spacing w:before="60" w:after="80"/>
        <w:ind w:left="360" w:hanging="360"/>
        <w:rPr>
          <w:rFonts w:ascii="Times New Roman" w:hAnsi="Times New Roman" w:cs="Times New Roman"/>
          <w:i/>
          <w:iCs/>
        </w:rPr>
      </w:pPr>
      <w:r w:rsidRPr="0068536A">
        <w:rPr>
          <w:rFonts w:ascii="Times New Roman" w:hAnsi="Times New Roman" w:cs="Times New Roman"/>
          <w:i/>
          <w:iCs/>
        </w:rPr>
        <w:t>[15] Lalwani, P., Mishra, M. K., Chadha, J. S., &amp; Sethi, P. (2022). Customer churn prediction system: A machine learning approach. Computing, 104, 271-294. https://doi.org/10.1007/s00607-021-00908-y</w:t>
      </w:r>
    </w:p>
    <w:p w14:paraId="22E8FC38" w14:textId="77777777" w:rsidR="008B3631" w:rsidRPr="0068536A" w:rsidRDefault="00000000">
      <w:pPr>
        <w:spacing w:before="60" w:after="80"/>
        <w:ind w:left="360" w:hanging="360"/>
        <w:rPr>
          <w:rFonts w:ascii="Times New Roman" w:hAnsi="Times New Roman" w:cs="Times New Roman"/>
          <w:i/>
          <w:iCs/>
        </w:rPr>
      </w:pPr>
      <w:r w:rsidRPr="0068536A">
        <w:rPr>
          <w:rFonts w:ascii="Times New Roman" w:hAnsi="Times New Roman" w:cs="Times New Roman"/>
          <w:i/>
          <w:iCs/>
        </w:rPr>
        <w:t>[16] Pamina, J., et al. (2019). An effective classifier for predicting churn in telecommunication. Journal of Advanced Research in Dynamical and Control Systems, 11(1). https://doi.org/10.5373/JARDCS/V11I1/20190208</w:t>
      </w:r>
    </w:p>
    <w:p w14:paraId="5F20BF04" w14:textId="77777777" w:rsidR="008B3631" w:rsidRPr="0068536A" w:rsidRDefault="00000000">
      <w:pPr>
        <w:spacing w:before="60" w:after="80"/>
        <w:ind w:left="360" w:hanging="360"/>
        <w:rPr>
          <w:rFonts w:ascii="Times New Roman" w:hAnsi="Times New Roman" w:cs="Times New Roman"/>
          <w:i/>
          <w:iCs/>
        </w:rPr>
      </w:pPr>
      <w:r w:rsidRPr="0068536A">
        <w:rPr>
          <w:rFonts w:ascii="Times New Roman" w:hAnsi="Times New Roman" w:cs="Times New Roman"/>
          <w:i/>
          <w:iCs/>
        </w:rPr>
        <w:t>[17] Zhou, Y., Chen, W., Sun, X., &amp; Yang, D. (2023). A churn prediction model using stacking ensemble for telecom. Information Processing &amp; Management, 60(2), 103-115.</w:t>
      </w:r>
    </w:p>
    <w:p w14:paraId="064CF205" w14:textId="77777777" w:rsidR="008B3631" w:rsidRPr="0068536A" w:rsidRDefault="00000000">
      <w:pPr>
        <w:spacing w:before="60" w:after="80"/>
        <w:ind w:left="360" w:hanging="360"/>
        <w:rPr>
          <w:rFonts w:ascii="Times New Roman" w:hAnsi="Times New Roman" w:cs="Times New Roman"/>
          <w:i/>
          <w:iCs/>
        </w:rPr>
      </w:pPr>
      <w:r w:rsidRPr="0068536A">
        <w:rPr>
          <w:rFonts w:ascii="Times New Roman" w:hAnsi="Times New Roman" w:cs="Times New Roman"/>
          <w:i/>
          <w:iCs/>
        </w:rPr>
        <w:t xml:space="preserve">[18] Geiler, L., Affeldt, S., &amp; </w:t>
      </w:r>
      <w:proofErr w:type="spellStart"/>
      <w:r w:rsidRPr="0068536A">
        <w:rPr>
          <w:rFonts w:ascii="Times New Roman" w:hAnsi="Times New Roman" w:cs="Times New Roman"/>
          <w:i/>
          <w:iCs/>
        </w:rPr>
        <w:t>Nadif</w:t>
      </w:r>
      <w:proofErr w:type="spellEnd"/>
      <w:r w:rsidRPr="0068536A">
        <w:rPr>
          <w:rFonts w:ascii="Times New Roman" w:hAnsi="Times New Roman" w:cs="Times New Roman"/>
          <w:i/>
          <w:iCs/>
        </w:rPr>
        <w:t>, M. (2022). A survey on machine learning methods for churn prediction. International Journal of Data Science and Analytics, 14(3), 217-242. https://doi.org/10.1007/s41060-022-00310-5</w:t>
      </w:r>
    </w:p>
    <w:p w14:paraId="50ED5D11" w14:textId="77777777" w:rsidR="008B3631" w:rsidRPr="0068536A" w:rsidRDefault="00000000">
      <w:pPr>
        <w:spacing w:before="60" w:after="80"/>
        <w:ind w:left="360" w:hanging="360"/>
        <w:rPr>
          <w:rFonts w:ascii="Times New Roman" w:hAnsi="Times New Roman" w:cs="Times New Roman"/>
          <w:i/>
          <w:iCs/>
        </w:rPr>
      </w:pPr>
      <w:r w:rsidRPr="0068536A">
        <w:rPr>
          <w:rFonts w:ascii="Times New Roman" w:hAnsi="Times New Roman" w:cs="Times New Roman"/>
          <w:i/>
          <w:iCs/>
        </w:rPr>
        <w:t xml:space="preserve">[19] Berrada </w:t>
      </w:r>
      <w:proofErr w:type="spellStart"/>
      <w:r w:rsidRPr="0068536A">
        <w:rPr>
          <w:rFonts w:ascii="Times New Roman" w:hAnsi="Times New Roman" w:cs="Times New Roman"/>
          <w:i/>
          <w:iCs/>
        </w:rPr>
        <w:t>Chakour</w:t>
      </w:r>
      <w:proofErr w:type="spellEnd"/>
      <w:r w:rsidRPr="0068536A">
        <w:rPr>
          <w:rFonts w:ascii="Times New Roman" w:hAnsi="Times New Roman" w:cs="Times New Roman"/>
          <w:i/>
          <w:iCs/>
        </w:rPr>
        <w:t xml:space="preserve">, O., </w:t>
      </w:r>
      <w:proofErr w:type="spellStart"/>
      <w:r w:rsidRPr="0068536A">
        <w:rPr>
          <w:rFonts w:ascii="Times New Roman" w:hAnsi="Times New Roman" w:cs="Times New Roman"/>
          <w:i/>
          <w:iCs/>
        </w:rPr>
        <w:t>Maizate</w:t>
      </w:r>
      <w:proofErr w:type="spellEnd"/>
      <w:r w:rsidRPr="0068536A">
        <w:rPr>
          <w:rFonts w:ascii="Times New Roman" w:hAnsi="Times New Roman" w:cs="Times New Roman"/>
          <w:i/>
          <w:iCs/>
        </w:rPr>
        <w:t xml:space="preserve">, A., </w:t>
      </w:r>
      <w:proofErr w:type="spellStart"/>
      <w:r w:rsidRPr="0068536A">
        <w:rPr>
          <w:rFonts w:ascii="Times New Roman" w:hAnsi="Times New Roman" w:cs="Times New Roman"/>
          <w:i/>
          <w:iCs/>
        </w:rPr>
        <w:t>Ettaoufik</w:t>
      </w:r>
      <w:proofErr w:type="spellEnd"/>
      <w:r w:rsidRPr="0068536A">
        <w:rPr>
          <w:rFonts w:ascii="Times New Roman" w:hAnsi="Times New Roman" w:cs="Times New Roman"/>
          <w:i/>
          <w:iCs/>
        </w:rPr>
        <w:t>, A., &amp; Aissaoui, K. (2025). Enhancing bank customer churn prediction from imbalanced datasets using SMOTE-Tomek. Journal of Big Data. https://doi.org/10.1186/s40537-025-01184-5</w:t>
      </w:r>
    </w:p>
    <w:p w14:paraId="3D18384E" w14:textId="77777777" w:rsidR="008B3631" w:rsidRPr="0068536A" w:rsidRDefault="00000000">
      <w:pPr>
        <w:spacing w:before="60" w:after="80"/>
        <w:ind w:left="360" w:hanging="360"/>
        <w:rPr>
          <w:rFonts w:ascii="Times New Roman" w:hAnsi="Times New Roman" w:cs="Times New Roman"/>
          <w:i/>
          <w:iCs/>
        </w:rPr>
      </w:pPr>
      <w:r w:rsidRPr="0068536A">
        <w:rPr>
          <w:rFonts w:ascii="Times New Roman" w:hAnsi="Times New Roman" w:cs="Times New Roman"/>
          <w:i/>
          <w:iCs/>
        </w:rPr>
        <w:lastRenderedPageBreak/>
        <w:t>[20] Wagh, S. K., et al. (2023). Comparative analysis of machine learning algorithms for telecom customer churn prediction. Results in Control and Optimization. https://doi.org/10.1016/j.rico.2023.100246</w:t>
      </w:r>
    </w:p>
    <w:sectPr w:rsidR="008B3631" w:rsidRPr="0068536A">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CC0D8" w14:textId="77777777" w:rsidR="00F865D4" w:rsidRDefault="00F865D4">
      <w:r>
        <w:separator/>
      </w:r>
    </w:p>
  </w:endnote>
  <w:endnote w:type="continuationSeparator" w:id="0">
    <w:p w14:paraId="2D2A7193" w14:textId="77777777" w:rsidR="00F865D4" w:rsidRDefault="00F86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EA46F" w14:textId="77777777" w:rsidR="008B3631" w:rsidRDefault="00000000">
    <w:pPr>
      <w:pBdr>
        <w:top w:val="single" w:sz="6" w:space="1"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68536A">
      <w:rPr>
        <w:noProof/>
        <w:color w:val="666666"/>
        <w:sz w:val="18"/>
        <w:szCs w:val="18"/>
      </w:rPr>
      <w:t>1</w:t>
    </w:r>
    <w:r>
      <w:rPr>
        <w:color w:val="666666"/>
        <w:sz w:val="18"/>
        <w:szCs w:val="18"/>
      </w:rPr>
      <w:fldChar w:fldCharType="end"/>
    </w:r>
    <w:r>
      <w:rPr>
        <w:color w:val="666666"/>
        <w:sz w:val="18"/>
        <w:szCs w:val="18"/>
      </w:rPr>
      <w:t xml:space="preserve"> | Tools and Techniques of Data Science | Iqra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4E454" w14:textId="77777777" w:rsidR="00F865D4" w:rsidRDefault="00F865D4">
      <w:r>
        <w:separator/>
      </w:r>
    </w:p>
  </w:footnote>
  <w:footnote w:type="continuationSeparator" w:id="0">
    <w:p w14:paraId="29475861" w14:textId="77777777" w:rsidR="00F865D4" w:rsidRDefault="00F86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F9137" w14:textId="54C92A83" w:rsidR="008B3631" w:rsidRDefault="00000000">
    <w:pPr>
      <w:pBdr>
        <w:bottom w:val="single" w:sz="6" w:space="1" w:color="2E75B6"/>
      </w:pBdr>
      <w:tabs>
        <w:tab w:val="right" w:pos="9360"/>
      </w:tabs>
    </w:pPr>
    <w:r>
      <w:rPr>
        <w:color w:val="444444"/>
        <w:sz w:val="18"/>
        <w:szCs w:val="18"/>
      </w:rPr>
      <w:t>Customer Churn Prediction: A Machine Learning Approach</w:t>
    </w:r>
    <w:r>
      <w:rPr>
        <w:color w:val="444444"/>
        <w:sz w:val="18"/>
        <w:szCs w:val="18"/>
      </w:rPr>
      <w:tab/>
    </w:r>
    <w:r>
      <w:rPr>
        <w:color w:val="444444"/>
        <w:sz w:val="18"/>
        <w:szCs w:val="18"/>
      </w:rPr>
      <w:tab/>
    </w:r>
    <w:r>
      <w:rPr>
        <w:color w:val="444444"/>
        <w:sz w:val="18"/>
        <w:szCs w:val="18"/>
      </w:rPr>
      <w:tab/>
      <w:t xml:space="preserve">Muhammad Mujtaba Sharif | ID: </w:t>
    </w:r>
    <w:r w:rsidR="0068536A">
      <w:rPr>
        <w:color w:val="444444"/>
        <w:sz w:val="18"/>
        <w:szCs w:val="18"/>
      </w:rPr>
      <w:t>28969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729B5"/>
    <w:multiLevelType w:val="hybridMultilevel"/>
    <w:tmpl w:val="8C169BBA"/>
    <w:lvl w:ilvl="0" w:tplc="B7C465F4">
      <w:start w:val="1"/>
      <w:numFmt w:val="bullet"/>
      <w:lvlText w:val="•"/>
      <w:lvlJc w:val="left"/>
      <w:pPr>
        <w:ind w:left="720" w:hanging="360"/>
      </w:pPr>
    </w:lvl>
    <w:lvl w:ilvl="1" w:tplc="E1368992">
      <w:numFmt w:val="decimal"/>
      <w:lvlText w:val=""/>
      <w:lvlJc w:val="left"/>
    </w:lvl>
    <w:lvl w:ilvl="2" w:tplc="24D421B0">
      <w:numFmt w:val="decimal"/>
      <w:lvlText w:val=""/>
      <w:lvlJc w:val="left"/>
    </w:lvl>
    <w:lvl w:ilvl="3" w:tplc="A8E00D4A">
      <w:numFmt w:val="decimal"/>
      <w:lvlText w:val=""/>
      <w:lvlJc w:val="left"/>
    </w:lvl>
    <w:lvl w:ilvl="4" w:tplc="315C013C">
      <w:numFmt w:val="decimal"/>
      <w:lvlText w:val=""/>
      <w:lvlJc w:val="left"/>
    </w:lvl>
    <w:lvl w:ilvl="5" w:tplc="D9DA2DB0">
      <w:numFmt w:val="decimal"/>
      <w:lvlText w:val=""/>
      <w:lvlJc w:val="left"/>
    </w:lvl>
    <w:lvl w:ilvl="6" w:tplc="1BC0FA28">
      <w:numFmt w:val="decimal"/>
      <w:lvlText w:val=""/>
      <w:lvlJc w:val="left"/>
    </w:lvl>
    <w:lvl w:ilvl="7" w:tplc="60F6312A">
      <w:numFmt w:val="decimal"/>
      <w:lvlText w:val=""/>
      <w:lvlJc w:val="left"/>
    </w:lvl>
    <w:lvl w:ilvl="8" w:tplc="760C430A">
      <w:numFmt w:val="decimal"/>
      <w:lvlText w:val=""/>
      <w:lvlJc w:val="left"/>
    </w:lvl>
  </w:abstractNum>
  <w:abstractNum w:abstractNumId="1" w15:restartNumberingAfterBreak="0">
    <w:nsid w:val="52486253"/>
    <w:multiLevelType w:val="hybridMultilevel"/>
    <w:tmpl w:val="9F807064"/>
    <w:lvl w:ilvl="0" w:tplc="3D4AB6D8">
      <w:start w:val="1"/>
      <w:numFmt w:val="bullet"/>
      <w:lvlText w:val="●"/>
      <w:lvlJc w:val="left"/>
      <w:pPr>
        <w:ind w:left="720" w:hanging="360"/>
      </w:pPr>
    </w:lvl>
    <w:lvl w:ilvl="1" w:tplc="1878FB86">
      <w:start w:val="1"/>
      <w:numFmt w:val="bullet"/>
      <w:lvlText w:val="○"/>
      <w:lvlJc w:val="left"/>
      <w:pPr>
        <w:ind w:left="1440" w:hanging="360"/>
      </w:pPr>
    </w:lvl>
    <w:lvl w:ilvl="2" w:tplc="DDE084B0">
      <w:start w:val="1"/>
      <w:numFmt w:val="bullet"/>
      <w:lvlText w:val="■"/>
      <w:lvlJc w:val="left"/>
      <w:pPr>
        <w:ind w:left="2160" w:hanging="360"/>
      </w:pPr>
    </w:lvl>
    <w:lvl w:ilvl="3" w:tplc="B3FE993E">
      <w:start w:val="1"/>
      <w:numFmt w:val="bullet"/>
      <w:lvlText w:val="●"/>
      <w:lvlJc w:val="left"/>
      <w:pPr>
        <w:ind w:left="2880" w:hanging="360"/>
      </w:pPr>
    </w:lvl>
    <w:lvl w:ilvl="4" w:tplc="7A382C74">
      <w:start w:val="1"/>
      <w:numFmt w:val="bullet"/>
      <w:lvlText w:val="○"/>
      <w:lvlJc w:val="left"/>
      <w:pPr>
        <w:ind w:left="3600" w:hanging="360"/>
      </w:pPr>
    </w:lvl>
    <w:lvl w:ilvl="5" w:tplc="E182C816">
      <w:start w:val="1"/>
      <w:numFmt w:val="bullet"/>
      <w:lvlText w:val="■"/>
      <w:lvlJc w:val="left"/>
      <w:pPr>
        <w:ind w:left="4320" w:hanging="360"/>
      </w:pPr>
    </w:lvl>
    <w:lvl w:ilvl="6" w:tplc="76CE43AE">
      <w:start w:val="1"/>
      <w:numFmt w:val="bullet"/>
      <w:lvlText w:val="●"/>
      <w:lvlJc w:val="left"/>
      <w:pPr>
        <w:ind w:left="5040" w:hanging="360"/>
      </w:pPr>
    </w:lvl>
    <w:lvl w:ilvl="7" w:tplc="0016C8CE">
      <w:start w:val="1"/>
      <w:numFmt w:val="bullet"/>
      <w:lvlText w:val="●"/>
      <w:lvlJc w:val="left"/>
      <w:pPr>
        <w:ind w:left="5760" w:hanging="360"/>
      </w:pPr>
    </w:lvl>
    <w:lvl w:ilvl="8" w:tplc="F9F605A0">
      <w:start w:val="1"/>
      <w:numFmt w:val="bullet"/>
      <w:lvlText w:val="●"/>
      <w:lvlJc w:val="left"/>
      <w:pPr>
        <w:ind w:left="6480" w:hanging="360"/>
      </w:pPr>
    </w:lvl>
  </w:abstractNum>
  <w:abstractNum w:abstractNumId="2" w15:restartNumberingAfterBreak="0">
    <w:nsid w:val="59974EDE"/>
    <w:multiLevelType w:val="hybridMultilevel"/>
    <w:tmpl w:val="A3CC7A72"/>
    <w:lvl w:ilvl="0" w:tplc="C448B21E">
      <w:start w:val="1"/>
      <w:numFmt w:val="decimal"/>
      <w:lvlText w:val="%1."/>
      <w:lvlJc w:val="left"/>
      <w:pPr>
        <w:ind w:left="720" w:hanging="360"/>
      </w:pPr>
    </w:lvl>
    <w:lvl w:ilvl="1" w:tplc="99E68FA0">
      <w:numFmt w:val="decimal"/>
      <w:lvlText w:val=""/>
      <w:lvlJc w:val="left"/>
    </w:lvl>
    <w:lvl w:ilvl="2" w:tplc="5B0C65F0">
      <w:numFmt w:val="decimal"/>
      <w:lvlText w:val=""/>
      <w:lvlJc w:val="left"/>
    </w:lvl>
    <w:lvl w:ilvl="3" w:tplc="45ECF8C6">
      <w:numFmt w:val="decimal"/>
      <w:lvlText w:val=""/>
      <w:lvlJc w:val="left"/>
    </w:lvl>
    <w:lvl w:ilvl="4" w:tplc="486A676A">
      <w:numFmt w:val="decimal"/>
      <w:lvlText w:val=""/>
      <w:lvlJc w:val="left"/>
    </w:lvl>
    <w:lvl w:ilvl="5" w:tplc="DFF66474">
      <w:numFmt w:val="decimal"/>
      <w:lvlText w:val=""/>
      <w:lvlJc w:val="left"/>
    </w:lvl>
    <w:lvl w:ilvl="6" w:tplc="386A84E2">
      <w:numFmt w:val="decimal"/>
      <w:lvlText w:val=""/>
      <w:lvlJc w:val="left"/>
    </w:lvl>
    <w:lvl w:ilvl="7" w:tplc="77A09362">
      <w:numFmt w:val="decimal"/>
      <w:lvlText w:val=""/>
      <w:lvlJc w:val="left"/>
    </w:lvl>
    <w:lvl w:ilvl="8" w:tplc="9E582EAC">
      <w:numFmt w:val="decimal"/>
      <w:lvlText w:val=""/>
      <w:lvlJc w:val="left"/>
    </w:lvl>
  </w:abstractNum>
  <w:num w:numId="1" w16cid:durableId="1909488644">
    <w:abstractNumId w:val="1"/>
    <w:lvlOverride w:ilvl="0">
      <w:startOverride w:val="1"/>
    </w:lvlOverride>
  </w:num>
  <w:num w:numId="2" w16cid:durableId="33432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631"/>
    <w:rsid w:val="001A7FE2"/>
    <w:rsid w:val="002B6E32"/>
    <w:rsid w:val="004B6A87"/>
    <w:rsid w:val="004C073E"/>
    <w:rsid w:val="00566F4F"/>
    <w:rsid w:val="005931BD"/>
    <w:rsid w:val="0068536A"/>
    <w:rsid w:val="00747289"/>
    <w:rsid w:val="007C4F5C"/>
    <w:rsid w:val="008B3631"/>
    <w:rsid w:val="009C3635"/>
    <w:rsid w:val="00BB4435"/>
    <w:rsid w:val="00C93F0C"/>
    <w:rsid w:val="00C94082"/>
    <w:rsid w:val="00F039AB"/>
    <w:rsid w:val="00F86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AFA44"/>
  <w15:docId w15:val="{F087F00B-677F-4ED4-B08D-A30D8F199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97D"/>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853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536A"/>
    <w:pPr>
      <w:tabs>
        <w:tab w:val="center" w:pos="4680"/>
        <w:tab w:val="right" w:pos="9360"/>
      </w:tabs>
    </w:pPr>
  </w:style>
  <w:style w:type="character" w:customStyle="1" w:styleId="HeaderChar">
    <w:name w:val="Header Char"/>
    <w:basedOn w:val="DefaultParagraphFont"/>
    <w:link w:val="Header"/>
    <w:uiPriority w:val="99"/>
    <w:rsid w:val="0068536A"/>
  </w:style>
  <w:style w:type="paragraph" w:styleId="Footer">
    <w:name w:val="footer"/>
    <w:basedOn w:val="Normal"/>
    <w:link w:val="FooterChar"/>
    <w:uiPriority w:val="99"/>
    <w:unhideWhenUsed/>
    <w:rsid w:val="0068536A"/>
    <w:pPr>
      <w:tabs>
        <w:tab w:val="center" w:pos="4680"/>
        <w:tab w:val="right" w:pos="9360"/>
      </w:tabs>
    </w:pPr>
  </w:style>
  <w:style w:type="character" w:customStyle="1" w:styleId="FooterChar">
    <w:name w:val="Footer Char"/>
    <w:basedOn w:val="DefaultParagraphFont"/>
    <w:link w:val="Footer"/>
    <w:uiPriority w:val="99"/>
    <w:rsid w:val="0068536A"/>
  </w:style>
  <w:style w:type="character" w:styleId="UnresolvedMention">
    <w:name w:val="Unresolved Mention"/>
    <w:basedOn w:val="DefaultParagraphFont"/>
    <w:uiPriority w:val="99"/>
    <w:semiHidden/>
    <w:unhideWhenUsed/>
    <w:rsid w:val="00C940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5672963">
      <w:bodyDiv w:val="1"/>
      <w:marLeft w:val="0"/>
      <w:marRight w:val="0"/>
      <w:marTop w:val="0"/>
      <w:marBottom w:val="0"/>
      <w:divBdr>
        <w:top w:val="none" w:sz="0" w:space="0" w:color="auto"/>
        <w:left w:val="none" w:sz="0" w:space="0" w:color="auto"/>
        <w:bottom w:val="none" w:sz="0" w:space="0" w:color="auto"/>
        <w:right w:val="none" w:sz="0" w:space="0" w:color="auto"/>
      </w:divBdr>
      <w:divsChild>
        <w:div w:id="1319261906">
          <w:marLeft w:val="0"/>
          <w:marRight w:val="0"/>
          <w:marTop w:val="0"/>
          <w:marBottom w:val="0"/>
          <w:divBdr>
            <w:top w:val="none" w:sz="0" w:space="0" w:color="auto"/>
            <w:left w:val="none" w:sz="0" w:space="0" w:color="auto"/>
            <w:bottom w:val="none" w:sz="0" w:space="0" w:color="auto"/>
            <w:right w:val="none" w:sz="0" w:space="0" w:color="auto"/>
          </w:divBdr>
          <w:divsChild>
            <w:div w:id="130785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oleObject" Target="embeddings/oleObject1.bin"/><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emf"/><Relationship Id="rId2" Type="http://schemas.openxmlformats.org/officeDocument/2006/relationships/styles" Target="styles.xml"/><Relationship Id="rId16" Type="http://schemas.openxmlformats.org/officeDocument/2006/relationships/hyperlink" Target="https://github.com/MujtabaInsightCore/Bank-Customer-Churn/blob/main/Customer_Churn_Record_(collab_code).ipynb" TargetMode="External"/><Relationship Id="rId20" Type="http://schemas.openxmlformats.org/officeDocument/2006/relationships/oleObject" Target="embeddings/oleObject2.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emf"/><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20</Pages>
  <Words>4918</Words>
  <Characters>28038</Characters>
  <Application>Microsoft Office Word</Application>
  <DocSecurity>0</DocSecurity>
  <Lines>233</Lines>
  <Paragraphs>65</Paragraphs>
  <ScaleCrop>false</ScaleCrop>
  <Company/>
  <LinksUpToDate>false</LinksUpToDate>
  <CharactersWithSpaces>32891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xc</cp:lastModifiedBy>
  <cp:revision>11</cp:revision>
  <dcterms:created xsi:type="dcterms:W3CDTF">2026-06-07T15:45:00Z</dcterms:created>
  <dcterms:modified xsi:type="dcterms:W3CDTF">2026-06-07T17:37:00Z</dcterms:modified>
</cp:coreProperties>
</file>