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Arithmetic Operators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Relational and Logical Operators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Bitwise Operator - left/right shifting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Branching Statements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Quiz Link : </w:t>
      </w:r>
      <w:hyperlink r:id="rId6">
        <w:r w:rsidDel="00000000" w:rsidR="00000000" w:rsidRPr="00000000">
          <w:rPr>
            <w:color w:val="343c97"/>
            <w:sz w:val="24"/>
            <w:szCs w:val="24"/>
            <w:highlight w:val="white"/>
            <w:u w:val="single"/>
            <w:rtl w:val="0"/>
          </w:rPr>
          <w:t xml:space="preserve">https://docs.google.com/document/d/1L6LJ7MmnNSQsNSGFvgcML9GUJVmFQ6AnL_J8hyMSc30/edit?usp=drivesdk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6LJ7MmnNSQsNSGFvgcML9GUJVmFQ6AnL_J8hyMSc30/edit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