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Flow Chart of Nested Loops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Example of using Nested Loops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Creating Patterns using Nested Loops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Hollow Patterns using Nested Loops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Problem Solving using Nested Loops</w:t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Quiz Link : </w:t>
      </w:r>
      <w:hyperlink r:id="rId6">
        <w:r w:rsidDel="00000000" w:rsidR="00000000" w:rsidRPr="00000000">
          <w:rPr>
            <w:b w:val="1"/>
            <w:color w:val="343c97"/>
            <w:sz w:val="24"/>
            <w:szCs w:val="24"/>
            <w:highlight w:val="white"/>
            <w:rtl w:val="0"/>
          </w:rPr>
          <w:t xml:space="preserve">https://docs.google.com/document/d/1GFbNw5nTO_OFCJ22XbHuOZH71XLQrM_SeQul4m6ZkEE/edit?usp=sharing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GFbNw5nTO_OFCJ22XbHuOZH71XLQrM_SeQul4m6ZkE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