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0" w:leader="none"/>
        </w:tabs>
        <w:spacing w:before="0" w:after="160" w:line="259"/>
        <w:ind w:right="0" w:left="0" w:firstLine="0"/>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and database description.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Alyp Key is our e-commerce database system specially designed for online clothing store. This database is responsible for storing and organizing all important information about products, sales, orders and customers in our store.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C00000"/>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table serves as a central location for all product categories, including whether the product is for women or men, and is offered in the store. The </w:t>
      </w:r>
      <w:r>
        <w:rPr>
          <w:rFonts w:ascii="Times New Roman" w:hAnsi="Times New Roman" w:cs="Times New Roman" w:eastAsia="Times New Roman"/>
          <w:color w:val="C00000"/>
          <w:spacing w:val="0"/>
          <w:position w:val="0"/>
          <w:sz w:val="24"/>
          <w:shd w:fill="auto" w:val="clear"/>
        </w:rPr>
        <w:t xml:space="preserve">Product</w:t>
      </w:r>
      <w:r>
        <w:rPr>
          <w:rFonts w:ascii="Times New Roman" w:hAnsi="Times New Roman" w:cs="Times New Roman" w:eastAsia="Times New Roman"/>
          <w:color w:val="auto"/>
          <w:spacing w:val="0"/>
          <w:position w:val="0"/>
          <w:sz w:val="24"/>
          <w:shd w:fill="auto" w:val="clear"/>
        </w:rPr>
        <w:t xml:space="preserve"> table stores information about all products available for purchase, including their names, descriptions, prices. The </w:t>
      </w:r>
      <w:r>
        <w:rPr>
          <w:rFonts w:ascii="Times New Roman" w:hAnsi="Times New Roman" w:cs="Times New Roman" w:eastAsia="Times New Roman"/>
          <w:color w:val="C00000"/>
          <w:spacing w:val="0"/>
          <w:position w:val="0"/>
          <w:sz w:val="24"/>
          <w:shd w:fill="auto" w:val="clear"/>
        </w:rPr>
        <w:t xml:space="preserve">Product_sale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C00000"/>
          <w:spacing w:val="0"/>
          <w:position w:val="0"/>
          <w:sz w:val="24"/>
          <w:shd w:fill="auto" w:val="clear"/>
        </w:rPr>
        <w:t xml:space="preserve">Sale </w:t>
      </w:r>
      <w:r>
        <w:rPr>
          <w:rFonts w:ascii="Times New Roman" w:hAnsi="Times New Roman" w:cs="Times New Roman" w:eastAsia="Times New Roman"/>
          <w:color w:val="auto"/>
          <w:spacing w:val="0"/>
          <w:position w:val="0"/>
          <w:sz w:val="24"/>
          <w:shd w:fill="auto" w:val="clear"/>
        </w:rPr>
        <w:t xml:space="preserve">tables store details of any current or past sales, including start and end dates, discounts offered.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C00000"/>
          <w:spacing w:val="0"/>
          <w:position w:val="0"/>
          <w:sz w:val="24"/>
          <w:shd w:fill="auto" w:val="clear"/>
        </w:rPr>
        <w:t xml:space="preserve">Product_quantity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C00000"/>
          <w:spacing w:val="0"/>
          <w:position w:val="0"/>
          <w:sz w:val="24"/>
          <w:shd w:fill="auto" w:val="clear"/>
        </w:rPr>
        <w:t xml:space="preserve">Need_to_buy </w:t>
      </w:r>
      <w:r>
        <w:rPr>
          <w:rFonts w:ascii="Times New Roman" w:hAnsi="Times New Roman" w:cs="Times New Roman" w:eastAsia="Times New Roman"/>
          <w:color w:val="auto"/>
          <w:spacing w:val="0"/>
          <w:position w:val="0"/>
          <w:sz w:val="24"/>
          <w:shd w:fill="auto" w:val="clear"/>
        </w:rPr>
        <w:t xml:space="preserve">tables track inventory levels, ensuring that the store has enough inventory to meet customer demand. The </w:t>
      </w:r>
      <w:r>
        <w:rPr>
          <w:rFonts w:ascii="Times New Roman" w:hAnsi="Times New Roman" w:cs="Times New Roman" w:eastAsia="Times New Roman"/>
          <w:color w:val="C00000"/>
          <w:spacing w:val="0"/>
          <w:position w:val="0"/>
          <w:sz w:val="24"/>
          <w:shd w:fill="auto" w:val="clear"/>
        </w:rPr>
        <w:t xml:space="preserve">Property_variation </w:t>
      </w:r>
      <w:r>
        <w:rPr>
          <w:rFonts w:ascii="Times New Roman" w:hAnsi="Times New Roman" w:cs="Times New Roman" w:eastAsia="Times New Roman"/>
          <w:color w:val="auto"/>
          <w:spacing w:val="0"/>
          <w:position w:val="0"/>
          <w:sz w:val="24"/>
          <w:shd w:fill="auto" w:val="clear"/>
        </w:rPr>
        <w:t xml:space="preserve">table stores information about product parameters such as size and color.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C00000"/>
          <w:spacing w:val="0"/>
          <w:position w:val="0"/>
          <w:sz w:val="24"/>
          <w:shd w:fill="auto" w:val="clear"/>
        </w:rPr>
        <w:t xml:space="preserve">Shopping_cart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C00000"/>
          <w:spacing w:val="0"/>
          <w:position w:val="0"/>
          <w:sz w:val="24"/>
          <w:shd w:fill="auto" w:val="clear"/>
        </w:rPr>
        <w:t xml:space="preserve">Paid_cart </w:t>
      </w:r>
      <w:r>
        <w:rPr>
          <w:rFonts w:ascii="Times New Roman" w:hAnsi="Times New Roman" w:cs="Times New Roman" w:eastAsia="Times New Roman"/>
          <w:color w:val="auto"/>
          <w:spacing w:val="0"/>
          <w:position w:val="0"/>
          <w:sz w:val="24"/>
          <w:shd w:fill="auto" w:val="clear"/>
        </w:rPr>
        <w:t xml:space="preserve">tables allow customers to select and purchase items in the store, while the payments table records all financial transactions associated with those purchases. The </w:t>
      </w:r>
      <w:r>
        <w:rPr>
          <w:rFonts w:ascii="Times New Roman" w:hAnsi="Times New Roman" w:cs="Times New Roman" w:eastAsia="Times New Roman"/>
          <w:color w:val="C00000"/>
          <w:spacing w:val="0"/>
          <w:position w:val="0"/>
          <w:sz w:val="24"/>
          <w:shd w:fill="auto" w:val="clear"/>
        </w:rPr>
        <w:t xml:space="preserve">Delivery</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color w:val="C00000"/>
          <w:spacing w:val="0"/>
          <w:position w:val="0"/>
          <w:sz w:val="24"/>
          <w:shd w:fill="auto" w:val="clear"/>
        </w:rPr>
        <w:t xml:space="preserve">Address </w:t>
      </w:r>
      <w:r>
        <w:rPr>
          <w:rFonts w:ascii="Times New Roman" w:hAnsi="Times New Roman" w:cs="Times New Roman" w:eastAsia="Times New Roman"/>
          <w:color w:val="auto"/>
          <w:spacing w:val="0"/>
          <w:position w:val="0"/>
          <w:sz w:val="24"/>
          <w:shd w:fill="auto" w:val="clear"/>
        </w:rPr>
        <w:t xml:space="preserve">tables store information about delivery addresses and, accordingly, ensure that products are delivered to the right place.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C00000"/>
          <w:spacing w:val="0"/>
          <w:position w:val="0"/>
          <w:sz w:val="24"/>
          <w:shd w:fill="auto" w:val="clear"/>
        </w:rPr>
        <w:t xml:space="preserve">Payment</w:t>
      </w:r>
      <w:r>
        <w:rPr>
          <w:rFonts w:ascii="Times New Roman" w:hAnsi="Times New Roman" w:cs="Times New Roman" w:eastAsia="Times New Roman"/>
          <w:color w:val="auto"/>
          <w:spacing w:val="0"/>
          <w:position w:val="0"/>
          <w:sz w:val="24"/>
          <w:shd w:fill="auto" w:val="clear"/>
        </w:rPr>
        <w:t xml:space="preserve"> table is an important part of the online store database system and contains information related to the payment process. The Payment table stores details such as the payment status (e.g., processing, paid, canceled). When a customer makes a purchase, the payment information is recorded in the Payment table, and the payment status is updated accordingly as the transaction progresses. This allows the store to keep track of all financial transactions and ensures that payments are processed correctly.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C00000"/>
          <w:spacing w:val="0"/>
          <w:position w:val="0"/>
          <w:sz w:val="24"/>
          <w:shd w:fill="auto" w:val="clear"/>
        </w:rPr>
        <w:t xml:space="preserve">Account</w:t>
      </w:r>
      <w:r>
        <w:rPr>
          <w:rFonts w:ascii="Times New Roman" w:hAnsi="Times New Roman" w:cs="Times New Roman" w:eastAsia="Times New Roman"/>
          <w:color w:val="auto"/>
          <w:spacing w:val="0"/>
          <w:position w:val="0"/>
          <w:sz w:val="24"/>
          <w:shd w:fill="auto" w:val="clear"/>
        </w:rPr>
        <w:t xml:space="preserve"> table stores information about customers, including their login details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we think that our online store database system is a comprehensive and efficient system that simplifies online store management while providing smooth and satisfactory customer service.</w:t>
        <w:br/>
        <w:br/>
        <w:br/>
      </w:r>
    </w:p>
    <w:p>
      <w:pPr>
        <w:spacing w:before="0" w:after="160" w:line="259"/>
        <w:ind w:right="0" w:left="0" w:firstLine="0"/>
        <w:jc w:val="left"/>
        <w:rPr>
          <w:rFonts w:ascii="Times New Roman" w:hAnsi="Times New Roman" w:cs="Times New Roman" w:eastAsia="Times New Roman"/>
          <w:color w:val="2F5496"/>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r>
        <w:rPr>
          <w:rFonts w:ascii="Times New Roman" w:hAnsi="Times New Roman" w:cs="Times New Roman" w:eastAsia="Times New Roman"/>
          <w:b/>
          <w:color w:val="0070C0"/>
          <w:spacing w:val="0"/>
          <w:position w:val="0"/>
          <w:sz w:val="32"/>
          <w:shd w:fill="auto" w:val="clear"/>
        </w:rPr>
        <w:t xml:space="preserve">Entity Relationship Design: </w:t>
      </w:r>
    </w:p>
    <w:p>
      <w:pPr>
        <w:spacing w:before="0" w:after="160" w:line="259"/>
        <w:ind w:right="0" w:left="0" w:firstLine="0"/>
        <w:jc w:val="left"/>
        <w:rPr>
          <w:rFonts w:ascii="Times New Roman" w:hAnsi="Times New Roman" w:cs="Times New Roman" w:eastAsia="Times New Roman"/>
          <w:b/>
          <w:color w:val="0070C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9959" w:dyaOrig="5232">
          <v:rect xmlns:o="urn:schemas-microsoft-com:office:office" xmlns:v="urn:schemas-microsoft-com:vml" id="rectole0000000000" style="width:497.950000pt;height:26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2E74B5"/>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Normalization: </w:t>
      </w:r>
    </w:p>
    <w:p>
      <w:pPr>
        <w:numPr>
          <w:ilvl w:val="0"/>
          <w:numId w:val="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table: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has a potential key - Category_ID. So the table is already in 1NF.</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Parented_ID field is a foreign key that links the Category_ID to other rows in the table. Therefore, the table is in 2NF.</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non-key are fully functionally dependent on the primary key. Therefore, the table is in 3NF.</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table: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already has a potential key - Product_ID. So the table is already in 1NF.</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Non-key columns are entirely dependent on the primary key. Therefore, the table is in 2NF.</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has no transitive dependencies, so it is also in 3NF.</w:t>
      </w:r>
    </w:p>
    <w:p>
      <w:pPr>
        <w:numPr>
          <w:ilvl w:val="0"/>
          <w:numId w:val="10"/>
        </w:numPr>
        <w:spacing w:before="100" w:after="100" w:line="240"/>
        <w:ind w:right="0" w:left="360" w:hanging="360"/>
        <w:jc w:val="left"/>
        <w:rPr>
          <w:rFonts w:ascii="TimesNewRomanPS" w:hAnsi="TimesNewRomanPS" w:cs="TimesNewRomanPS" w:eastAsia="TimesNewRomanPS"/>
          <w:b/>
          <w:color w:val="2E74B5"/>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Sale table:</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Sale_ID.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All non-key columns are completely dependent on the primary key, so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no transitive dependencies, so it is also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Property_variation</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Property_ID.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Size and Color fields are non-key attributes that are fully functionally dependent on the primary key. So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no other dependencies other than primary key dependencies. Therefore, the table is also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Product_quantity</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Product_Qty_ID.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Property_variation_ID field is a foreign key that links the Product_Qty_ID to the Property_variation table. Therefore,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Quantity field is fully functionally dependent on the primary key, i.e. from each unique combination of Product_Qty_ID and Property_Variation_ID. So the table is not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Need_to_buy(Subclass of Product_quantity table)</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Buy_ID.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Product_Qty_ID field is a foreign key that links Buy_ID to the Product_Quantity table. Therefore,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Buy_Quantity field is fully functionally dependent on the primary key, i.e. from each unique combination of Buy_ID and Product_Qty_ID. So the table is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Shopping_cart</w:t>
      </w:r>
    </w:p>
    <w:p>
      <w:pPr>
        <w:numPr>
          <w:ilvl w:val="0"/>
          <w:numId w:val="10"/>
        </w:numPr>
        <w:spacing w:before="100" w:after="100" w:line="240"/>
        <w:ind w:right="0" w:left="720" w:hanging="360"/>
        <w:jc w:val="left"/>
        <w:rPr>
          <w:rFonts w:ascii="Calibri" w:hAnsi="Calibri" w:cs="Calibri" w:eastAsia="Calibri"/>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w:t>
      </w:r>
      <w:r>
        <w:rPr>
          <w:rFonts w:ascii="Calibri" w:hAnsi="Calibri" w:cs="Calibri" w:eastAsia="Calibri"/>
          <w:color w:val="000000"/>
          <w:spacing w:val="0"/>
          <w:position w:val="0"/>
          <w:sz w:val="24"/>
          <w:shd w:fill="FFFFFF" w:val="clear"/>
        </w:rPr>
        <w:t xml:space="preserve">– Shopping_cart_ID.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Payment_ID field is a foreign key that links the Shopping_cart_ID to the Payment table. Therefore,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Total_Cost field is fully functionally dependent on the primary key, i.e. from Cart_ID. So the table is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Paid_cart (Subclass of Shopping_cart table)</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Paid_cart_ID.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Paid_cart_ID field is a foreign key that links the Paid_Cart_ID to the Shopping_Cart table. Therefore, the table is in 2NF.                                                                                      The Delivery_ID field is a foreign key that links the Paid_cart_ID to the Delivery table. Therefore,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Date field and Payment_Method are fully functionally dependent on the primary key, i.e. from Paid_cart_ID. So the table is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Payment</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Payment_ID.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Payment_Status field is an attribute that is independent of other attributes in the table. So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no other dependencies other than primary key dependencies. Therefore, the table is also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 Account</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Account_ID.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fields Username, Fullname, Password and Phone_number do not depend on other attributes in the table, but only on the primary key. So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no other dependencies other than primary key dependencies. Therefore, the table is also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 Address</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Address_ID.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fields Address and City do not depend on other attributes in the table, but only on the primary key. So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no other dependencies other than primary key dependencies. Therefore, the table is also in 3NF.</w:t>
      </w:r>
    </w:p>
    <w:p>
      <w:pPr>
        <w:numPr>
          <w:ilvl w:val="0"/>
          <w:numId w:val="10"/>
        </w:numPr>
        <w:spacing w:before="100" w:after="100" w:line="240"/>
        <w:ind w:right="0" w:left="36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 Delivery</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table has a potential key - Delivery_ID. So the table is already in 1NF.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Arrival_Date field is an attribute that is independent of other attributes in the table. So the table is in 2NF.</w:t>
      </w:r>
    </w:p>
    <w:p>
      <w:pPr>
        <w:numPr>
          <w:ilvl w:val="0"/>
          <w:numId w:val="10"/>
        </w:numPr>
        <w:spacing w:before="100" w:after="100" w:line="240"/>
        <w:ind w:right="0" w:left="720" w:hanging="360"/>
        <w:jc w:val="left"/>
        <w:rPr>
          <w:rFonts w:ascii="TimesNewRomanPS" w:hAnsi="TimesNewRomanPS" w:cs="TimesNewRomanPS" w:eastAsia="TimesNewRomanPS"/>
          <w:color w:val="000000"/>
          <w:spacing w:val="0"/>
          <w:position w:val="0"/>
          <w:sz w:val="24"/>
          <w:shd w:fill="FFFFFF" w:val="clear"/>
        </w:rPr>
      </w:pPr>
      <w:r>
        <w:rPr>
          <w:rFonts w:ascii="TimesNewRomanPS" w:hAnsi="TimesNewRomanPS" w:cs="TimesNewRomanPS" w:eastAsia="TimesNewRomanPS"/>
          <w:color w:val="000000"/>
          <w:spacing w:val="0"/>
          <w:position w:val="0"/>
          <w:sz w:val="24"/>
          <w:shd w:fill="FFFFFF" w:val="clear"/>
        </w:rPr>
        <w:t xml:space="preserve">The Address_ID field is a foreign key linking the table to the Address table. So the table is in 3NF.</w:t>
      </w:r>
    </w:p>
    <w:p>
      <w:pPr>
        <w:spacing w:before="100" w:after="100" w:line="240"/>
        <w:ind w:right="0" w:left="360" w:firstLine="0"/>
        <w:jc w:val="left"/>
        <w:rPr>
          <w:rFonts w:ascii="TimesNewRomanPS" w:hAnsi="TimesNewRomanPS" w:cs="TimesNewRomanPS" w:eastAsia="TimesNewRomanPS"/>
          <w:b/>
          <w:color w:val="2E74B5"/>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