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03E3" w14:textId="77777777" w:rsidR="009A4A27" w:rsidRPr="000A6491" w:rsidRDefault="00000000" w:rsidP="000A6491">
      <w:pPr>
        <w:pStyle w:val="Title"/>
        <w:jc w:val="center"/>
        <w:rPr>
          <w:rFonts w:ascii="Times New Roman" w:hAnsi="Times New Roman" w:cs="Times New Roman"/>
        </w:rPr>
      </w:pPr>
      <w:r w:rsidRPr="000A6491">
        <w:rPr>
          <w:rFonts w:ascii="Times New Roman" w:eastAsia="Times New Roman" w:hAnsi="Times New Roman" w:cs="Times New Roman"/>
        </w:rPr>
        <w:t>SVM with Base Features</w:t>
      </w:r>
    </w:p>
    <w:p w14:paraId="7D5843D6" w14:textId="14DE5134" w:rsidR="009A4A27" w:rsidRPr="000A6491" w:rsidRDefault="00000000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Experiment No</w:t>
      </w:r>
      <w:r w:rsidR="000A6491" w:rsidRPr="000A6491">
        <w:rPr>
          <w:rFonts w:ascii="Times New Roman" w:eastAsia="Times New Roman" w:hAnsi="Times New Roman" w:cs="Times New Roman"/>
          <w:b/>
          <w:bCs/>
        </w:rPr>
        <w:t xml:space="preserve">: </w:t>
      </w:r>
      <w:r w:rsidRPr="000A6491">
        <w:rPr>
          <w:rFonts w:ascii="Times New Roman" w:eastAsia="Times New Roman" w:hAnsi="Times New Roman" w:cs="Times New Roman"/>
        </w:rPr>
        <w:t>EXP-06</w:t>
      </w:r>
    </w:p>
    <w:p w14:paraId="3C6C7724" w14:textId="0E3E7064" w:rsidR="009A4A27" w:rsidRPr="000A6491" w:rsidRDefault="00000000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Date</w:t>
      </w:r>
      <w:r w:rsidR="000A6491" w:rsidRPr="000A6491">
        <w:rPr>
          <w:rFonts w:ascii="Times New Roman" w:eastAsia="Times New Roman" w:hAnsi="Times New Roman" w:cs="Times New Roman"/>
          <w:b/>
          <w:bCs/>
        </w:rPr>
        <w:t xml:space="preserve">: </w:t>
      </w:r>
      <w:r w:rsidRPr="000A6491">
        <w:rPr>
          <w:rFonts w:ascii="Times New Roman" w:eastAsia="Times New Roman" w:hAnsi="Times New Roman" w:cs="Times New Roman"/>
        </w:rPr>
        <w:t>2026-06-0</w:t>
      </w:r>
      <w:r w:rsidR="009D0A85">
        <w:rPr>
          <w:rFonts w:ascii="Times New Roman" w:eastAsia="Times New Roman" w:hAnsi="Times New Roman" w:cs="Times New Roman"/>
        </w:rPr>
        <w:t>3</w:t>
      </w:r>
    </w:p>
    <w:p w14:paraId="1825E27F" w14:textId="32A0CF62" w:rsidR="009A4A27" w:rsidRPr="000A6491" w:rsidRDefault="00000000" w:rsidP="000A6491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Objective</w:t>
      </w:r>
      <w:r w:rsidR="000A6491" w:rsidRPr="000A6491">
        <w:rPr>
          <w:rFonts w:ascii="Times New Roman" w:eastAsia="Times New Roman" w:hAnsi="Times New Roman" w:cs="Times New Roman"/>
          <w:b/>
          <w:bCs/>
        </w:rPr>
        <w:t>:</w:t>
      </w:r>
    </w:p>
    <w:p w14:paraId="006ED804" w14:textId="77777777" w:rsidR="009A4A27" w:rsidRPr="000A6491" w:rsidRDefault="00000000">
      <w:pPr>
        <w:rPr>
          <w:rFonts w:ascii="Times New Roman" w:eastAsia="Times New Roman" w:hAnsi="Times New Roman" w:cs="Times New Roman"/>
        </w:rPr>
      </w:pPr>
      <w:r w:rsidRPr="000A6491">
        <w:rPr>
          <w:rFonts w:ascii="Times New Roman" w:eastAsia="Times New Roman" w:hAnsi="Times New Roman" w:cs="Times New Roman"/>
        </w:rPr>
        <w:t>Evaluate an RBF-kernel SVM using the frozen base feature table.</w:t>
      </w:r>
    </w:p>
    <w:p w14:paraId="3761B592" w14:textId="3C1A4B68" w:rsidR="009A4A27" w:rsidRPr="000A6491" w:rsidRDefault="000A6491" w:rsidP="000A6491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 xml:space="preserve">Libraries </w:t>
      </w:r>
      <w:r w:rsidR="00000000" w:rsidRPr="000A6491">
        <w:rPr>
          <w:rFonts w:ascii="Times New Roman" w:eastAsia="Times New Roman" w:hAnsi="Times New Roman" w:cs="Times New Roman"/>
          <w:b/>
          <w:bCs/>
        </w:rPr>
        <w:t>Used</w:t>
      </w:r>
      <w:r w:rsidR="00AC6EAA">
        <w:rPr>
          <w:rFonts w:ascii="Times New Roman" w:eastAsia="Times New Roman" w:hAnsi="Times New Roman" w:cs="Times New Roman"/>
          <w:b/>
          <w:bCs/>
        </w:rPr>
        <w:t>:</w:t>
      </w:r>
    </w:p>
    <w:p w14:paraId="3A7F6AA5" w14:textId="77777777" w:rsidR="009A4A27" w:rsidRPr="000A6491" w:rsidRDefault="00000000">
      <w:pPr>
        <w:rPr>
          <w:rFonts w:ascii="Times New Roman" w:eastAsia="Times New Roman" w:hAnsi="Times New Roman" w:cs="Times New Roman"/>
        </w:rPr>
      </w:pPr>
      <w:r w:rsidRPr="000A6491">
        <w:rPr>
          <w:rFonts w:ascii="Times New Roman" w:eastAsia="Times New Roman" w:hAnsi="Times New Roman" w:cs="Times New Roman"/>
        </w:rPr>
        <w:t>Python, pandas, scikit-learn SVC</w:t>
      </w:r>
    </w:p>
    <w:p w14:paraId="452B219E" w14:textId="445F2A76" w:rsidR="009A4A27" w:rsidRPr="000A6491" w:rsidRDefault="00000000" w:rsidP="000A6491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Data Used</w:t>
      </w:r>
      <w:r w:rsidR="000A6491" w:rsidRPr="000A6491">
        <w:rPr>
          <w:rFonts w:ascii="Times New Roman" w:eastAsia="Times New Roman" w:hAnsi="Times New Roman" w:cs="Times New Roman"/>
          <w:b/>
          <w:bCs/>
        </w:rPr>
        <w:t>:</w:t>
      </w:r>
    </w:p>
    <w:p w14:paraId="46E3D400" w14:textId="31614988" w:rsidR="000A6491" w:rsidRPr="00E7544B" w:rsidRDefault="00000000" w:rsidP="000A6491">
      <w:pPr>
        <w:rPr>
          <w:rFonts w:ascii="Times New Roman" w:eastAsia="Times New Roman" w:hAnsi="Times New Roman" w:cs="Times New Roman"/>
        </w:rPr>
      </w:pPr>
      <w:r w:rsidRPr="00E7544B">
        <w:rPr>
          <w:rFonts w:ascii="Times New Roman" w:eastAsia="Times New Roman" w:hAnsi="Times New Roman" w:cs="Times New Roman"/>
        </w:rPr>
        <w:t>outputs/features/pair_level_features_base_frozen.csv</w:t>
      </w:r>
    </w:p>
    <w:p w14:paraId="2B6AA9A2" w14:textId="2D48D96B" w:rsidR="009A4A27" w:rsidRPr="000A6491" w:rsidRDefault="00000000" w:rsidP="000A6491">
      <w:pPr>
        <w:rPr>
          <w:rFonts w:ascii="Times New Roman" w:eastAsia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Procedure</w:t>
      </w:r>
      <w:r w:rsidR="000A6491" w:rsidRPr="000A6491">
        <w:rPr>
          <w:rFonts w:ascii="Times New Roman" w:eastAsia="Times New Roman" w:hAnsi="Times New Roman" w:cs="Times New Roman"/>
          <w:b/>
          <w:bCs/>
        </w:rPr>
        <w:t>:</w:t>
      </w:r>
    </w:p>
    <w:p w14:paraId="62897B47" w14:textId="4F880CD6" w:rsidR="009A4A27" w:rsidRPr="000A6491" w:rsidRDefault="00000000">
      <w:pPr>
        <w:rPr>
          <w:rFonts w:ascii="Times New Roman" w:eastAsia="Times New Roman" w:hAnsi="Times New Roman" w:cs="Times New Roman"/>
        </w:rPr>
      </w:pPr>
      <w:r w:rsidRPr="000A6491">
        <w:rPr>
          <w:rFonts w:ascii="Times New Roman" w:eastAsia="Times New Roman" w:hAnsi="Times New Roman" w:cs="Times New Roman"/>
        </w:rPr>
        <w:t>A pipeline with median imputation, standard scaling, and class-balanced RBF SVM was trained in each grouped fold.</w:t>
      </w:r>
    </w:p>
    <w:p w14:paraId="71608304" w14:textId="77777777" w:rsidR="000A6491" w:rsidRPr="000A6491" w:rsidRDefault="000A6491">
      <w:pPr>
        <w:pStyle w:val="Heading1"/>
        <w:rPr>
          <w:rFonts w:ascii="Times New Roman" w:eastAsia="Times New Roman" w:hAnsi="Times New Roman" w:cs="Times New Roman"/>
        </w:rPr>
      </w:pPr>
    </w:p>
    <w:p w14:paraId="4F4B4A61" w14:textId="7C4EAD6F" w:rsidR="009A4A27" w:rsidRPr="000A6491" w:rsidRDefault="00000000" w:rsidP="000A6491">
      <w:pPr>
        <w:rPr>
          <w:rFonts w:ascii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Results</w:t>
      </w:r>
    </w:p>
    <w:tbl>
      <w:tblPr>
        <w:tblW w:w="0" w:type="auto"/>
        <w:tblInd w:w="2607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245"/>
        <w:gridCol w:w="1899"/>
      </w:tblGrid>
      <w:tr w:rsidR="009A4A27" w:rsidRPr="000A6491" w14:paraId="1C620B44" w14:textId="77777777" w:rsidTr="000A6491">
        <w:tc>
          <w:tcPr>
            <w:tcW w:w="0" w:type="auto"/>
            <w:shd w:val="clear" w:color="auto" w:fill="D9EAF7"/>
          </w:tcPr>
          <w:p w14:paraId="1671412F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  <w:b/>
              </w:rPr>
              <w:t>Metric</w:t>
            </w:r>
          </w:p>
        </w:tc>
        <w:tc>
          <w:tcPr>
            <w:tcW w:w="0" w:type="auto"/>
            <w:shd w:val="clear" w:color="auto" w:fill="D9EAF7"/>
          </w:tcPr>
          <w:p w14:paraId="11DE68AA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  <w:b/>
              </w:rPr>
              <w:t>Mean across folds</w:t>
            </w:r>
          </w:p>
        </w:tc>
      </w:tr>
      <w:tr w:rsidR="009A4A27" w:rsidRPr="000A6491" w14:paraId="25C60176" w14:textId="77777777" w:rsidTr="000A6491">
        <w:tc>
          <w:tcPr>
            <w:tcW w:w="0" w:type="auto"/>
          </w:tcPr>
          <w:p w14:paraId="7856EA72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Top-1 Accuracy</w:t>
            </w:r>
          </w:p>
        </w:tc>
        <w:tc>
          <w:tcPr>
            <w:tcW w:w="0" w:type="auto"/>
          </w:tcPr>
          <w:p w14:paraId="396D00D7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1DF1B8B8" w14:textId="77777777" w:rsidTr="000A6491">
        <w:tc>
          <w:tcPr>
            <w:tcW w:w="0" w:type="auto"/>
          </w:tcPr>
          <w:p w14:paraId="3832DF0A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Mean Reciprocal Rank</w:t>
            </w:r>
          </w:p>
        </w:tc>
        <w:tc>
          <w:tcPr>
            <w:tcW w:w="0" w:type="auto"/>
          </w:tcPr>
          <w:p w14:paraId="12A34DF0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2FA446E6" w14:textId="77777777" w:rsidTr="000A6491">
        <w:tc>
          <w:tcPr>
            <w:tcW w:w="0" w:type="auto"/>
          </w:tcPr>
          <w:p w14:paraId="5D483E16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Precision at Top-1</w:t>
            </w:r>
          </w:p>
        </w:tc>
        <w:tc>
          <w:tcPr>
            <w:tcW w:w="0" w:type="auto"/>
          </w:tcPr>
          <w:p w14:paraId="3782CAA1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067F0F41" w14:textId="77777777" w:rsidTr="000A6491">
        <w:tc>
          <w:tcPr>
            <w:tcW w:w="0" w:type="auto"/>
          </w:tcPr>
          <w:p w14:paraId="4C40B92D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Recall at Top-1</w:t>
            </w:r>
          </w:p>
        </w:tc>
        <w:tc>
          <w:tcPr>
            <w:tcW w:w="0" w:type="auto"/>
          </w:tcPr>
          <w:p w14:paraId="6A0CC218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4459A046" w14:textId="77777777" w:rsidTr="000A6491">
        <w:tc>
          <w:tcPr>
            <w:tcW w:w="0" w:type="auto"/>
          </w:tcPr>
          <w:p w14:paraId="5378DFBE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F1 at Top-1</w:t>
            </w:r>
          </w:p>
        </w:tc>
        <w:tc>
          <w:tcPr>
            <w:tcW w:w="0" w:type="auto"/>
          </w:tcPr>
          <w:p w14:paraId="5F2C5F87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633ED9B9" w14:textId="77777777" w:rsidTr="000A6491">
        <w:tc>
          <w:tcPr>
            <w:tcW w:w="0" w:type="auto"/>
          </w:tcPr>
          <w:p w14:paraId="3D667C4A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ROC-AUC</w:t>
            </w:r>
          </w:p>
        </w:tc>
        <w:tc>
          <w:tcPr>
            <w:tcW w:w="0" w:type="auto"/>
          </w:tcPr>
          <w:p w14:paraId="1FBAFB13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  <w:tr w:rsidR="009A4A27" w:rsidRPr="000A6491" w14:paraId="7D788EC3" w14:textId="77777777" w:rsidTr="000A6491">
        <w:tc>
          <w:tcPr>
            <w:tcW w:w="0" w:type="auto"/>
          </w:tcPr>
          <w:p w14:paraId="7D337588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PR-AUC</w:t>
            </w:r>
          </w:p>
        </w:tc>
        <w:tc>
          <w:tcPr>
            <w:tcW w:w="0" w:type="auto"/>
          </w:tcPr>
          <w:p w14:paraId="3A30CEC1" w14:textId="77777777" w:rsidR="009A4A27" w:rsidRPr="000A6491" w:rsidRDefault="00000000">
            <w:pPr>
              <w:rPr>
                <w:rFonts w:ascii="Times New Roman" w:hAnsi="Times New Roman" w:cs="Times New Roman"/>
              </w:rPr>
            </w:pPr>
            <w:r w:rsidRPr="000A6491">
              <w:rPr>
                <w:rFonts w:ascii="Times New Roman" w:eastAsia="Times New Roman" w:hAnsi="Times New Roman" w:cs="Times New Roman"/>
              </w:rPr>
              <w:t>1.0000</w:t>
            </w:r>
          </w:p>
        </w:tc>
      </w:tr>
    </w:tbl>
    <w:p w14:paraId="09A94C49" w14:textId="77777777" w:rsidR="000A6491" w:rsidRDefault="000A6491" w:rsidP="000A6491">
      <w:pPr>
        <w:rPr>
          <w:rFonts w:ascii="Times New Roman" w:eastAsia="Times New Roman" w:hAnsi="Times New Roman" w:cs="Times New Roman"/>
        </w:rPr>
      </w:pPr>
    </w:p>
    <w:p w14:paraId="334D56D9" w14:textId="3A6BBDAC" w:rsidR="009A4A27" w:rsidRPr="000A6491" w:rsidRDefault="00000000" w:rsidP="000A6491">
      <w:pPr>
        <w:rPr>
          <w:rFonts w:ascii="Times New Roman" w:hAnsi="Times New Roman" w:cs="Times New Roman"/>
          <w:b/>
          <w:bCs/>
        </w:rPr>
      </w:pPr>
      <w:r w:rsidRPr="000A6491">
        <w:rPr>
          <w:rFonts w:ascii="Times New Roman" w:eastAsia="Times New Roman" w:hAnsi="Times New Roman" w:cs="Times New Roman"/>
          <w:b/>
          <w:bCs/>
        </w:rPr>
        <w:t>Analysis</w:t>
      </w:r>
    </w:p>
    <w:p w14:paraId="3D038FBD" w14:textId="6950B07B" w:rsidR="009A4A27" w:rsidRPr="000A6491" w:rsidRDefault="00000000">
      <w:pPr>
        <w:rPr>
          <w:rFonts w:ascii="Times New Roman" w:hAnsi="Times New Roman" w:cs="Times New Roman"/>
        </w:rPr>
      </w:pPr>
      <w:r w:rsidRPr="000A6491">
        <w:rPr>
          <w:rFonts w:ascii="Times New Roman" w:eastAsia="Times New Roman" w:hAnsi="Times New Roman" w:cs="Times New Roman"/>
        </w:rPr>
        <w:t>The SVM achieves perfect performance on base features, showing that the class boundary is separable with the original pair-level variables.</w:t>
      </w:r>
    </w:p>
    <w:sectPr w:rsidR="009A4A27" w:rsidRPr="000A6491" w:rsidSect="007B4E0B">
      <w:pgSz w:w="12240" w:h="15840"/>
      <w:pgMar w:top="63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B6A5" w14:textId="77777777" w:rsidR="008D7F28" w:rsidRDefault="008D7F28" w:rsidP="00C4157A">
      <w:pPr>
        <w:spacing w:after="0" w:line="240" w:lineRule="auto"/>
      </w:pPr>
      <w:r>
        <w:separator/>
      </w:r>
    </w:p>
  </w:endnote>
  <w:endnote w:type="continuationSeparator" w:id="0">
    <w:p w14:paraId="4E7AC158" w14:textId="77777777" w:rsidR="008D7F28" w:rsidRDefault="008D7F28" w:rsidP="00C41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F441E" w14:textId="77777777" w:rsidR="008D7F28" w:rsidRDefault="008D7F28" w:rsidP="00C4157A">
      <w:pPr>
        <w:spacing w:after="0" w:line="240" w:lineRule="auto"/>
      </w:pPr>
      <w:r>
        <w:separator/>
      </w:r>
    </w:p>
  </w:footnote>
  <w:footnote w:type="continuationSeparator" w:id="0">
    <w:p w14:paraId="0F27F138" w14:textId="77777777" w:rsidR="008D7F28" w:rsidRDefault="008D7F28" w:rsidP="00C41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0B89"/>
    <w:multiLevelType w:val="multilevel"/>
    <w:tmpl w:val="5D924276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3500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E90"/>
    <w:rsid w:val="000A6491"/>
    <w:rsid w:val="001D12CE"/>
    <w:rsid w:val="00221052"/>
    <w:rsid w:val="00237BB0"/>
    <w:rsid w:val="00386951"/>
    <w:rsid w:val="00386E90"/>
    <w:rsid w:val="0040207B"/>
    <w:rsid w:val="00556214"/>
    <w:rsid w:val="0072102C"/>
    <w:rsid w:val="007B4E0B"/>
    <w:rsid w:val="007B5EBB"/>
    <w:rsid w:val="008D7F28"/>
    <w:rsid w:val="009A4A27"/>
    <w:rsid w:val="009D0A85"/>
    <w:rsid w:val="00AC6EAA"/>
    <w:rsid w:val="00C4157A"/>
    <w:rsid w:val="00DF1184"/>
    <w:rsid w:val="00E7544B"/>
    <w:rsid w:val="00F4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5E3387"/>
  <w15:docId w15:val="{063035E2-4206-45E9-A8C5-13035501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Heading1">
    <w:name w:val="heading 1"/>
    <w:uiPriority w:val="9"/>
    <w:qFormat/>
    <w:pPr>
      <w:spacing w:before="180" w:after="120"/>
      <w:outlineLvl w:val="0"/>
    </w:pPr>
    <w:rPr>
      <w:rFonts w:ascii="Arial" w:hAnsi="Arial"/>
      <w:b/>
      <w:sz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rFonts w:ascii="Arial" w:hAnsi="Arial"/>
      <w:b/>
      <w:sz w:val="36"/>
    </w:rPr>
  </w:style>
  <w:style w:type="character" w:styleId="Hyperlink">
    <w:name w:val="Hyperlink"/>
    <w:basedOn w:val="DefaultParagraphFont"/>
    <w:uiPriority w:val="99"/>
    <w:unhideWhenUsed/>
    <w:rsid w:val="007B5E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E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57A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C41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57A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Mukand Krishna</cp:lastModifiedBy>
  <cp:revision>4</cp:revision>
  <dcterms:created xsi:type="dcterms:W3CDTF">2026-06-11T19:33:00Z</dcterms:created>
  <dcterms:modified xsi:type="dcterms:W3CDTF">2026-06-11T19:33:00Z</dcterms:modified>
</cp:coreProperties>
</file>