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37D09" w14:textId="0EE8D4FA" w:rsidR="009F041C" w:rsidRPr="003F63EE" w:rsidRDefault="00703EF8" w:rsidP="000B00EC">
      <w:pPr>
        <w:pStyle w:val="Heading2"/>
        <w:spacing w:before="120" w:after="240"/>
        <w:rPr>
          <w:sz w:val="56"/>
          <w:szCs w:val="56"/>
        </w:rPr>
      </w:pPr>
      <w:r>
        <w:rPr>
          <w:sz w:val="72"/>
          <w:szCs w:val="72"/>
        </w:rPr>
        <w:t>Title:</w:t>
      </w:r>
      <w:r w:rsidR="003F63EE">
        <w:rPr>
          <w:sz w:val="72"/>
          <w:szCs w:val="72"/>
        </w:rPr>
        <w:t xml:space="preserve"> </w:t>
      </w:r>
      <w:r w:rsidR="008B4696" w:rsidRPr="008B4696">
        <w:rPr>
          <w:sz w:val="56"/>
          <w:szCs w:val="56"/>
        </w:rPr>
        <w:t>Adult</w:t>
      </w:r>
      <w:r w:rsidR="003F63EE" w:rsidRPr="008B4696">
        <w:rPr>
          <w:sz w:val="56"/>
          <w:szCs w:val="56"/>
        </w:rPr>
        <w:t xml:space="preserve"> Education</w:t>
      </w:r>
    </w:p>
    <w:p w14:paraId="3A7CB200" w14:textId="472B0EA4" w:rsidR="00B20691" w:rsidRPr="00F1550D" w:rsidRDefault="00703EF8" w:rsidP="00344378">
      <w:pPr>
        <w:pStyle w:val="Heading1"/>
        <w:spacing w:before="0" w:line="240" w:lineRule="auto"/>
        <w:rPr>
          <w:sz w:val="44"/>
          <w:szCs w:val="44"/>
        </w:rPr>
      </w:pPr>
      <w:r>
        <w:t xml:space="preserve">  </w:t>
      </w:r>
      <w:r w:rsidR="00B20691" w:rsidRPr="00344378">
        <w:rPr>
          <w:b/>
          <w:bCs/>
          <w:sz w:val="44"/>
          <w:szCs w:val="44"/>
        </w:rPr>
        <w:t>Author:</w:t>
      </w:r>
      <w:r w:rsidRPr="00F1550D">
        <w:rPr>
          <w:sz w:val="44"/>
          <w:szCs w:val="44"/>
        </w:rPr>
        <w:t xml:space="preserve"> Neda </w:t>
      </w:r>
      <w:proofErr w:type="spellStart"/>
      <w:r w:rsidR="00023910" w:rsidRPr="00F1550D">
        <w:rPr>
          <w:sz w:val="44"/>
          <w:szCs w:val="44"/>
        </w:rPr>
        <w:t>Mul</w:t>
      </w:r>
      <w:r w:rsidR="00023910">
        <w:rPr>
          <w:sz w:val="44"/>
          <w:szCs w:val="44"/>
        </w:rPr>
        <w:t>j</w:t>
      </w:r>
      <w:r w:rsidR="00023910" w:rsidRPr="00F1550D">
        <w:rPr>
          <w:sz w:val="44"/>
          <w:szCs w:val="44"/>
        </w:rPr>
        <w:t>i</w:t>
      </w:r>
      <w:proofErr w:type="spellEnd"/>
      <w:r w:rsidR="00B20691" w:rsidRPr="00F1550D">
        <w:rPr>
          <w:sz w:val="44"/>
          <w:szCs w:val="44"/>
        </w:rPr>
        <w:t>,</w:t>
      </w:r>
      <w:r w:rsidRPr="00F1550D">
        <w:rPr>
          <w:sz w:val="44"/>
          <w:szCs w:val="44"/>
        </w:rPr>
        <w:t xml:space="preserve"> senior </w:t>
      </w:r>
      <w:r w:rsidR="00B20691" w:rsidRPr="00F1550D">
        <w:rPr>
          <w:sz w:val="44"/>
          <w:szCs w:val="44"/>
        </w:rPr>
        <w:t>manager,</w:t>
      </w:r>
      <w:r w:rsidRPr="00F1550D">
        <w:rPr>
          <w:sz w:val="44"/>
          <w:szCs w:val="44"/>
        </w:rPr>
        <w:t xml:space="preserve"> professional development at </w:t>
      </w:r>
      <w:r w:rsidR="00B20691" w:rsidRPr="00F1550D">
        <w:rPr>
          <w:sz w:val="44"/>
          <w:szCs w:val="44"/>
        </w:rPr>
        <w:t>OUP,</w:t>
      </w:r>
      <w:r w:rsidRPr="00F1550D">
        <w:rPr>
          <w:sz w:val="44"/>
          <w:szCs w:val="44"/>
        </w:rPr>
        <w:t xml:space="preserve"> Pakist</w:t>
      </w:r>
      <w:r w:rsidR="00B20691" w:rsidRPr="00F1550D">
        <w:rPr>
          <w:sz w:val="44"/>
          <w:szCs w:val="44"/>
        </w:rPr>
        <w:t>an</w:t>
      </w:r>
    </w:p>
    <w:p w14:paraId="5AB80234" w14:textId="55B44B32" w:rsidR="00B20691" w:rsidRPr="00B20691" w:rsidRDefault="00344378" w:rsidP="00344378">
      <w:pPr>
        <w:pStyle w:val="Heading1"/>
        <w:spacing w:before="0" w:line="240" w:lineRule="auto"/>
        <w:jc w:val="both"/>
      </w:pPr>
      <w:r>
        <w:rPr>
          <w:sz w:val="44"/>
          <w:szCs w:val="44"/>
        </w:rPr>
        <w:tab/>
      </w:r>
      <w:r>
        <w:rPr>
          <w:sz w:val="44"/>
          <w:szCs w:val="44"/>
        </w:rPr>
        <w:tab/>
      </w:r>
      <w:r w:rsidR="00B20691" w:rsidRPr="00F1550D">
        <w:rPr>
          <w:sz w:val="44"/>
          <w:szCs w:val="44"/>
        </w:rPr>
        <w:t>Published in Dawn, November 1</w:t>
      </w:r>
      <w:r w:rsidR="00B20691" w:rsidRPr="00F1550D">
        <w:rPr>
          <w:sz w:val="44"/>
          <w:szCs w:val="44"/>
          <w:vertAlign w:val="superscript"/>
        </w:rPr>
        <w:t>st</w:t>
      </w:r>
      <w:r w:rsidR="00B20691" w:rsidRPr="00F1550D">
        <w:rPr>
          <w:sz w:val="44"/>
          <w:szCs w:val="44"/>
        </w:rPr>
        <w:t>, 2020</w:t>
      </w:r>
    </w:p>
    <w:p w14:paraId="73040656" w14:textId="6A5FFB62" w:rsidR="00B20691" w:rsidRPr="00B20691" w:rsidRDefault="00090FF0" w:rsidP="00344378">
      <w:pPr>
        <w:spacing w:line="240" w:lineRule="auto"/>
      </w:pPr>
      <w:r>
        <w:t xml:space="preserve"> </w:t>
      </w:r>
    </w:p>
    <w:p w14:paraId="310D90CF" w14:textId="0AABC14D" w:rsidR="00E04E7F" w:rsidRDefault="00B20691" w:rsidP="00E04E7F">
      <w:r>
        <w:t xml:space="preserve">                                                               </w:t>
      </w:r>
    </w:p>
    <w:p w14:paraId="558C0F21" w14:textId="74E65805" w:rsidR="00E04E7F" w:rsidRPr="00344378" w:rsidRDefault="0037008A" w:rsidP="00F1550D">
      <w:pPr>
        <w:jc w:val="both"/>
        <w:rPr>
          <w:rFonts w:ascii="Arial" w:hAnsi="Arial" w:cs="Arial"/>
          <w:color w:val="171717" w:themeColor="background2" w:themeShade="1A"/>
          <w:sz w:val="36"/>
          <w:szCs w:val="36"/>
          <w:shd w:val="clear" w:color="auto" w:fill="FFFFFF"/>
        </w:rPr>
      </w:pPr>
      <w:r w:rsidRPr="000B00EC">
        <w:rPr>
          <w:rFonts w:ascii="Bahnschrift Light" w:hAnsi="Bahnschrift Light" w:cs="Arial"/>
          <w:b/>
          <w:bCs/>
          <w:color w:val="C00000"/>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r w:rsidRPr="000B00EC">
        <w:rPr>
          <w:rFonts w:ascii="Arial" w:hAnsi="Arial" w:cs="Arial"/>
          <w:b/>
          <w:bCs/>
          <w:color w:val="C00000"/>
          <w:sz w:val="72"/>
          <w:szCs w:val="72"/>
          <w:shd w:val="clear" w:color="auto" w:fill="FFFFFF"/>
        </w:rPr>
        <w:t xml:space="preserve">  </w:t>
      </w:r>
      <w:r w:rsidR="00B20691" w:rsidRPr="00344378">
        <w:rPr>
          <w:rFonts w:ascii="Arial" w:hAnsi="Arial" w:cs="Arial"/>
          <w:color w:val="171717" w:themeColor="background2" w:themeShade="1A"/>
          <w:sz w:val="36"/>
          <w:szCs w:val="36"/>
          <w:shd w:val="clear" w:color="auto" w:fill="FFFFFF"/>
        </w:rPr>
        <w:t>It</w:t>
      </w:r>
      <w:r w:rsidR="00E04E7F" w:rsidRPr="00344378">
        <w:rPr>
          <w:rFonts w:ascii="Arial" w:hAnsi="Arial" w:cs="Arial"/>
          <w:color w:val="171717" w:themeColor="background2" w:themeShade="1A"/>
          <w:sz w:val="36"/>
          <w:szCs w:val="36"/>
          <w:shd w:val="clear" w:color="auto" w:fill="FFFFFF"/>
        </w:rPr>
        <w:t xml:space="preserve"> is a practice in which adults engage in systematic self-educating activities in order to gain new forms of knowledge, skills, attitudes, or values. It can mean any form of learning adults engage in beyond traditional schooling, encompassing basic literacy to personal fulfillment as a lifelong learn</w:t>
      </w:r>
      <w:r w:rsidR="00703EF8" w:rsidRPr="00344378">
        <w:rPr>
          <w:rFonts w:ascii="Arial" w:hAnsi="Arial" w:cs="Arial"/>
          <w:color w:val="171717" w:themeColor="background2" w:themeShade="1A"/>
          <w:sz w:val="36"/>
          <w:szCs w:val="36"/>
          <w:shd w:val="clear" w:color="auto" w:fill="FFFFFF"/>
        </w:rPr>
        <w:t>er</w:t>
      </w:r>
      <w:r w:rsidR="00703EF8" w:rsidRPr="00344378">
        <w:rPr>
          <w:rFonts w:ascii="Bahnschrift Light" w:hAnsi="Bahnschrift Light" w:cs="Arial"/>
          <w:b/>
          <w:bCs/>
          <w:i/>
          <w:iCs/>
          <w:color w:val="171717" w:themeColor="background2" w:themeShade="1A"/>
          <w:sz w:val="36"/>
          <w:szCs w:val="36"/>
          <w:u w:val="single"/>
          <w:shd w:val="clear" w:color="auto" w:fill="FFFFFF"/>
        </w:rPr>
        <w:t>.</w:t>
      </w:r>
    </w:p>
    <w:p w14:paraId="6FAC2A27" w14:textId="23F740FB" w:rsidR="0070525F" w:rsidRPr="000B00EC" w:rsidRDefault="00090FF0" w:rsidP="00F1550D">
      <w:pPr>
        <w:jc w:val="both"/>
        <w:rPr>
          <w:rFonts w:ascii="Georgia" w:hAnsi="Georgia"/>
          <w:color w:val="000000"/>
          <w:sz w:val="36"/>
          <w:szCs w:val="36"/>
          <w:shd w:val="clear" w:color="auto" w:fill="FFFFFF"/>
        </w:rPr>
      </w:pPr>
      <w:r w:rsidRPr="000B00EC">
        <w:rPr>
          <w:rFonts w:ascii="Georgia" w:hAnsi="Georgia"/>
          <w:color w:val="000000"/>
          <w:sz w:val="36"/>
          <w:szCs w:val="36"/>
          <w:shd w:val="clear" w:color="auto" w:fill="FFFFFF"/>
        </w:rPr>
        <w:t>W</w:t>
      </w:r>
      <w:r w:rsidR="0070525F" w:rsidRPr="000B00EC">
        <w:rPr>
          <w:rFonts w:ascii="Georgia" w:hAnsi="Georgia"/>
          <w:color w:val="000000"/>
          <w:sz w:val="36"/>
          <w:szCs w:val="36"/>
          <w:shd w:val="clear" w:color="auto" w:fill="FFFFFF"/>
        </w:rPr>
        <w:t>hen children were learning at home</w:t>
      </w:r>
      <w:r w:rsidR="0037008A" w:rsidRPr="000B00EC">
        <w:rPr>
          <w:rFonts w:ascii="Georgia" w:hAnsi="Georgia"/>
          <w:color w:val="000000"/>
          <w:sz w:val="36"/>
          <w:szCs w:val="36"/>
          <w:shd w:val="clear" w:color="auto" w:fill="FFFFFF"/>
        </w:rPr>
        <w:t xml:space="preserve"> needed guidance</w:t>
      </w:r>
      <w:r w:rsidR="0070525F" w:rsidRPr="000B00EC">
        <w:rPr>
          <w:rFonts w:ascii="Georgia" w:hAnsi="Georgia"/>
          <w:color w:val="000000"/>
          <w:sz w:val="36"/>
          <w:szCs w:val="36"/>
          <w:shd w:val="clear" w:color="auto" w:fill="FFFFFF"/>
        </w:rPr>
        <w:t xml:space="preserve"> </w:t>
      </w:r>
      <w:r w:rsidRPr="000B00EC">
        <w:rPr>
          <w:rFonts w:ascii="Georgia" w:hAnsi="Georgia"/>
          <w:color w:val="000000"/>
          <w:sz w:val="36"/>
          <w:szCs w:val="36"/>
          <w:shd w:val="clear" w:color="auto" w:fill="FFFFFF"/>
        </w:rPr>
        <w:t>without st</w:t>
      </w:r>
      <w:r w:rsidR="0037008A" w:rsidRPr="000B00EC">
        <w:rPr>
          <w:rFonts w:ascii="Georgia" w:hAnsi="Georgia"/>
          <w:color w:val="000000"/>
          <w:sz w:val="36"/>
          <w:szCs w:val="36"/>
          <w:shd w:val="clear" w:color="auto" w:fill="FFFFFF"/>
        </w:rPr>
        <w:t xml:space="preserve">udying in schools </w:t>
      </w:r>
      <w:r w:rsidR="0070525F" w:rsidRPr="000B00EC">
        <w:rPr>
          <w:rFonts w:ascii="Georgia" w:hAnsi="Georgia"/>
          <w:color w:val="000000"/>
          <w:sz w:val="36"/>
          <w:szCs w:val="36"/>
          <w:shd w:val="clear" w:color="auto" w:fill="FFFFFF"/>
        </w:rPr>
        <w:t>for months, the parents’ exp</w:t>
      </w:r>
      <w:r w:rsidR="0070525F" w:rsidRPr="000B00EC">
        <w:rPr>
          <w:rFonts w:ascii="Georgia" w:hAnsi="Georgia"/>
          <w:color w:val="000000"/>
          <w:sz w:val="36"/>
          <w:szCs w:val="36"/>
          <w:shd w:val="clear" w:color="auto" w:fill="FFFFFF"/>
        </w:rPr>
        <w:softHyphen/>
        <w:t>e</w:t>
      </w:r>
      <w:r w:rsidR="0070525F" w:rsidRPr="000B00EC">
        <w:rPr>
          <w:rFonts w:ascii="Georgia" w:hAnsi="Georgia"/>
          <w:color w:val="000000"/>
          <w:sz w:val="36"/>
          <w:szCs w:val="36"/>
          <w:shd w:val="clear" w:color="auto" w:fill="FFFFFF"/>
        </w:rPr>
        <w:softHyphen/>
        <w:t>r</w:t>
      </w:r>
      <w:r w:rsidR="0070525F" w:rsidRPr="000B00EC">
        <w:rPr>
          <w:rFonts w:ascii="Georgia" w:hAnsi="Georgia"/>
          <w:color w:val="000000"/>
          <w:sz w:val="36"/>
          <w:szCs w:val="36"/>
          <w:shd w:val="clear" w:color="auto" w:fill="FFFFFF"/>
        </w:rPr>
        <w:softHyphen/>
        <w:t>tise has been in high demand. Children have struggled to get online, master the tools of virtual learning, study independently and prepare for assessments. The bulk of this responsibility has fallen on the parents, many of whom are ill-equipped for it.</w:t>
      </w:r>
      <w:r w:rsidR="0037008A" w:rsidRPr="000B00EC">
        <w:rPr>
          <w:rFonts w:ascii="Georgia" w:hAnsi="Georgia"/>
          <w:color w:val="000000"/>
          <w:sz w:val="36"/>
          <w:szCs w:val="36"/>
          <w:shd w:val="clear" w:color="auto" w:fill="FFFFFF"/>
        </w:rPr>
        <w:t xml:space="preserve"> </w:t>
      </w:r>
      <w:r w:rsidR="0070525F" w:rsidRPr="000B00EC">
        <w:rPr>
          <w:rFonts w:ascii="Georgia" w:hAnsi="Georgia"/>
          <w:color w:val="000000"/>
          <w:sz w:val="36"/>
          <w:szCs w:val="36"/>
          <w:shd w:val="clear" w:color="auto" w:fill="FFFFFF"/>
        </w:rPr>
        <w:t xml:space="preserve">The switch to online tools has shown us how desperately we need not just academic education but technological training for adults. </w:t>
      </w:r>
    </w:p>
    <w:p w14:paraId="31A22A9C" w14:textId="4EF66CCF" w:rsidR="0070525F" w:rsidRPr="00344378" w:rsidRDefault="0037008A" w:rsidP="00F1550D">
      <w:pPr>
        <w:jc w:val="both"/>
        <w:rPr>
          <w:rFonts w:ascii="Georgia" w:hAnsi="Georgia"/>
          <w:color w:val="000000"/>
          <w:sz w:val="36"/>
          <w:szCs w:val="36"/>
          <w:shd w:val="clear" w:color="auto" w:fill="FFFFFF"/>
        </w:rPr>
      </w:pPr>
      <w:r w:rsidRPr="00344378">
        <w:rPr>
          <w:rFonts w:ascii="Georgia" w:hAnsi="Georgia"/>
          <w:color w:val="000000"/>
          <w:sz w:val="36"/>
          <w:szCs w:val="36"/>
          <w:shd w:val="clear" w:color="auto" w:fill="FFFFFF"/>
        </w:rPr>
        <w:t>Only s</w:t>
      </w:r>
      <w:r w:rsidR="0070525F" w:rsidRPr="00344378">
        <w:rPr>
          <w:rFonts w:ascii="Georgia" w:hAnsi="Georgia"/>
          <w:color w:val="000000"/>
          <w:sz w:val="36"/>
          <w:szCs w:val="36"/>
          <w:shd w:val="clear" w:color="auto" w:fill="FFFFFF"/>
        </w:rPr>
        <w:t xml:space="preserve">chools </w:t>
      </w:r>
      <w:r w:rsidRPr="00344378">
        <w:rPr>
          <w:rFonts w:ascii="Georgia" w:hAnsi="Georgia"/>
          <w:color w:val="000000"/>
          <w:sz w:val="36"/>
          <w:szCs w:val="36"/>
          <w:shd w:val="clear" w:color="auto" w:fill="FFFFFF"/>
        </w:rPr>
        <w:t xml:space="preserve">are not </w:t>
      </w:r>
      <w:r w:rsidR="0070525F" w:rsidRPr="00344378">
        <w:rPr>
          <w:rFonts w:ascii="Georgia" w:hAnsi="Georgia"/>
          <w:color w:val="000000"/>
          <w:sz w:val="36"/>
          <w:szCs w:val="36"/>
          <w:shd w:val="clear" w:color="auto" w:fill="FFFFFF"/>
        </w:rPr>
        <w:t>responsible for not being able to help parents navigate the virtual world</w:t>
      </w:r>
      <w:r w:rsidRPr="00344378">
        <w:rPr>
          <w:rFonts w:ascii="Georgia" w:hAnsi="Georgia"/>
          <w:color w:val="000000"/>
          <w:sz w:val="36"/>
          <w:szCs w:val="36"/>
          <w:shd w:val="clear" w:color="auto" w:fill="FFFFFF"/>
        </w:rPr>
        <w:t>.</w:t>
      </w:r>
      <w:r w:rsidR="0070525F" w:rsidRPr="00344378">
        <w:rPr>
          <w:rFonts w:ascii="Georgia" w:hAnsi="Georgia"/>
          <w:color w:val="000000"/>
          <w:sz w:val="36"/>
          <w:szCs w:val="36"/>
          <w:shd w:val="clear" w:color="auto" w:fill="FFFFFF"/>
        </w:rPr>
        <w:t xml:space="preserve"> Many parents became collateral damage in the circumstances, having little or no knowledge of how to lend support to their children.</w:t>
      </w:r>
      <w:r w:rsidRPr="00344378">
        <w:rPr>
          <w:rFonts w:ascii="Georgia" w:hAnsi="Georgia"/>
          <w:color w:val="000000"/>
          <w:sz w:val="36"/>
          <w:szCs w:val="36"/>
          <w:shd w:val="clear" w:color="auto" w:fill="FFFFFF"/>
        </w:rPr>
        <w:t xml:space="preserve"> </w:t>
      </w:r>
      <w:r w:rsidR="0070525F" w:rsidRPr="00344378">
        <w:rPr>
          <w:rFonts w:ascii="Georgia" w:hAnsi="Georgia"/>
          <w:color w:val="000000"/>
          <w:sz w:val="36"/>
          <w:szCs w:val="36"/>
          <w:shd w:val="clear" w:color="auto" w:fill="FFFFFF"/>
        </w:rPr>
        <w:t>Research shows that children of college-educated mothers achieve a higher level of proficiency in gateway subjects.</w:t>
      </w:r>
    </w:p>
    <w:p w14:paraId="12D8A2BF" w14:textId="1ECC39E9" w:rsidR="0070525F" w:rsidRPr="00344378" w:rsidRDefault="0070525F" w:rsidP="00F1550D">
      <w:pPr>
        <w:jc w:val="both"/>
        <w:rPr>
          <w:rFonts w:ascii="Georgia" w:hAnsi="Georgia"/>
          <w:color w:val="000000"/>
          <w:sz w:val="36"/>
          <w:szCs w:val="36"/>
          <w:shd w:val="clear" w:color="auto" w:fill="FFFFFF"/>
        </w:rPr>
      </w:pPr>
      <w:r w:rsidRPr="00344378">
        <w:rPr>
          <w:rFonts w:ascii="Georgia" w:hAnsi="Georgia"/>
          <w:color w:val="000000"/>
          <w:sz w:val="36"/>
          <w:szCs w:val="36"/>
          <w:shd w:val="clear" w:color="auto" w:fill="FFFFFF"/>
        </w:rPr>
        <w:t>Many adult programmers, with great potential, have mushroomed in Pakistan and fizzled out due to a lack of impact and sustain</w:t>
      </w:r>
      <w:r w:rsidRPr="00344378">
        <w:rPr>
          <w:rFonts w:ascii="Georgia" w:hAnsi="Georgia"/>
          <w:color w:val="000000"/>
          <w:sz w:val="36"/>
          <w:szCs w:val="36"/>
          <w:shd w:val="clear" w:color="auto" w:fill="FFFFFF"/>
        </w:rPr>
        <w:softHyphen/>
        <w:t>ability. Some time ago, the govern</w:t>
      </w:r>
      <w:r w:rsidRPr="00344378">
        <w:rPr>
          <w:rFonts w:ascii="Georgia" w:hAnsi="Georgia"/>
          <w:color w:val="000000"/>
          <w:sz w:val="36"/>
          <w:szCs w:val="36"/>
          <w:shd w:val="clear" w:color="auto" w:fill="FFFFFF"/>
        </w:rPr>
        <w:softHyphen/>
        <w:t>ment initia</w:t>
      </w:r>
      <w:r w:rsidRPr="00344378">
        <w:rPr>
          <w:rFonts w:ascii="Georgia" w:hAnsi="Georgia"/>
          <w:color w:val="000000"/>
          <w:sz w:val="36"/>
          <w:szCs w:val="36"/>
          <w:shd w:val="clear" w:color="auto" w:fill="FFFFFF"/>
        </w:rPr>
        <w:softHyphen/>
        <w:t>ted an Education Adult Programs fun</w:t>
      </w:r>
      <w:r w:rsidRPr="00344378">
        <w:rPr>
          <w:rFonts w:ascii="Georgia" w:hAnsi="Georgia"/>
          <w:color w:val="000000"/>
          <w:sz w:val="36"/>
          <w:szCs w:val="36"/>
          <w:shd w:val="clear" w:color="auto" w:fill="FFFFFF"/>
        </w:rPr>
        <w:softHyphen/>
        <w:t>d</w:t>
      </w:r>
      <w:r w:rsidRPr="00344378">
        <w:rPr>
          <w:rFonts w:ascii="Georgia" w:hAnsi="Georgia"/>
          <w:color w:val="000000"/>
          <w:sz w:val="36"/>
          <w:szCs w:val="36"/>
          <w:shd w:val="clear" w:color="auto" w:fill="FFFFFF"/>
        </w:rPr>
        <w:softHyphen/>
      </w:r>
      <w:r w:rsidRPr="00344378">
        <w:rPr>
          <w:rFonts w:ascii="Georgia" w:hAnsi="Georgia"/>
          <w:color w:val="000000"/>
          <w:sz w:val="36"/>
          <w:szCs w:val="36"/>
          <w:shd w:val="clear" w:color="auto" w:fill="FFFFFF"/>
        </w:rPr>
        <w:softHyphen/>
        <w:t xml:space="preserve">ed by UNICEF and </w:t>
      </w:r>
      <w:r w:rsidR="00703EF8" w:rsidRPr="00344378">
        <w:rPr>
          <w:rFonts w:ascii="Georgia" w:hAnsi="Georgia"/>
          <w:color w:val="000000"/>
          <w:sz w:val="36"/>
          <w:szCs w:val="36"/>
          <w:shd w:val="clear" w:color="auto" w:fill="FFFFFF"/>
        </w:rPr>
        <w:t xml:space="preserve">USAID. </w:t>
      </w:r>
      <w:r w:rsidRPr="00344378">
        <w:rPr>
          <w:rFonts w:ascii="Georgia" w:hAnsi="Georgia"/>
          <w:color w:val="000000"/>
          <w:sz w:val="36"/>
          <w:szCs w:val="36"/>
          <w:shd w:val="clear" w:color="auto" w:fill="FFFFFF"/>
        </w:rPr>
        <w:t xml:space="preserve"> Besides basic skills in reading and writing, it offers vocational training and self-development.</w:t>
      </w:r>
      <w:r w:rsidR="0037008A" w:rsidRPr="00344378">
        <w:rPr>
          <w:rFonts w:ascii="Georgia" w:hAnsi="Georgia"/>
          <w:color w:val="000000"/>
          <w:sz w:val="36"/>
          <w:szCs w:val="36"/>
          <w:shd w:val="clear" w:color="auto" w:fill="FFFFFF"/>
        </w:rPr>
        <w:t xml:space="preserve"> </w:t>
      </w:r>
      <w:r w:rsidRPr="00344378">
        <w:rPr>
          <w:rFonts w:ascii="Georgia" w:hAnsi="Georgia"/>
          <w:color w:val="000000"/>
          <w:sz w:val="36"/>
          <w:szCs w:val="36"/>
          <w:shd w:val="clear" w:color="auto" w:fill="FFFFFF"/>
        </w:rPr>
        <w:t>Perhaps we need a more structured and collaborative approach — bringing together multiple adult educators — who can focus on targets, tap into online tools against international standards.</w:t>
      </w:r>
    </w:p>
    <w:p w14:paraId="6CA62C6A" w14:textId="2F9CB2FB" w:rsidR="00703EF8" w:rsidRPr="00344378" w:rsidRDefault="00703EF8" w:rsidP="00F1550D">
      <w:pPr>
        <w:jc w:val="both"/>
        <w:rPr>
          <w:rFonts w:ascii="Georgia" w:hAnsi="Georgia"/>
          <w:color w:val="000000"/>
          <w:sz w:val="36"/>
          <w:szCs w:val="36"/>
          <w:shd w:val="clear" w:color="auto" w:fill="FFFFFF"/>
        </w:rPr>
      </w:pPr>
      <w:r w:rsidRPr="00344378">
        <w:rPr>
          <w:rFonts w:ascii="Georgia" w:hAnsi="Georgia"/>
          <w:color w:val="000000"/>
          <w:sz w:val="36"/>
          <w:szCs w:val="36"/>
          <w:shd w:val="clear" w:color="auto" w:fill="FFFFFF"/>
        </w:rPr>
        <w:t>Teaching adults is an entirely different ball game to teaching children as their abilities, experiences and specific motivation for learning intervenes in the process. Identifying the learners’ needs is the first step in developing a relevant program. Often, we find ourselves repeating the same mistakes and losing value through trial and error. Investing time, money and effort in adult education may be a long road but it’s one that promises to open up multiple paths in the future.</w:t>
      </w:r>
    </w:p>
    <w:p w14:paraId="1BB16A66" w14:textId="610C16FB" w:rsidR="005848DE" w:rsidRPr="0037008A" w:rsidRDefault="00F1550D" w:rsidP="003F63EE">
      <w:pPr>
        <w:jc w:val="both"/>
        <w:rPr>
          <w:rFonts w:ascii="Bahnschrift Light" w:hAnsi="Bahnschrift Light"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D94">
        <w:rPr>
          <w:rFonts w:ascii="Bahnschrift Light" w:hAnsi="Bahnschrift Light" w:cs="Arial"/>
          <w:color w:val="C00000"/>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this </w:t>
      </w:r>
      <w:r w:rsidR="00E25D94" w:rsidRPr="00E25D94">
        <w:rPr>
          <w:rFonts w:ascii="Bahnschrift Light" w:hAnsi="Bahnschrift Light" w:cs="Arial"/>
          <w:color w:val="C00000"/>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E25D94">
        <w:rPr>
          <w:rFonts w:ascii="Bahnschrift Light" w:hAnsi="Bahnschrift Light" w:cs="Arial"/>
          <w:color w:val="C00000"/>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rticle:</w:t>
      </w:r>
      <w:r w:rsidR="00023910" w:rsidRPr="00E25D94">
        <w:rPr>
          <w:rFonts w:ascii="Bahnschrift Light" w:hAnsi="Bahnschrift Light" w:cs="Arial"/>
          <w:color w:val="C00000"/>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00EC" w:rsidRPr="00E25D94">
        <w:rPr>
          <w:rFonts w:ascii="Bahnschrift Light" w:hAnsi="Bahnschrift Light" w:cs="Arial"/>
          <w:color w:val="C00000"/>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4696">
        <w:rPr>
          <w:rFonts w:ascii="Bahnschrift Light" w:hAnsi="Bahnschrift Light"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chose this article because it is trending topic now-a-days.</w:t>
      </w:r>
      <w:r w:rsidR="002125B1">
        <w:rPr>
          <w:rFonts w:ascii="Bahnschrift Light" w:hAnsi="Bahnschrift Light"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in whole world coronavirus is spreading and due to </w:t>
      </w:r>
      <w:r w:rsidR="00090FF0">
        <w:rPr>
          <w:rFonts w:ascii="Bahnschrift Light" w:hAnsi="Bahnschrift Light"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educational institutions</w:t>
      </w:r>
      <w:r w:rsidR="002125B1">
        <w:rPr>
          <w:rFonts w:ascii="Bahnschrift Light" w:hAnsi="Bahnschrift Light"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closed for the safety of students. The system of online education was launched. Teachers gave online education and they struggled in this regard. Parents also faced difficulty to launch online system in their homes. Parents also did not know how to do this as they were also not well educated related to this system. Adults learned the teaching system. We also came to know our defects</w:t>
      </w:r>
      <w:r w:rsidR="000B382C">
        <w:rPr>
          <w:rFonts w:ascii="Bahnschrift Light" w:hAnsi="Bahnschrift Light"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that is very important thing</w:t>
      </w:r>
      <w:r w:rsidR="00090FF0">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B8D593" w14:textId="5DDA3412" w:rsidR="00023910" w:rsidRPr="000B382C" w:rsidRDefault="000B382C" w:rsidP="003F63EE">
      <w:pPr>
        <w:jc w:val="both"/>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D94">
        <w:rPr>
          <w:rFonts w:ascii="Bahnschrift Light" w:hAnsi="Bahnschrift Light" w:cs="Arial"/>
          <w:color w:val="C00000"/>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Opinion: </w:t>
      </w:r>
      <w:r>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am totally agreed with </w:t>
      </w:r>
      <w:r w:rsidR="00344378">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opinion of the author</w:t>
      </w:r>
      <w:r>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 has discussed important issues related to adult education. She not only </w:t>
      </w:r>
      <w:proofErr w:type="gramStart"/>
      <w:r w:rsidR="000B00EC">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w:t>
      </w:r>
      <w:proofErr w:type="gramEnd"/>
      <w:r w:rsidR="000B00EC">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defects of our education system but also appreciate</w:t>
      </w:r>
      <w:r w:rsidR="000B00EC">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00EC">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in other aspects</w:t>
      </w:r>
      <w:r>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She</w:t>
      </w:r>
      <w:r w:rsidR="00344378">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w:t>
      </w:r>
      <w:r>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advised to how to improve our adult education system</w:t>
      </w:r>
      <w:r w:rsidR="00344378">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w:t>
      </w:r>
      <w:r w:rsidR="00090FF0">
        <w:rPr>
          <w:rFonts w:ascii="Bahnschrift Light" w:hAnsi="Bahnschrift Light" w:cs="Arial"/>
          <w:color w:val="0D0D0D" w:themeColor="text1" w:themeTint="F2"/>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iving education by the use of technologies is very good.</w:t>
      </w:r>
    </w:p>
    <w:p w14:paraId="6F35CB8E" w14:textId="77777777" w:rsidR="005848DE" w:rsidRPr="00F1550D" w:rsidRDefault="005848DE" w:rsidP="003F63EE">
      <w:pPr>
        <w:jc w:val="both"/>
        <w:rPr>
          <w:rFonts w:ascii="Bahnschrift Light" w:hAnsi="Bahnschrift Light" w:cs="Arial"/>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C9492" w14:textId="77777777" w:rsidR="00E04E7F" w:rsidRDefault="00E04E7F" w:rsidP="00E04E7F">
      <w:pPr>
        <w:rPr>
          <w:rFonts w:ascii="Bahnschrift Light" w:hAnsi="Bahnschrift Light"/>
          <w:sz w:val="28"/>
          <w:szCs w:val="28"/>
        </w:rPr>
      </w:pPr>
    </w:p>
    <w:p w14:paraId="091A7380" w14:textId="56CDA65A" w:rsidR="00E04E7F" w:rsidRDefault="00E04E7F" w:rsidP="00E04E7F">
      <w:pPr>
        <w:rPr>
          <w:rFonts w:ascii="Bahnschrift Light" w:hAnsi="Bahnschrift Light"/>
          <w:sz w:val="28"/>
          <w:szCs w:val="28"/>
        </w:rPr>
      </w:pPr>
    </w:p>
    <w:p w14:paraId="2A73B505" w14:textId="33F450FE" w:rsidR="00E04E7F" w:rsidRDefault="00E04E7F" w:rsidP="00E04E7F">
      <w:pPr>
        <w:rPr>
          <w:rFonts w:ascii="Bahnschrift Light" w:hAnsi="Bahnschrift Light"/>
          <w:sz w:val="28"/>
          <w:szCs w:val="28"/>
        </w:rPr>
      </w:pPr>
    </w:p>
    <w:p w14:paraId="3ED3E163" w14:textId="77777777" w:rsidR="00E04E7F" w:rsidRPr="00E04E7F" w:rsidRDefault="00E04E7F" w:rsidP="00E04E7F">
      <w:pPr>
        <w:rPr>
          <w:rFonts w:ascii="Bahnschrift Light" w:hAnsi="Bahnschrift Light"/>
          <w:sz w:val="28"/>
          <w:szCs w:val="28"/>
        </w:rPr>
      </w:pPr>
    </w:p>
    <w:p w14:paraId="79229137" w14:textId="77777777" w:rsidR="00E04E7F" w:rsidRPr="00E04E7F" w:rsidRDefault="00E04E7F" w:rsidP="00E04E7F">
      <w:pPr>
        <w:rPr>
          <w:sz w:val="28"/>
          <w:szCs w:val="28"/>
        </w:rPr>
      </w:pPr>
    </w:p>
    <w:p w14:paraId="5107615B" w14:textId="5EE5313B" w:rsidR="00E04E7F" w:rsidRDefault="00E04E7F" w:rsidP="00E04E7F"/>
    <w:p w14:paraId="23877E88" w14:textId="200DF735" w:rsidR="00E04E7F" w:rsidRDefault="00E04E7F" w:rsidP="00E04E7F"/>
    <w:p w14:paraId="52D170E3" w14:textId="77777777" w:rsidR="00E04E7F" w:rsidRPr="00E04E7F" w:rsidRDefault="00E04E7F" w:rsidP="00E04E7F"/>
    <w:sectPr w:rsidR="00E04E7F" w:rsidRPr="00E0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94B13"/>
    <w:multiLevelType w:val="hybridMultilevel"/>
    <w:tmpl w:val="D80A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A4778"/>
    <w:multiLevelType w:val="hybridMultilevel"/>
    <w:tmpl w:val="F8EE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F7E0C"/>
    <w:multiLevelType w:val="hybridMultilevel"/>
    <w:tmpl w:val="E744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7F"/>
    <w:rsid w:val="00023910"/>
    <w:rsid w:val="00090FF0"/>
    <w:rsid w:val="000B00EC"/>
    <w:rsid w:val="000B382C"/>
    <w:rsid w:val="002125B1"/>
    <w:rsid w:val="00275552"/>
    <w:rsid w:val="00344378"/>
    <w:rsid w:val="0037008A"/>
    <w:rsid w:val="003F5EA7"/>
    <w:rsid w:val="003F63EE"/>
    <w:rsid w:val="005848DE"/>
    <w:rsid w:val="006E005C"/>
    <w:rsid w:val="00703EF8"/>
    <w:rsid w:val="0070525F"/>
    <w:rsid w:val="008B4696"/>
    <w:rsid w:val="009F041C"/>
    <w:rsid w:val="00B20691"/>
    <w:rsid w:val="00E04E7F"/>
    <w:rsid w:val="00E25D94"/>
    <w:rsid w:val="00F1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4201"/>
  <w15:chartTrackingRefBased/>
  <w15:docId w15:val="{1C7D4EF7-F45B-4686-B7EC-057AEC1D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0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06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69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2069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2069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E7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04E7F"/>
    <w:rPr>
      <w:color w:val="0000FF"/>
      <w:u w:val="single"/>
    </w:rPr>
  </w:style>
  <w:style w:type="paragraph" w:styleId="NormalWeb">
    <w:name w:val="Normal (Web)"/>
    <w:basedOn w:val="Normal"/>
    <w:uiPriority w:val="99"/>
    <w:semiHidden/>
    <w:unhideWhenUsed/>
    <w:rsid w:val="00E04E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3EF8"/>
    <w:rPr>
      <w:i/>
      <w:iCs/>
    </w:rPr>
  </w:style>
  <w:style w:type="character" w:customStyle="1" w:styleId="Heading1Char">
    <w:name w:val="Heading 1 Char"/>
    <w:basedOn w:val="DefaultParagraphFont"/>
    <w:link w:val="Heading1"/>
    <w:uiPriority w:val="9"/>
    <w:rsid w:val="00703E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6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069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20691"/>
    <w:pPr>
      <w:spacing w:after="0" w:line="240" w:lineRule="auto"/>
    </w:pPr>
  </w:style>
  <w:style w:type="character" w:customStyle="1" w:styleId="Heading4Char">
    <w:name w:val="Heading 4 Char"/>
    <w:basedOn w:val="DefaultParagraphFont"/>
    <w:link w:val="Heading4"/>
    <w:uiPriority w:val="9"/>
    <w:rsid w:val="00B206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06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206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20691"/>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3F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470">
      <w:bodyDiv w:val="1"/>
      <w:marLeft w:val="0"/>
      <w:marRight w:val="0"/>
      <w:marTop w:val="0"/>
      <w:marBottom w:val="0"/>
      <w:divBdr>
        <w:top w:val="none" w:sz="0" w:space="0" w:color="auto"/>
        <w:left w:val="none" w:sz="0" w:space="0" w:color="auto"/>
        <w:bottom w:val="none" w:sz="0" w:space="0" w:color="auto"/>
        <w:right w:val="none" w:sz="0" w:space="0" w:color="auto"/>
      </w:divBdr>
    </w:div>
    <w:div w:id="19797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A95B6-E5A2-483C-9630-FEF8F3CB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rathi</dc:creator>
  <cp:keywords/>
  <dc:description/>
  <cp:lastModifiedBy>mukand rathi</cp:lastModifiedBy>
  <cp:revision>4</cp:revision>
  <dcterms:created xsi:type="dcterms:W3CDTF">2020-11-01T12:41:00Z</dcterms:created>
  <dcterms:modified xsi:type="dcterms:W3CDTF">2020-11-01T12:42:00Z</dcterms:modified>
</cp:coreProperties>
</file>