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8A" w:rsidRPr="0094085D" w:rsidRDefault="00537F8A" w:rsidP="00537F8A">
      <w:r>
        <w:t>How has this affected the way schools operate?</w:t>
      </w:r>
    </w:p>
    <w:p w:rsidR="00065B00" w:rsidRPr="00537F8A" w:rsidRDefault="00065B00" w:rsidP="00537F8A">
      <w:bookmarkStart w:id="0" w:name="_GoBack"/>
      <w:bookmarkEnd w:id="0"/>
    </w:p>
    <w:sectPr w:rsidR="00065B00" w:rsidRPr="0053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BE"/>
    <w:rsid w:val="00065B00"/>
    <w:rsid w:val="00537F8A"/>
    <w:rsid w:val="00EA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08158-0F99-4FF8-841C-1C8E3CAA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mukelani mashoba</cp:lastModifiedBy>
  <cp:revision>2</cp:revision>
  <dcterms:created xsi:type="dcterms:W3CDTF">2021-03-26T20:28:00Z</dcterms:created>
  <dcterms:modified xsi:type="dcterms:W3CDTF">2021-03-27T08:00:00Z</dcterms:modified>
</cp:coreProperties>
</file>