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E539" w14:textId="77777777" w:rsidR="00170CA6" w:rsidRPr="00170CA6" w:rsidRDefault="00170CA6" w:rsidP="00170CA6">
      <w:pPr>
        <w:rPr>
          <w:b/>
          <w:bCs/>
        </w:rPr>
      </w:pPr>
      <w:r w:rsidRPr="00170CA6">
        <w:rPr>
          <w:b/>
          <w:bCs/>
        </w:rPr>
        <w:t>Outcome</w:t>
      </w:r>
    </w:p>
    <w:p w14:paraId="34FCAB0D" w14:textId="77777777" w:rsidR="00170CA6" w:rsidRPr="00170CA6" w:rsidRDefault="00170CA6" w:rsidP="00170CA6">
      <w:pPr>
        <w:numPr>
          <w:ilvl w:val="0"/>
          <w:numId w:val="1"/>
        </w:numPr>
      </w:pPr>
      <w:r w:rsidRPr="00170CA6">
        <w:t xml:space="preserve">The outcome of this procedure is to conduct a health check on the proposed SQL Server Virtual Machine during both the </w:t>
      </w:r>
      <w:r w:rsidRPr="00170CA6">
        <w:rPr>
          <w:b/>
          <w:bCs/>
        </w:rPr>
        <w:t>Pre-Migration</w:t>
      </w:r>
      <w:r w:rsidRPr="00170CA6">
        <w:t xml:space="preserve"> and </w:t>
      </w:r>
      <w:r w:rsidRPr="00170CA6">
        <w:rPr>
          <w:b/>
          <w:bCs/>
        </w:rPr>
        <w:t>Post-Migration phases</w:t>
      </w:r>
      <w:r w:rsidRPr="00170CA6">
        <w:t>, transitioning from on-premises to Azure using Azure Migrate. This testing guarantees that:</w:t>
      </w:r>
    </w:p>
    <w:p w14:paraId="5C3AE890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Performance remains the same or better than the currently employed system post migration.</w:t>
      </w:r>
    </w:p>
    <w:p w14:paraId="5AF8CA28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There are no errors in Windows or SQL Server Log post migration.</w:t>
      </w:r>
    </w:p>
    <w:p w14:paraId="15704550" w14:textId="77777777" w:rsidR="00170CA6" w:rsidRPr="00170CA6" w:rsidRDefault="00170CA6" w:rsidP="00170CA6">
      <w:pPr>
        <w:numPr>
          <w:ilvl w:val="0"/>
          <w:numId w:val="1"/>
        </w:numPr>
      </w:pPr>
      <w:r w:rsidRPr="00170CA6">
        <w:t>This activity can take up to 2-3 hours to complete. The timing can be affected by:</w:t>
      </w:r>
    </w:p>
    <w:p w14:paraId="0F1FCD4E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Lack of access to Subscription/Resource Groups.</w:t>
      </w:r>
    </w:p>
    <w:p w14:paraId="5213E880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Missing required firewall rules.</w:t>
      </w:r>
    </w:p>
    <w:p w14:paraId="60CB550F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SQL Server services failing to start after migration.</w:t>
      </w:r>
    </w:p>
    <w:p w14:paraId="738B0321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SQL IaaS Extension not installed for managing the Azure SQL Server VM.</w:t>
      </w:r>
    </w:p>
    <w:p w14:paraId="3703EB4C" w14:textId="77777777" w:rsidR="00170CA6" w:rsidRPr="00170CA6" w:rsidRDefault="00170CA6" w:rsidP="00170CA6">
      <w:pPr>
        <w:numPr>
          <w:ilvl w:val="1"/>
          <w:numId w:val="1"/>
        </w:numPr>
      </w:pPr>
      <w:r w:rsidRPr="00170CA6">
        <w:t>Increased resource utilization (CPU, memory, and disk).</w:t>
      </w:r>
    </w:p>
    <w:p w14:paraId="2C668213" w14:textId="77777777" w:rsidR="00170CA6" w:rsidRPr="00170CA6" w:rsidRDefault="00170CA6" w:rsidP="00170CA6">
      <w:pPr>
        <w:rPr>
          <w:b/>
          <w:bCs/>
        </w:rPr>
      </w:pPr>
      <w:r w:rsidRPr="00170CA6">
        <w:rPr>
          <w:b/>
          <w:bCs/>
        </w:rPr>
        <w:t>Prerequisites</w:t>
      </w:r>
    </w:p>
    <w:p w14:paraId="7398E6F8" w14:textId="77777777" w:rsidR="00170CA6" w:rsidRPr="00170CA6" w:rsidRDefault="00170CA6" w:rsidP="00170CA6">
      <w:r w:rsidRPr="00170CA6">
        <w:t>The following are prerequisites for the successful completion of this procedure:</w:t>
      </w:r>
    </w:p>
    <w:p w14:paraId="4BE1B0A7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Approved change within BMC Helix with appropriate notes attached to the change.</w:t>
      </w:r>
    </w:p>
    <w:p w14:paraId="2C42DA8D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Approved runsheet with date and timeline.</w:t>
      </w:r>
    </w:p>
    <w:p w14:paraId="1BC70B92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Access to SQL Servers.</w:t>
      </w:r>
    </w:p>
    <w:p w14:paraId="3E13AA4B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Read access to Subscription (AppName Env), e.g., MIM Dev.</w:t>
      </w:r>
    </w:p>
    <w:p w14:paraId="1378D950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Access to Database Resource Groups (AppName_DB) and backup_recovery_services_db.</w:t>
      </w:r>
    </w:p>
    <w:p w14:paraId="1E359247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Ensure Application Landing Zone, Subscription, and Resource Group are created as per Standard Naming Convention - RM - CA16/413327.</w:t>
      </w:r>
    </w:p>
    <w:p w14:paraId="08397AD3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Ensure Recovery Service vault, Private Endpoint, Backup Policy (RM - CA16/413327) are in place under the backup_recovery_services_db Resource Group.</w:t>
      </w:r>
    </w:p>
    <w:p w14:paraId="202999A4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Ensure Azure Key Vault and Private Endpoint (RM - CA16/413327) are in place under the Database Resource Group, e.g., MIM_DB.</w:t>
      </w:r>
    </w:p>
    <w:p w14:paraId="76F7E9C3" w14:textId="77777777" w:rsidR="00170CA6" w:rsidRPr="00170CA6" w:rsidRDefault="00170CA6" w:rsidP="00170CA6">
      <w:pPr>
        <w:numPr>
          <w:ilvl w:val="0"/>
          <w:numId w:val="2"/>
        </w:numPr>
      </w:pPr>
      <w:r w:rsidRPr="00170CA6">
        <w:t>Ensure permission is granted to the Key Vault.</w:t>
      </w:r>
    </w:p>
    <w:p w14:paraId="1FCFDF18" w14:textId="77777777" w:rsidR="00170CA6" w:rsidRPr="00170CA6" w:rsidRDefault="00170CA6" w:rsidP="00170CA6">
      <w:pPr>
        <w:rPr>
          <w:b/>
          <w:bCs/>
        </w:rPr>
      </w:pPr>
      <w:r w:rsidRPr="00170CA6">
        <w:rPr>
          <w:b/>
          <w:bCs/>
        </w:rPr>
        <w:lastRenderedPageBreak/>
        <w:t>Actions</w:t>
      </w:r>
    </w:p>
    <w:p w14:paraId="04AE5BF0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Create the artefacts before and after migration and save the file as &lt;ServerName_Artefacts.doc&gt;.</w:t>
      </w:r>
    </w:p>
    <w:p w14:paraId="3009ACDA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rPr>
          <w:b/>
          <w:bCs/>
        </w:rPr>
        <w:t xml:space="preserve">Pre-migration standalone SQL Server virtual machine validation test </w:t>
      </w:r>
    </w:p>
    <w:p w14:paraId="7E38F68A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Ensure the nightly full backup completes successfully.</w:t>
      </w:r>
    </w:p>
    <w:p w14:paraId="6A571A0B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system information.</w:t>
      </w:r>
    </w:p>
    <w:p w14:paraId="2A8F1966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running and stopped services on the server.</w:t>
      </w:r>
    </w:p>
    <w:p w14:paraId="4ECE2C21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IP details.</w:t>
      </w:r>
    </w:p>
    <w:p w14:paraId="567FD22B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available disk details (I/O latency).</w:t>
      </w:r>
    </w:p>
    <w:p w14:paraId="00AE8FD8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Windows Application and System logs from Event Viewer.</w:t>
      </w:r>
    </w:p>
    <w:p w14:paraId="43D10B3D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the SQL Server error log.</w:t>
      </w:r>
    </w:p>
    <w:p w14:paraId="45A8FEB9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last job statuses.</w:t>
      </w:r>
    </w:p>
    <w:p w14:paraId="7F40E328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SQL Server Configuration Manager (SQL Server Services status).</w:t>
      </w:r>
    </w:p>
    <w:p w14:paraId="77578192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backup status (full and transaction log).</w:t>
      </w:r>
    </w:p>
    <w:p w14:paraId="7312AA9B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Execute query to check active connections.</w:t>
      </w:r>
    </w:p>
    <w:p w14:paraId="2E280428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Capture CPU, memory, and disk utilization.</w:t>
      </w:r>
    </w:p>
    <w:p w14:paraId="50343225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Ensure SQL Server instance connects with or without SQL port number from Tools Server and MSSQL Central Server.</w:t>
      </w:r>
    </w:p>
    <w:p w14:paraId="7D749772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During cutover, stop SQL Server services (set to manual).</w:t>
      </w:r>
    </w:p>
    <w:p w14:paraId="7CE2E0BA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Check server status in BMC Helix Discovery.</w:t>
      </w:r>
    </w:p>
    <w:p w14:paraId="26D44A90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List tables with row count.</w:t>
      </w:r>
    </w:p>
    <w:p w14:paraId="393D4E0E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 </w:t>
      </w:r>
    </w:p>
    <w:p w14:paraId="7FE83D75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select * from sys.tables</w:t>
      </w:r>
    </w:p>
    <w:p w14:paraId="0B8AB18F" w14:textId="77777777" w:rsidR="00170CA6" w:rsidRPr="00170CA6" w:rsidRDefault="00170CA6" w:rsidP="00170CA6">
      <w:r w:rsidRPr="00170CA6">
        <w:t>select count(*) from table_name</w:t>
      </w:r>
    </w:p>
    <w:p w14:paraId="62CA7EC2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User Permission list.</w:t>
      </w:r>
    </w:p>
    <w:p w14:paraId="0D6DC114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DB file Location .</w:t>
      </w:r>
    </w:p>
    <w:p w14:paraId="4694E59F" w14:textId="77777777" w:rsidR="00170CA6" w:rsidRPr="00170CA6" w:rsidRDefault="00170CA6" w:rsidP="00170CA6">
      <w:r w:rsidRPr="00170CA6">
        <w:t>sp_helfile</w:t>
      </w:r>
    </w:p>
    <w:p w14:paraId="5939D7EE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SQL Agent Jobs details and Status</w:t>
      </w:r>
    </w:p>
    <w:p w14:paraId="1B1DB721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 xml:space="preserve">SQL Configuration Details </w:t>
      </w:r>
    </w:p>
    <w:p w14:paraId="5E073584" w14:textId="77777777" w:rsidR="00170CA6" w:rsidRPr="00170CA6" w:rsidRDefault="00170CA6" w:rsidP="00170CA6">
      <w:r w:rsidRPr="00170CA6">
        <w:lastRenderedPageBreak/>
        <w:t>sp_configure</w:t>
      </w:r>
    </w:p>
    <w:p w14:paraId="559D0290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Server-level permission details</w:t>
      </w:r>
    </w:p>
    <w:p w14:paraId="03782096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Verify linked server connectivity</w:t>
      </w:r>
    </w:p>
    <w:p w14:paraId="3286DEE7" w14:textId="77777777" w:rsidR="00170CA6" w:rsidRPr="00170CA6" w:rsidRDefault="00170CA6" w:rsidP="00170CA6">
      <w:pPr>
        <w:numPr>
          <w:ilvl w:val="0"/>
          <w:numId w:val="3"/>
        </w:numPr>
      </w:pPr>
      <w:r w:rsidRPr="00170CA6">
        <w:t>Database server storage status</w:t>
      </w:r>
    </w:p>
    <w:p w14:paraId="7B221789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rPr>
          <w:b/>
          <w:bCs/>
        </w:rPr>
        <w:t>Post-Migration Standalone SQL Server Virtual Machine Validation Test</w:t>
      </w:r>
    </w:p>
    <w:p w14:paraId="65EDD7E1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Log in to Azure Portal with the -a account.</w:t>
      </w:r>
    </w:p>
    <w:p w14:paraId="707FCF57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Navigate to Subscriptions and locate the subscription containing the application database for migration.</w:t>
      </w:r>
    </w:p>
    <w:p w14:paraId="72423F6D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Select the subscription name (e.g., EROLLPLUG DEV) and open the Resource group.</w:t>
      </w:r>
    </w:p>
    <w:p w14:paraId="72883E7E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Verify access to the Database Resource Groups (AppName_DB and backup_recovery_services_db).</w:t>
      </w:r>
    </w:p>
    <w:p w14:paraId="6FD2586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Ensure both the backup resource group (backup_recovery_services_db) and database resource group (AppName_DB, e.g., erollplug_db) are visible under Resource Groups.</w:t>
      </w:r>
    </w:p>
    <w:p w14:paraId="7395CE77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Open the AppName_DB resource group and confirm visibility of the virtual machine (migrated VM), SQL virtual machine, associated disks, network interface, and Key Vault.</w:t>
      </w:r>
    </w:p>
    <w:p w14:paraId="551E98D9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In Key Vault, check the private endpoint connection under networking.</w:t>
      </w:r>
    </w:p>
    <w:p w14:paraId="11DAB326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Verify RDP access to the Database Server from Tools Server and management Servers.</w:t>
      </w:r>
    </w:p>
    <w:p w14:paraId="0E17650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Verify NAS Share access from the Database Server.</w:t>
      </w:r>
    </w:p>
    <w:p w14:paraId="328B0460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Verify UNC path access to MSSQL Central and Management Servers from the Database Server.</w:t>
      </w:r>
    </w:p>
    <w:p w14:paraId="1A339A0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Verify UNC path access to the Database Server from MSSQL Central and Management Servers.</w:t>
      </w:r>
    </w:p>
    <w:p w14:paraId="48A83556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Start SQL Server Services and set startup type to Automatic (Delayed Start).</w:t>
      </w:r>
    </w:p>
    <w:p w14:paraId="781312A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Replace the on-premise IP address with the new IP address in SQL Server Network Configuration (ipconfig).</w:t>
      </w:r>
    </w:p>
    <w:p w14:paraId="0EC0B9BD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Disable SQL Server backup-related jobs; ensure Database Central and Database Maintenance Job remain enabled.</w:t>
      </w:r>
    </w:p>
    <w:p w14:paraId="12A24C5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lastRenderedPageBreak/>
        <w:t>Adjust the schedule for DBA_MaintenancePlan.Weekly Database Maintenance according to the application's window or runtime profile.</w:t>
      </w:r>
    </w:p>
    <w:p w14:paraId="7758A1A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Perform a SQL Server health check monitoring CPU, memory, and disk I/O.</w:t>
      </w:r>
    </w:p>
    <w:p w14:paraId="1E3DF536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Verify instant file initialization is enabled in Local Security Policy.</w:t>
      </w:r>
    </w:p>
    <w:p w14:paraId="49F4C9F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Confirm Windows Defender Firewall is disabled on the SQL Server VM.</w:t>
      </w:r>
    </w:p>
    <w:p w14:paraId="4EF60A0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Check database server connectivity from tools and MSSQL Central.</w:t>
      </w:r>
    </w:p>
    <w:p w14:paraId="4FEAEEC7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Ensure server status is updated in BMC Helix Discovery.</w:t>
      </w:r>
    </w:p>
    <w:p w14:paraId="02D73265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List tables with row counts.</w:t>
      </w:r>
    </w:p>
    <w:p w14:paraId="14B507F6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select * from sys.tables</w:t>
      </w:r>
    </w:p>
    <w:p w14:paraId="7FFF35D8" w14:textId="77777777" w:rsidR="00170CA6" w:rsidRPr="00170CA6" w:rsidRDefault="00170CA6" w:rsidP="00170CA6">
      <w:r w:rsidRPr="00170CA6">
        <w:t>select count(*) from table_name</w:t>
      </w:r>
    </w:p>
    <w:p w14:paraId="7CC1894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User permissions list</w:t>
      </w:r>
    </w:p>
    <w:p w14:paraId="27BBE1D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Database file location</w:t>
      </w:r>
    </w:p>
    <w:p w14:paraId="6DD339AF" w14:textId="77777777" w:rsidR="00170CA6" w:rsidRPr="00170CA6" w:rsidRDefault="00170CA6" w:rsidP="00170CA6">
      <w:r w:rsidRPr="00170CA6">
        <w:t>sp_helfile</w:t>
      </w:r>
    </w:p>
    <w:p w14:paraId="5B58ED3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SQL Agent job details and status</w:t>
      </w:r>
    </w:p>
    <w:p w14:paraId="7D90BCD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SQL configuration details</w:t>
      </w:r>
    </w:p>
    <w:p w14:paraId="34A90229" w14:textId="77777777" w:rsidR="00170CA6" w:rsidRPr="00170CA6" w:rsidRDefault="00170CA6" w:rsidP="00170CA6">
      <w:r w:rsidRPr="00170CA6">
        <w:t xml:space="preserve">sp_configure </w:t>
      </w:r>
    </w:p>
    <w:p w14:paraId="52C49D29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Server-level permission details</w:t>
      </w:r>
    </w:p>
    <w:p w14:paraId="5BCE058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Check linked server connectivity</w:t>
      </w:r>
    </w:p>
    <w:p w14:paraId="09B82CB9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Database server storage status</w:t>
      </w:r>
    </w:p>
    <w:p w14:paraId="79986CA7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Run the following script for disk I/O latency</w:t>
      </w:r>
    </w:p>
    <w:p w14:paraId="678D2C6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SELECT</w:t>
      </w:r>
    </w:p>
    <w:p w14:paraId="2DECDD8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[ReadLatency] =</w:t>
      </w:r>
    </w:p>
    <w:p w14:paraId="72FC79A2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CASE WHEN [num_of_reads] = 0</w:t>
      </w:r>
    </w:p>
    <w:p w14:paraId="5AD32F0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THEN 0 ELSE ([io_stall_read_ms] / [num_of_reads]) END,</w:t>
      </w:r>
    </w:p>
    <w:p w14:paraId="72BF8D55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[WriteLatency] =</w:t>
      </w:r>
    </w:p>
    <w:p w14:paraId="399DF0C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CASE WHEN [num_of_writes] = 0</w:t>
      </w:r>
    </w:p>
    <w:p w14:paraId="7B2A3E7B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THEN 0 ELSE ([io_stall_write_ms] / [num_of_writes]) END,</w:t>
      </w:r>
    </w:p>
    <w:p w14:paraId="1EABE621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[Latency] =</w:t>
      </w:r>
    </w:p>
    <w:p w14:paraId="43A833C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lastRenderedPageBreak/>
        <w:t xml:space="preserve">        CASE WHEN ([num_of_reads] = 0 AND [num_of_writes] = 0)</w:t>
      </w:r>
    </w:p>
    <w:p w14:paraId="26D6AD6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THEN 0 ELSE ([io_stall] / ([num_of_reads] + [num_of_writes])) END,</w:t>
      </w:r>
    </w:p>
    <w:p w14:paraId="14C677D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[Latency Desc] = </w:t>
      </w:r>
    </w:p>
    <w:p w14:paraId="1CF175BD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CASE </w:t>
      </w:r>
    </w:p>
    <w:p w14:paraId="763E915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WHEN ([num_of_reads] = 0 AND [num_of_writes] = 0) THEN 'N/A' </w:t>
      </w:r>
    </w:p>
    <w:p w14:paraId="595A09CC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ELSE </w:t>
      </w:r>
    </w:p>
    <w:p w14:paraId="6E36BFA2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CASE WHEN ([io_stall] / ([num_of_reads] + [num_of_writes])) &lt; 2 THEN 'Excellent'</w:t>
      </w:r>
    </w:p>
    <w:p w14:paraId="4562929A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     WHEN ([io_stall] / ([num_of_reads] + [num_of_writes])) &lt; 6 THEN 'Very good'</w:t>
      </w:r>
    </w:p>
    <w:p w14:paraId="719EF562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     WHEN ([io_stall] / ([num_of_reads] + [num_of_writes])) &lt; 11 THEN 'Good'</w:t>
      </w:r>
    </w:p>
    <w:p w14:paraId="7A38AFD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     WHEN ([io_stall] / ([num_of_reads] + [num_of_writes])) &lt; 21 THEN 'Poor'</w:t>
      </w:r>
    </w:p>
    <w:p w14:paraId="6BBE4256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     WHEN ([io_stall] / ([num_of_reads] + [num_of_writes])) &lt; 101 THEN 'Bad'</w:t>
      </w:r>
    </w:p>
    <w:p w14:paraId="7D03D3DA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     WHEN ([io_stall] / ([num_of_reads] + [num_of_writes])) &lt; 501 THEN 'Yikes!'</w:t>
      </w:r>
    </w:p>
    <w:p w14:paraId="16E340B8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ELSE 'YIKES!!'</w:t>
      </w:r>
    </w:p>
    <w:p w14:paraId="2736835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END </w:t>
      </w:r>
    </w:p>
    <w:p w14:paraId="7158CEA2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END, </w:t>
      </w:r>
    </w:p>
    <w:p w14:paraId="76FC01A1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[AvgBPerRead] =</w:t>
      </w:r>
    </w:p>
    <w:p w14:paraId="3CD7632B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CASE WHEN [num_of_reads] = 0</w:t>
      </w:r>
    </w:p>
    <w:p w14:paraId="2E042ED5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THEN 0 ELSE ([num_of_bytes_read] / [num_of_reads]) END,</w:t>
      </w:r>
    </w:p>
    <w:p w14:paraId="71855C6B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[AvgBPerWrite] =</w:t>
      </w:r>
    </w:p>
    <w:p w14:paraId="24377A2C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CASE WHEN [num_of_writes] = 0</w:t>
      </w:r>
    </w:p>
    <w:p w14:paraId="7F56A2DA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THEN 0 ELSE ([num_of_bytes_written] / [num_of_writes]) END,</w:t>
      </w:r>
    </w:p>
    <w:p w14:paraId="39B2803A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[AvgBPerTransfer] =</w:t>
      </w:r>
    </w:p>
    <w:p w14:paraId="0FEE14CE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CASE WHEN ([num_of_reads] = 0 AND [num_of_writes] = 0)</w:t>
      </w:r>
    </w:p>
    <w:p w14:paraId="3BA0CD3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THEN 0 ELSE</w:t>
      </w:r>
    </w:p>
    <w:p w14:paraId="22EEBC63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lastRenderedPageBreak/>
        <w:t xml:space="preserve">                (([num_of_bytes_read] + [num_of_bytes_written]) /</w:t>
      </w:r>
    </w:p>
    <w:p w14:paraId="3BBDD4EB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          ([num_of_reads] + [num_of_writes])) END,</w:t>
      </w:r>
    </w:p>
    <w:p w14:paraId="7C9E02A0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LEFT ([mf].[physical_name], 2) AS [Drive],</w:t>
      </w:r>
    </w:p>
    <w:p w14:paraId="54D7AA5C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DB_NAME ([vfs].[database_id]) AS [DB],</w:t>
      </w:r>
    </w:p>
    <w:p w14:paraId="70AF7D89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[mf].[physical_name]</w:t>
      </w:r>
    </w:p>
    <w:p w14:paraId="176FE31D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FROM</w:t>
      </w:r>
    </w:p>
    <w:p w14:paraId="3A688A3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sys.dm_io_virtual_file_stats (NULL,NULL) AS [vfs]</w:t>
      </w:r>
    </w:p>
    <w:p w14:paraId="578ACF58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JOIN sys.master_files AS [mf]</w:t>
      </w:r>
    </w:p>
    <w:p w14:paraId="034156BD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ON [vfs].[database_id] = [mf].[database_id]</w:t>
      </w:r>
    </w:p>
    <w:p w14:paraId="7CA9361F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 xml:space="preserve">      AND [vfs].[file_id] = [mf].[file_id]</w:t>
      </w:r>
    </w:p>
    <w:p w14:paraId="028E3C9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-- WHERE [vfs].[file_id] = 2 -- log files</w:t>
      </w:r>
    </w:p>
    <w:p w14:paraId="25B6A0CE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ORDER BY [Latency] DESC</w:t>
      </w:r>
    </w:p>
    <w:p w14:paraId="6A43CAAA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-- ORDER BY [ReadLatency] DESC</w:t>
      </w:r>
    </w:p>
    <w:p w14:paraId="45C2C5B5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-- ORDER BY [WriteLatency] DESC;</w:t>
      </w:r>
    </w:p>
    <w:p w14:paraId="5C278473" w14:textId="77777777" w:rsidR="00170CA6" w:rsidRPr="00170CA6" w:rsidRDefault="00170CA6" w:rsidP="00170CA6">
      <w:r w:rsidRPr="00170CA6">
        <w:t>GO</w:t>
      </w:r>
    </w:p>
    <w:p w14:paraId="7311057E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In the Resource Group backup_recovery_services_db, go to Settings and select Networking. Under Private access, confirm the private endpoint exists and follows the naming convention.</w:t>
      </w:r>
    </w:p>
    <w:p w14:paraId="6F0CAB2E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In the Recovery Services Vault Properties, review the Security settings:</w:t>
      </w:r>
    </w:p>
    <w:p w14:paraId="54100004" w14:textId="77777777" w:rsidR="00170CA6" w:rsidRPr="00170CA6" w:rsidRDefault="00170CA6" w:rsidP="00170CA6">
      <w:pPr>
        <w:numPr>
          <w:ilvl w:val="1"/>
          <w:numId w:val="4"/>
        </w:numPr>
      </w:pPr>
      <w:r w:rsidRPr="00170CA6">
        <w:t>Under Immutable Vault settings, verify:</w:t>
      </w:r>
    </w:p>
    <w:p w14:paraId="04DD807C" w14:textId="77777777" w:rsidR="00170CA6" w:rsidRPr="00170CA6" w:rsidRDefault="00170CA6" w:rsidP="00170CA6">
      <w:pPr>
        <w:numPr>
          <w:ilvl w:val="1"/>
          <w:numId w:val="4"/>
        </w:numPr>
      </w:pPr>
      <w:r w:rsidRPr="00170CA6">
        <w:t>Enable vault immutability: Set to Enable</w:t>
      </w:r>
    </w:p>
    <w:p w14:paraId="4096BF28" w14:textId="77777777" w:rsidR="00170CA6" w:rsidRPr="00170CA6" w:rsidRDefault="00170CA6" w:rsidP="00170CA6">
      <w:pPr>
        <w:numPr>
          <w:ilvl w:val="1"/>
          <w:numId w:val="4"/>
        </w:numPr>
      </w:pPr>
      <w:r w:rsidRPr="00170CA6">
        <w:t>Lock immutability for this vault: Set to Unlocked</w:t>
      </w:r>
    </w:p>
    <w:p w14:paraId="72303E84" w14:textId="77777777" w:rsidR="00170CA6" w:rsidRPr="00170CA6" w:rsidRDefault="00170CA6" w:rsidP="00170CA6">
      <w:pPr>
        <w:numPr>
          <w:ilvl w:val="0"/>
          <w:numId w:val="4"/>
        </w:numPr>
      </w:pPr>
      <w:r w:rsidRPr="00170CA6">
        <w:t>Under Manage, select Backup policies. If policies were not created with Terraform, configure these three policies:</w:t>
      </w:r>
    </w:p>
    <w:p w14:paraId="3FDB37C1" w14:textId="77777777" w:rsidR="00170CA6" w:rsidRPr="00170CA6" w:rsidRDefault="00170CA6" w:rsidP="00170CA6">
      <w:pPr>
        <w:numPr>
          <w:ilvl w:val="1"/>
          <w:numId w:val="4"/>
        </w:numPr>
      </w:pPr>
      <w:r w:rsidRPr="00170CA6">
        <w:t>SQLServerBackupPolicy1: Full backup weekly, transactional backup hourly</w:t>
      </w:r>
    </w:p>
    <w:p w14:paraId="57F6ACDF" w14:textId="77777777" w:rsidR="00170CA6" w:rsidRPr="00170CA6" w:rsidRDefault="00170CA6" w:rsidP="00170CA6">
      <w:pPr>
        <w:numPr>
          <w:ilvl w:val="1"/>
          <w:numId w:val="4"/>
        </w:numPr>
      </w:pPr>
      <w:r w:rsidRPr="00170CA6">
        <w:t>SQLServerBackupPolicy2: Full backup daily, transactional backup hourly, monthly</w:t>
      </w:r>
    </w:p>
    <w:p w14:paraId="2D52C4F9" w14:textId="77777777" w:rsidR="00170CA6" w:rsidRPr="00170CA6" w:rsidRDefault="00170CA6" w:rsidP="00170CA6">
      <w:pPr>
        <w:numPr>
          <w:ilvl w:val="1"/>
          <w:numId w:val="4"/>
        </w:numPr>
      </w:pPr>
      <w:r w:rsidRPr="00170CA6">
        <w:t>SQLServerBackupPolicy3: Full backup weekly, differential backup daily, transactional backup hourly, monthly</w:t>
      </w:r>
    </w:p>
    <w:p w14:paraId="5B5B55C1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rPr>
          <w:b/>
          <w:bCs/>
        </w:rPr>
        <w:lastRenderedPageBreak/>
        <w:t>Post Migration Tasks (Applicable once the above test is successful)</w:t>
      </w:r>
    </w:p>
    <w:p w14:paraId="59F5AA06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Create the SQLInsight login to set up monitoring on Azure Monitor Insight.</w:t>
      </w:r>
    </w:p>
    <w:p w14:paraId="40888B03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Set the recovery model of &lt;DBA_Maintenance&gt; and all user databases to Full Recovery Model.</w:t>
      </w:r>
    </w:p>
    <w:p w14:paraId="5149BBF8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Configure database backup on Recovery Service Vault.</w:t>
      </w:r>
    </w:p>
    <w:p w14:paraId="14BCF6A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Initiate full and transaction log backups of &lt;DBA_Maintenance&gt;.</w:t>
      </w:r>
    </w:p>
    <w:p w14:paraId="30504608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Perform restore test of &lt;DBA_Maintenance&gt; using Recovery Service Vault.</w:t>
      </w:r>
    </w:p>
    <w:p w14:paraId="129B6C10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Set the recovery model of &lt;DBA_Maintenance&gt; to Simple.</w:t>
      </w:r>
    </w:p>
    <w:p w14:paraId="6F8D5C67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Drop the restore test database from SQL Server instance.</w:t>
      </w:r>
    </w:p>
    <w:p w14:paraId="1D1EDD45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Run SQL best practice assessment for Azure SQL Server VM from M849PRD1.</w:t>
      </w:r>
    </w:p>
    <w:p w14:paraId="441B71AA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Configure TDE.</w:t>
      </w:r>
    </w:p>
    <w:p w14:paraId="6BE4592D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Configure SSL certificate.</w:t>
      </w:r>
    </w:p>
    <w:p w14:paraId="323E0C0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Configure an </w:t>
      </w:r>
      <w:hyperlink r:id="rId7" w:tooltip="https://brisbanecitycouncil.atlassian.net/wiki/spaces/ES/pages/928710744" w:history="1">
        <w:r w:rsidRPr="00170CA6">
          <w:rPr>
            <w:rStyle w:val="Hyperlink"/>
          </w:rPr>
          <w:t>Azure SQL Server Database Backup</w:t>
        </w:r>
      </w:hyperlink>
    </w:p>
    <w:p w14:paraId="116166E8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Execute this script on MSSQL_Central to update the datacenter location</w:t>
      </w:r>
    </w:p>
    <w:p w14:paraId="60B58262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 </w:t>
      </w:r>
    </w:p>
    <w:p w14:paraId="2E57DAF8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* Update the Datacenter Location</w:t>
      </w:r>
    </w:p>
    <w:p w14:paraId="7B782F1C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--Execute the following script on MSSQL_Central (M903PRD1)</w:t>
      </w:r>
    </w:p>
    <w:p w14:paraId="4CB44F44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{{{</w:t>
      </w:r>
    </w:p>
    <w:p w14:paraId="3C51B48D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--MSSQL_Central (M903PRD1)</w:t>
      </w:r>
    </w:p>
    <w:p w14:paraId="25885EB0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--Under the Virtual Machine Overview Page - &gt; Availability + scaling - &gt; Availability Zone</w:t>
      </w:r>
    </w:p>
    <w:p w14:paraId="7BA55B21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-- Verify the Availability Zone </w:t>
      </w:r>
    </w:p>
    <w:p w14:paraId="11A5EEFC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--If  Availability Zone - 1, update the Datacenter with ‘AUSTRALIA EAST AZ1'</w:t>
      </w:r>
    </w:p>
    <w:p w14:paraId="25CE05E7" w14:textId="77777777" w:rsidR="00170CA6" w:rsidRPr="00170CA6" w:rsidRDefault="00170CA6" w:rsidP="00170CA6">
      <w:r w:rsidRPr="00170CA6">
        <w:t>--If  Availability Zone - 2, update the Datacenter with ‘AUSTRALIA EAST AZ2'</w:t>
      </w:r>
    </w:p>
    <w:p w14:paraId="6BC525EA" w14:textId="735D7297" w:rsidR="00170CA6" w:rsidRPr="00170CA6" w:rsidRDefault="00170CA6" w:rsidP="00170CA6">
      <w:r w:rsidRPr="00170CA6">
        <w:lastRenderedPageBreak/>
        <w:drawing>
          <wp:inline distT="0" distB="0" distL="0" distR="0" wp14:anchorId="61D90ED7" wp14:editId="233CED04">
            <wp:extent cx="5731510" cy="2358390"/>
            <wp:effectExtent l="0" t="0" r="2540" b="3810"/>
            <wp:docPr id="7553693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684A" w14:textId="77777777" w:rsidR="00170CA6" w:rsidRPr="00170CA6" w:rsidRDefault="00170CA6" w:rsidP="00170CA6">
      <w:r w:rsidRPr="00170CA6">
        <w:t>use [Database_Central]</w:t>
      </w:r>
    </w:p>
    <w:p w14:paraId="5F49901C" w14:textId="77777777" w:rsidR="00170CA6" w:rsidRPr="00170CA6" w:rsidRDefault="00170CA6" w:rsidP="00170CA6">
      <w:r w:rsidRPr="00170CA6">
        <w:t>go</w:t>
      </w:r>
    </w:p>
    <w:p w14:paraId="242A68FA" w14:textId="77777777" w:rsidR="00170CA6" w:rsidRPr="00170CA6" w:rsidRDefault="00170CA6" w:rsidP="00170CA6">
      <w:r w:rsidRPr="00170CA6">
        <w:t>select * from bcc.mssqL_datacenter_details where Computer_Name = '&lt;Computer_Name&gt;'</w:t>
      </w:r>
    </w:p>
    <w:p w14:paraId="0A09FA64" w14:textId="77777777" w:rsidR="00170CA6" w:rsidRPr="00170CA6" w:rsidRDefault="00170CA6" w:rsidP="00170CA6">
      <w:r w:rsidRPr="00170CA6">
        <w:t>Go</w:t>
      </w:r>
    </w:p>
    <w:p w14:paraId="3BD79151" w14:textId="77777777" w:rsidR="00170CA6" w:rsidRPr="00170CA6" w:rsidRDefault="00170CA6" w:rsidP="00170CA6">
      <w:r w:rsidRPr="00170CA6">
        <w:t>update bcc.mssql_datacenter_details</w:t>
      </w:r>
    </w:p>
    <w:p w14:paraId="57EE92BC" w14:textId="77777777" w:rsidR="00170CA6" w:rsidRPr="00170CA6" w:rsidRDefault="00170CA6" w:rsidP="00170CA6">
      <w:r w:rsidRPr="00170CA6">
        <w:t>set Datacenter = 'AUSTRALIA EAST AZ1 / AUSTRALIA EAST AZ2'</w:t>
      </w:r>
    </w:p>
    <w:p w14:paraId="76802CFB" w14:textId="77777777" w:rsidR="00170CA6" w:rsidRPr="00170CA6" w:rsidRDefault="00170CA6" w:rsidP="00170CA6">
      <w:r w:rsidRPr="00170CA6">
        <w:t>where Computer_Name = '&lt;Computer_Name&gt;' --New Migrated Server</w:t>
      </w:r>
    </w:p>
    <w:p w14:paraId="2E4A8E99" w14:textId="77777777" w:rsidR="00170CA6" w:rsidRPr="00170CA6" w:rsidRDefault="00170CA6" w:rsidP="00170CA6">
      <w:r w:rsidRPr="00170CA6">
        <w:t>go</w:t>
      </w:r>
    </w:p>
    <w:p w14:paraId="7D4D4F55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Ensure you execute the query on the correct SQL Server instance: </w:t>
      </w:r>
    </w:p>
    <w:p w14:paraId="19E96239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SELECT SERVERPROPERTY ('SERVERNAME') AS [INSTANCE_NAME]</w:t>
      </w:r>
    </w:p>
    <w:p w14:paraId="2969DF61" w14:textId="77777777" w:rsidR="00170CA6" w:rsidRPr="00170CA6" w:rsidRDefault="00170CA6" w:rsidP="00170CA6">
      <w:r w:rsidRPr="00170CA6">
        <w:t>GO</w:t>
      </w:r>
    </w:p>
    <w:p w14:paraId="5DAB4854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Update the cluster name of the migrated virtual machine on the designated SQL Server instance </w:t>
      </w:r>
    </w:p>
    <w:p w14:paraId="0F02B248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use [DBA_Maintenance]</w:t>
      </w:r>
    </w:p>
    <w:p w14:paraId="757E3FFB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go</w:t>
      </w:r>
    </w:p>
    <w:p w14:paraId="0769797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select * from DBA_Maintenance.bcc.global_constants where name ='CLUSTER NAME'</w:t>
      </w:r>
    </w:p>
    <w:p w14:paraId="7466B39B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go</w:t>
      </w:r>
    </w:p>
    <w:p w14:paraId="23054389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update DBA_Maintenance.bcc.global_constants </w:t>
      </w:r>
    </w:p>
    <w:p w14:paraId="1BFCACEC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set value1 = '&lt;CLUSTER_NAME&gt;' --AZURE IAAS</w:t>
      </w:r>
    </w:p>
    <w:p w14:paraId="47829E85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lastRenderedPageBreak/>
        <w:t>where name = 'CLUSTER NAME'</w:t>
      </w:r>
    </w:p>
    <w:p w14:paraId="79082469" w14:textId="77777777" w:rsidR="00170CA6" w:rsidRPr="00170CA6" w:rsidRDefault="00170CA6" w:rsidP="00170CA6">
      <w:r w:rsidRPr="00170CA6">
        <w:t>go</w:t>
      </w:r>
    </w:p>
    <w:p w14:paraId="4869D704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rPr>
          <w:b/>
          <w:bCs/>
        </w:rPr>
        <w:t>Update the Backup Schedule on designated SQL Server Instance.</w:t>
      </w:r>
    </w:p>
    <w:p w14:paraId="1F6A8C7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Execute the following script to verify the current schedule to designated SQL Server Instance </w:t>
      </w:r>
    </w:p>
    <w:p w14:paraId="559CA805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 Policy 1 - SQLServerBackupPolicy1-Full-Weekly-Trans-Hourly - Applicable for Non Production Source</w:t>
      </w:r>
    </w:p>
    <w:p w14:paraId="75E6B762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-- Policy 2 - SQLServerBackupPolicy2-Full-Daily-Trans-Hourly-Monthly - Applicable for Production Source </w:t>
      </w:r>
    </w:p>
    <w:p w14:paraId="2F161633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 Policy 3 - SQLServerBackupPolicy3-Full-Weekly-Diff-Daily-Trans-Hourly-Monthly - Applicable for Production Source</w:t>
      </w:r>
    </w:p>
    <w:p w14:paraId="7D5E7612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--First Verify the current Schedule by executing the following query(Schedule -&gt; On Prem -&gt;  DAILY, Azure IAAS</w:t>
      </w:r>
    </w:p>
    <w:p w14:paraId="2BE47EA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SELECT [name]</w:t>
      </w:r>
    </w:p>
    <w:p w14:paraId="77DCDA02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    ,type</w:t>
      </w:r>
    </w:p>
    <w:p w14:paraId="6EA48824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ab/>
        <w:t xml:space="preserve">  ,[value1]      </w:t>
      </w:r>
    </w:p>
    <w:p w14:paraId="3907D260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FROM [DBA_Maintenance].[bcc].[global_constants]</w:t>
      </w:r>
    </w:p>
    <w:p w14:paraId="7C1E8C1B" w14:textId="77777777" w:rsidR="00170CA6" w:rsidRPr="00170CA6" w:rsidRDefault="00170CA6" w:rsidP="00170CA6">
      <w:r w:rsidRPr="00170CA6">
        <w:t xml:space="preserve">  WHERE NAME = 'BACKUP SCHEDULE'</w:t>
      </w:r>
    </w:p>
    <w:p w14:paraId="3AF1E2D7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If no value returns you need to insert the value based on the Policy / Location. </w:t>
      </w:r>
    </w:p>
    <w:p w14:paraId="6C9835D5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INSERT INTO [bcc].[global_constants]</w:t>
      </w:r>
    </w:p>
    <w:p w14:paraId="26562384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         ([name]</w:t>
      </w:r>
    </w:p>
    <w:p w14:paraId="519D5199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         ,[type]</w:t>
      </w:r>
    </w:p>
    <w:p w14:paraId="1B5041D6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         ,[value1]           </w:t>
      </w:r>
    </w:p>
    <w:p w14:paraId="70FA6DC1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        )</w:t>
      </w:r>
    </w:p>
    <w:p w14:paraId="52517C19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    VALUES ('BACKUP SCHEDULE','nvarchar','DAILY')</w:t>
      </w:r>
      <w:r w:rsidRPr="00170CA6">
        <w:tab/>
      </w:r>
    </w:p>
    <w:p w14:paraId="1B12B602" w14:textId="77777777" w:rsidR="00170CA6" w:rsidRPr="00170CA6" w:rsidRDefault="00170CA6" w:rsidP="00170CA6">
      <w:r w:rsidRPr="00170CA6">
        <w:t>GO</w:t>
      </w:r>
      <w:r w:rsidRPr="00170CA6">
        <w:tab/>
      </w:r>
    </w:p>
    <w:p w14:paraId="37DD25EC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If value returns, update the Schedule based on Policy /Location. </w:t>
      </w:r>
    </w:p>
    <w:p w14:paraId="3A04953E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UPDATE [DBA_Maintenance].[bcc].[global_constants]</w:t>
      </w:r>
    </w:p>
    <w:p w14:paraId="5CDE4270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 SET value1 = 'WEEKLY' -- WEEKLY / DAILY</w:t>
      </w:r>
    </w:p>
    <w:p w14:paraId="55A7B780" w14:textId="77777777" w:rsidR="00170CA6" w:rsidRPr="00170CA6" w:rsidRDefault="00170CA6" w:rsidP="00170CA6">
      <w:r w:rsidRPr="00170CA6">
        <w:lastRenderedPageBreak/>
        <w:t xml:space="preserve"> WHERE NAME = 'BACKUP SCHEDULE'</w:t>
      </w:r>
    </w:p>
    <w:p w14:paraId="1E378A29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-- Please verify the latest version of Stored Procedure - [DBA_Maintenance]- &gt; [bcc].[usp_manage_sql_server_central_details] - version 1.12. </w:t>
      </w:r>
    </w:p>
    <w:p w14:paraId="53BC0682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You will find the latest version on - \\nas-ds\os-is-sd-data-software$\SQL Server\DBA Maintenance_2024\usp_manage_sql_server_central_details_v1.12.sql or M915PRD1 - &gt; E:\Stage\DBA_Maintenance\usp_manage_sql_server_central_details_v1.12.sql</w:t>
      </w:r>
    </w:p>
    <w:p w14:paraId="6F528B3B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1. Alter the latest version of Stored Procedure - [bcc].[usp_manage_sql_server_central_details]</w:t>
      </w:r>
    </w:p>
    <w:p w14:paraId="4CB446C0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2. Run the &lt;DBA_MaintenancePlan.Update SQL Server Central&gt; Job on SQL Server Instance.</w:t>
      </w:r>
    </w:p>
    <w:p w14:paraId="3B0B1861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 xml:space="preserve">--Verify the Schedule details on Database_central. </w:t>
      </w:r>
    </w:p>
    <w:p w14:paraId="33B318E8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--Replace a.Server_Name = '&lt;Instance_Name&gt;' -- e.g.'M845UAT1\SEGP01'</w:t>
      </w:r>
    </w:p>
    <w:p w14:paraId="78CF43A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SELECT a.Server_Name,b.Database_name,b.Last_Modified_Date,b.Backup_Schedule,b.Last_database_Backup_date,</w:t>
      </w:r>
    </w:p>
    <w:p w14:paraId="426494BF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b.Last_Database_Diff_Backup_Date,b.Last_Database_Log_backup_Date</w:t>
      </w:r>
    </w:p>
    <w:p w14:paraId="27AB4D1D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FROM MSSQL_CENTRAL.Database_Central.bcc.mssql_server a, MSSQL_CENTRAL.Database_Central.bcc.MSSQL_Database b</w:t>
      </w:r>
    </w:p>
    <w:p w14:paraId="71BA1053" w14:textId="77777777" w:rsidR="00170CA6" w:rsidRPr="00170CA6" w:rsidRDefault="00170CA6" w:rsidP="00170CA6">
      <w:r w:rsidRPr="00170CA6">
        <w:t>WHERE a.server_id = b.server_id and a.Server_Name = '&lt;Instance_Name&gt;' and b.Decommission_Date IS NULL</w:t>
      </w:r>
    </w:p>
    <w:p w14:paraId="0A11223D" w14:textId="77777777" w:rsidR="00170CA6" w:rsidRPr="00170CA6" w:rsidRDefault="00170CA6" w:rsidP="00170CA6">
      <w:pPr>
        <w:numPr>
          <w:ilvl w:val="0"/>
          <w:numId w:val="5"/>
        </w:numPr>
      </w:pPr>
      <w:r w:rsidRPr="00170CA6">
        <w:t>Update the confluence to reflect the new environment and any changes in configurations or procedures.</w:t>
      </w:r>
    </w:p>
    <w:p w14:paraId="4E5B28CB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rPr>
          <w:b/>
          <w:bCs/>
        </w:rPr>
        <w:t>Pre-Migration Clustered SQL Server Virtual Machine Validation Test</w:t>
      </w:r>
    </w:p>
    <w:p w14:paraId="1A38DB26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>Ensure all migration steps given above for the standalone SQL Server VM are completed. Additionally, follow these steps for Clustered SQL Server VM :</w:t>
      </w:r>
    </w:p>
    <w:p w14:paraId="123C0DC2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 xml:space="preserve">Open the AlwaysOn dashboard and check that the Availability Group state is healthy. </w:t>
      </w:r>
    </w:p>
    <w:p w14:paraId="24E893DC" w14:textId="00AA64BB" w:rsidR="00170CA6" w:rsidRPr="00170CA6" w:rsidRDefault="00170CA6" w:rsidP="00170CA6">
      <w:r w:rsidRPr="00170CA6">
        <w:lastRenderedPageBreak/>
        <w:drawing>
          <wp:inline distT="0" distB="0" distL="0" distR="0" wp14:anchorId="5F1B3FD8" wp14:editId="0E58D32F">
            <wp:extent cx="5731510" cy="3059430"/>
            <wp:effectExtent l="0" t="0" r="2540" b="7620"/>
            <wp:docPr id="18377492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243C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 xml:space="preserve">Open Failover Cluster Manager and ensure that the cluster core resources are online. </w:t>
      </w:r>
    </w:p>
    <w:p w14:paraId="20E3C5F3" w14:textId="7E3D8544" w:rsidR="00170CA6" w:rsidRPr="00170CA6" w:rsidRDefault="00170CA6" w:rsidP="00170CA6">
      <w:r w:rsidRPr="00170CA6">
        <w:drawing>
          <wp:inline distT="0" distB="0" distL="0" distR="0" wp14:anchorId="336D3755" wp14:editId="59B134A5">
            <wp:extent cx="5731510" cy="3791585"/>
            <wp:effectExtent l="0" t="0" r="2540" b="0"/>
            <wp:docPr id="20058181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BEF0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 xml:space="preserve">In Failover Cluster Manager, open Roles and verify that their status is Running. </w:t>
      </w:r>
    </w:p>
    <w:p w14:paraId="3F02D7DA" w14:textId="4A17F10B" w:rsidR="00170CA6" w:rsidRPr="00170CA6" w:rsidRDefault="00170CA6" w:rsidP="00170CA6">
      <w:r w:rsidRPr="00170CA6">
        <w:lastRenderedPageBreak/>
        <w:drawing>
          <wp:inline distT="0" distB="0" distL="0" distR="0" wp14:anchorId="7FF08700" wp14:editId="4F960A5A">
            <wp:extent cx="5731510" cy="3620135"/>
            <wp:effectExtent l="0" t="0" r="2540" b="0"/>
            <wp:docPr id="8072165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97CA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 xml:space="preserve">In Failover Cluster Manager, open Node and verify that their status is up. </w:t>
      </w:r>
    </w:p>
    <w:p w14:paraId="360F192B" w14:textId="3894CEF2" w:rsidR="00170CA6" w:rsidRPr="00170CA6" w:rsidRDefault="00170CA6" w:rsidP="00170CA6">
      <w:r w:rsidRPr="00170CA6">
        <w:drawing>
          <wp:inline distT="0" distB="0" distL="0" distR="0" wp14:anchorId="49780402" wp14:editId="7CA3F256">
            <wp:extent cx="5731510" cy="3639820"/>
            <wp:effectExtent l="0" t="0" r="2540" b="0"/>
            <wp:docPr id="20210807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58F7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 xml:space="preserve">In Failover Cluster Manager, open Network and verify that their status is up. </w:t>
      </w:r>
    </w:p>
    <w:p w14:paraId="0B72ED7A" w14:textId="4FD90A66" w:rsidR="00170CA6" w:rsidRPr="00170CA6" w:rsidRDefault="00170CA6" w:rsidP="00170CA6">
      <w:r w:rsidRPr="00170CA6">
        <w:lastRenderedPageBreak/>
        <w:drawing>
          <wp:inline distT="0" distB="0" distL="0" distR="0" wp14:anchorId="1C3EA80E" wp14:editId="72AF72EE">
            <wp:extent cx="5731510" cy="3675380"/>
            <wp:effectExtent l="0" t="0" r="2540" b="1270"/>
            <wp:docPr id="14595100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0A9B" w14:textId="77777777" w:rsidR="00170CA6" w:rsidRPr="00170CA6" w:rsidRDefault="00170CA6" w:rsidP="00170CA6">
      <w:pPr>
        <w:numPr>
          <w:ilvl w:val="0"/>
          <w:numId w:val="6"/>
        </w:numPr>
      </w:pPr>
      <w:r w:rsidRPr="00170CA6">
        <w:t xml:space="preserve">In Failover Cluster Manager, open the Cluster event and check for any errors. </w:t>
      </w:r>
    </w:p>
    <w:p w14:paraId="365CB95F" w14:textId="778B4A29" w:rsidR="00170CA6" w:rsidRPr="00170CA6" w:rsidRDefault="00170CA6" w:rsidP="00170CA6">
      <w:r w:rsidRPr="00170CA6">
        <w:drawing>
          <wp:inline distT="0" distB="0" distL="0" distR="0" wp14:anchorId="2AC1E712" wp14:editId="3EA5BE88">
            <wp:extent cx="5731510" cy="3703320"/>
            <wp:effectExtent l="0" t="0" r="2540" b="0"/>
            <wp:docPr id="2922541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3BEB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rPr>
          <w:b/>
          <w:bCs/>
        </w:rPr>
        <w:t>Post-Migration Clustered SQL Server Virtual Machine Validation Test</w:t>
      </w:r>
    </w:p>
    <w:p w14:paraId="21476803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t>Ensure all post migration steps given above for the standalone SQL Server VM are completed. Additionally, follow these steps for Clustered SQL Server VM :</w:t>
      </w:r>
    </w:p>
    <w:p w14:paraId="4B6DF310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lastRenderedPageBreak/>
        <w:t xml:space="preserve">Open the AlwaysOn dashboard and check that the Availability Group state is healthy. </w:t>
      </w:r>
    </w:p>
    <w:p w14:paraId="54127A96" w14:textId="0F11C4FB" w:rsidR="00170CA6" w:rsidRPr="00170CA6" w:rsidRDefault="00170CA6" w:rsidP="00170CA6">
      <w:r w:rsidRPr="00170CA6">
        <w:drawing>
          <wp:inline distT="0" distB="0" distL="0" distR="0" wp14:anchorId="6BCA6A0A" wp14:editId="62526C4E">
            <wp:extent cx="5731510" cy="3059430"/>
            <wp:effectExtent l="0" t="0" r="2540" b="7620"/>
            <wp:docPr id="6257852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BB29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t xml:space="preserve">Open Failover Cluster Manager and ensure that the cluster core resources are online. </w:t>
      </w:r>
    </w:p>
    <w:p w14:paraId="6519F899" w14:textId="1DA84DF8" w:rsidR="00170CA6" w:rsidRPr="00170CA6" w:rsidRDefault="00170CA6" w:rsidP="00170CA6">
      <w:r w:rsidRPr="00170CA6">
        <w:drawing>
          <wp:inline distT="0" distB="0" distL="0" distR="0" wp14:anchorId="4F52ECEE" wp14:editId="05AB74B1">
            <wp:extent cx="5731510" cy="3791585"/>
            <wp:effectExtent l="0" t="0" r="2540" b="0"/>
            <wp:docPr id="8779114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E438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t xml:space="preserve">In Failover Cluster Manager, open Roles and verify that their status is Running. </w:t>
      </w:r>
    </w:p>
    <w:p w14:paraId="5CD9FBA1" w14:textId="5E0BB7CC" w:rsidR="00170CA6" w:rsidRPr="00170CA6" w:rsidRDefault="00170CA6" w:rsidP="00170CA6">
      <w:r w:rsidRPr="00170CA6">
        <w:lastRenderedPageBreak/>
        <w:drawing>
          <wp:inline distT="0" distB="0" distL="0" distR="0" wp14:anchorId="3B58447F" wp14:editId="45801753">
            <wp:extent cx="5731510" cy="3620135"/>
            <wp:effectExtent l="0" t="0" r="2540" b="0"/>
            <wp:docPr id="6766317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2DAD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t xml:space="preserve">In Failover Cluster Manager, open Node and verify that their status is up. </w:t>
      </w:r>
    </w:p>
    <w:p w14:paraId="0FC005B1" w14:textId="3EAAB8E1" w:rsidR="00170CA6" w:rsidRPr="00170CA6" w:rsidRDefault="00170CA6" w:rsidP="00170CA6">
      <w:r w:rsidRPr="00170CA6">
        <w:drawing>
          <wp:inline distT="0" distB="0" distL="0" distR="0" wp14:anchorId="44489467" wp14:editId="15C84278">
            <wp:extent cx="5731510" cy="3639820"/>
            <wp:effectExtent l="0" t="0" r="2540" b="0"/>
            <wp:docPr id="5828767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017C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t xml:space="preserve">In Failover Cluster Manager, open Network and verify that their status is up. </w:t>
      </w:r>
    </w:p>
    <w:p w14:paraId="25F0D601" w14:textId="23791C6E" w:rsidR="00170CA6" w:rsidRPr="00170CA6" w:rsidRDefault="00170CA6" w:rsidP="00170CA6">
      <w:r w:rsidRPr="00170CA6">
        <w:lastRenderedPageBreak/>
        <w:drawing>
          <wp:inline distT="0" distB="0" distL="0" distR="0" wp14:anchorId="2F720C36" wp14:editId="33B4359A">
            <wp:extent cx="5731510" cy="3675380"/>
            <wp:effectExtent l="0" t="0" r="2540" b="1270"/>
            <wp:docPr id="848808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A3AE" w14:textId="77777777" w:rsidR="00170CA6" w:rsidRPr="00170CA6" w:rsidRDefault="00170CA6" w:rsidP="00170CA6">
      <w:pPr>
        <w:numPr>
          <w:ilvl w:val="0"/>
          <w:numId w:val="7"/>
        </w:numPr>
      </w:pPr>
      <w:r w:rsidRPr="00170CA6">
        <w:t xml:space="preserve">In Failover Cluster Manager, open the Cluster event and check for any errors. </w:t>
      </w:r>
    </w:p>
    <w:p w14:paraId="1AEA1059" w14:textId="3B00E5B3" w:rsidR="00170CA6" w:rsidRPr="00170CA6" w:rsidRDefault="00170CA6" w:rsidP="00170CA6">
      <w:r w:rsidRPr="00170CA6">
        <w:drawing>
          <wp:inline distT="0" distB="0" distL="0" distR="0" wp14:anchorId="454B3075" wp14:editId="24C880C6">
            <wp:extent cx="5731510" cy="3703320"/>
            <wp:effectExtent l="0" t="0" r="2540" b="0"/>
            <wp:docPr id="17523505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1DA69" w14:textId="77777777" w:rsidR="00170CA6" w:rsidRPr="00170CA6" w:rsidRDefault="00170CA6" w:rsidP="00170CA6">
      <w:r w:rsidRPr="00170CA6">
        <w:t> </w:t>
      </w:r>
    </w:p>
    <w:p w14:paraId="30A4AAD6" w14:textId="77777777" w:rsidR="00170CA6" w:rsidRPr="00170CA6" w:rsidRDefault="00170CA6" w:rsidP="00170CA6">
      <w:pPr>
        <w:rPr>
          <w:b/>
          <w:bCs/>
        </w:rPr>
      </w:pPr>
      <w:r w:rsidRPr="00170CA6">
        <w:rPr>
          <w:b/>
          <w:bCs/>
        </w:rPr>
        <w:t>Confirmation</w:t>
      </w:r>
    </w:p>
    <w:p w14:paraId="3EC3A348" w14:textId="77777777" w:rsidR="004743FF" w:rsidRDefault="004743FF"/>
    <w:sectPr w:rsidR="004743FF">
      <w:footerReference w:type="even" r:id="rId15"/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7682" w14:textId="77777777" w:rsidR="007A1461" w:rsidRDefault="007A1461" w:rsidP="004743FF">
      <w:pPr>
        <w:spacing w:after="0" w:line="240" w:lineRule="auto"/>
      </w:pPr>
      <w:r>
        <w:separator/>
      </w:r>
    </w:p>
  </w:endnote>
  <w:endnote w:type="continuationSeparator" w:id="0">
    <w:p w14:paraId="4517FB8D" w14:textId="77777777" w:rsidR="007A1461" w:rsidRDefault="007A1461" w:rsidP="00474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B535" w14:textId="00EEC69F" w:rsidR="004743FF" w:rsidRDefault="004743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467011" wp14:editId="62654E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784152124" name="Text Box 2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25C03" w14:textId="22E0CD50" w:rsidR="004743FF" w:rsidRPr="004743FF" w:rsidRDefault="004743FF" w:rsidP="004743F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743FF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670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URITY LABEL: OFFICIAL" style="position:absolute;margin-left:0;margin-top:0;width:134.9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D925C03" w14:textId="22E0CD50" w:rsidR="004743FF" w:rsidRPr="004743FF" w:rsidRDefault="004743FF" w:rsidP="004743F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4743FF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F076" w14:textId="4A8A8F68" w:rsidR="004743FF" w:rsidRDefault="004743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AC5AE7" wp14:editId="64FD252E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608428014" name="Text Box 3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01BD2" w14:textId="29682480" w:rsidR="004743FF" w:rsidRPr="004743FF" w:rsidRDefault="004743FF" w:rsidP="004743F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743FF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C5AE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URITY LABEL: OFFICIAL" style="position:absolute;margin-left:0;margin-top:0;width:134.9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FF01BD2" w14:textId="29682480" w:rsidR="004743FF" w:rsidRPr="004743FF" w:rsidRDefault="004743FF" w:rsidP="004743F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4743FF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805D" w14:textId="33FD272B" w:rsidR="004743FF" w:rsidRDefault="004743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D45A35" wp14:editId="4D5DF8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13230" cy="359410"/>
              <wp:effectExtent l="0" t="0" r="1270" b="0"/>
              <wp:wrapNone/>
              <wp:docPr id="639065774" name="Text Box 1" descr="SECURITY LABEL: 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23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1EE2AC" w14:textId="70EAC410" w:rsidR="004743FF" w:rsidRPr="004743FF" w:rsidRDefault="004743FF" w:rsidP="004743F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4743FF">
                            <w:rPr>
                              <w:rFonts w:ascii="Arial" w:eastAsia="Arial" w:hAnsi="Arial" w:cs="Arial"/>
                              <w:noProof/>
                              <w:color w:val="FF0000"/>
                              <w:sz w:val="20"/>
                              <w:szCs w:val="20"/>
                            </w:rPr>
                            <w:t>SECURITY LABEL: 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45A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URITY LABEL: OFFICIAL" style="position:absolute;margin-left:0;margin-top:0;width:134.9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91EE2AC" w14:textId="70EAC410" w:rsidR="004743FF" w:rsidRPr="004743FF" w:rsidRDefault="004743FF" w:rsidP="004743F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</w:pPr>
                    <w:r w:rsidRPr="004743FF">
                      <w:rPr>
                        <w:rFonts w:ascii="Arial" w:eastAsia="Arial" w:hAnsi="Arial" w:cs="Arial"/>
                        <w:noProof/>
                        <w:color w:val="FF0000"/>
                        <w:sz w:val="20"/>
                        <w:szCs w:val="20"/>
                      </w:rPr>
                      <w:t>SECURITY LABEL: 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992E2" w14:textId="77777777" w:rsidR="007A1461" w:rsidRDefault="007A1461" w:rsidP="004743FF">
      <w:pPr>
        <w:spacing w:after="0" w:line="240" w:lineRule="auto"/>
      </w:pPr>
      <w:r>
        <w:separator/>
      </w:r>
    </w:p>
  </w:footnote>
  <w:footnote w:type="continuationSeparator" w:id="0">
    <w:p w14:paraId="0E7FADCB" w14:textId="77777777" w:rsidR="007A1461" w:rsidRDefault="007A1461" w:rsidP="00474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49B"/>
    <w:multiLevelType w:val="multilevel"/>
    <w:tmpl w:val="9600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D74"/>
    <w:multiLevelType w:val="multilevel"/>
    <w:tmpl w:val="EB8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93A7D"/>
    <w:multiLevelType w:val="multilevel"/>
    <w:tmpl w:val="0BD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2316B"/>
    <w:multiLevelType w:val="multilevel"/>
    <w:tmpl w:val="28C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A311A3"/>
    <w:multiLevelType w:val="multilevel"/>
    <w:tmpl w:val="79A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C5E96"/>
    <w:multiLevelType w:val="multilevel"/>
    <w:tmpl w:val="C546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22609A"/>
    <w:multiLevelType w:val="multilevel"/>
    <w:tmpl w:val="5B4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4985893">
    <w:abstractNumId w:val="5"/>
  </w:num>
  <w:num w:numId="2" w16cid:durableId="1121143495">
    <w:abstractNumId w:val="0"/>
  </w:num>
  <w:num w:numId="3" w16cid:durableId="584800286">
    <w:abstractNumId w:val="2"/>
  </w:num>
  <w:num w:numId="4" w16cid:durableId="112067386">
    <w:abstractNumId w:val="4"/>
  </w:num>
  <w:num w:numId="5" w16cid:durableId="271859058">
    <w:abstractNumId w:val="6"/>
  </w:num>
  <w:num w:numId="6" w16cid:durableId="992218503">
    <w:abstractNumId w:val="1"/>
  </w:num>
  <w:num w:numId="7" w16cid:durableId="1452675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FF"/>
    <w:rsid w:val="000103FE"/>
    <w:rsid w:val="00170CA6"/>
    <w:rsid w:val="004743FF"/>
    <w:rsid w:val="007A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CB48"/>
  <w15:chartTrackingRefBased/>
  <w15:docId w15:val="{98A27029-1B0C-48E0-ABEA-298196466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F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4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3FF"/>
  </w:style>
  <w:style w:type="character" w:styleId="Hyperlink">
    <w:name w:val="Hyperlink"/>
    <w:basedOn w:val="DefaultParagraphFont"/>
    <w:uiPriority w:val="99"/>
    <w:unhideWhenUsed/>
    <w:rsid w:val="00170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isbanecitycouncil.atlassian.net/wiki/spaces/ES/pages/928710744" TargetMode="Externa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1948</Words>
  <Characters>11772</Characters>
  <Application>Microsoft Office Word</Application>
  <DocSecurity>0</DocSecurity>
  <Lines>336</Lines>
  <Paragraphs>224</Paragraphs>
  <ScaleCrop>false</ScaleCrop>
  <Company/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Chaurasia</dc:creator>
  <cp:keywords/>
  <dc:description/>
  <cp:lastModifiedBy>Mukesh Chaurasia</cp:lastModifiedBy>
  <cp:revision>2</cp:revision>
  <dcterms:created xsi:type="dcterms:W3CDTF">2026-06-23T03:47:00Z</dcterms:created>
  <dcterms:modified xsi:type="dcterms:W3CDTF">2026-06-23T03:48:00Z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26175eae,2ebd363c,2443dfee</vt:lpwstr>
  </property>
  <property fmtid="{D5CDD505-2E9C-101B-9397-08002B2CF9AE}" pid="3" name="ClassificationContentMarkingFooterFontProps">
    <vt:lpwstr>#ff0000,10,Arial</vt:lpwstr>
  </property>
  <property fmtid="{D5CDD505-2E9C-101B-9397-08002B2CF9AE}" pid="4" name="ClassificationContentMarkingFooterText">
    <vt:lpwstr>SECURITY LABEL: OFFICIAL</vt:lpwstr>
  </property>
  <property fmtid="{D5CDD505-2E9C-101B-9397-08002B2CF9AE}" pid="5" name="MSIP_Label_8b1ee035-5707-4242-a1ea-c505f8033d0a_Enabled">
    <vt:lpwstr>true</vt:lpwstr>
  </property>
  <property fmtid="{D5CDD505-2E9C-101B-9397-08002B2CF9AE}" pid="6" name="MSIP_Label_8b1ee035-5707-4242-a1ea-c505f8033d0a_SetDate">
    <vt:lpwstr>2026-06-23T03:47:39Z</vt:lpwstr>
  </property>
  <property fmtid="{D5CDD505-2E9C-101B-9397-08002B2CF9AE}" pid="7" name="MSIP_Label_8b1ee035-5707-4242-a1ea-c505f8033d0a_Method">
    <vt:lpwstr>Standard</vt:lpwstr>
  </property>
  <property fmtid="{D5CDD505-2E9C-101B-9397-08002B2CF9AE}" pid="8" name="MSIP_Label_8b1ee035-5707-4242-a1ea-c505f8033d0a_Name">
    <vt:lpwstr>OFFICIAL</vt:lpwstr>
  </property>
  <property fmtid="{D5CDD505-2E9C-101B-9397-08002B2CF9AE}" pid="9" name="MSIP_Label_8b1ee035-5707-4242-a1ea-c505f8033d0a_SiteId">
    <vt:lpwstr>a47f8d5a-a5f2-4813-a71a-f0d70679e236</vt:lpwstr>
  </property>
  <property fmtid="{D5CDD505-2E9C-101B-9397-08002B2CF9AE}" pid="10" name="MSIP_Label_8b1ee035-5707-4242-a1ea-c505f8033d0a_ActionId">
    <vt:lpwstr>7af8a97f-4925-4db0-bfcb-916fd6073272</vt:lpwstr>
  </property>
  <property fmtid="{D5CDD505-2E9C-101B-9397-08002B2CF9AE}" pid="11" name="MSIP_Label_8b1ee035-5707-4242-a1ea-c505f8033d0a_ContentBits">
    <vt:lpwstr>2</vt:lpwstr>
  </property>
  <property fmtid="{D5CDD505-2E9C-101B-9397-08002B2CF9AE}" pid="12" name="MSIP_Label_8b1ee035-5707-4242-a1ea-c505f8033d0a_Tag">
    <vt:lpwstr>10, 3, 0, 1</vt:lpwstr>
  </property>
</Properties>
</file>