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F42E" w14:textId="6EAC84FA" w:rsidR="002860C4" w:rsidRPr="008E1136" w:rsidRDefault="002860C4">
      <w:pPr>
        <w:rPr>
          <w:rFonts w:ascii="Times New Roman" w:hAnsi="Times New Roman" w:cs="Times New Roman"/>
          <w:sz w:val="12"/>
          <w:szCs w:val="12"/>
        </w:rPr>
      </w:pPr>
    </w:p>
    <w:tbl>
      <w:tblPr>
        <w:tblStyle w:val="TableGrid"/>
        <w:tblW w:w="0" w:type="auto"/>
        <w:tblLook w:val="04A0" w:firstRow="1" w:lastRow="0" w:firstColumn="1" w:lastColumn="0" w:noHBand="0" w:noVBand="1"/>
      </w:tblPr>
      <w:tblGrid>
        <w:gridCol w:w="3485"/>
        <w:gridCol w:w="3485"/>
        <w:gridCol w:w="3486"/>
      </w:tblGrid>
      <w:tr w:rsidR="002860C4" w:rsidRPr="008E1136" w14:paraId="62AC0641" w14:textId="77777777" w:rsidTr="002860C4">
        <w:tc>
          <w:tcPr>
            <w:tcW w:w="3485" w:type="dxa"/>
          </w:tcPr>
          <w:p w14:paraId="06A72552" w14:textId="77777777" w:rsidR="002860C4" w:rsidRPr="008E1136" w:rsidRDefault="002860C4" w:rsidP="008B15D7">
            <w:pPr>
              <w:rPr>
                <w:rFonts w:ascii="Times New Roman" w:hAnsi="Times New Roman" w:cs="Times New Roman"/>
                <w:sz w:val="12"/>
                <w:szCs w:val="12"/>
              </w:rPr>
            </w:pPr>
          </w:p>
        </w:tc>
        <w:tc>
          <w:tcPr>
            <w:tcW w:w="3485" w:type="dxa"/>
          </w:tcPr>
          <w:p w14:paraId="554F7BFA" w14:textId="240BD8FE" w:rsidR="002860C4" w:rsidRPr="008E1136" w:rsidRDefault="002860C4" w:rsidP="008B15D7">
            <w:pPr>
              <w:rPr>
                <w:rFonts w:ascii="Times New Roman" w:hAnsi="Times New Roman" w:cs="Times New Roman"/>
                <w:sz w:val="12"/>
                <w:szCs w:val="12"/>
              </w:rPr>
            </w:pPr>
          </w:p>
        </w:tc>
        <w:tc>
          <w:tcPr>
            <w:tcW w:w="3486" w:type="dxa"/>
          </w:tcPr>
          <w:p w14:paraId="655400B5" w14:textId="7F0EC908" w:rsidR="002860C4" w:rsidRPr="008E1136" w:rsidRDefault="002860C4" w:rsidP="00BD7847">
            <w:pPr>
              <w:rPr>
                <w:rFonts w:ascii="Times New Roman" w:hAnsi="Times New Roman" w:cs="Times New Roman"/>
                <w:sz w:val="12"/>
                <w:szCs w:val="12"/>
              </w:rPr>
            </w:pPr>
          </w:p>
        </w:tc>
      </w:tr>
      <w:tr w:rsidR="002860C4" w:rsidRPr="008E1136" w14:paraId="7F5B28E4" w14:textId="77777777" w:rsidTr="002860C4">
        <w:tc>
          <w:tcPr>
            <w:tcW w:w="3485" w:type="dxa"/>
          </w:tcPr>
          <w:p w14:paraId="3ED57FD2"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Explain SQL Injection attack with prevention</w:t>
            </w:r>
          </w:p>
          <w:p w14:paraId="050A4EF1"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 xml:space="preserve">A </w:t>
            </w:r>
            <w:r w:rsidRPr="008E1136">
              <w:rPr>
                <w:rFonts w:ascii="Times New Roman" w:hAnsi="Times New Roman" w:cs="Times New Roman"/>
                <w:b/>
                <w:bCs/>
                <w:sz w:val="12"/>
                <w:szCs w:val="12"/>
              </w:rPr>
              <w:t>SQL Injection (SQLi)</w:t>
            </w:r>
            <w:r w:rsidRPr="008E1136">
              <w:rPr>
                <w:rFonts w:ascii="Times New Roman" w:hAnsi="Times New Roman" w:cs="Times New Roman"/>
                <w:sz w:val="12"/>
                <w:szCs w:val="12"/>
              </w:rPr>
              <w:t xml:space="preserve"> attack occurs when an attacker manipulates a web application's database query by inserting malicious SQL code into an input field. Because the application fails to properly sanitize the user's input, the database interprets the malicious code as part of its command, allowing the attacker to view, modify, or delete sensitive data.</w:t>
            </w:r>
          </w:p>
          <w:p w14:paraId="778334E3"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1. How a SQL Injection Works</w:t>
            </w:r>
          </w:p>
          <w:p w14:paraId="7F90D149"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Most web applications use SQL to interact with a database (e.g., to verify a user's login). If the code simply concatenates the input string directly into the query, it is vulnerable.</w:t>
            </w:r>
          </w:p>
          <w:p w14:paraId="71B9E237"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Vulnerable Code Example (PHP):</w:t>
            </w:r>
          </w:p>
          <w:p w14:paraId="3F757E48"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$username = $_POST['username'];</w:t>
            </w:r>
          </w:p>
          <w:p w14:paraId="197A5B89"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 Vulnerable: The input is directly inserted into the query string</w:t>
            </w:r>
          </w:p>
          <w:p w14:paraId="4D050E72"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$query = "SELECT * FROM users WHERE username = '</w:t>
            </w:r>
            <w:proofErr w:type="gramStart"/>
            <w:r w:rsidRPr="008E1136">
              <w:rPr>
                <w:rFonts w:ascii="Times New Roman" w:hAnsi="Times New Roman" w:cs="Times New Roman"/>
                <w:sz w:val="12"/>
                <w:szCs w:val="12"/>
              </w:rPr>
              <w:t>" .</w:t>
            </w:r>
            <w:proofErr w:type="gramEnd"/>
            <w:r w:rsidRPr="008E1136">
              <w:rPr>
                <w:rFonts w:ascii="Times New Roman" w:hAnsi="Times New Roman" w:cs="Times New Roman"/>
                <w:sz w:val="12"/>
                <w:szCs w:val="12"/>
              </w:rPr>
              <w:t xml:space="preserve"> $</w:t>
            </w:r>
            <w:proofErr w:type="gramStart"/>
            <w:r w:rsidRPr="008E1136">
              <w:rPr>
                <w:rFonts w:ascii="Times New Roman" w:hAnsi="Times New Roman" w:cs="Times New Roman"/>
                <w:sz w:val="12"/>
                <w:szCs w:val="12"/>
              </w:rPr>
              <w:t>username .</w:t>
            </w:r>
            <w:proofErr w:type="gramEnd"/>
            <w:r w:rsidRPr="008E1136">
              <w:rPr>
                <w:rFonts w:ascii="Times New Roman" w:hAnsi="Times New Roman" w:cs="Times New Roman"/>
                <w:sz w:val="12"/>
                <w:szCs w:val="12"/>
              </w:rPr>
              <w:t xml:space="preserve"> "'";</w:t>
            </w:r>
          </w:p>
          <w:p w14:paraId="474A0040"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The Attack:</w:t>
            </w:r>
            <w:r w:rsidRPr="008E1136">
              <w:rPr>
                <w:rFonts w:ascii="Times New Roman" w:hAnsi="Times New Roman" w:cs="Times New Roman"/>
                <w:sz w:val="12"/>
                <w:szCs w:val="12"/>
              </w:rPr>
              <w:t xml:space="preserve"> If an attacker enters ' OR '1'='1 as their username, the resulting query becomes: SELECT * FROM users WHERE username = '' OR '1'='1'</w:t>
            </w:r>
          </w:p>
          <w:p w14:paraId="64FCEFA9" w14:textId="6431184E"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Because '1'='1' is always true, the database returns all records in the users table, effectively bypassing login requirement and potentially exposing all user data.</w:t>
            </w:r>
          </w:p>
          <w:p w14:paraId="56830AB9"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2. Types of SQL Injection</w:t>
            </w:r>
          </w:p>
          <w:p w14:paraId="7C3F3D5C"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In-Band SQLi:</w:t>
            </w:r>
            <w:r w:rsidRPr="008E1136">
              <w:rPr>
                <w:rFonts w:ascii="Times New Roman" w:hAnsi="Times New Roman" w:cs="Times New Roman"/>
                <w:sz w:val="12"/>
                <w:szCs w:val="12"/>
              </w:rPr>
              <w:t xml:space="preserve"> The attacker uses the same communication channel to launch the attack and gather results. This is the most common and easiest type.</w:t>
            </w:r>
          </w:p>
          <w:p w14:paraId="2121F0AE"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Inferential (Blind) SQLi:</w:t>
            </w:r>
            <w:r w:rsidRPr="008E1136">
              <w:rPr>
                <w:rFonts w:ascii="Times New Roman" w:hAnsi="Times New Roman" w:cs="Times New Roman"/>
                <w:sz w:val="12"/>
                <w:szCs w:val="12"/>
              </w:rPr>
              <w:t xml:space="preserve"> The attacker sends data to the server and observes the server's response (e.g., true/false </w:t>
            </w:r>
            <w:proofErr w:type="spellStart"/>
            <w:r w:rsidRPr="008E1136">
              <w:rPr>
                <w:rFonts w:ascii="Times New Roman" w:hAnsi="Times New Roman" w:cs="Times New Roman"/>
                <w:sz w:val="12"/>
                <w:szCs w:val="12"/>
              </w:rPr>
              <w:t>behaviors</w:t>
            </w:r>
            <w:proofErr w:type="spellEnd"/>
            <w:r w:rsidRPr="008E1136">
              <w:rPr>
                <w:rFonts w:ascii="Times New Roman" w:hAnsi="Times New Roman" w:cs="Times New Roman"/>
                <w:sz w:val="12"/>
                <w:szCs w:val="12"/>
              </w:rPr>
              <w:t xml:space="preserve"> or response time differences) to reconstruct the database structure bit by bit.</w:t>
            </w:r>
          </w:p>
          <w:p w14:paraId="5BD84B36" w14:textId="52EEC32E"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Out-of-Band SQLi:</w:t>
            </w:r>
            <w:r w:rsidRPr="008E1136">
              <w:rPr>
                <w:rFonts w:ascii="Times New Roman" w:hAnsi="Times New Roman" w:cs="Times New Roman"/>
                <w:sz w:val="12"/>
                <w:szCs w:val="12"/>
              </w:rPr>
              <w:t xml:space="preserve"> The attacker triggers the database to send data to an external server they control (usually when primary web server's responses are hidden).</w:t>
            </w:r>
          </w:p>
          <w:p w14:paraId="50A033EE" w14:textId="07CC896B"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3. Prevention Strategies: </w:t>
            </w:r>
            <w:r w:rsidRPr="008E1136">
              <w:rPr>
                <w:rFonts w:ascii="Times New Roman" w:hAnsi="Times New Roman" w:cs="Times New Roman"/>
                <w:sz w:val="12"/>
                <w:szCs w:val="12"/>
              </w:rPr>
              <w:t>Preventing SQL injection is a mandatory standard in secure software development. You should never "trust" user input.</w:t>
            </w:r>
          </w:p>
          <w:p w14:paraId="52B078C3" w14:textId="487BCAC3"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A. Parameterized Queries (Prepared Statements): </w:t>
            </w:r>
            <w:r w:rsidRPr="008E1136">
              <w:rPr>
                <w:rFonts w:ascii="Times New Roman" w:hAnsi="Times New Roman" w:cs="Times New Roman"/>
                <w:sz w:val="12"/>
                <w:szCs w:val="12"/>
              </w:rPr>
              <w:t xml:space="preserve">This is the </w:t>
            </w:r>
            <w:r w:rsidRPr="008E1136">
              <w:rPr>
                <w:rFonts w:ascii="Times New Roman" w:hAnsi="Times New Roman" w:cs="Times New Roman"/>
                <w:b/>
                <w:bCs/>
                <w:sz w:val="12"/>
                <w:szCs w:val="12"/>
              </w:rPr>
              <w:t xml:space="preserve">most effective </w:t>
            </w:r>
            <w:proofErr w:type="spellStart"/>
            <w:r w:rsidRPr="008E1136">
              <w:rPr>
                <w:rFonts w:ascii="Times New Roman" w:hAnsi="Times New Roman" w:cs="Times New Roman"/>
                <w:b/>
                <w:bCs/>
                <w:sz w:val="12"/>
                <w:szCs w:val="12"/>
              </w:rPr>
              <w:t>defense</w:t>
            </w:r>
            <w:proofErr w:type="spellEnd"/>
            <w:r w:rsidRPr="008E1136">
              <w:rPr>
                <w:rFonts w:ascii="Times New Roman" w:hAnsi="Times New Roman" w:cs="Times New Roman"/>
                <w:sz w:val="12"/>
                <w:szCs w:val="12"/>
              </w:rPr>
              <w:t>. Instead of building a query string, you use a template and send the user input as a separate parameter. The database engine treats the input strictly as data, never as executable code.</w:t>
            </w:r>
          </w:p>
          <w:p w14:paraId="5715A4AF"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Secure Code Example (using PDO in PHP):</w:t>
            </w:r>
          </w:p>
          <w:p w14:paraId="745BB13A"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PHP</w:t>
            </w:r>
          </w:p>
          <w:p w14:paraId="7CAAEE3C"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w:t>
            </w:r>
            <w:proofErr w:type="spellStart"/>
            <w:r w:rsidRPr="008E1136">
              <w:rPr>
                <w:rFonts w:ascii="Times New Roman" w:hAnsi="Times New Roman" w:cs="Times New Roman"/>
                <w:sz w:val="12"/>
                <w:szCs w:val="12"/>
              </w:rPr>
              <w:t>stmt</w:t>
            </w:r>
            <w:proofErr w:type="spellEnd"/>
            <w:r w:rsidRPr="008E1136">
              <w:rPr>
                <w:rFonts w:ascii="Times New Roman" w:hAnsi="Times New Roman" w:cs="Times New Roman"/>
                <w:sz w:val="12"/>
                <w:szCs w:val="12"/>
              </w:rPr>
              <w:t xml:space="preserve"> = $</w:t>
            </w:r>
            <w:proofErr w:type="spellStart"/>
            <w:r w:rsidRPr="008E1136">
              <w:rPr>
                <w:rFonts w:ascii="Times New Roman" w:hAnsi="Times New Roman" w:cs="Times New Roman"/>
                <w:sz w:val="12"/>
                <w:szCs w:val="12"/>
              </w:rPr>
              <w:t>pdo</w:t>
            </w:r>
            <w:proofErr w:type="spellEnd"/>
            <w:r w:rsidRPr="008E1136">
              <w:rPr>
                <w:rFonts w:ascii="Times New Roman" w:hAnsi="Times New Roman" w:cs="Times New Roman"/>
                <w:sz w:val="12"/>
                <w:szCs w:val="12"/>
              </w:rPr>
              <w:t>-&gt;</w:t>
            </w:r>
            <w:proofErr w:type="gramStart"/>
            <w:r w:rsidRPr="008E1136">
              <w:rPr>
                <w:rFonts w:ascii="Times New Roman" w:hAnsi="Times New Roman" w:cs="Times New Roman"/>
                <w:sz w:val="12"/>
                <w:szCs w:val="12"/>
              </w:rPr>
              <w:t>prepare(</w:t>
            </w:r>
            <w:proofErr w:type="gramEnd"/>
            <w:r w:rsidRPr="008E1136">
              <w:rPr>
                <w:rFonts w:ascii="Times New Roman" w:hAnsi="Times New Roman" w:cs="Times New Roman"/>
                <w:sz w:val="12"/>
                <w:szCs w:val="12"/>
              </w:rPr>
              <w:t xml:space="preserve">'SELECT * FROM users WHERE username </w:t>
            </w:r>
            <w:proofErr w:type="gramStart"/>
            <w:r w:rsidRPr="008E1136">
              <w:rPr>
                <w:rFonts w:ascii="Times New Roman" w:hAnsi="Times New Roman" w:cs="Times New Roman"/>
                <w:sz w:val="12"/>
                <w:szCs w:val="12"/>
              </w:rPr>
              <w:t>= :username</w:t>
            </w:r>
            <w:proofErr w:type="gramEnd"/>
            <w:r w:rsidRPr="008E1136">
              <w:rPr>
                <w:rFonts w:ascii="Times New Roman" w:hAnsi="Times New Roman" w:cs="Times New Roman"/>
                <w:sz w:val="12"/>
                <w:szCs w:val="12"/>
              </w:rPr>
              <w:t>');</w:t>
            </w:r>
          </w:p>
          <w:p w14:paraId="448270DA"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w:t>
            </w:r>
            <w:proofErr w:type="spellStart"/>
            <w:r w:rsidRPr="008E1136">
              <w:rPr>
                <w:rFonts w:ascii="Times New Roman" w:hAnsi="Times New Roman" w:cs="Times New Roman"/>
                <w:sz w:val="12"/>
                <w:szCs w:val="12"/>
              </w:rPr>
              <w:t>stmt</w:t>
            </w:r>
            <w:proofErr w:type="spellEnd"/>
            <w:r w:rsidRPr="008E1136">
              <w:rPr>
                <w:rFonts w:ascii="Times New Roman" w:hAnsi="Times New Roman" w:cs="Times New Roman"/>
                <w:sz w:val="12"/>
                <w:szCs w:val="12"/>
              </w:rPr>
              <w:t>-&gt;</w:t>
            </w:r>
            <w:proofErr w:type="gramStart"/>
            <w:r w:rsidRPr="008E1136">
              <w:rPr>
                <w:rFonts w:ascii="Times New Roman" w:hAnsi="Times New Roman" w:cs="Times New Roman"/>
                <w:sz w:val="12"/>
                <w:szCs w:val="12"/>
              </w:rPr>
              <w:t>execute(</w:t>
            </w:r>
            <w:proofErr w:type="gramEnd"/>
            <w:r w:rsidRPr="008E1136">
              <w:rPr>
                <w:rFonts w:ascii="Times New Roman" w:hAnsi="Times New Roman" w:cs="Times New Roman"/>
                <w:sz w:val="12"/>
                <w:szCs w:val="12"/>
              </w:rPr>
              <w:t>['username' =&gt; $username]); // Input is treated only as data</w:t>
            </w:r>
          </w:p>
          <w:p w14:paraId="5B303B2D"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B. Input Validation and Sanitization</w:t>
            </w:r>
          </w:p>
          <w:p w14:paraId="645B2156"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Whitelisting:</w:t>
            </w:r>
            <w:r w:rsidRPr="008E1136">
              <w:rPr>
                <w:rFonts w:ascii="Times New Roman" w:hAnsi="Times New Roman" w:cs="Times New Roman"/>
                <w:sz w:val="12"/>
                <w:szCs w:val="12"/>
              </w:rPr>
              <w:t xml:space="preserve"> Only allow input that matches a strict pattern (e.g., an age field should only contain integers).</w:t>
            </w:r>
          </w:p>
          <w:p w14:paraId="171AC0FA"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Sanitization:</w:t>
            </w:r>
            <w:r w:rsidRPr="008E1136">
              <w:rPr>
                <w:rFonts w:ascii="Times New Roman" w:hAnsi="Times New Roman" w:cs="Times New Roman"/>
                <w:sz w:val="12"/>
                <w:szCs w:val="12"/>
              </w:rPr>
              <w:t xml:space="preserve"> Remove or escape dangerous characters (like ', --, or ;) before processing input, though this should be a secondary </w:t>
            </w:r>
            <w:proofErr w:type="spellStart"/>
            <w:r w:rsidRPr="008E1136">
              <w:rPr>
                <w:rFonts w:ascii="Times New Roman" w:hAnsi="Times New Roman" w:cs="Times New Roman"/>
                <w:sz w:val="12"/>
                <w:szCs w:val="12"/>
              </w:rPr>
              <w:t>defense</w:t>
            </w:r>
            <w:proofErr w:type="spellEnd"/>
            <w:r w:rsidRPr="008E1136">
              <w:rPr>
                <w:rFonts w:ascii="Times New Roman" w:hAnsi="Times New Roman" w:cs="Times New Roman"/>
                <w:sz w:val="12"/>
                <w:szCs w:val="12"/>
              </w:rPr>
              <w:t xml:space="preserve"> to prepared statements.</w:t>
            </w:r>
          </w:p>
          <w:p w14:paraId="152B364E" w14:textId="02C9737D"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C. Principle of Least Privilege: </w:t>
            </w:r>
            <w:r w:rsidRPr="008E1136">
              <w:rPr>
                <w:rFonts w:ascii="Times New Roman" w:hAnsi="Times New Roman" w:cs="Times New Roman"/>
                <w:sz w:val="12"/>
                <w:szCs w:val="12"/>
              </w:rPr>
              <w:t>Configure the database user account used by the web application to have only the minimum permissions necessary. For example, a login form should only be able to perform SELECT operations on the users table—it should not have permissions to DROP tables or GRANT new privileges.</w:t>
            </w:r>
          </w:p>
          <w:p w14:paraId="64F4F2A9" w14:textId="157727B3"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D. Web Application Firewalls (WAF</w:t>
            </w:r>
            <w:proofErr w:type="gramStart"/>
            <w:r w:rsidRPr="008E1136">
              <w:rPr>
                <w:rFonts w:ascii="Times New Roman" w:hAnsi="Times New Roman" w:cs="Times New Roman"/>
                <w:b/>
                <w:bCs/>
                <w:sz w:val="12"/>
                <w:szCs w:val="12"/>
              </w:rPr>
              <w:t>):</w:t>
            </w:r>
            <w:r w:rsidRPr="008E1136">
              <w:rPr>
                <w:rFonts w:ascii="Times New Roman" w:hAnsi="Times New Roman" w:cs="Times New Roman"/>
                <w:sz w:val="12"/>
                <w:szCs w:val="12"/>
              </w:rPr>
              <w:t>A</w:t>
            </w:r>
            <w:proofErr w:type="gramEnd"/>
            <w:r w:rsidRPr="008E1136">
              <w:rPr>
                <w:rFonts w:ascii="Times New Roman" w:hAnsi="Times New Roman" w:cs="Times New Roman"/>
                <w:sz w:val="12"/>
                <w:szCs w:val="12"/>
              </w:rPr>
              <w:t xml:space="preserve"> WAF can help detect and block common SQL injection patterns in incoming traffic before they even reach your application.</w:t>
            </w:r>
          </w:p>
          <w:p w14:paraId="7C78D808" w14:textId="06166646" w:rsidR="00097D0F" w:rsidRPr="008E1136" w:rsidRDefault="00097D0F" w:rsidP="00097D0F">
            <w:pPr>
              <w:rPr>
                <w:rFonts w:ascii="Times New Roman" w:hAnsi="Times New Roman" w:cs="Times New Roman"/>
                <w:sz w:val="12"/>
                <w:szCs w:val="12"/>
              </w:rPr>
            </w:pPr>
          </w:p>
        </w:tc>
        <w:tc>
          <w:tcPr>
            <w:tcW w:w="3485" w:type="dxa"/>
          </w:tcPr>
          <w:p w14:paraId="5C1975DC"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Explain IPSec architecture</w:t>
            </w:r>
          </w:p>
          <w:p w14:paraId="57CB589B"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 xml:space="preserve">IPSec (Internet Protocol Security) is a suite of protocols designed to provide security at the </w:t>
            </w:r>
            <w:r w:rsidRPr="008E1136">
              <w:rPr>
                <w:rFonts w:ascii="Times New Roman" w:hAnsi="Times New Roman" w:cs="Times New Roman"/>
                <w:b/>
                <w:bCs/>
                <w:sz w:val="12"/>
                <w:szCs w:val="12"/>
              </w:rPr>
              <w:t>Network Layer (Layer 3)</w:t>
            </w:r>
            <w:r w:rsidRPr="008E1136">
              <w:rPr>
                <w:rFonts w:ascii="Times New Roman" w:hAnsi="Times New Roman" w:cs="Times New Roman"/>
                <w:sz w:val="12"/>
                <w:szCs w:val="12"/>
              </w:rPr>
              <w:t xml:space="preserve"> of the OSI model. By securing packets at the IP level, it provides a "tunnel" that protects all traffic between two points (such as two routers or a client and a gateway), regardless of the applications being used.</w:t>
            </w:r>
          </w:p>
          <w:p w14:paraId="2F130A6D"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1. The Core Architecture: </w:t>
            </w:r>
            <w:r w:rsidRPr="008E1136">
              <w:rPr>
                <w:rFonts w:ascii="Times New Roman" w:hAnsi="Times New Roman" w:cs="Times New Roman"/>
                <w:sz w:val="12"/>
                <w:szCs w:val="12"/>
              </w:rPr>
              <w:t>IPSec does not rely on a single protocol; it uses a framework of complementary protocols to achieve its goals:</w:t>
            </w:r>
          </w:p>
          <w:p w14:paraId="0883C274"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Authentication Header (AH):</w:t>
            </w:r>
            <w:r w:rsidRPr="008E1136">
              <w:rPr>
                <w:rFonts w:ascii="Times New Roman" w:hAnsi="Times New Roman" w:cs="Times New Roman"/>
                <w:sz w:val="12"/>
                <w:szCs w:val="12"/>
              </w:rPr>
              <w:t xml:space="preserve"> Provides connectionless integrity and data origin authentication for IP datagrams. It ensures the data has not been tampered with, but it </w:t>
            </w:r>
            <w:r w:rsidRPr="008E1136">
              <w:rPr>
                <w:rFonts w:ascii="Times New Roman" w:hAnsi="Times New Roman" w:cs="Times New Roman"/>
                <w:b/>
                <w:bCs/>
                <w:sz w:val="12"/>
                <w:szCs w:val="12"/>
              </w:rPr>
              <w:t>does not provide encryption</w:t>
            </w:r>
            <w:r w:rsidRPr="008E1136">
              <w:rPr>
                <w:rFonts w:ascii="Times New Roman" w:hAnsi="Times New Roman" w:cs="Times New Roman"/>
                <w:sz w:val="12"/>
                <w:szCs w:val="12"/>
              </w:rPr>
              <w:t>.</w:t>
            </w:r>
          </w:p>
          <w:p w14:paraId="41C7A13A"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Encapsulating Security Payload (ESP):</w:t>
            </w:r>
            <w:r w:rsidRPr="008E1136">
              <w:rPr>
                <w:rFonts w:ascii="Times New Roman" w:hAnsi="Times New Roman" w:cs="Times New Roman"/>
                <w:sz w:val="12"/>
                <w:szCs w:val="12"/>
              </w:rPr>
              <w:t xml:space="preserve"> The most commonly used protocol. It provides confidentiality (encryption), data origin authentication, and anti-replay services.</w:t>
            </w:r>
          </w:p>
          <w:p w14:paraId="2280F3AE"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Internet Key Exchange (IKE):</w:t>
            </w:r>
            <w:r w:rsidRPr="008E1136">
              <w:rPr>
                <w:rFonts w:ascii="Times New Roman" w:hAnsi="Times New Roman" w:cs="Times New Roman"/>
                <w:sz w:val="12"/>
                <w:szCs w:val="12"/>
              </w:rPr>
              <w:t xml:space="preserve"> The protocol used to set up the security association (SA). It handles the negotiation of keys, authentication of peers, and the setup of the encrypted tunnel.</w:t>
            </w:r>
          </w:p>
          <w:p w14:paraId="48112A3C"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2. IPSec Modes of Operation</w:t>
            </w:r>
          </w:p>
          <w:p w14:paraId="558E1956"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Depending on the network requirements, IPSec operates in one of two modes:</w:t>
            </w:r>
          </w:p>
          <w:p w14:paraId="476ED467"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A. Transport Mode: </w:t>
            </w:r>
            <w:r w:rsidRPr="008E1136">
              <w:rPr>
                <w:rFonts w:ascii="Times New Roman" w:hAnsi="Times New Roman" w:cs="Times New Roman"/>
                <w:sz w:val="12"/>
                <w:szCs w:val="12"/>
              </w:rPr>
              <w:t xml:space="preserve">In this mode, only the </w:t>
            </w:r>
            <w:r w:rsidRPr="008E1136">
              <w:rPr>
                <w:rFonts w:ascii="Times New Roman" w:hAnsi="Times New Roman" w:cs="Times New Roman"/>
                <w:b/>
                <w:bCs/>
                <w:sz w:val="12"/>
                <w:szCs w:val="12"/>
              </w:rPr>
              <w:t>payload</w:t>
            </w:r>
            <w:r w:rsidRPr="008E1136">
              <w:rPr>
                <w:rFonts w:ascii="Times New Roman" w:hAnsi="Times New Roman" w:cs="Times New Roman"/>
                <w:sz w:val="12"/>
                <w:szCs w:val="12"/>
              </w:rPr>
              <w:t xml:space="preserve"> of the IP packet is encrypted/authenticated. The original IP header is kept intact.</w:t>
            </w:r>
          </w:p>
          <w:p w14:paraId="01D75D4C"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Use Case:</w:t>
            </w:r>
            <w:r w:rsidRPr="008E1136">
              <w:rPr>
                <w:rFonts w:ascii="Times New Roman" w:hAnsi="Times New Roman" w:cs="Times New Roman"/>
                <w:sz w:val="12"/>
                <w:szCs w:val="12"/>
              </w:rPr>
              <w:t xml:space="preserve"> End-to-end communication between two specific hosts (e.g., a client and a server).</w:t>
            </w:r>
          </w:p>
          <w:p w14:paraId="3E22D2F9"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Pros:</w:t>
            </w:r>
            <w:r w:rsidRPr="008E1136">
              <w:rPr>
                <w:rFonts w:ascii="Times New Roman" w:hAnsi="Times New Roman" w:cs="Times New Roman"/>
                <w:sz w:val="12"/>
                <w:szCs w:val="12"/>
              </w:rPr>
              <w:t xml:space="preserve"> Lower overhead, as it doesn't add an extra IP header.</w:t>
            </w:r>
          </w:p>
          <w:p w14:paraId="5904744C"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 xml:space="preserve">B. Tunnel Mode: </w:t>
            </w:r>
            <w:r w:rsidRPr="008E1136">
              <w:rPr>
                <w:rFonts w:ascii="Times New Roman" w:hAnsi="Times New Roman" w:cs="Times New Roman"/>
                <w:sz w:val="12"/>
                <w:szCs w:val="12"/>
              </w:rPr>
              <w:t xml:space="preserve">In this mode, the </w:t>
            </w:r>
            <w:r w:rsidRPr="008E1136">
              <w:rPr>
                <w:rFonts w:ascii="Times New Roman" w:hAnsi="Times New Roman" w:cs="Times New Roman"/>
                <w:b/>
                <w:bCs/>
                <w:sz w:val="12"/>
                <w:szCs w:val="12"/>
              </w:rPr>
              <w:t>entire original IP packet</w:t>
            </w:r>
            <w:r w:rsidRPr="008E1136">
              <w:rPr>
                <w:rFonts w:ascii="Times New Roman" w:hAnsi="Times New Roman" w:cs="Times New Roman"/>
                <w:sz w:val="12"/>
                <w:szCs w:val="12"/>
              </w:rPr>
              <w:t xml:space="preserve"> (header + payload) is encrypted and encapsulated inside a new IP packet with a new header.</w:t>
            </w:r>
          </w:p>
          <w:p w14:paraId="1AEE7049"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Use Case:</w:t>
            </w:r>
            <w:r w:rsidRPr="008E1136">
              <w:rPr>
                <w:rFonts w:ascii="Times New Roman" w:hAnsi="Times New Roman" w:cs="Times New Roman"/>
                <w:sz w:val="12"/>
                <w:szCs w:val="12"/>
              </w:rPr>
              <w:t xml:space="preserve"> Gateway-to-gateway communication (e.g., connecting two corporate offices over the internet via VPN).</w:t>
            </w:r>
          </w:p>
          <w:p w14:paraId="485670D8"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Pros:</w:t>
            </w:r>
            <w:r w:rsidRPr="008E1136">
              <w:rPr>
                <w:rFonts w:ascii="Times New Roman" w:hAnsi="Times New Roman" w:cs="Times New Roman"/>
                <w:sz w:val="12"/>
                <w:szCs w:val="12"/>
              </w:rPr>
              <w:t xml:space="preserve"> Hides the internal network topology from the public internet.</w:t>
            </w:r>
          </w:p>
          <w:p w14:paraId="3733DD85"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3. The IPSec "</w:t>
            </w:r>
            <w:proofErr w:type="spellStart"/>
            <w:r w:rsidRPr="008E1136">
              <w:rPr>
                <w:rFonts w:ascii="Times New Roman" w:hAnsi="Times New Roman" w:cs="Times New Roman"/>
                <w:b/>
                <w:bCs/>
                <w:sz w:val="12"/>
                <w:szCs w:val="12"/>
              </w:rPr>
              <w:t>Tunneling</w:t>
            </w:r>
            <w:proofErr w:type="spellEnd"/>
            <w:r w:rsidRPr="008E1136">
              <w:rPr>
                <w:rFonts w:ascii="Times New Roman" w:hAnsi="Times New Roman" w:cs="Times New Roman"/>
                <w:b/>
                <w:bCs/>
                <w:sz w:val="12"/>
                <w:szCs w:val="12"/>
              </w:rPr>
              <w:t>" Process</w:t>
            </w:r>
          </w:p>
          <w:p w14:paraId="5BC602FE"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sz w:val="12"/>
                <w:szCs w:val="12"/>
              </w:rPr>
              <w:t>The establishment of an IPSec connection follows a structured logical flow:</w:t>
            </w:r>
          </w:p>
          <w:p w14:paraId="566DB5A5"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Security Association (SA) Negotiation:</w:t>
            </w:r>
            <w:r w:rsidRPr="008E1136">
              <w:rPr>
                <w:rFonts w:ascii="Times New Roman" w:hAnsi="Times New Roman" w:cs="Times New Roman"/>
                <w:sz w:val="12"/>
                <w:szCs w:val="12"/>
              </w:rPr>
              <w:t xml:space="preserve"> Using IKE, the two devices agree on the algorithms (e.g., AES for encryption, SHA for hashing) and exchange keys.</w:t>
            </w:r>
          </w:p>
          <w:p w14:paraId="49DE5FF2"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Traffic Selection:</w:t>
            </w:r>
            <w:r w:rsidRPr="008E1136">
              <w:rPr>
                <w:rFonts w:ascii="Times New Roman" w:hAnsi="Times New Roman" w:cs="Times New Roman"/>
                <w:sz w:val="12"/>
                <w:szCs w:val="12"/>
              </w:rPr>
              <w:t xml:space="preserve"> The devices determine which traffic should be protected based on policies (IP addresses, ports, protocols).</w:t>
            </w:r>
          </w:p>
          <w:p w14:paraId="73139B0E"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Encapsulation/Encryption:</w:t>
            </w:r>
            <w:r w:rsidRPr="008E1136">
              <w:rPr>
                <w:rFonts w:ascii="Times New Roman" w:hAnsi="Times New Roman" w:cs="Times New Roman"/>
                <w:sz w:val="12"/>
                <w:szCs w:val="12"/>
              </w:rPr>
              <w:t xml:space="preserve"> The outgoing packet is processed by the ESP/AH protocol according to the SA parameters.</w:t>
            </w:r>
          </w:p>
          <w:p w14:paraId="5230679D"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Transmission:</w:t>
            </w:r>
            <w:r w:rsidRPr="008E1136">
              <w:rPr>
                <w:rFonts w:ascii="Times New Roman" w:hAnsi="Times New Roman" w:cs="Times New Roman"/>
                <w:sz w:val="12"/>
                <w:szCs w:val="12"/>
              </w:rPr>
              <w:t xml:space="preserve"> The protected packet is routed through the network.</w:t>
            </w:r>
          </w:p>
          <w:p w14:paraId="2603D1DF"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Decapsulation/Decryption:</w:t>
            </w:r>
            <w:r w:rsidRPr="008E1136">
              <w:rPr>
                <w:rFonts w:ascii="Times New Roman" w:hAnsi="Times New Roman" w:cs="Times New Roman"/>
                <w:sz w:val="12"/>
                <w:szCs w:val="12"/>
              </w:rPr>
              <w:t xml:space="preserve"> The receiving gateway verifies the integrity, decrypts the payload, and forwards the packet to the destination.</w:t>
            </w:r>
          </w:p>
          <w:p w14:paraId="7B9717B3" w14:textId="77777777" w:rsidR="00097D0F" w:rsidRPr="008E1136" w:rsidRDefault="00097D0F" w:rsidP="00097D0F">
            <w:pPr>
              <w:rPr>
                <w:rFonts w:ascii="Times New Roman" w:hAnsi="Times New Roman" w:cs="Times New Roman"/>
                <w:b/>
                <w:bCs/>
                <w:sz w:val="12"/>
                <w:szCs w:val="12"/>
              </w:rPr>
            </w:pPr>
            <w:r w:rsidRPr="008E1136">
              <w:rPr>
                <w:rFonts w:ascii="Times New Roman" w:hAnsi="Times New Roman" w:cs="Times New Roman"/>
                <w:b/>
                <w:bCs/>
                <w:sz w:val="12"/>
                <w:szCs w:val="12"/>
              </w:rPr>
              <w:t>4. Summary of Benefits</w:t>
            </w:r>
          </w:p>
          <w:p w14:paraId="6E751700"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Transparency:</w:t>
            </w:r>
            <w:r w:rsidRPr="008E1136">
              <w:rPr>
                <w:rFonts w:ascii="Times New Roman" w:hAnsi="Times New Roman" w:cs="Times New Roman"/>
                <w:sz w:val="12"/>
                <w:szCs w:val="12"/>
              </w:rPr>
              <w:t xml:space="preserve"> Since it operates at the network layer, applications do not need to be "IPSec-aware." They simply send data as usual, and the network stack handles the security.</w:t>
            </w:r>
          </w:p>
          <w:p w14:paraId="1D004746"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Granular Control:</w:t>
            </w:r>
            <w:r w:rsidRPr="008E1136">
              <w:rPr>
                <w:rFonts w:ascii="Times New Roman" w:hAnsi="Times New Roman" w:cs="Times New Roman"/>
                <w:sz w:val="12"/>
                <w:szCs w:val="12"/>
              </w:rPr>
              <w:t xml:space="preserve"> Security policies can be defined for specific subnets, hosts, or protocols.</w:t>
            </w:r>
          </w:p>
          <w:p w14:paraId="2EBB0E0A" w14:textId="77777777" w:rsidR="00097D0F" w:rsidRPr="008E1136" w:rsidRDefault="00097D0F" w:rsidP="00097D0F">
            <w:pPr>
              <w:rPr>
                <w:rFonts w:ascii="Times New Roman" w:hAnsi="Times New Roman" w:cs="Times New Roman"/>
                <w:sz w:val="12"/>
                <w:szCs w:val="12"/>
              </w:rPr>
            </w:pPr>
            <w:r w:rsidRPr="008E1136">
              <w:rPr>
                <w:rFonts w:ascii="Times New Roman" w:hAnsi="Times New Roman" w:cs="Times New Roman"/>
                <w:b/>
                <w:bCs/>
                <w:sz w:val="12"/>
                <w:szCs w:val="12"/>
              </w:rPr>
              <w:t>Strong Integrity:</w:t>
            </w:r>
            <w:r w:rsidRPr="008E1136">
              <w:rPr>
                <w:rFonts w:ascii="Times New Roman" w:hAnsi="Times New Roman" w:cs="Times New Roman"/>
                <w:sz w:val="12"/>
                <w:szCs w:val="12"/>
              </w:rPr>
              <w:t xml:space="preserve"> By using HMACs (Hash-based Message Authentication Codes) in ESP or AH, IPSec effectively prevents unauthorized packet modification.</w:t>
            </w:r>
          </w:p>
          <w:p w14:paraId="4304A4BD" w14:textId="77777777" w:rsidR="002860C4" w:rsidRPr="008E1136" w:rsidRDefault="002860C4">
            <w:pPr>
              <w:rPr>
                <w:rFonts w:ascii="Times New Roman" w:hAnsi="Times New Roman" w:cs="Times New Roman"/>
                <w:sz w:val="12"/>
                <w:szCs w:val="12"/>
              </w:rPr>
            </w:pPr>
          </w:p>
        </w:tc>
        <w:tc>
          <w:tcPr>
            <w:tcW w:w="3486" w:type="dxa"/>
          </w:tcPr>
          <w:p w14:paraId="2430CDFD" w14:textId="1BAFBE57" w:rsidR="00097D0F" w:rsidRPr="008E1136" w:rsidRDefault="00097D0F" w:rsidP="00BD7847">
            <w:pPr>
              <w:rPr>
                <w:rFonts w:ascii="Times New Roman" w:hAnsi="Times New Roman" w:cs="Times New Roman"/>
                <w:sz w:val="12"/>
                <w:szCs w:val="12"/>
              </w:rPr>
            </w:pPr>
          </w:p>
        </w:tc>
      </w:tr>
      <w:tr w:rsidR="002860C4" w:rsidRPr="008E1136" w14:paraId="5909A08E" w14:textId="77777777" w:rsidTr="002860C4">
        <w:tc>
          <w:tcPr>
            <w:tcW w:w="3485" w:type="dxa"/>
          </w:tcPr>
          <w:p w14:paraId="673CA5B1" w14:textId="0F1DDE21" w:rsidR="0076142F" w:rsidRPr="008E1136" w:rsidRDefault="0076142F">
            <w:pPr>
              <w:rPr>
                <w:rFonts w:ascii="Times New Roman" w:hAnsi="Times New Roman" w:cs="Times New Roman"/>
                <w:sz w:val="12"/>
                <w:szCs w:val="12"/>
              </w:rPr>
            </w:pPr>
          </w:p>
        </w:tc>
        <w:tc>
          <w:tcPr>
            <w:tcW w:w="3485" w:type="dxa"/>
          </w:tcPr>
          <w:p w14:paraId="1CAD62AD" w14:textId="77777777" w:rsidR="002860C4" w:rsidRPr="008E1136" w:rsidRDefault="002860C4">
            <w:pPr>
              <w:rPr>
                <w:rFonts w:ascii="Times New Roman" w:hAnsi="Times New Roman" w:cs="Times New Roman"/>
                <w:sz w:val="12"/>
                <w:szCs w:val="12"/>
              </w:rPr>
            </w:pPr>
          </w:p>
        </w:tc>
        <w:tc>
          <w:tcPr>
            <w:tcW w:w="3486" w:type="dxa"/>
          </w:tcPr>
          <w:p w14:paraId="42AF457D" w14:textId="77777777" w:rsidR="002860C4" w:rsidRPr="008E1136" w:rsidRDefault="002860C4">
            <w:pPr>
              <w:rPr>
                <w:rFonts w:ascii="Times New Roman" w:hAnsi="Times New Roman" w:cs="Times New Roman"/>
                <w:sz w:val="12"/>
                <w:szCs w:val="12"/>
              </w:rPr>
            </w:pPr>
          </w:p>
        </w:tc>
      </w:tr>
    </w:tbl>
    <w:p w14:paraId="2E77DEFC" w14:textId="77777777" w:rsidR="007D3BBC" w:rsidRPr="008E1136" w:rsidRDefault="007D3BBC">
      <w:pPr>
        <w:rPr>
          <w:rFonts w:ascii="Times New Roman" w:hAnsi="Times New Roman" w:cs="Times New Roman"/>
          <w:sz w:val="12"/>
          <w:szCs w:val="12"/>
        </w:rPr>
      </w:pPr>
    </w:p>
    <w:sectPr w:rsidR="007D3BBC" w:rsidRPr="008E1136" w:rsidSect="00AA52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D2B"/>
    <w:multiLevelType w:val="multilevel"/>
    <w:tmpl w:val="030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76D5"/>
    <w:multiLevelType w:val="multilevel"/>
    <w:tmpl w:val="5CA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4BD8"/>
    <w:multiLevelType w:val="multilevel"/>
    <w:tmpl w:val="CEF08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533D4"/>
    <w:multiLevelType w:val="multilevel"/>
    <w:tmpl w:val="2A6A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3154D"/>
    <w:multiLevelType w:val="multilevel"/>
    <w:tmpl w:val="D49E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10CB2"/>
    <w:multiLevelType w:val="multilevel"/>
    <w:tmpl w:val="4F2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51A7"/>
    <w:multiLevelType w:val="multilevel"/>
    <w:tmpl w:val="91BA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65E7A"/>
    <w:multiLevelType w:val="multilevel"/>
    <w:tmpl w:val="6D5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74BA5"/>
    <w:multiLevelType w:val="multilevel"/>
    <w:tmpl w:val="692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66B40"/>
    <w:multiLevelType w:val="multilevel"/>
    <w:tmpl w:val="A70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D5AD0"/>
    <w:multiLevelType w:val="multilevel"/>
    <w:tmpl w:val="3C3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80C75"/>
    <w:multiLevelType w:val="multilevel"/>
    <w:tmpl w:val="2B5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F7FF9"/>
    <w:multiLevelType w:val="multilevel"/>
    <w:tmpl w:val="6AD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205A5"/>
    <w:multiLevelType w:val="multilevel"/>
    <w:tmpl w:val="97D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854714"/>
    <w:multiLevelType w:val="multilevel"/>
    <w:tmpl w:val="1C8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73B9C"/>
    <w:multiLevelType w:val="multilevel"/>
    <w:tmpl w:val="3B6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D767A"/>
    <w:multiLevelType w:val="multilevel"/>
    <w:tmpl w:val="D21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C2EB8"/>
    <w:multiLevelType w:val="multilevel"/>
    <w:tmpl w:val="1EB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075A0D"/>
    <w:multiLevelType w:val="multilevel"/>
    <w:tmpl w:val="F7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B2FD0"/>
    <w:multiLevelType w:val="multilevel"/>
    <w:tmpl w:val="D29C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2F43E9"/>
    <w:multiLevelType w:val="multilevel"/>
    <w:tmpl w:val="23D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C1A70"/>
    <w:multiLevelType w:val="multilevel"/>
    <w:tmpl w:val="FF8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D0D85"/>
    <w:multiLevelType w:val="multilevel"/>
    <w:tmpl w:val="9DBCA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B76A79"/>
    <w:multiLevelType w:val="multilevel"/>
    <w:tmpl w:val="DB341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330487"/>
    <w:multiLevelType w:val="multilevel"/>
    <w:tmpl w:val="B16E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0678A5"/>
    <w:multiLevelType w:val="multilevel"/>
    <w:tmpl w:val="638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CD63B2"/>
    <w:multiLevelType w:val="multilevel"/>
    <w:tmpl w:val="FA0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A0E93"/>
    <w:multiLevelType w:val="multilevel"/>
    <w:tmpl w:val="9E2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44467"/>
    <w:multiLevelType w:val="multilevel"/>
    <w:tmpl w:val="E17E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47B1F"/>
    <w:multiLevelType w:val="multilevel"/>
    <w:tmpl w:val="459E4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E67D27"/>
    <w:multiLevelType w:val="multilevel"/>
    <w:tmpl w:val="1D3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25B79"/>
    <w:multiLevelType w:val="multilevel"/>
    <w:tmpl w:val="02D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C7A78"/>
    <w:multiLevelType w:val="multilevel"/>
    <w:tmpl w:val="56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954C2"/>
    <w:multiLevelType w:val="multilevel"/>
    <w:tmpl w:val="B77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B35AC"/>
    <w:multiLevelType w:val="multilevel"/>
    <w:tmpl w:val="AF7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63FCE"/>
    <w:multiLevelType w:val="multilevel"/>
    <w:tmpl w:val="F30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31D4B"/>
    <w:multiLevelType w:val="multilevel"/>
    <w:tmpl w:val="000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D52A5"/>
    <w:multiLevelType w:val="multilevel"/>
    <w:tmpl w:val="8E2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4580E"/>
    <w:multiLevelType w:val="multilevel"/>
    <w:tmpl w:val="965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21296E"/>
    <w:multiLevelType w:val="multilevel"/>
    <w:tmpl w:val="173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72488"/>
    <w:multiLevelType w:val="multilevel"/>
    <w:tmpl w:val="4CE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6262D"/>
    <w:multiLevelType w:val="multilevel"/>
    <w:tmpl w:val="9A2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13394"/>
    <w:multiLevelType w:val="multilevel"/>
    <w:tmpl w:val="F0D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647952"/>
    <w:multiLevelType w:val="multilevel"/>
    <w:tmpl w:val="075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F2F83"/>
    <w:multiLevelType w:val="multilevel"/>
    <w:tmpl w:val="FCE0B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673617"/>
    <w:multiLevelType w:val="multilevel"/>
    <w:tmpl w:val="A07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A57360"/>
    <w:multiLevelType w:val="multilevel"/>
    <w:tmpl w:val="09A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54422"/>
    <w:multiLevelType w:val="multilevel"/>
    <w:tmpl w:val="1D5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D6B1C"/>
    <w:multiLevelType w:val="multilevel"/>
    <w:tmpl w:val="B8E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E51F87"/>
    <w:multiLevelType w:val="multilevel"/>
    <w:tmpl w:val="79703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500B08"/>
    <w:multiLevelType w:val="multilevel"/>
    <w:tmpl w:val="A142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5439A5"/>
    <w:multiLevelType w:val="multilevel"/>
    <w:tmpl w:val="657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A2475F"/>
    <w:multiLevelType w:val="multilevel"/>
    <w:tmpl w:val="A4F26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21327D"/>
    <w:multiLevelType w:val="multilevel"/>
    <w:tmpl w:val="4DF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C3140"/>
    <w:multiLevelType w:val="multilevel"/>
    <w:tmpl w:val="45F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E356B"/>
    <w:multiLevelType w:val="multilevel"/>
    <w:tmpl w:val="F93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4141504"/>
    <w:multiLevelType w:val="multilevel"/>
    <w:tmpl w:val="E9A6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B083A"/>
    <w:multiLevelType w:val="multilevel"/>
    <w:tmpl w:val="ACB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D7A6E"/>
    <w:multiLevelType w:val="multilevel"/>
    <w:tmpl w:val="53D6A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1503FA"/>
    <w:multiLevelType w:val="multilevel"/>
    <w:tmpl w:val="5C4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D0190C"/>
    <w:multiLevelType w:val="multilevel"/>
    <w:tmpl w:val="1B84F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665D2A"/>
    <w:multiLevelType w:val="multilevel"/>
    <w:tmpl w:val="C1F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F1749"/>
    <w:multiLevelType w:val="multilevel"/>
    <w:tmpl w:val="118A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AF4A05"/>
    <w:multiLevelType w:val="multilevel"/>
    <w:tmpl w:val="A66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CB5D1C"/>
    <w:multiLevelType w:val="multilevel"/>
    <w:tmpl w:val="758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8D063C"/>
    <w:multiLevelType w:val="multilevel"/>
    <w:tmpl w:val="D33E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15316"/>
    <w:multiLevelType w:val="multilevel"/>
    <w:tmpl w:val="584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B01292"/>
    <w:multiLevelType w:val="multilevel"/>
    <w:tmpl w:val="45EE0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0E4235"/>
    <w:multiLevelType w:val="multilevel"/>
    <w:tmpl w:val="4B1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3859">
    <w:abstractNumId w:val="23"/>
  </w:num>
  <w:num w:numId="2" w16cid:durableId="1442802863">
    <w:abstractNumId w:val="2"/>
  </w:num>
  <w:num w:numId="3" w16cid:durableId="367877489">
    <w:abstractNumId w:val="17"/>
  </w:num>
  <w:num w:numId="4" w16cid:durableId="6178264">
    <w:abstractNumId w:val="52"/>
  </w:num>
  <w:num w:numId="5" w16cid:durableId="1414622792">
    <w:abstractNumId w:val="25"/>
  </w:num>
  <w:num w:numId="6" w16cid:durableId="1698235580">
    <w:abstractNumId w:val="60"/>
  </w:num>
  <w:num w:numId="7" w16cid:durableId="1247954395">
    <w:abstractNumId w:val="29"/>
  </w:num>
  <w:num w:numId="8" w16cid:durableId="1663894233">
    <w:abstractNumId w:val="13"/>
  </w:num>
  <w:num w:numId="9" w16cid:durableId="63652317">
    <w:abstractNumId w:val="55"/>
  </w:num>
  <w:num w:numId="10" w16cid:durableId="1091782130">
    <w:abstractNumId w:val="67"/>
  </w:num>
  <w:num w:numId="11" w16cid:durableId="1015033724">
    <w:abstractNumId w:val="22"/>
  </w:num>
  <w:num w:numId="12" w16cid:durableId="200674884">
    <w:abstractNumId w:val="58"/>
  </w:num>
  <w:num w:numId="13" w16cid:durableId="1365249610">
    <w:abstractNumId w:val="63"/>
  </w:num>
  <w:num w:numId="14" w16cid:durableId="1039281398">
    <w:abstractNumId w:val="9"/>
  </w:num>
  <w:num w:numId="15" w16cid:durableId="432942274">
    <w:abstractNumId w:val="24"/>
  </w:num>
  <w:num w:numId="16" w16cid:durableId="502166376">
    <w:abstractNumId w:val="45"/>
  </w:num>
  <w:num w:numId="17" w16cid:durableId="1219048075">
    <w:abstractNumId w:val="44"/>
  </w:num>
  <w:num w:numId="18" w16cid:durableId="491995403">
    <w:abstractNumId w:val="43"/>
  </w:num>
  <w:num w:numId="19" w16cid:durableId="1227379955">
    <w:abstractNumId w:val="7"/>
  </w:num>
  <w:num w:numId="20" w16cid:durableId="161816040">
    <w:abstractNumId w:val="21"/>
  </w:num>
  <w:num w:numId="21" w16cid:durableId="447086729">
    <w:abstractNumId w:val="1"/>
  </w:num>
  <w:num w:numId="22" w16cid:durableId="1769764557">
    <w:abstractNumId w:val="32"/>
  </w:num>
  <w:num w:numId="23" w16cid:durableId="1585261516">
    <w:abstractNumId w:val="0"/>
  </w:num>
  <w:num w:numId="24" w16cid:durableId="1646272113">
    <w:abstractNumId w:val="53"/>
  </w:num>
  <w:num w:numId="25" w16cid:durableId="1050962747">
    <w:abstractNumId w:val="8"/>
  </w:num>
  <w:num w:numId="26" w16cid:durableId="377359213">
    <w:abstractNumId w:val="64"/>
  </w:num>
  <w:num w:numId="27" w16cid:durableId="1120223309">
    <w:abstractNumId w:val="12"/>
  </w:num>
  <w:num w:numId="28" w16cid:durableId="169027987">
    <w:abstractNumId w:val="31"/>
  </w:num>
  <w:num w:numId="29" w16cid:durableId="1960332918">
    <w:abstractNumId w:val="6"/>
  </w:num>
  <w:num w:numId="30" w16cid:durableId="2114860985">
    <w:abstractNumId w:val="41"/>
  </w:num>
  <w:num w:numId="31" w16cid:durableId="573203992">
    <w:abstractNumId w:val="56"/>
  </w:num>
  <w:num w:numId="32" w16cid:durableId="563371652">
    <w:abstractNumId w:val="49"/>
  </w:num>
  <w:num w:numId="33" w16cid:durableId="289678172">
    <w:abstractNumId w:val="36"/>
  </w:num>
  <w:num w:numId="34" w16cid:durableId="449127605">
    <w:abstractNumId w:val="62"/>
  </w:num>
  <w:num w:numId="35" w16cid:durableId="1525942393">
    <w:abstractNumId w:val="48"/>
  </w:num>
  <w:num w:numId="36" w16cid:durableId="1880970735">
    <w:abstractNumId w:val="34"/>
  </w:num>
  <w:num w:numId="37" w16cid:durableId="1362585680">
    <w:abstractNumId w:val="50"/>
  </w:num>
  <w:num w:numId="38" w16cid:durableId="1779442375">
    <w:abstractNumId w:val="16"/>
  </w:num>
  <w:num w:numId="39" w16cid:durableId="1291669813">
    <w:abstractNumId w:val="65"/>
  </w:num>
  <w:num w:numId="40" w16cid:durableId="378820947">
    <w:abstractNumId w:val="40"/>
  </w:num>
  <w:num w:numId="41" w16cid:durableId="803502544">
    <w:abstractNumId w:val="68"/>
  </w:num>
  <w:num w:numId="42" w16cid:durableId="258367144">
    <w:abstractNumId w:val="35"/>
  </w:num>
  <w:num w:numId="43" w16cid:durableId="819421881">
    <w:abstractNumId w:val="15"/>
  </w:num>
  <w:num w:numId="44" w16cid:durableId="444346720">
    <w:abstractNumId w:val="11"/>
  </w:num>
  <w:num w:numId="45" w16cid:durableId="527108673">
    <w:abstractNumId w:val="57"/>
  </w:num>
  <w:num w:numId="46" w16cid:durableId="23289675">
    <w:abstractNumId w:val="10"/>
  </w:num>
  <w:num w:numId="47" w16cid:durableId="1695839985">
    <w:abstractNumId w:val="4"/>
  </w:num>
  <w:num w:numId="48" w16cid:durableId="1522935039">
    <w:abstractNumId w:val="66"/>
  </w:num>
  <w:num w:numId="49" w16cid:durableId="1904371519">
    <w:abstractNumId w:val="5"/>
  </w:num>
  <w:num w:numId="50" w16cid:durableId="1072853981">
    <w:abstractNumId w:val="18"/>
  </w:num>
  <w:num w:numId="51" w16cid:durableId="408431796">
    <w:abstractNumId w:val="19"/>
  </w:num>
  <w:num w:numId="52" w16cid:durableId="2135906894">
    <w:abstractNumId w:val="27"/>
  </w:num>
  <w:num w:numId="53" w16cid:durableId="1392581461">
    <w:abstractNumId w:val="39"/>
  </w:num>
  <w:num w:numId="54" w16cid:durableId="1318535951">
    <w:abstractNumId w:val="30"/>
  </w:num>
  <w:num w:numId="55" w16cid:durableId="2128619050">
    <w:abstractNumId w:val="54"/>
  </w:num>
  <w:num w:numId="56" w16cid:durableId="710543546">
    <w:abstractNumId w:val="38"/>
  </w:num>
  <w:num w:numId="57" w16cid:durableId="417213870">
    <w:abstractNumId w:val="61"/>
  </w:num>
  <w:num w:numId="58" w16cid:durableId="1165783549">
    <w:abstractNumId w:val="46"/>
  </w:num>
  <w:num w:numId="59" w16cid:durableId="1723334901">
    <w:abstractNumId w:val="42"/>
  </w:num>
  <w:num w:numId="60" w16cid:durableId="1917130563">
    <w:abstractNumId w:val="47"/>
  </w:num>
  <w:num w:numId="61" w16cid:durableId="1806238598">
    <w:abstractNumId w:val="3"/>
  </w:num>
  <w:num w:numId="62" w16cid:durableId="1381590578">
    <w:abstractNumId w:val="59"/>
  </w:num>
  <w:num w:numId="63" w16cid:durableId="578292286">
    <w:abstractNumId w:val="51"/>
  </w:num>
  <w:num w:numId="64" w16cid:durableId="898134715">
    <w:abstractNumId w:val="26"/>
  </w:num>
  <w:num w:numId="65" w16cid:durableId="1310210392">
    <w:abstractNumId w:val="37"/>
  </w:num>
  <w:num w:numId="66" w16cid:durableId="913781948">
    <w:abstractNumId w:val="14"/>
  </w:num>
  <w:num w:numId="67" w16cid:durableId="1496145573">
    <w:abstractNumId w:val="20"/>
  </w:num>
  <w:num w:numId="68" w16cid:durableId="1213496205">
    <w:abstractNumId w:val="33"/>
  </w:num>
  <w:num w:numId="69" w16cid:durableId="8474071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B8"/>
    <w:rsid w:val="00097D0F"/>
    <w:rsid w:val="00147DAA"/>
    <w:rsid w:val="0019395C"/>
    <w:rsid w:val="001E451B"/>
    <w:rsid w:val="0021620D"/>
    <w:rsid w:val="002860C4"/>
    <w:rsid w:val="002C4399"/>
    <w:rsid w:val="003E60CB"/>
    <w:rsid w:val="00595BF5"/>
    <w:rsid w:val="005C7073"/>
    <w:rsid w:val="006C3CB0"/>
    <w:rsid w:val="00701F0F"/>
    <w:rsid w:val="0076142F"/>
    <w:rsid w:val="007D3BBC"/>
    <w:rsid w:val="008B15D7"/>
    <w:rsid w:val="008E1136"/>
    <w:rsid w:val="008F21D5"/>
    <w:rsid w:val="00A91215"/>
    <w:rsid w:val="00AA5292"/>
    <w:rsid w:val="00BD7847"/>
    <w:rsid w:val="00C84115"/>
    <w:rsid w:val="00DE54A6"/>
    <w:rsid w:val="00E6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5D3A"/>
  <w15:chartTrackingRefBased/>
  <w15:docId w15:val="{45859BC0-6990-4D70-91E1-270B6049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66F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66F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66F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66F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66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66F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66F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66F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66F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66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B8"/>
    <w:rPr>
      <w:rFonts w:eastAsiaTheme="majorEastAsia" w:cstheme="majorBidi"/>
      <w:color w:val="272727" w:themeColor="text1" w:themeTint="D8"/>
    </w:rPr>
  </w:style>
  <w:style w:type="paragraph" w:styleId="Title">
    <w:name w:val="Title"/>
    <w:basedOn w:val="Normal"/>
    <w:next w:val="Normal"/>
    <w:link w:val="TitleChar"/>
    <w:uiPriority w:val="10"/>
    <w:qFormat/>
    <w:rsid w:val="00E66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6FB8"/>
    <w:rPr>
      <w:i/>
      <w:iCs/>
      <w:color w:val="404040" w:themeColor="text1" w:themeTint="BF"/>
    </w:rPr>
  </w:style>
  <w:style w:type="paragraph" w:styleId="ListParagraph">
    <w:name w:val="List Paragraph"/>
    <w:basedOn w:val="Normal"/>
    <w:uiPriority w:val="34"/>
    <w:qFormat/>
    <w:rsid w:val="00E66FB8"/>
    <w:pPr>
      <w:ind w:left="720"/>
      <w:contextualSpacing/>
    </w:pPr>
  </w:style>
  <w:style w:type="character" w:styleId="IntenseEmphasis">
    <w:name w:val="Intense Emphasis"/>
    <w:basedOn w:val="DefaultParagraphFont"/>
    <w:uiPriority w:val="21"/>
    <w:qFormat/>
    <w:rsid w:val="00E66FB8"/>
    <w:rPr>
      <w:i/>
      <w:iCs/>
      <w:color w:val="365F91" w:themeColor="accent1" w:themeShade="BF"/>
    </w:rPr>
  </w:style>
  <w:style w:type="paragraph" w:styleId="IntenseQuote">
    <w:name w:val="Intense Quote"/>
    <w:basedOn w:val="Normal"/>
    <w:next w:val="Normal"/>
    <w:link w:val="IntenseQuoteChar"/>
    <w:uiPriority w:val="30"/>
    <w:qFormat/>
    <w:rsid w:val="00E66F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6FB8"/>
    <w:rPr>
      <w:i/>
      <w:iCs/>
      <w:color w:val="365F91" w:themeColor="accent1" w:themeShade="BF"/>
    </w:rPr>
  </w:style>
  <w:style w:type="character" w:styleId="IntenseReference">
    <w:name w:val="Intense Reference"/>
    <w:basedOn w:val="DefaultParagraphFont"/>
    <w:uiPriority w:val="32"/>
    <w:qFormat/>
    <w:rsid w:val="00E66FB8"/>
    <w:rPr>
      <w:b/>
      <w:bCs/>
      <w:smallCaps/>
      <w:color w:val="365F91" w:themeColor="accent1" w:themeShade="BF"/>
      <w:spacing w:val="5"/>
    </w:rPr>
  </w:style>
  <w:style w:type="table" w:styleId="TableGrid">
    <w:name w:val="Table Grid"/>
    <w:basedOn w:val="TableNormal"/>
    <w:uiPriority w:val="59"/>
    <w:rsid w:val="00AA5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52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54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82C6-26DE-4269-854D-EC88E236B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Surajdhakad24@outlook.com</dc:creator>
  <cp:keywords/>
  <dc:description/>
  <cp:lastModifiedBy>Mukesh Kumar</cp:lastModifiedBy>
  <cp:revision>3</cp:revision>
  <dcterms:created xsi:type="dcterms:W3CDTF">2026-04-26T10:05:00Z</dcterms:created>
  <dcterms:modified xsi:type="dcterms:W3CDTF">2026-04-26T13:16:00Z</dcterms:modified>
</cp:coreProperties>
</file>