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Lensify Algorithm Analysis Report</w:t>
      </w:r>
    </w:p>
    <w:p>
      <w:pPr>
        <w:pStyle w:val="Subtitle"/>
        <w:spacing w:after="80"/>
      </w:pPr>
      <w:r>
        <w:t>Complete algorithm, business-rule, database-query and client-side working analysis</w:t>
      </w:r>
    </w:p>
    <w:p>
      <w:pPr>
        <w:spacing w:after="80"/>
      </w:pPr>
      <w:r>
        <w:t>Project: D:\xampp\htdocs\codex_lensify | Review date: 15 September 2026</w:t>
      </w:r>
    </w:p>
    <w:p>
      <w:pPr>
        <w:spacing w:after="80"/>
      </w:pPr>
      <w:r>
        <w:t>Purpose. This report identifies every meaningful algorithm and decision system implemented in the Lensify PHP/MySQL eyewear store. It covers production PHP routes, the shared bootstrap, database schema, fallback catalogue and browser JavaScript. The attached meeting-notes.docx was only a generic meeting template and contained no Lensify-specific instructions.</w:t>
      </w:r>
    </w:p>
    <w:p>
      <w:pPr>
        <w:pStyle w:val="Heading1"/>
      </w:pPr>
      <w:r>
        <w:t>Executive Summary</w:t>
      </w:r>
    </w:p>
    <w:p>
      <w:pPr>
        <w:spacing w:after="80"/>
      </w:pPr>
      <w:r>
        <w:t>Lensify is a server-rendered PHP commerce application with a MySQL/MariaDB data path and a built-in in-memory fallback catalogue. It does not use machine learning or a named external search/recommendation algorithm. Its implemented algorithms are practical application algorithms: linear scans, SQL filtering and aggregation, sorting, validation/state machines, transactional inventory processing, pricing formulas, pagination, hashing, session merging and debounced browser interaction.</w:t>
      </w:r>
    </w:p>
    <w:p>
      <w:pPr>
        <w:spacing w:after="80"/>
      </w:pPr>
      <w:r>
        <w:t>The most important correctness algorithm is checkout. It recomputes totals, starts a database transaction, locks product and variant stock rows with FOR UPDATE, rechecks stock, inserts order snapshots, decrements inventory and increments coupon usage, then commits or rolls back as one unit.</w:t>
      </w:r>
    </w:p>
    <w:p>
      <w:pPr>
        <w:pStyle w:val="Heading1"/>
      </w:pPr>
      <w:r>
        <w:t>Algorithm Inventory At A Glance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c>
          <w:tcPr>
            <w:tcW w:type="dxa" w:w="3389"/>
            <w:vAlign w:val="center"/>
            <w:shd w:fill="253746"/>
          </w:tcPr>
          <w:p>
            <w:r>
              <w:rPr>
                <w:b/>
                <w:color w:val="FFFFFF"/>
                <w:sz w:val="17"/>
              </w:rPr>
              <w:t>Area</w:t>
            </w:r>
          </w:p>
        </w:tc>
        <w:tc>
          <w:tcPr>
            <w:tcW w:type="dxa" w:w="3389"/>
            <w:vAlign w:val="center"/>
            <w:shd w:fill="253746"/>
          </w:tcPr>
          <w:p>
            <w:r>
              <w:rPr>
                <w:b/>
                <w:color w:val="FFFFFF"/>
                <w:sz w:val="17"/>
              </w:rPr>
              <w:t>Implemented algorithms</w:t>
            </w:r>
          </w:p>
        </w:tc>
        <w:tc>
          <w:tcPr>
            <w:tcW w:type="dxa" w:w="3389"/>
            <w:vAlign w:val="center"/>
            <w:shd w:fill="253746"/>
          </w:tcPr>
          <w:p>
            <w:r>
              <w:rPr>
                <w:b/>
                <w:color w:val="FFFFFF"/>
                <w:sz w:val="17"/>
              </w:rPr>
              <w:t>Primary locations</w:t>
            </w:r>
          </w:p>
        </w:tc>
      </w:tr>
      <w:tr>
        <w:tc>
          <w:tcPr>
            <w:tcW w:type="dxa" w:w="3389"/>
            <w:vAlign w:val="center"/>
          </w:tcPr>
          <w:p>
            <w:pPr>
              <w:spacing w:after="20"/>
            </w:pPr>
            <w:r>
              <w:rPr>
                <w:sz w:val="16"/>
              </w:rPr>
              <w:t>Security</w:t>
            </w:r>
          </w:p>
        </w:tc>
        <w:tc>
          <w:tcPr>
            <w:tcW w:type="dxa" w:w="3389"/>
            <w:vAlign w:val="center"/>
          </w:tcPr>
          <w:p>
            <w:pPr>
              <w:spacing w:after="20"/>
            </w:pPr>
            <w:r>
              <w:rPr>
                <w:sz w:val="16"/>
              </w:rPr>
              <w:t>Password hashing/verification, CSRF, session fixation prevention, escaping, prepared statements</w:t>
            </w:r>
          </w:p>
        </w:tc>
        <w:tc>
          <w:tcPr>
            <w:tcW w:type="dxa" w:w="3389"/>
            <w:vAlign w:val="center"/>
          </w:tcPr>
          <w:p>
            <w:pPr>
              <w:spacing w:after="20"/>
            </w:pPr>
            <w:r>
              <w:rPr>
                <w:sz w:val="16"/>
              </w:rPr>
              <w:t>register.php, login.php, account.php, app/bootstrap.php</w:t>
            </w:r>
          </w:p>
        </w:tc>
      </w:tr>
      <w:tr>
        <w:tc>
          <w:tcPr>
            <w:tcW w:type="dxa" w:w="3389"/>
            <w:vAlign w:val="center"/>
            <w:shd w:fill="F3F5F6"/>
          </w:tcPr>
          <w:p>
            <w:pPr>
              <w:spacing w:after="20"/>
            </w:pPr>
            <w:r>
              <w:rPr>
                <w:sz w:val="16"/>
              </w:rPr>
              <w:t>Catalogue</w:t>
            </w:r>
          </w:p>
        </w:tc>
        <w:tc>
          <w:tcPr>
            <w:tcW w:type="dxa" w:w="3389"/>
            <w:vAlign w:val="center"/>
            <w:shd w:fill="F3F5F6"/>
          </w:tcPr>
          <w:p>
            <w:pPr>
              <w:spacing w:after="20"/>
            </w:pPr>
            <w:r>
              <w:rPr>
                <w:sz w:val="16"/>
              </w:rPr>
              <w:t>SQL filters, LIKE search, fallback scan, sorting, slug/id lookup, image deduplication</w:t>
            </w:r>
          </w:p>
        </w:tc>
        <w:tc>
          <w:tcPr>
            <w:tcW w:type="dxa" w:w="3389"/>
            <w:vAlign w:val="center"/>
            <w:shd w:fill="F3F5F6"/>
          </w:tcPr>
          <w:p>
            <w:pPr>
              <w:spacing w:after="20"/>
            </w:pPr>
            <w:r>
              <w:rPr>
                <w:sz w:val="16"/>
              </w:rPr>
              <w:t>app/bootstrap.php, shop.php, search-suggestions.php</w:t>
            </w:r>
          </w:p>
        </w:tc>
      </w:tr>
      <w:tr>
        <w:tc>
          <w:tcPr>
            <w:tcW w:type="dxa" w:w="3389"/>
            <w:vAlign w:val="center"/>
          </w:tcPr>
          <w:p>
            <w:pPr>
              <w:spacing w:after="20"/>
            </w:pPr>
            <w:r>
              <w:rPr>
                <w:sz w:val="16"/>
              </w:rPr>
              <w:t>Commerce</w:t>
            </w:r>
          </w:p>
        </w:tc>
        <w:tc>
          <w:tcPr>
            <w:tcW w:type="dxa" w:w="3389"/>
            <w:vAlign w:val="center"/>
          </w:tcPr>
          <w:p>
            <w:pPr>
              <w:spacing w:after="20"/>
            </w:pPr>
            <w:r>
              <w:rPr>
                <w:sz w:val="16"/>
              </w:rPr>
              <w:t>Cart grouping, variant price composition, coupon validation, discount cap, shipping formula</w:t>
            </w:r>
          </w:p>
        </w:tc>
        <w:tc>
          <w:tcPr>
            <w:tcW w:type="dxa" w:w="3389"/>
            <w:vAlign w:val="center"/>
          </w:tcPr>
          <w:p>
            <w:pPr>
              <w:spacing w:after="20"/>
            </w:pPr>
            <w:r>
              <w:rPr>
                <w:sz w:val="16"/>
              </w:rPr>
              <w:t>app/bootstrap.php, cart.php, checkout.php</w:t>
            </w:r>
          </w:p>
        </w:tc>
      </w:tr>
      <w:tr>
        <w:tc>
          <w:tcPr>
            <w:tcW w:type="dxa" w:w="3389"/>
            <w:vAlign w:val="center"/>
            <w:shd w:fill="F3F5F6"/>
          </w:tcPr>
          <w:p>
            <w:pPr>
              <w:spacing w:after="20"/>
            </w:pPr>
            <w:r>
              <w:rPr>
                <w:sz w:val="16"/>
              </w:rPr>
              <w:t>Checkout</w:t>
            </w:r>
          </w:p>
        </w:tc>
        <w:tc>
          <w:tcPr>
            <w:tcW w:type="dxa" w:w="3389"/>
            <w:vAlign w:val="center"/>
            <w:shd w:fill="F3F5F6"/>
          </w:tcPr>
          <w:p>
            <w:pPr>
              <w:spacing w:after="20"/>
            </w:pPr>
            <w:r>
              <w:rPr>
                <w:sz w:val="16"/>
              </w:rPr>
              <w:t>Transaction, row locks, stock recheck/decrement, order snapshot, rollback</w:t>
            </w:r>
          </w:p>
        </w:tc>
        <w:tc>
          <w:tcPr>
            <w:tcW w:type="dxa" w:w="3389"/>
            <w:vAlign w:val="center"/>
            <w:shd w:fill="F3F5F6"/>
          </w:tcPr>
          <w:p>
            <w:pPr>
              <w:spacing w:after="20"/>
            </w:pPr>
            <w:r>
              <w:rPr>
                <w:sz w:val="16"/>
              </w:rPr>
              <w:t>checkout.php</w:t>
            </w:r>
          </w:p>
        </w:tc>
      </w:tr>
      <w:tr>
        <w:tc>
          <w:tcPr>
            <w:tcW w:type="dxa" w:w="3389"/>
            <w:vAlign w:val="center"/>
          </w:tcPr>
          <w:p>
            <w:pPr>
              <w:spacing w:after="20"/>
            </w:pPr>
            <w:r>
              <w:rPr>
                <w:sz w:val="16"/>
              </w:rPr>
              <w:t>Operations</w:t>
            </w:r>
          </w:p>
        </w:tc>
        <w:tc>
          <w:tcPr>
            <w:tcW w:type="dxa" w:w="3389"/>
            <w:vAlign w:val="center"/>
          </w:tcPr>
          <w:p>
            <w:pPr>
              <w:spacing w:after="20"/>
            </w:pPr>
            <w:r>
              <w:rPr>
                <w:sz w:val="16"/>
              </w:rPr>
              <w:t>Stock adjustment, audit trail, pagination, dashboard aggregation</w:t>
            </w:r>
          </w:p>
        </w:tc>
        <w:tc>
          <w:tcPr>
            <w:tcW w:type="dxa" w:w="3389"/>
            <w:vAlign w:val="center"/>
          </w:tcPr>
          <w:p>
            <w:pPr>
              <w:spacing w:after="20"/>
            </w:pPr>
            <w:r>
              <w:rPr>
                <w:sz w:val="16"/>
              </w:rPr>
              <w:t>admin/inventory.php, admin/index.php</w:t>
            </w:r>
          </w:p>
        </w:tc>
      </w:tr>
      <w:tr>
        <w:tc>
          <w:tcPr>
            <w:tcW w:type="dxa" w:w="3389"/>
            <w:vAlign w:val="center"/>
            <w:shd w:fill="F3F5F6"/>
          </w:tcPr>
          <w:p>
            <w:pPr>
              <w:spacing w:after="20"/>
            </w:pPr>
            <w:r>
              <w:rPr>
                <w:sz w:val="16"/>
              </w:rPr>
              <w:t>Workflow</w:t>
            </w:r>
          </w:p>
        </w:tc>
        <w:tc>
          <w:tcPr>
            <w:tcW w:type="dxa" w:w="3389"/>
            <w:vAlign w:val="center"/>
            <w:shd w:fill="F3F5F6"/>
          </w:tcPr>
          <w:p>
            <w:pPr>
              <w:spacing w:after="20"/>
            </w:pPr>
            <w:r>
              <w:rPr>
                <w:sz w:val="16"/>
              </w:rPr>
              <w:t>Review eligibility, rating aggregation, order/return state machines, notifications</w:t>
            </w:r>
          </w:p>
        </w:tc>
        <w:tc>
          <w:tcPr>
            <w:tcW w:type="dxa" w:w="3389"/>
            <w:vAlign w:val="center"/>
            <w:shd w:fill="F3F5F6"/>
          </w:tcPr>
          <w:p>
            <w:pPr>
              <w:spacing w:after="20"/>
            </w:pPr>
            <w:r>
              <w:rPr>
                <w:sz w:val="16"/>
              </w:rPr>
              <w:t>app/bootstrap.php, admin/order.php, admin/returns.php</w:t>
            </w:r>
          </w:p>
        </w:tc>
      </w:tr>
      <w:tr>
        <w:tc>
          <w:tcPr>
            <w:tcW w:type="dxa" w:w="3389"/>
            <w:vAlign w:val="center"/>
          </w:tcPr>
          <w:p>
            <w:pPr>
              <w:spacing w:after="20"/>
            </w:pPr>
            <w:r>
              <w:rPr>
                <w:sz w:val="16"/>
              </w:rPr>
              <w:t>Browser</w:t>
            </w:r>
          </w:p>
        </w:tc>
        <w:tc>
          <w:tcPr>
            <w:tcW w:type="dxa" w:w="3389"/>
            <w:vAlign w:val="center"/>
          </w:tcPr>
          <w:p>
            <w:pPr>
              <w:spacing w:after="20"/>
            </w:pPr>
            <w:r>
              <w:rPr>
                <w:sz w:val="16"/>
              </w:rPr>
              <w:t>Debounce/cancel search, cyclic gallery, bounded quantity, UI states, address mapping</w:t>
            </w:r>
          </w:p>
        </w:tc>
        <w:tc>
          <w:tcPr>
            <w:tcW w:type="dxa" w:w="3389"/>
            <w:vAlign w:val="center"/>
          </w:tcPr>
          <w:p>
            <w:pPr>
              <w:spacing w:after="20"/>
            </w:pPr>
            <w:r>
              <w:rPr>
                <w:sz w:val="16"/>
              </w:rPr>
              <w:t>assets/js/app.js</w:t>
            </w:r>
          </w:p>
        </w:tc>
      </w:tr>
      <w:tr>
        <w:tc>
          <w:tcPr>
            <w:tcW w:type="dxa" w:w="3389"/>
            <w:vAlign w:val="center"/>
            <w:shd w:fill="F3F5F6"/>
          </w:tcPr>
          <w:p>
            <w:pPr>
              <w:spacing w:after="20"/>
            </w:pPr>
            <w:r>
              <w:rPr>
                <w:sz w:val="16"/>
              </w:rPr>
              <w:t>Database</w:t>
            </w:r>
          </w:p>
        </w:tc>
        <w:tc>
          <w:tcPr>
            <w:tcW w:type="dxa" w:w="3389"/>
            <w:vAlign w:val="center"/>
            <w:shd w:fill="F3F5F6"/>
          </w:tcPr>
          <w:p>
            <w:pPr>
              <w:spacing w:after="20"/>
            </w:pPr>
            <w:r>
              <w:rPr>
                <w:sz w:val="16"/>
              </w:rPr>
              <w:t>Joins, subqueries, uniqueness, foreign keys and delete actions</w:t>
            </w:r>
          </w:p>
        </w:tc>
        <w:tc>
          <w:tcPr>
            <w:tcW w:type="dxa" w:w="3389"/>
            <w:vAlign w:val="center"/>
            <w:shd w:fill="F3F5F6"/>
          </w:tcPr>
          <w:p>
            <w:pPr>
              <w:spacing w:after="20"/>
            </w:pPr>
            <w:r>
              <w:rPr>
                <w:sz w:val="16"/>
              </w:rPr>
              <w:t>database/final.sql</w:t>
            </w:r>
          </w:p>
        </w:tc>
      </w:tr>
    </w:tbl>
    <w:p>
      <w:pPr>
        <w:pStyle w:val="Heading1"/>
      </w:pPr>
      <w:r>
        <w:t>1 Security And Identity Algorithms</w:t>
      </w:r>
    </w:p>
    <w:p>
      <w:pPr>
        <w:pStyle w:val="Heading2"/>
      </w:pPr>
      <w:r>
        <w:t>1.1 Password hashing and verification</w:t>
      </w:r>
    </w:p>
    <w:p>
      <w:pPr>
        <w:spacing w:after="80"/>
      </w:pPr>
      <w:r>
        <w:t>Locations: register.php:18, login.php:16, account.php:55-61, admin/settings.php:31-39. Registration and password changes call password_hash(..., PASSWORD_DEFAULT), which stores an adaptive one-way verifier with salt/cost parameters. Login and password changes call password_verify() to test the entered password against that verifier. Passwords are not reversibly encrypted.</w:t>
      </w:r>
    </w:p>
    <w:p>
      <w:pPr>
        <w:pStyle w:val="Heading2"/>
      </w:pPr>
      <w:r>
        <w:t>1.2 CSRF token generation and constant-time comparison</w:t>
      </w:r>
    </w:p>
    <w:p>
      <w:pPr>
        <w:spacing w:after="80"/>
      </w:pPr>
      <w:r>
        <w:t>Locations: app/bootstrap.php:179-195 and all POST handlers. A session-scoped token is lazily generated with random_bytes(32), encoded with bin2hex, placed in a hidden form field and checked with hash_equals. A missing or invalid token stops the state-changing request with HTTP 419.</w:t>
      </w:r>
    </w:p>
    <w:p>
      <w:pPr>
        <w:pStyle w:val="Heading2"/>
      </w:pPr>
      <w:r>
        <w:t>1.3 Session identity and fixation prevention</w:t>
      </w:r>
    </w:p>
    <w:p>
      <w:pPr>
        <w:spacing w:after="80"/>
      </w:pPr>
      <w:r>
        <w:t>Locations: app/bootstrap.php:5-28, 210-248; login.php:17; logout.php. The app uses an HTTP-only, SameSite=Lax session, stores the user id server-side, memoizes current_user() for the request, and regenerates the session id after successful login or registration. require_login() and require_admin() are authorization gates.</w:t>
      </w:r>
    </w:p>
    <w:p>
      <w:pPr>
        <w:pStyle w:val="Heading2"/>
      </w:pPr>
      <w:r>
        <w:t>1.4 Validation and sanitization pipeline</w:t>
      </w:r>
    </w:p>
    <w:p>
      <w:pPr>
        <w:spacing w:after="80"/>
      </w:pPr>
      <w:r>
        <w:t>Locations: app/bootstrap.php:50-86, 256-325 and form handlers. h() applies HTML escaping; FILTER_VALIDATE_EMAIL validates emails; URL, MIME and image-dimension checks validate uploads; numeric values are cast and bounded; rich text is sanitized; PDO prepared statements keep user values separate from SQL syntax.</w:t>
      </w:r>
    </w:p>
    <w:p>
      <w:pPr>
        <w:pStyle w:val="Heading2"/>
      </w:pPr>
      <w:r>
        <w:t>1.5 Content-addressed upload naming</w:t>
      </w:r>
    </w:p>
    <w:p>
      <w:pPr>
        <w:spacing w:after="80"/>
      </w:pPr>
      <w:r>
        <w:t>Location: app/bootstrap.php:287-329. A valid upload is named with its SHA-256 file hash plus a MIME-derived extension. Selecting the same file again reuses the existing path instead of creating another random gallery file. A random fallback name is used only if hashing fails.</w:t>
      </w:r>
    </w:p>
    <w:p>
      <w:pPr>
        <w:pStyle w:val="Heading1"/>
      </w:pPr>
      <w:r>
        <w:t>2 Catalogue Search, Filtering And Ordering</w:t>
      </w:r>
    </w:p>
    <w:p>
      <w:pPr>
        <w:pStyle w:val="Heading2"/>
      </w:pPr>
      <w:r>
        <w:t>2.1 Database-backed multi-field filtering</w:t>
      </w:r>
    </w:p>
    <w:p>
      <w:pPr>
        <w:spacing w:after="80"/>
      </w:pPr>
      <w:r>
        <w:t>Location: app/bootstrap.php:449-477. products() selects active products, joins brands/categories, appends equality predicates for category, shape, material and gender, and searches nine fields with a bound wildcard LIKE pattern. The sort selector is an allowlist implemented by match, so arbitrary ORDER BY input is not accepted.</w:t>
      </w:r>
    </w:p>
    <w:p>
      <w:pPr>
        <w:pStyle w:val="Heading2"/>
      </w:pPr>
      <w:r>
        <w:t>2.2 Fallback linear filtering</w:t>
      </w:r>
    </w:p>
    <w:p>
      <w:pPr>
        <w:spacing w:after="80"/>
      </w:pPr>
      <w:r>
        <w:t>Location: app/bootstrap.php:477-507. If the database is unavailable, the fallback array is scanned once. Filters reject mismatches early; search lowercases a concatenated searchable string and uses str_contains. This is O(n) for n fallback products and provides graceful browsing during database failure.</w:t>
      </w:r>
    </w:p>
    <w:p>
      <w:pPr>
        <w:pStyle w:val="Heading2"/>
      </w:pPr>
      <w:r>
        <w:t>2.3 Sorting</w:t>
      </w:r>
    </w:p>
    <w:p>
      <w:pPr>
        <w:spacing w:after="80"/>
      </w:pPr>
      <w:r>
        <w:t>Database mode uses SQL ORDER BY for price ascending, price descending, newest, or featured/newest default. Fallback mode uses usort and spaceship comparators. In-memory sorting is O(n log n) average; database ordering is delegated to the DBMS and its indexes.</w:t>
      </w:r>
    </w:p>
    <w:p>
      <w:pPr>
        <w:pStyle w:val="Heading2"/>
      </w:pPr>
      <w:r>
        <w:t>2.4 Product lookup and suggestion limiting</w:t>
      </w:r>
    </w:p>
    <w:p>
      <w:pPr>
        <w:spacing w:after="80"/>
      </w:pPr>
      <w:r>
        <w:t>Locations: app/bootstrap.php:509-527; search-suggestions.php:7-22. product_by_slug() and product_by_id() linearly scan returned products until a match. Suggestions reject queries under two characters, cap input at 80 characters and array_slice the result to six JSON items.</w:t>
      </w:r>
    </w:p>
    <w:p>
      <w:pPr>
        <w:pStyle w:val="Heading2"/>
      </w:pPr>
      <w:r>
        <w:t>2.5 Slug normalization</w:t>
      </w:r>
    </w:p>
    <w:p>
      <w:pPr>
        <w:spacing w:after="80"/>
      </w:pPr>
      <w:r>
        <w:t>Location: app/bootstrap.php:256-260. slugify trims/lowercases, converts runs of non-ASCII-alphanumeric characters to hyphens and trims edge hyphens. It creates readable route identifiers; it does not itself resolve slug collisions.</w:t>
      </w:r>
    </w:p>
    <w:p>
      <w:pPr>
        <w:pStyle w:val="Heading2"/>
      </w:pPr>
      <w:r>
        <w:t>2.6 Gallery duplicate elimination</w:t>
      </w:r>
    </w:p>
    <w:p>
      <w:pPr>
        <w:spacing w:after="80"/>
      </w:pPr>
      <w:r>
        <w:t>Location: app/bootstrap.php:560-584. A NOT EXISTS anti-join keeps a product-image row only when no earlier row has the same URL. Earlier means lower sort_order or, on a tie, lower id. The remaining rows are ordered by sort_order and id.</w:t>
      </w:r>
    </w:p>
    <w:p>
      <w:pPr>
        <w:pStyle w:val="Heading1"/>
      </w:pPr>
      <w:r>
        <w:t>3 Cart, Pricing And Promotion Algorithms</w:t>
      </w:r>
    </w:p>
    <w:p>
      <w:pPr>
        <w:pStyle w:val="Heading2"/>
      </w:pPr>
      <w:r>
        <w:t>3.1 Cart-key grouping and quantity bounds</w:t>
      </w:r>
    </w:p>
    <w:p>
      <w:pPr>
        <w:spacing w:after="80"/>
      </w:pPr>
      <w:r>
        <w:t>Locations: app/bootstrap.php:665-699; cart.php; assets/js/app.js:43-59. Each line key is productId:variantId, keeping different options separate. Existing quantities are merged and capped at 10. The server repeats max(1)/min(10), so browser bypass cannot remove the invariant.</w:t>
      </w:r>
    </w:p>
    <w:p>
      <w:pPr>
        <w:pStyle w:val="Heading2"/>
      </w:pPr>
      <w:r>
        <w:t>3.2 Variant price and totals</w:t>
      </w:r>
    </w:p>
    <w:p>
      <w:pPr>
        <w:spacing w:after="80"/>
      </w:pPr>
      <w:r>
        <w:t>Location: app/bootstrap.php:675-709. Unit price = base product price + variant adjustment. Line total = unit price x quantity. Subtotal is the sum of line totals. Total = max(0, subtotal - discount + shipping).</w:t>
      </w:r>
    </w:p>
    <w:p>
      <w:pPr>
        <w:pStyle w:val="Heading2"/>
      </w:pPr>
      <w:r>
        <w:t>3.3 Coupon validity and discount cap</w:t>
      </w:r>
    </w:p>
    <w:p>
      <w:pPr>
        <w:spacing w:after="80"/>
      </w:pPr>
      <w:r>
        <w:t>Location: app/bootstrap.php:710-744. The session code is uppercased and checked for active flag, start/end time, usage limit and minimum order. Percent discount = subtotal x value / 100; fixed discount = value. It is rounded to two decimals and capped at subtotal. Invalid coupons are removed from the session.</w:t>
      </w:r>
    </w:p>
    <w:p>
      <w:pPr>
        <w:pStyle w:val="Heading2"/>
      </w:pPr>
      <w:r>
        <w:t>3.4 Shipping threshold</w:t>
      </w:r>
    </w:p>
    <w:p>
      <w:pPr>
        <w:spacing w:after="80"/>
      </w:pPr>
      <w:r>
        <w:t>Location: app/bootstrap.php:746-763. Chargeable subtotal = max(0, subtotal - discount). If it reaches the configured threshold, shipping is zero; otherwise shipping = chargeable subtotal x 0.195, rounded to two decimals.</w:t>
      </w:r>
    </w:p>
    <w:p>
      <w:pPr>
        <w:pStyle w:val="Heading1"/>
      </w:pPr>
      <w:r>
        <w:t>4 Checkout And Inventory Consistency</w:t>
      </w:r>
    </w:p>
    <w:p>
      <w:pPr>
        <w:pStyle w:val="Heading2"/>
      </w:pPr>
      <w:r>
        <w:t>4.1 Transaction and pessimistic row locking</w:t>
      </w:r>
    </w:p>
    <w:p>
      <w:pPr>
        <w:spacing w:after="80"/>
      </w:pPr>
      <w:r>
        <w:t>Location: checkout.php:70-145. Checkout generates an order number, begins a transaction, locks each product row and applicable variant row with SELECT ... FOR UPDATE, rechecks stock, inserts order_items, decrements both stock pools and increments coupon usage. commit() makes all writes durable; DomainException/Throwable rolls back.</w:t>
      </w:r>
    </w:p>
    <w:p>
      <w:pPr>
        <w:spacing w:after="80"/>
      </w:pPr>
      <w:r>
        <w:t>This is pessimistic concurrency control: competing checkouts for the same stock rows wait for the lock, preventing stale-cart overselling and partial orders. Order items preserve historical name, image, SKU, lens type, quantity and prices.</w:t>
      </w:r>
    </w:p>
    <w:p>
      <w:pPr>
        <w:pStyle w:val="Heading2"/>
      </w:pPr>
      <w:r>
        <w:t>4.2 Stock adjustment and audit trail</w:t>
      </w:r>
    </w:p>
    <w:p>
      <w:pPr>
        <w:spacing w:after="80"/>
      </w:pPr>
      <w:r>
        <w:t>Location: admin/inventory.php:5-43. The product row is locked; after = max(0, before + change); actual = after - before; the product and stock_history are written in one transaction. This preserves non-negative stock and records before/change/after/note.</w:t>
      </w:r>
    </w:p>
    <w:p>
      <w:pPr>
        <w:pStyle w:val="Heading2"/>
      </w:pPr>
      <w:r>
        <w:t>4.3 Pagination</w:t>
      </w:r>
    </w:p>
    <w:p>
      <w:pPr>
        <w:spacing w:after="80"/>
      </w:pPr>
      <w:r>
        <w:t>Location: admin/inventory.php:53-67. With perPage=10, page is clamped to [1,totalPages], offset=(page-1)xperPage, and SQL LIMIT/OFFSET fetches the slice. totalPages=max(1,ceil(totalHistory/perPage)).</w:t>
      </w:r>
    </w:p>
    <w:p>
      <w:pPr>
        <w:pStyle w:val="Heading1"/>
      </w:pPr>
      <w:r>
        <w:t>5 Reviews, Orders, Returns And Notifications</w:t>
      </w:r>
    </w:p>
    <w:p>
      <w:pPr>
        <w:pStyle w:val="Heading2"/>
      </w:pPr>
      <w:r>
        <w:t>5.1 Review eligibility</w:t>
      </w:r>
    </w:p>
    <w:p>
      <w:pPr>
        <w:spacing w:after="80"/>
      </w:pPr>
      <w:r>
        <w:t>Location: app/bootstrap.php:622-658. A user must be signed in, must not already have a review and must have a matching order item from a delivered, paid order. Conditions short-circuit with reasons. A database unique key on reviews(product_id,user_id) reinforces one review per user/product.</w:t>
      </w:r>
    </w:p>
    <w:p>
      <w:pPr>
        <w:pStyle w:val="Heading2"/>
      </w:pPr>
      <w:r>
        <w:t>5.2 Rating aggregation</w:t>
      </w:r>
    </w:p>
    <w:p>
      <w:pPr>
        <w:spacing w:after="80"/>
      </w:pPr>
      <w:r>
        <w:t>Locations: app/bootstrap.php:601-620. COUNT and AVG aggregate non-rejected reviews; the product summary stores count and rating rounded to one decimal. With no rating, the fallback is 4.8. Visible reviews are ordered by rating then date and limited to 12.</w:t>
      </w:r>
    </w:p>
    <w:p>
      <w:pPr>
        <w:pStyle w:val="Heading2"/>
      </w:pPr>
      <w:r>
        <w:t>5.3 Order status rules</w:t>
      </w:r>
    </w:p>
    <w:p>
      <w:pPr>
        <w:spacing w:after="80"/>
      </w:pPr>
      <w:r>
        <w:t>Locations: app/bootstrap.php:660-663; admin/order.php:17-55. Customer cancellation is allowed only for pending, confirmed and processing. Admin values are allowlisted; cancelled orders cannot be changed. Invalid status values are rejected before update.</w:t>
      </w:r>
    </w:p>
    <w:p>
      <w:pPr>
        <w:pStyle w:val="Heading2"/>
      </w:pPr>
      <w:r>
        <w:t>5.4 Return finite state machine</w:t>
      </w:r>
    </w:p>
    <w:p>
      <w:pPr>
        <w:spacing w:after="80"/>
      </w:pPr>
      <w:r>
        <w:t>Location: admin/returns.php:13-51. Transitions are requested -&gt; approved/rejected; approved -&gt; received/rejected; received -&gt; refunded; rejected/refunded are terminal. Approval requires a delivered order and refund requires received. Refund atomically marks the return and parent order refunded/returned.</w:t>
      </w:r>
    </w:p>
    <w:p>
      <w:pPr>
        <w:pStyle w:val="Heading2"/>
      </w:pPr>
      <w:r>
        <w:t>5.5 Notifications</w:t>
      </w:r>
    </w:p>
    <w:p>
      <w:pPr>
        <w:spacing w:after="80"/>
      </w:pPr>
      <w:r>
        <w:t>Locations: app/bootstrap.php:794-865, 1027-1065; notifications routes. Notifications are inserted, counted with scoped COUNT queries, optionally narrowed by title or link prefix, and marked read with scoped UPDATE. Optional notification failures are swallowed so checkout and fulfilment continue.</w:t>
      </w:r>
    </w:p>
    <w:p>
      <w:pPr>
        <w:pStyle w:val="Heading2"/>
      </w:pPr>
      <w:r>
        <w:t>5.6 Guest data reconciliation</w:t>
      </w:r>
    </w:p>
    <w:p>
      <w:pPr>
        <w:spacing w:after="80"/>
      </w:pPr>
      <w:r>
        <w:t>Location: app/bootstrap.php:772-1025. Guest wishlist ids are cast, positive-filtered and deduplicated, checked for existing products and inserted with INSERT IGNORE. Guest cart lines are revalidated against products, variants and stock; invalid lines are removed, matching keys merged and quantities capped.</w:t>
      </w:r>
    </w:p>
    <w:p>
      <w:pPr>
        <w:pStyle w:val="Heading1"/>
      </w:pPr>
      <w:r>
        <w:t>6 Dashboard And Reporting Computations</w:t>
      </w:r>
    </w:p>
    <w:p>
      <w:pPr>
        <w:spacing w:after="80"/>
      </w:pPr>
      <w:r>
        <w:t>Location: admin/index.php:11-33. A 14-day date range is initialized with zero values, then SQL daily revenue/order/unit aggregates overlay matching days. This dense time-series algorithm keeps no-sale days visible. Chart height is max(4, round(day revenue / maxRevenue x 100)) with maxRevenue at least 1. Top products use SUM/GROUP BY; cancelled/returned orders are excluded.</w:t>
      </w:r>
    </w:p>
    <w:p>
      <w:pPr>
        <w:pStyle w:val="Heading1"/>
      </w:pPr>
      <w:r>
        <w:t>7 Browser JavaScript Algorithms</w:t>
      </w:r>
    </w:p>
    <w:p>
      <w:pPr>
        <w:pStyle w:val="Heading2"/>
      </w:pPr>
      <w:r>
        <w:t>7.1 Debounced, cancellable live search</w:t>
      </w:r>
    </w:p>
    <w:p>
      <w:pPr>
        <w:spacing w:after="80"/>
      </w:pPr>
      <w:r>
        <w:t>Location: assets/js/app.js:213-276. Input clears the prior timer and aborts the prior fetch. Queries under two characters stop. A 180 ms delay reduces request volume; AbortController prevents stale responses winning a race. Results use textContent.</w:t>
      </w:r>
    </w:p>
    <w:p>
      <w:pPr>
        <w:pStyle w:val="Heading2"/>
      </w:pPr>
      <w:r>
        <w:t>7.2 Cyclic product gallery</w:t>
      </w:r>
    </w:p>
    <w:p>
      <w:pPr>
        <w:spacing w:after="80"/>
      </w:pPr>
      <w:r>
        <w:t>Location: assets/js/app.js:123-145. Index = (requested index + length) % length wraps previous/next navigation safely. The main image, alt text and active thumbnail are updated; a five-second interval advances when there are multiple images.</w:t>
      </w:r>
    </w:p>
    <w:p>
      <w:pPr>
        <w:pStyle w:val="Heading2"/>
      </w:pPr>
      <w:r>
        <w:t>7.3 Quantity clamping</w:t>
      </w:r>
    </w:p>
    <w:p>
      <w:pPr>
        <w:spacing w:after="80"/>
      </w:pPr>
      <w:r>
        <w:t>Location: assets/js/app.js:43-59. Parsed quantity is clamped with max(1,min(10,value)) on buttons and change events. Server-side clamping repeats the rule.</w:t>
      </w:r>
    </w:p>
    <w:p>
      <w:pPr>
        <w:pStyle w:val="Heading2"/>
      </w:pPr>
      <w:r>
        <w:t>7.4 UI state and address mapping</w:t>
      </w:r>
    </w:p>
    <w:p>
      <w:pPr>
        <w:spacing w:after="80"/>
      </w:pPr>
      <w:r>
        <w:t>Locations: assets/js/app.js:19-121, 176-211, 278-308. Password visibility, menu, expand/collapse, payment modal and flash dismissal are finite UI transitions. Saved-address data attributes map into checkout fields; the recipient name is split into at most two parts. Rich-editor commands sync innerHTML into the hidden input before submit.</w:t>
      </w:r>
    </w:p>
    <w:p>
      <w:pPr>
        <w:pStyle w:val="Heading1"/>
      </w:pPr>
      <w:r>
        <w:t>8 Database Algorithms And Integrity</w:t>
      </w:r>
    </w:p>
    <w:p>
      <w:pPr>
        <w:spacing w:after="80"/>
      </w:pPr>
      <w:r>
        <w:t>database/final.sql defines 20 relational tables with primary keys, unique keys, foreign keys and delete actions. JOIN/LEFT JOIN combine entities; GROUP BY with COUNT/SUM/AVG creates reports; correlated subqueries select the first product image; NOT EXISTS removes duplicates; INSERT IGNORE merges wishlists; ON DUPLICATE KEY UPDATE upserts settings. Foreign keys use CASCADE for dependents and SET NULL where historical rows should survive deletion.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c>
          <w:tcPr>
            <w:tcW w:type="dxa" w:w="3389"/>
            <w:vAlign w:val="center"/>
            <w:shd w:fill="253746"/>
          </w:tcPr>
          <w:p>
            <w:r>
              <w:rPr>
                <w:b/>
                <w:color w:val="FFFFFF"/>
                <w:sz w:val="17"/>
              </w:rPr>
              <w:t>Mechanism</w:t>
            </w:r>
          </w:p>
        </w:tc>
        <w:tc>
          <w:tcPr>
            <w:tcW w:type="dxa" w:w="3389"/>
            <w:vAlign w:val="center"/>
            <w:shd w:fill="253746"/>
          </w:tcPr>
          <w:p>
            <w:r>
              <w:rPr>
                <w:b/>
                <w:color w:val="FFFFFF"/>
                <w:sz w:val="17"/>
              </w:rPr>
              <w:t>Use</w:t>
            </w:r>
          </w:p>
        </w:tc>
        <w:tc>
          <w:tcPr>
            <w:tcW w:type="dxa" w:w="3389"/>
            <w:vAlign w:val="center"/>
            <w:shd w:fill="253746"/>
          </w:tcPr>
          <w:p>
            <w:r>
              <w:rPr>
                <w:b/>
                <w:color w:val="FFFFFF"/>
                <w:sz w:val="17"/>
              </w:rPr>
              <w:t>Result</w:t>
            </w:r>
          </w:p>
        </w:tc>
      </w:tr>
      <w:tr>
        <w:tc>
          <w:tcPr>
            <w:tcW w:type="dxa" w:w="3389"/>
            <w:vAlign w:val="center"/>
          </w:tcPr>
          <w:p>
            <w:pPr>
              <w:spacing w:after="20"/>
            </w:pPr>
            <w:r>
              <w:rPr>
                <w:sz w:val="16"/>
              </w:rPr>
              <w:t>Primary keys</w:t>
            </w:r>
          </w:p>
        </w:tc>
        <w:tc>
          <w:tcPr>
            <w:tcW w:type="dxa" w:w="3389"/>
            <w:vAlign w:val="center"/>
          </w:tcPr>
          <w:p>
            <w:pPr>
              <w:spacing w:after="20"/>
            </w:pPr>
            <w:r>
              <w:rPr>
                <w:sz w:val="16"/>
              </w:rPr>
              <w:t>All entities</w:t>
            </w:r>
          </w:p>
        </w:tc>
        <w:tc>
          <w:tcPr>
            <w:tcW w:type="dxa" w:w="3389"/>
            <w:vAlign w:val="center"/>
          </w:tcPr>
          <w:p>
            <w:pPr>
              <w:spacing w:after="20"/>
            </w:pPr>
            <w:r>
              <w:rPr>
                <w:sz w:val="16"/>
              </w:rPr>
              <w:t>Stable identity</w:t>
            </w:r>
          </w:p>
        </w:tc>
      </w:tr>
      <w:tr>
        <w:tc>
          <w:tcPr>
            <w:tcW w:type="dxa" w:w="3389"/>
            <w:vAlign w:val="center"/>
            <w:shd w:fill="F3F5F6"/>
          </w:tcPr>
          <w:p>
            <w:pPr>
              <w:spacing w:after="20"/>
            </w:pPr>
            <w:r>
              <w:rPr>
                <w:sz w:val="16"/>
              </w:rPr>
              <w:t>Unique keys</w:t>
            </w:r>
          </w:p>
        </w:tc>
        <w:tc>
          <w:tcPr>
            <w:tcW w:type="dxa" w:w="3389"/>
            <w:vAlign w:val="center"/>
            <w:shd w:fill="F3F5F6"/>
          </w:tcPr>
          <w:p>
            <w:pPr>
              <w:spacing w:after="20"/>
            </w:pPr>
            <w:r>
              <w:rPr>
                <w:sz w:val="16"/>
              </w:rPr>
              <w:t>Wishlists and reviews</w:t>
            </w:r>
          </w:p>
        </w:tc>
        <w:tc>
          <w:tcPr>
            <w:tcW w:type="dxa" w:w="3389"/>
            <w:vAlign w:val="center"/>
            <w:shd w:fill="F3F5F6"/>
          </w:tcPr>
          <w:p>
            <w:pPr>
              <w:spacing w:after="20"/>
            </w:pPr>
            <w:r>
              <w:rPr>
                <w:sz w:val="16"/>
              </w:rPr>
              <w:t>No duplicate save/review</w:t>
            </w:r>
          </w:p>
        </w:tc>
      </w:tr>
      <w:tr>
        <w:tc>
          <w:tcPr>
            <w:tcW w:type="dxa" w:w="3389"/>
            <w:vAlign w:val="center"/>
          </w:tcPr>
          <w:p>
            <w:pPr>
              <w:spacing w:after="20"/>
            </w:pPr>
            <w:r>
              <w:rPr>
                <w:sz w:val="16"/>
              </w:rPr>
              <w:t>Foreign keys</w:t>
            </w:r>
          </w:p>
        </w:tc>
        <w:tc>
          <w:tcPr>
            <w:tcW w:type="dxa" w:w="3389"/>
            <w:vAlign w:val="center"/>
          </w:tcPr>
          <w:p>
            <w:pPr>
              <w:spacing w:after="20"/>
            </w:pPr>
            <w:r>
              <w:rPr>
                <w:sz w:val="16"/>
              </w:rPr>
              <w:t>Products, orders, reviews, returns</w:t>
            </w:r>
          </w:p>
        </w:tc>
        <w:tc>
          <w:tcPr>
            <w:tcW w:type="dxa" w:w="3389"/>
            <w:vAlign w:val="center"/>
          </w:tcPr>
          <w:p>
            <w:pPr>
              <w:spacing w:after="20"/>
            </w:pPr>
            <w:r>
              <w:rPr>
                <w:sz w:val="16"/>
              </w:rPr>
              <w:t>No orphan relationships</w:t>
            </w:r>
          </w:p>
        </w:tc>
      </w:tr>
      <w:tr>
        <w:tc>
          <w:tcPr>
            <w:tcW w:type="dxa" w:w="3389"/>
            <w:vAlign w:val="center"/>
            <w:shd w:fill="F3F5F6"/>
          </w:tcPr>
          <w:p>
            <w:pPr>
              <w:spacing w:after="20"/>
            </w:pPr>
            <w:r>
              <w:rPr>
                <w:sz w:val="16"/>
              </w:rPr>
              <w:t>Prepared statements</w:t>
            </w:r>
          </w:p>
        </w:tc>
        <w:tc>
          <w:tcPr>
            <w:tcW w:type="dxa" w:w="3389"/>
            <w:vAlign w:val="center"/>
            <w:shd w:fill="F3F5F6"/>
          </w:tcPr>
          <w:p>
            <w:pPr>
              <w:spacing w:after="20"/>
            </w:pPr>
            <w:r>
              <w:rPr>
                <w:sz w:val="16"/>
              </w:rPr>
              <w:t>User-controlled SQL values</w:t>
            </w:r>
          </w:p>
        </w:tc>
        <w:tc>
          <w:tcPr>
            <w:tcW w:type="dxa" w:w="3389"/>
            <w:vAlign w:val="center"/>
            <w:shd w:fill="F3F5F6"/>
          </w:tcPr>
          <w:p>
            <w:pPr>
              <w:spacing w:after="20"/>
            </w:pPr>
            <w:r>
              <w:rPr>
                <w:sz w:val="16"/>
              </w:rPr>
              <w:t>Values cannot become SQL syntax</w:t>
            </w:r>
          </w:p>
        </w:tc>
      </w:tr>
      <w:tr>
        <w:tc>
          <w:tcPr>
            <w:tcW w:type="dxa" w:w="3389"/>
            <w:vAlign w:val="center"/>
          </w:tcPr>
          <w:p>
            <w:pPr>
              <w:spacing w:after="20"/>
            </w:pPr>
            <w:r>
              <w:rPr>
                <w:sz w:val="16"/>
              </w:rPr>
              <w:t>Transactions</w:t>
            </w:r>
          </w:p>
        </w:tc>
        <w:tc>
          <w:tcPr>
            <w:tcW w:type="dxa" w:w="3389"/>
            <w:vAlign w:val="center"/>
          </w:tcPr>
          <w:p>
            <w:pPr>
              <w:spacing w:after="20"/>
            </w:pPr>
            <w:r>
              <w:rPr>
                <w:sz w:val="16"/>
              </w:rPr>
              <w:t>Checkout, address, product, stock, returns</w:t>
            </w:r>
          </w:p>
        </w:tc>
        <w:tc>
          <w:tcPr>
            <w:tcW w:type="dxa" w:w="3389"/>
            <w:vAlign w:val="center"/>
          </w:tcPr>
          <w:p>
            <w:pPr>
              <w:spacing w:after="20"/>
            </w:pPr>
            <w:r>
              <w:rPr>
                <w:sz w:val="16"/>
              </w:rPr>
              <w:t>All related writes commit/rollback together</w:t>
            </w:r>
          </w:p>
        </w:tc>
      </w:tr>
      <w:tr>
        <w:tc>
          <w:tcPr>
            <w:tcW w:type="dxa" w:w="3389"/>
            <w:vAlign w:val="center"/>
            <w:shd w:fill="F3F5F6"/>
          </w:tcPr>
          <w:p>
            <w:pPr>
              <w:spacing w:after="20"/>
            </w:pPr>
            <w:r>
              <w:rPr>
                <w:sz w:val="16"/>
              </w:rPr>
              <w:t>FOR UPDATE</w:t>
            </w:r>
          </w:p>
        </w:tc>
        <w:tc>
          <w:tcPr>
            <w:tcW w:type="dxa" w:w="3389"/>
            <w:vAlign w:val="center"/>
            <w:shd w:fill="F3F5F6"/>
          </w:tcPr>
          <w:p>
            <w:pPr>
              <w:spacing w:after="20"/>
            </w:pPr>
            <w:r>
              <w:rPr>
                <w:sz w:val="16"/>
              </w:rPr>
              <w:t>Checkout and stock adjustment</w:t>
            </w:r>
          </w:p>
        </w:tc>
        <w:tc>
          <w:tcPr>
            <w:tcW w:type="dxa" w:w="3389"/>
            <w:vAlign w:val="center"/>
            <w:shd w:fill="F3F5F6"/>
          </w:tcPr>
          <w:p>
            <w:pPr>
              <w:spacing w:after="20"/>
            </w:pPr>
            <w:r>
              <w:rPr>
                <w:sz w:val="16"/>
              </w:rPr>
              <w:t>Concurrent stock writers serialize</w:t>
            </w:r>
          </w:p>
        </w:tc>
      </w:tr>
    </w:tbl>
    <w:p>
      <w:pPr>
        <w:pStyle w:val="Heading1"/>
      </w:pPr>
      <w:r>
        <w:t>9 Algorithms Not Found</w:t>
      </w:r>
    </w:p>
    <w:p>
      <w:pPr>
        <w:spacing w:after="80"/>
      </w:pPr>
      <w:r>
        <w:t>The scan found no machine-learning recommendations, collaborative filtering, graph traversal, shortest path, binary search, fuzzy/Levenshtein search, custom encryption, custom hash implementation, random shuffle or server-side catalogue pagination. Search is exact substring LIKE/str_contains matching; sorting is SQL/usort. These absences distinguish implemented behavior from possible future features.</w:t>
      </w:r>
    </w:p>
    <w:p>
      <w:pPr>
        <w:pStyle w:val="Heading1"/>
      </w:pPr>
      <w:r>
        <w:t>10 Final Assessment</w:t>
      </w:r>
    </w:p>
    <w:p>
      <w:pPr>
        <w:spacing w:after="80"/>
      </w:pPr>
      <w:r>
        <w:t>Lensify uses a coherent set of commerce algorithms with strong defensive boundaries. The best correctness choices are parameterized SQL, CSRF/session controls, content-hash uploads, capped pricing, transactional checkout with row locking, explicit return transitions and debounced/cancelable live search. The fallback catalogue is intentionally linear and suitable for its small built-in dataset, but indexed database search is the scalable path.</w:t>
      </w:r>
    </w:p>
    <w:p>
      <w:pPr>
        <w:spacing w:after="80"/>
      </w:pPr>
      <w:r>
        <w:t>Future changes should preserve the invariants: allowlist sort/status values, repeat browser limits on the server, use transactions for cross-table state changes, keep historical order snapshots immutable and add indexes as catalogue/history volume grows.</w:t>
      </w:r>
    </w:p>
    <w:p>
      <w:pPr>
        <w:pStyle w:val="Heading1"/>
      </w:pPr>
      <w:r>
        <w:t>Appendix Source Map</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c>
          <w:tcPr>
            <w:tcW w:type="dxa" w:w="5083"/>
            <w:vAlign w:val="center"/>
            <w:shd w:fill="253746"/>
          </w:tcPr>
          <w:p>
            <w:r>
              <w:rPr>
                <w:b/>
                <w:color w:val="FFFFFF"/>
                <w:sz w:val="17"/>
              </w:rPr>
              <w:t>Source</w:t>
            </w:r>
          </w:p>
        </w:tc>
        <w:tc>
          <w:tcPr>
            <w:tcW w:type="dxa" w:w="5083"/>
            <w:vAlign w:val="center"/>
            <w:shd w:fill="253746"/>
          </w:tcPr>
          <w:p>
            <w:r>
              <w:rPr>
                <w:b/>
                <w:color w:val="FFFFFF"/>
                <w:sz w:val="17"/>
              </w:rPr>
              <w:t>Algorithm evidence</w:t>
            </w:r>
          </w:p>
        </w:tc>
      </w:tr>
      <w:tr>
        <w:tc>
          <w:tcPr>
            <w:tcW w:type="dxa" w:w="5083"/>
            <w:vAlign w:val="center"/>
          </w:tcPr>
          <w:p>
            <w:pPr>
              <w:spacing w:after="20"/>
            </w:pPr>
            <w:r>
              <w:rPr>
                <w:sz w:val="16"/>
              </w:rPr>
              <w:t>app/bootstrap.php</w:t>
            </w:r>
          </w:p>
        </w:tc>
        <w:tc>
          <w:tcPr>
            <w:tcW w:type="dxa" w:w="5083"/>
            <w:vAlign w:val="center"/>
          </w:tcPr>
          <w:p>
            <w:pPr>
              <w:spacing w:after="20"/>
            </w:pPr>
            <w:r>
              <w:rPr>
                <w:sz w:val="16"/>
              </w:rPr>
              <w:t>Security, uploads, catalogue, cart, pricing, reviews, merge logic, notifications</w:t>
            </w:r>
          </w:p>
        </w:tc>
      </w:tr>
      <w:tr>
        <w:tc>
          <w:tcPr>
            <w:tcW w:type="dxa" w:w="5083"/>
            <w:vAlign w:val="center"/>
            <w:shd w:fill="F3F5F6"/>
          </w:tcPr>
          <w:p>
            <w:pPr>
              <w:spacing w:after="20"/>
            </w:pPr>
            <w:r>
              <w:rPr>
                <w:sz w:val="16"/>
              </w:rPr>
              <w:t>checkout.php</w:t>
            </w:r>
          </w:p>
        </w:tc>
        <w:tc>
          <w:tcPr>
            <w:tcW w:type="dxa" w:w="5083"/>
            <w:vAlign w:val="center"/>
            <w:shd w:fill="F3F5F6"/>
          </w:tcPr>
          <w:p>
            <w:pPr>
              <w:spacing w:after="20"/>
            </w:pPr>
            <w:r>
              <w:rPr>
                <w:sz w:val="16"/>
              </w:rPr>
              <w:t>Totals, order number, transaction, row locks, stock decrement, coupon usage</w:t>
            </w:r>
          </w:p>
        </w:tc>
      </w:tr>
      <w:tr>
        <w:tc>
          <w:tcPr>
            <w:tcW w:type="dxa" w:w="5083"/>
            <w:vAlign w:val="center"/>
          </w:tcPr>
          <w:p>
            <w:pPr>
              <w:spacing w:after="20"/>
            </w:pPr>
            <w:r>
              <w:rPr>
                <w:sz w:val="16"/>
              </w:rPr>
              <w:t>admin/inventory.php</w:t>
            </w:r>
          </w:p>
        </w:tc>
        <w:tc>
          <w:tcPr>
            <w:tcW w:type="dxa" w:w="5083"/>
            <w:vAlign w:val="center"/>
          </w:tcPr>
          <w:p>
            <w:pPr>
              <w:spacing w:after="20"/>
            </w:pPr>
            <w:r>
              <w:rPr>
                <w:sz w:val="16"/>
              </w:rPr>
              <w:t>Stock transaction and LIMIT/OFFSET pagination</w:t>
            </w:r>
          </w:p>
        </w:tc>
      </w:tr>
      <w:tr>
        <w:tc>
          <w:tcPr>
            <w:tcW w:type="dxa" w:w="5083"/>
            <w:vAlign w:val="center"/>
            <w:shd w:fill="F3F5F6"/>
          </w:tcPr>
          <w:p>
            <w:pPr>
              <w:spacing w:after="20"/>
            </w:pPr>
            <w:r>
              <w:rPr>
                <w:sz w:val="16"/>
              </w:rPr>
              <w:t>admin/index.php</w:t>
            </w:r>
          </w:p>
        </w:tc>
        <w:tc>
          <w:tcPr>
            <w:tcW w:type="dxa" w:w="5083"/>
            <w:vAlign w:val="center"/>
            <w:shd w:fill="F3F5F6"/>
          </w:tcPr>
          <w:p>
            <w:pPr>
              <w:spacing w:after="20"/>
            </w:pPr>
            <w:r>
              <w:rPr>
                <w:sz w:val="16"/>
              </w:rPr>
              <w:t>14-day series, aggregates and normalized chart bars</w:t>
            </w:r>
          </w:p>
        </w:tc>
      </w:tr>
      <w:tr>
        <w:tc>
          <w:tcPr>
            <w:tcW w:type="dxa" w:w="5083"/>
            <w:vAlign w:val="center"/>
          </w:tcPr>
          <w:p>
            <w:pPr>
              <w:spacing w:after="20"/>
            </w:pPr>
            <w:r>
              <w:rPr>
                <w:sz w:val="16"/>
              </w:rPr>
              <w:t>admin/order.php</w:t>
            </w:r>
          </w:p>
        </w:tc>
        <w:tc>
          <w:tcPr>
            <w:tcW w:type="dxa" w:w="5083"/>
            <w:vAlign w:val="center"/>
          </w:tcPr>
          <w:p>
            <w:pPr>
              <w:spacing w:after="20"/>
            </w:pPr>
            <w:r>
              <w:rPr>
                <w:sz w:val="16"/>
              </w:rPr>
              <w:t>Order status allowlist and cancellation</w:t>
            </w:r>
          </w:p>
        </w:tc>
      </w:tr>
      <w:tr>
        <w:tc>
          <w:tcPr>
            <w:tcW w:type="dxa" w:w="5083"/>
            <w:vAlign w:val="center"/>
            <w:shd w:fill="F3F5F6"/>
          </w:tcPr>
          <w:p>
            <w:pPr>
              <w:spacing w:after="20"/>
            </w:pPr>
            <w:r>
              <w:rPr>
                <w:sz w:val="16"/>
              </w:rPr>
              <w:t>admin/returns.php</w:t>
            </w:r>
          </w:p>
        </w:tc>
        <w:tc>
          <w:tcPr>
            <w:tcW w:type="dxa" w:w="5083"/>
            <w:vAlign w:val="center"/>
            <w:shd w:fill="F3F5F6"/>
          </w:tcPr>
          <w:p>
            <w:pPr>
              <w:spacing w:after="20"/>
            </w:pPr>
            <w:r>
              <w:rPr>
                <w:sz w:val="16"/>
              </w:rPr>
              <w:t>Return state machine and refund guard</w:t>
            </w:r>
          </w:p>
        </w:tc>
      </w:tr>
      <w:tr>
        <w:tc>
          <w:tcPr>
            <w:tcW w:type="dxa" w:w="5083"/>
            <w:vAlign w:val="center"/>
          </w:tcPr>
          <w:p>
            <w:pPr>
              <w:spacing w:after="20"/>
            </w:pPr>
            <w:r>
              <w:rPr>
                <w:sz w:val="16"/>
              </w:rPr>
              <w:t>assets/js/app.js</w:t>
            </w:r>
          </w:p>
        </w:tc>
        <w:tc>
          <w:tcPr>
            <w:tcW w:type="dxa" w:w="5083"/>
            <w:vAlign w:val="center"/>
          </w:tcPr>
          <w:p>
            <w:pPr>
              <w:spacing w:after="20"/>
            </w:pPr>
            <w:r>
              <w:rPr>
                <w:sz w:val="16"/>
              </w:rPr>
              <w:t>Debounce/cancellation, carousel modulo, clamping and UI state</w:t>
            </w:r>
          </w:p>
        </w:tc>
      </w:tr>
      <w:tr>
        <w:tc>
          <w:tcPr>
            <w:tcW w:type="dxa" w:w="5083"/>
            <w:vAlign w:val="center"/>
            <w:shd w:fill="F3F5F6"/>
          </w:tcPr>
          <w:p>
            <w:pPr>
              <w:spacing w:after="20"/>
            </w:pPr>
            <w:r>
              <w:rPr>
                <w:sz w:val="16"/>
              </w:rPr>
              <w:t>database/final.sql</w:t>
            </w:r>
          </w:p>
        </w:tc>
        <w:tc>
          <w:tcPr>
            <w:tcW w:type="dxa" w:w="5083"/>
            <w:vAlign w:val="center"/>
            <w:shd w:fill="F3F5F6"/>
          </w:tcPr>
          <w:p>
            <w:pPr>
              <w:spacing w:after="20"/>
            </w:pPr>
            <w:r>
              <w:rPr>
                <w:sz w:val="16"/>
              </w:rPr>
              <w:t>Constraints, uniqueness and referential actions</w:t>
            </w:r>
          </w:p>
        </w:tc>
      </w:tr>
      <w:tr>
        <w:tc>
          <w:tcPr>
            <w:tcW w:type="dxa" w:w="5083"/>
            <w:vAlign w:val="center"/>
          </w:tcPr>
          <w:p>
            <w:pPr>
              <w:spacing w:after="20"/>
            </w:pPr>
            <w:r>
              <w:rPr>
                <w:sz w:val="16"/>
              </w:rPr>
              <w:t>register.php, login.php, account.php</w:t>
            </w:r>
          </w:p>
        </w:tc>
        <w:tc>
          <w:tcPr>
            <w:tcW w:type="dxa" w:w="5083"/>
            <w:vAlign w:val="center"/>
          </w:tcPr>
          <w:p>
            <w:pPr>
              <w:spacing w:after="20"/>
            </w:pPr>
            <w:r>
              <w:rPr>
                <w:sz w:val="16"/>
              </w:rPr>
              <w:t>Password hashing, verification and session regeneration</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