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1048" w:rsidRDefault="00411048">
      <w:pPr>
        <w:spacing w:after="600"/>
      </w:pPr>
    </w:p>
    <w:p w:rsidR="00411048" w:rsidRDefault="00BC19DE">
      <w:pPr>
        <w:spacing w:after="40"/>
        <w:jc w:val="center"/>
      </w:pPr>
      <w:r>
        <w:rPr>
          <w:b/>
          <w:bCs/>
          <w:color w:val="1F3864"/>
          <w:sz w:val="44"/>
          <w:szCs w:val="44"/>
        </w:rPr>
        <w:t>TRADEVERSE AI</w:t>
      </w:r>
    </w:p>
    <w:p w:rsidR="00411048" w:rsidRDefault="00BC19DE">
      <w:pPr>
        <w:spacing w:after="40"/>
        <w:jc w:val="center"/>
      </w:pPr>
      <w:r>
        <w:rPr>
          <w:b/>
          <w:bCs/>
          <w:color w:val="2E5395"/>
          <w:sz w:val="24"/>
          <w:szCs w:val="24"/>
        </w:rPr>
        <w:t>Project Proposal and Software Requirements Specification</w:t>
      </w:r>
    </w:p>
    <w:p w:rsidR="00B06684" w:rsidRDefault="00B06684" w:rsidP="00B06684">
      <w:pPr>
        <w:spacing w:after="500"/>
        <w:jc w:val="center"/>
      </w:pPr>
      <w:r>
        <w:rPr>
          <w:i/>
          <w:iCs/>
          <w:color w:val="444444"/>
          <w:sz w:val="24"/>
          <w:szCs w:val="24"/>
        </w:rPr>
        <w:t>An Intelligent Web and Mobile Stock Market Platform with AI-Based Market Analysis and Virtual Trading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411048">
        <w:tblPrEx>
          <w:tblCellMar>
            <w:top w:w="0" w:type="dxa"/>
            <w:bottom w:w="0" w:type="dxa"/>
          </w:tblCellMar>
        </w:tblPrEx>
        <w:tc>
          <w:tcPr>
            <w:tcW w:w="3200" w:type="dxa"/>
            <w:shd w:val="clear" w:color="auto" w:fill="1F3864"/>
            <w:tcMar>
              <w:top w:w="70" w:type="dxa"/>
              <w:left w:w="90" w:type="dxa"/>
              <w:bottom w:w="70" w:type="dxa"/>
              <w:right w:w="90" w:type="dxa"/>
            </w:tcMar>
            <w:vAlign w:val="center"/>
          </w:tcPr>
          <w:p w:rsidR="00411048" w:rsidRDefault="00BC19DE">
            <w:r>
              <w:rPr>
                <w:b/>
                <w:bCs/>
                <w:color w:val="FFFFFF"/>
                <w:sz w:val="19"/>
                <w:szCs w:val="19"/>
              </w:rPr>
              <w:t>Field</w:t>
            </w:r>
          </w:p>
        </w:tc>
        <w:tc>
          <w:tcPr>
            <w:tcW w:w="6300" w:type="dxa"/>
            <w:shd w:val="clear" w:color="auto" w:fill="1F3864"/>
            <w:tcMar>
              <w:top w:w="70" w:type="dxa"/>
              <w:left w:w="90" w:type="dxa"/>
              <w:bottom w:w="70" w:type="dxa"/>
              <w:right w:w="90" w:type="dxa"/>
            </w:tcMar>
            <w:vAlign w:val="center"/>
          </w:tcPr>
          <w:p w:rsidR="00411048" w:rsidRDefault="00BC19DE">
            <w:r>
              <w:rPr>
                <w:b/>
                <w:bCs/>
                <w:color w:val="FFFFFF"/>
                <w:sz w:val="19"/>
                <w:szCs w:val="19"/>
              </w:rPr>
              <w:t>Details</w:t>
            </w:r>
          </w:p>
        </w:tc>
      </w:tr>
      <w:tr w:rsidR="00411048">
        <w:tblPrEx>
          <w:tblCellMar>
            <w:top w:w="0" w:type="dxa"/>
            <w:bottom w:w="0" w:type="dxa"/>
          </w:tblCellMar>
        </w:tblPrEx>
        <w:tc>
          <w:tcPr>
            <w:tcW w:w="3200" w:type="dxa"/>
            <w:tcMar>
              <w:top w:w="70" w:type="dxa"/>
              <w:left w:w="90" w:type="dxa"/>
              <w:bottom w:w="70" w:type="dxa"/>
              <w:right w:w="90" w:type="dxa"/>
            </w:tcMar>
            <w:vAlign w:val="center"/>
          </w:tcPr>
          <w:p w:rsidR="00411048" w:rsidRDefault="00BC19DE">
            <w:r>
              <w:rPr>
                <w:b/>
                <w:bCs/>
                <w:color w:val="1F3864"/>
                <w:sz w:val="19"/>
                <w:szCs w:val="19"/>
              </w:rPr>
              <w:t>Course</w:t>
            </w:r>
          </w:p>
        </w:tc>
        <w:tc>
          <w:tcPr>
            <w:tcW w:w="6300" w:type="dxa"/>
            <w:tcMar>
              <w:top w:w="70" w:type="dxa"/>
              <w:left w:w="90" w:type="dxa"/>
              <w:bottom w:w="70" w:type="dxa"/>
              <w:right w:w="90" w:type="dxa"/>
            </w:tcMar>
            <w:vAlign w:val="center"/>
          </w:tcPr>
          <w:p w:rsidR="00411048" w:rsidRDefault="00BC19DE">
            <w:r>
              <w:rPr>
                <w:sz w:val="19"/>
                <w:szCs w:val="19"/>
              </w:rPr>
              <w:t>Web Programming &amp; Mobile Applications Development</w:t>
            </w:r>
          </w:p>
        </w:tc>
      </w:tr>
      <w:tr w:rsidR="00411048">
        <w:tblPrEx>
          <w:tblCellMar>
            <w:top w:w="0" w:type="dxa"/>
            <w:bottom w:w="0" w:type="dxa"/>
          </w:tblCellMar>
        </w:tblPrEx>
        <w:tc>
          <w:tcPr>
            <w:tcW w:w="3200" w:type="dxa"/>
            <w:tcMar>
              <w:top w:w="70" w:type="dxa"/>
              <w:left w:w="90" w:type="dxa"/>
              <w:bottom w:w="70" w:type="dxa"/>
              <w:right w:w="90" w:type="dxa"/>
            </w:tcMar>
            <w:vAlign w:val="center"/>
          </w:tcPr>
          <w:p w:rsidR="00411048" w:rsidRDefault="00BC19DE">
            <w:r>
              <w:rPr>
                <w:b/>
                <w:bCs/>
                <w:color w:val="1F3864"/>
                <w:sz w:val="19"/>
                <w:szCs w:val="19"/>
              </w:rPr>
              <w:t>Institution / Department</w:t>
            </w:r>
          </w:p>
        </w:tc>
        <w:tc>
          <w:tcPr>
            <w:tcW w:w="6300" w:type="dxa"/>
            <w:tcMar>
              <w:top w:w="70" w:type="dxa"/>
              <w:left w:w="90" w:type="dxa"/>
              <w:bottom w:w="70" w:type="dxa"/>
              <w:right w:w="90" w:type="dxa"/>
            </w:tcMar>
            <w:vAlign w:val="center"/>
          </w:tcPr>
          <w:p w:rsidR="00411048" w:rsidRDefault="00BC19DE">
            <w:r>
              <w:rPr>
                <w:sz w:val="19"/>
                <w:szCs w:val="19"/>
              </w:rPr>
              <w:t>Khulna University, CSE Discipline</w:t>
            </w:r>
          </w:p>
        </w:tc>
      </w:tr>
      <w:tr w:rsidR="00411048">
        <w:tblPrEx>
          <w:tblCellMar>
            <w:top w:w="0" w:type="dxa"/>
            <w:bottom w:w="0" w:type="dxa"/>
          </w:tblCellMar>
        </w:tblPrEx>
        <w:tc>
          <w:tcPr>
            <w:tcW w:w="3200" w:type="dxa"/>
            <w:tcMar>
              <w:top w:w="70" w:type="dxa"/>
              <w:left w:w="90" w:type="dxa"/>
              <w:bottom w:w="70" w:type="dxa"/>
              <w:right w:w="90" w:type="dxa"/>
            </w:tcMar>
            <w:vAlign w:val="center"/>
          </w:tcPr>
          <w:p w:rsidR="00411048" w:rsidRDefault="00BC19DE">
            <w:r>
              <w:rPr>
                <w:b/>
                <w:bCs/>
                <w:color w:val="1F3864"/>
                <w:sz w:val="19"/>
                <w:szCs w:val="19"/>
              </w:rPr>
              <w:t>Supervisor</w:t>
            </w:r>
          </w:p>
        </w:tc>
        <w:tc>
          <w:tcPr>
            <w:tcW w:w="6300" w:type="dxa"/>
            <w:tcMar>
              <w:top w:w="70" w:type="dxa"/>
              <w:left w:w="90" w:type="dxa"/>
              <w:bottom w:w="70" w:type="dxa"/>
              <w:right w:w="90" w:type="dxa"/>
            </w:tcMar>
            <w:vAlign w:val="center"/>
          </w:tcPr>
          <w:p w:rsidR="00411048" w:rsidRDefault="00B06684">
            <w:pPr>
              <w:rPr>
                <w:rFonts w:ascii="Arial" w:hAnsi="Arial" w:cs="Arial"/>
                <w:color w:val="auto"/>
                <w:sz w:val="18"/>
                <w:szCs w:val="18"/>
                <w:shd w:val="clear" w:color="auto" w:fill="F7F7F7"/>
              </w:rPr>
            </w:pPr>
            <w:hyperlink r:id="rId7" w:history="1">
              <w:r w:rsidRPr="00B06684">
                <w:rPr>
                  <w:rStyle w:val="Hyperlink"/>
                  <w:rFonts w:ascii="Arial" w:hAnsi="Arial" w:cs="Arial"/>
                  <w:color w:val="auto"/>
                  <w:sz w:val="18"/>
                  <w:szCs w:val="18"/>
                  <w:u w:val="none"/>
                </w:rPr>
                <w:t xml:space="preserve">Dr. </w:t>
              </w:r>
              <w:proofErr w:type="spellStart"/>
              <w:r w:rsidRPr="00B06684">
                <w:rPr>
                  <w:rStyle w:val="Hyperlink"/>
                  <w:rFonts w:ascii="Arial" w:hAnsi="Arial" w:cs="Arial"/>
                  <w:color w:val="auto"/>
                  <w:sz w:val="18"/>
                  <w:szCs w:val="18"/>
                  <w:u w:val="none"/>
                </w:rPr>
                <w:t>Kazi</w:t>
              </w:r>
              <w:proofErr w:type="spellEnd"/>
              <w:r w:rsidRPr="00B06684">
                <w:rPr>
                  <w:rStyle w:val="Hyperlink"/>
                  <w:rFonts w:ascii="Arial" w:hAnsi="Arial" w:cs="Arial"/>
                  <w:color w:val="auto"/>
                  <w:sz w:val="18"/>
                  <w:szCs w:val="18"/>
                  <w:u w:val="none"/>
                </w:rPr>
                <w:t xml:space="preserve"> </w:t>
              </w:r>
              <w:proofErr w:type="spellStart"/>
              <w:r w:rsidRPr="00B06684">
                <w:rPr>
                  <w:rStyle w:val="Hyperlink"/>
                  <w:rFonts w:ascii="Arial" w:hAnsi="Arial" w:cs="Arial"/>
                  <w:color w:val="auto"/>
                  <w:sz w:val="18"/>
                  <w:szCs w:val="18"/>
                  <w:u w:val="none"/>
                </w:rPr>
                <w:t>Masudul</w:t>
              </w:r>
              <w:proofErr w:type="spellEnd"/>
              <w:r w:rsidRPr="00B06684">
                <w:rPr>
                  <w:rStyle w:val="Hyperlink"/>
                  <w:rFonts w:ascii="Arial" w:hAnsi="Arial" w:cs="Arial"/>
                  <w:color w:val="auto"/>
                  <w:sz w:val="18"/>
                  <w:szCs w:val="18"/>
                  <w:u w:val="none"/>
                </w:rPr>
                <w:t xml:space="preserve"> </w:t>
              </w:r>
              <w:proofErr w:type="spellStart"/>
              <w:r w:rsidRPr="00B06684">
                <w:rPr>
                  <w:rStyle w:val="Hyperlink"/>
                  <w:rFonts w:ascii="Arial" w:hAnsi="Arial" w:cs="Arial"/>
                  <w:color w:val="auto"/>
                  <w:sz w:val="18"/>
                  <w:szCs w:val="18"/>
                  <w:u w:val="none"/>
                </w:rPr>
                <w:t>Alam</w:t>
              </w:r>
              <w:proofErr w:type="spellEnd"/>
            </w:hyperlink>
          </w:p>
          <w:p w:rsidR="007F1CDC" w:rsidRPr="00B06684" w:rsidRDefault="007F1CDC">
            <w:pPr>
              <w:rPr>
                <w:color w:val="auto"/>
                <w:sz w:val="18"/>
                <w:szCs w:val="18"/>
              </w:rPr>
            </w:pPr>
            <w:r>
              <w:rPr>
                <w:rFonts w:ascii="Arial" w:hAnsi="Arial" w:cs="Arial"/>
                <w:color w:val="auto"/>
                <w:sz w:val="18"/>
                <w:szCs w:val="18"/>
                <w:shd w:val="clear" w:color="auto" w:fill="F7F7F7"/>
              </w:rPr>
              <w:t>(</w:t>
            </w:r>
            <w:proofErr w:type="spellStart"/>
            <w:r>
              <w:rPr>
                <w:rFonts w:ascii="Arial" w:hAnsi="Arial" w:cs="Arial"/>
                <w:color w:val="auto"/>
                <w:sz w:val="18"/>
                <w:szCs w:val="18"/>
                <w:shd w:val="clear" w:color="auto" w:fill="F7F7F7"/>
              </w:rPr>
              <w:t>Pofessor</w:t>
            </w:r>
            <w:proofErr w:type="spellEnd"/>
            <w:r>
              <w:rPr>
                <w:rFonts w:ascii="Arial" w:hAnsi="Arial" w:cs="Arial"/>
                <w:color w:val="auto"/>
                <w:sz w:val="18"/>
                <w:szCs w:val="18"/>
                <w:shd w:val="clear" w:color="auto" w:fill="F7F7F7"/>
              </w:rPr>
              <w:t xml:space="preserve"> CSEKU)</w:t>
            </w:r>
            <w:bookmarkStart w:id="0" w:name="_GoBack"/>
            <w:bookmarkEnd w:id="0"/>
          </w:p>
        </w:tc>
      </w:tr>
      <w:tr w:rsidR="00411048">
        <w:tblPrEx>
          <w:tblCellMar>
            <w:top w:w="0" w:type="dxa"/>
            <w:bottom w:w="0" w:type="dxa"/>
          </w:tblCellMar>
        </w:tblPrEx>
        <w:tc>
          <w:tcPr>
            <w:tcW w:w="3200" w:type="dxa"/>
            <w:tcMar>
              <w:top w:w="70" w:type="dxa"/>
              <w:left w:w="90" w:type="dxa"/>
              <w:bottom w:w="70" w:type="dxa"/>
              <w:right w:w="90" w:type="dxa"/>
            </w:tcMar>
            <w:vAlign w:val="center"/>
          </w:tcPr>
          <w:p w:rsidR="00411048" w:rsidRDefault="00BC19DE">
            <w:r>
              <w:rPr>
                <w:b/>
                <w:bCs/>
                <w:color w:val="1F3864"/>
                <w:sz w:val="19"/>
                <w:szCs w:val="19"/>
              </w:rPr>
              <w:t>Team Members</w:t>
            </w:r>
          </w:p>
        </w:tc>
        <w:tc>
          <w:tcPr>
            <w:tcW w:w="6300" w:type="dxa"/>
            <w:tcMar>
              <w:top w:w="70" w:type="dxa"/>
              <w:left w:w="90" w:type="dxa"/>
              <w:bottom w:w="70" w:type="dxa"/>
              <w:right w:w="90" w:type="dxa"/>
            </w:tcMar>
            <w:vAlign w:val="center"/>
          </w:tcPr>
          <w:p w:rsidR="00411048" w:rsidRDefault="00BC19DE">
            <w:proofErr w:type="spellStart"/>
            <w:r>
              <w:rPr>
                <w:sz w:val="19"/>
                <w:szCs w:val="19"/>
              </w:rPr>
              <w:t>Mukesh</w:t>
            </w:r>
            <w:proofErr w:type="spellEnd"/>
            <w:r>
              <w:rPr>
                <w:sz w:val="19"/>
                <w:szCs w:val="19"/>
              </w:rPr>
              <w:t xml:space="preserve"> Kumar Mandal, ID: 220242</w:t>
            </w:r>
          </w:p>
          <w:p w:rsidR="00411048" w:rsidRDefault="00BC19DE">
            <w:proofErr w:type="spellStart"/>
            <w:r>
              <w:rPr>
                <w:sz w:val="19"/>
                <w:szCs w:val="19"/>
              </w:rPr>
              <w:t>Nuzhat</w:t>
            </w:r>
            <w:proofErr w:type="spellEnd"/>
            <w:r>
              <w:rPr>
                <w:sz w:val="19"/>
                <w:szCs w:val="19"/>
              </w:rPr>
              <w:t xml:space="preserve"> Liana, ID: 220205</w:t>
            </w:r>
          </w:p>
        </w:tc>
      </w:tr>
      <w:tr w:rsidR="00411048">
        <w:tblPrEx>
          <w:tblCellMar>
            <w:top w:w="0" w:type="dxa"/>
            <w:bottom w:w="0" w:type="dxa"/>
          </w:tblCellMar>
        </w:tblPrEx>
        <w:tc>
          <w:tcPr>
            <w:tcW w:w="3200" w:type="dxa"/>
            <w:tcMar>
              <w:top w:w="70" w:type="dxa"/>
              <w:left w:w="90" w:type="dxa"/>
              <w:bottom w:w="70" w:type="dxa"/>
              <w:right w:w="90" w:type="dxa"/>
            </w:tcMar>
            <w:vAlign w:val="center"/>
          </w:tcPr>
          <w:p w:rsidR="00411048" w:rsidRDefault="00BC19DE">
            <w:r>
              <w:rPr>
                <w:b/>
                <w:bCs/>
                <w:color w:val="1F3864"/>
                <w:sz w:val="19"/>
                <w:szCs w:val="19"/>
              </w:rPr>
              <w:t>Prepared By</w:t>
            </w:r>
          </w:p>
        </w:tc>
        <w:tc>
          <w:tcPr>
            <w:tcW w:w="6300" w:type="dxa"/>
            <w:tcMar>
              <w:top w:w="70" w:type="dxa"/>
              <w:left w:w="90" w:type="dxa"/>
              <w:bottom w:w="70" w:type="dxa"/>
              <w:right w:w="90" w:type="dxa"/>
            </w:tcMar>
            <w:vAlign w:val="center"/>
          </w:tcPr>
          <w:p w:rsidR="00411048" w:rsidRDefault="00BC19DE">
            <w:proofErr w:type="spellStart"/>
            <w:r>
              <w:rPr>
                <w:sz w:val="19"/>
                <w:szCs w:val="19"/>
              </w:rPr>
              <w:t>TradeVerse</w:t>
            </w:r>
            <w:proofErr w:type="spellEnd"/>
            <w:r>
              <w:rPr>
                <w:sz w:val="19"/>
                <w:szCs w:val="19"/>
              </w:rPr>
              <w:t xml:space="preserve"> AI Project Team</w:t>
            </w:r>
          </w:p>
        </w:tc>
      </w:tr>
      <w:tr w:rsidR="00411048">
        <w:tblPrEx>
          <w:tblCellMar>
            <w:top w:w="0" w:type="dxa"/>
            <w:bottom w:w="0" w:type="dxa"/>
          </w:tblCellMar>
        </w:tblPrEx>
        <w:tc>
          <w:tcPr>
            <w:tcW w:w="3200" w:type="dxa"/>
            <w:tcMar>
              <w:top w:w="70" w:type="dxa"/>
              <w:left w:w="90" w:type="dxa"/>
              <w:bottom w:w="70" w:type="dxa"/>
              <w:right w:w="90" w:type="dxa"/>
            </w:tcMar>
            <w:vAlign w:val="center"/>
          </w:tcPr>
          <w:p w:rsidR="00411048" w:rsidRDefault="00BC19DE">
            <w:r>
              <w:rPr>
                <w:b/>
                <w:bCs/>
                <w:color w:val="1F3864"/>
                <w:sz w:val="19"/>
                <w:szCs w:val="19"/>
              </w:rPr>
              <w:t>Repository</w:t>
            </w:r>
          </w:p>
        </w:tc>
        <w:tc>
          <w:tcPr>
            <w:tcW w:w="6300" w:type="dxa"/>
            <w:tcMar>
              <w:top w:w="70" w:type="dxa"/>
              <w:left w:w="90" w:type="dxa"/>
              <w:bottom w:w="70" w:type="dxa"/>
              <w:right w:w="90" w:type="dxa"/>
            </w:tcMar>
            <w:vAlign w:val="center"/>
          </w:tcPr>
          <w:p w:rsidR="00411048" w:rsidRDefault="00BC19DE">
            <w:r>
              <w:rPr>
                <w:sz w:val="19"/>
                <w:szCs w:val="19"/>
              </w:rPr>
              <w:t>https://github.com/Mukeshmandal815/TradeVerseAI</w:t>
            </w:r>
          </w:p>
        </w:tc>
      </w:tr>
    </w:tbl>
    <w:p w:rsidR="00411048" w:rsidRDefault="00BC19DE">
      <w:r>
        <w:br w:type="page"/>
      </w:r>
    </w:p>
    <w:p w:rsidR="00411048" w:rsidRDefault="00BC19DE">
      <w:pPr>
        <w:pStyle w:val="Heading1"/>
        <w:spacing w:before="200" w:after="200"/>
      </w:pPr>
      <w:r>
        <w:rPr>
          <w:b/>
          <w:bCs/>
          <w:color w:val="1F3864"/>
          <w:sz w:val="28"/>
          <w:szCs w:val="28"/>
        </w:rPr>
        <w:lastRenderedPageBreak/>
        <w:t>Contents</w:t>
      </w:r>
    </w:p>
    <w:p w:rsidR="00411048" w:rsidRDefault="00BC19DE">
      <w:pPr>
        <w:spacing w:after="60"/>
      </w:pPr>
      <w:r>
        <w:t>1. Project Overview</w:t>
      </w:r>
    </w:p>
    <w:p w:rsidR="00411048" w:rsidRDefault="00BC19DE">
      <w:pPr>
        <w:spacing w:after="60"/>
      </w:pPr>
      <w:r>
        <w:t>2. Project Objectives</w:t>
      </w:r>
    </w:p>
    <w:p w:rsidR="00411048" w:rsidRDefault="00BC19DE">
      <w:pPr>
        <w:spacing w:after="60"/>
      </w:pPr>
      <w:r>
        <w:t>3. Scope and MVP Boundary</w:t>
      </w:r>
    </w:p>
    <w:p w:rsidR="00411048" w:rsidRDefault="00BC19DE">
      <w:pPr>
        <w:spacing w:after="60"/>
      </w:pPr>
      <w:r>
        <w:t>4. User Roles and Stakeholders</w:t>
      </w:r>
    </w:p>
    <w:p w:rsidR="00411048" w:rsidRDefault="00BC19DE">
      <w:pPr>
        <w:spacing w:after="60"/>
      </w:pPr>
      <w:r>
        <w:t>5. System Boundaries</w:t>
      </w:r>
    </w:p>
    <w:p w:rsidR="00411048" w:rsidRDefault="00BC19DE">
      <w:pPr>
        <w:spacing w:after="60"/>
      </w:pPr>
      <w:r>
        <w:t>6. Requirements Specification</w:t>
      </w:r>
    </w:p>
    <w:p w:rsidR="00411048" w:rsidRDefault="00BC19DE">
      <w:pPr>
        <w:spacing w:after="60"/>
      </w:pPr>
      <w:r>
        <w:t>7. Assumptions and Constraints</w:t>
      </w:r>
    </w:p>
    <w:p w:rsidR="00411048" w:rsidRDefault="00BC19DE">
      <w:pPr>
        <w:spacing w:after="60"/>
      </w:pPr>
      <w:r>
        <w:t>8. Initial Architecture Overview</w:t>
      </w:r>
    </w:p>
    <w:p w:rsidR="00411048" w:rsidRDefault="00BC19DE">
      <w:pPr>
        <w:spacing w:after="60"/>
      </w:pPr>
      <w:r>
        <w:t>9. GitHub Repository and Contribution Guidelines</w:t>
      </w:r>
    </w:p>
    <w:p w:rsidR="00411048" w:rsidRDefault="00BC19DE">
      <w:pPr>
        <w:spacing w:after="60"/>
      </w:pPr>
      <w:r>
        <w:t>10. AI-Assisted Development Workflow</w:t>
      </w:r>
    </w:p>
    <w:p w:rsidR="00411048" w:rsidRDefault="00BC19DE">
      <w:pPr>
        <w:spacing w:after="60"/>
      </w:pPr>
      <w:r>
        <w:t>11. AI-Generated README Draft</w:t>
      </w:r>
    </w:p>
    <w:p w:rsidR="00411048" w:rsidRDefault="00BC19DE">
      <w:pPr>
        <w:spacing w:after="60"/>
      </w:pPr>
      <w:r>
        <w:t>12. Initial Task List</w:t>
      </w:r>
    </w:p>
    <w:p w:rsidR="00411048" w:rsidRDefault="00BC19DE">
      <w:pPr>
        <w:spacing w:after="60"/>
      </w:pPr>
      <w:r>
        <w:t>13. Deliverables and Acceptance Criteria</w:t>
      </w:r>
    </w:p>
    <w:p w:rsidR="00411048" w:rsidRDefault="00BC19DE">
      <w:pPr>
        <w:spacing w:after="60"/>
      </w:pPr>
      <w:r>
        <w:t>14. Development Timeline</w:t>
      </w:r>
    </w:p>
    <w:p w:rsidR="00411048" w:rsidRDefault="00BC19DE">
      <w:pPr>
        <w:spacing w:after="60"/>
      </w:pPr>
      <w:r>
        <w:t>Appendix A — Requirement Traceability Starter</w:t>
      </w:r>
    </w:p>
    <w:p w:rsidR="00411048" w:rsidRDefault="00BC19DE">
      <w:r>
        <w:br w:type="page"/>
      </w:r>
    </w:p>
    <w:p w:rsidR="00411048" w:rsidRDefault="00BC19DE">
      <w:pPr>
        <w:pStyle w:val="Heading1"/>
        <w:pBdr>
          <w:bottom w:val="single" w:sz="6" w:space="4" w:color="1F3864"/>
        </w:pBdr>
        <w:spacing w:before="380" w:after="140"/>
      </w:pPr>
      <w:r>
        <w:rPr>
          <w:b/>
          <w:bCs/>
          <w:color w:val="1F3864"/>
          <w:sz w:val="28"/>
          <w:szCs w:val="28"/>
        </w:rPr>
        <w:lastRenderedPageBreak/>
        <w:t>1. Project Overview</w:t>
      </w:r>
    </w:p>
    <w:p w:rsidR="00411048" w:rsidRDefault="00BC19DE">
      <w:pPr>
        <w:spacing w:after="150" w:line="290" w:lineRule="auto"/>
        <w:jc w:val="both"/>
      </w:pPr>
      <w:proofErr w:type="spellStart"/>
      <w:r>
        <w:t>TradeVerse</w:t>
      </w:r>
      <w:proofErr w:type="spellEnd"/>
      <w:r>
        <w:t xml:space="preserve"> AI is a software engineering project that gives students and early-career learners a safe, zero-risk way to </w:t>
      </w:r>
      <w:proofErr w:type="spellStart"/>
      <w:r>
        <w:t>practise</w:t>
      </w:r>
      <w:proofErr w:type="spellEnd"/>
      <w:r>
        <w:t xml:space="preserve"> stock trading and market analysis on Nepal Stock Exchange (NEPSE) listed companies. The MVP focuses on virtual/paper trading: users receive simulated funds, browse real or mocked NEPSE market data, place buy/sell orders, and track a full portfolio, while a dedicated AI service </w:t>
      </w:r>
      <w:proofErr w:type="gramStart"/>
      <w:r>
        <w:t>layers</w:t>
      </w:r>
      <w:proofErr w:type="gramEnd"/>
      <w:r>
        <w:t xml:space="preserve"> short-term trend prediction and financial-news sentiment analysis on top of the market data.</w:t>
      </w:r>
    </w:p>
    <w:p w:rsidR="00411048" w:rsidRDefault="00BC19DE">
      <w:pPr>
        <w:spacing w:after="150" w:line="290" w:lineRule="auto"/>
        <w:jc w:val="both"/>
      </w:pPr>
      <w:r>
        <w:t>The project is designed for a university software project context: it should be demonstrable locally, use a clear and testable scope, and provide evidence of requirements engineering, architecture planning, implementation discipline, and team collaboration.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411048">
        <w:tblPrEx>
          <w:tblCellMar>
            <w:top w:w="0" w:type="dxa"/>
            <w:bottom w:w="0" w:type="dxa"/>
          </w:tblCellMar>
        </w:tblPrEx>
        <w:tc>
          <w:tcPr>
            <w:tcW w:w="2600" w:type="dxa"/>
            <w:shd w:val="clear" w:color="auto" w:fill="1F3864"/>
            <w:tcMar>
              <w:top w:w="70" w:type="dxa"/>
              <w:left w:w="90" w:type="dxa"/>
              <w:bottom w:w="70" w:type="dxa"/>
              <w:right w:w="90" w:type="dxa"/>
            </w:tcMar>
            <w:vAlign w:val="center"/>
          </w:tcPr>
          <w:p w:rsidR="00411048" w:rsidRDefault="00BC19DE">
            <w:r>
              <w:rPr>
                <w:b/>
                <w:bCs/>
                <w:color w:val="FFFFFF"/>
                <w:sz w:val="19"/>
                <w:szCs w:val="19"/>
              </w:rPr>
              <w:t>Item</w:t>
            </w:r>
          </w:p>
        </w:tc>
        <w:tc>
          <w:tcPr>
            <w:tcW w:w="6900" w:type="dxa"/>
            <w:shd w:val="clear" w:color="auto" w:fill="1F3864"/>
            <w:tcMar>
              <w:top w:w="70" w:type="dxa"/>
              <w:left w:w="90" w:type="dxa"/>
              <w:bottom w:w="70" w:type="dxa"/>
              <w:right w:w="90" w:type="dxa"/>
            </w:tcMar>
            <w:vAlign w:val="center"/>
          </w:tcPr>
          <w:p w:rsidR="00411048" w:rsidRDefault="00BC19DE">
            <w:r>
              <w:rPr>
                <w:b/>
                <w:bCs/>
                <w:color w:val="FFFFFF"/>
                <w:sz w:val="19"/>
                <w:szCs w:val="19"/>
              </w:rPr>
              <w:t>Baseline</w:t>
            </w:r>
          </w:p>
        </w:tc>
      </w:tr>
      <w:tr w:rsidR="00411048">
        <w:tblPrEx>
          <w:tblCellMar>
            <w:top w:w="0" w:type="dxa"/>
            <w:bottom w:w="0" w:type="dxa"/>
          </w:tblCellMar>
        </w:tblPrEx>
        <w:tc>
          <w:tcPr>
            <w:tcW w:w="2600" w:type="dxa"/>
            <w:tcMar>
              <w:top w:w="70" w:type="dxa"/>
              <w:left w:w="90" w:type="dxa"/>
              <w:bottom w:w="70" w:type="dxa"/>
              <w:right w:w="90" w:type="dxa"/>
            </w:tcMar>
            <w:vAlign w:val="center"/>
          </w:tcPr>
          <w:p w:rsidR="00411048" w:rsidRDefault="00BC19DE">
            <w:r>
              <w:rPr>
                <w:b/>
                <w:bCs/>
                <w:color w:val="1F3864"/>
                <w:sz w:val="19"/>
                <w:szCs w:val="19"/>
              </w:rPr>
              <w:t>Problem</w:t>
            </w:r>
          </w:p>
        </w:tc>
        <w:tc>
          <w:tcPr>
            <w:tcW w:w="6900" w:type="dxa"/>
            <w:tcMar>
              <w:top w:w="70" w:type="dxa"/>
              <w:left w:w="90" w:type="dxa"/>
              <w:bottom w:w="70" w:type="dxa"/>
              <w:right w:w="90" w:type="dxa"/>
            </w:tcMar>
            <w:vAlign w:val="center"/>
          </w:tcPr>
          <w:p w:rsidR="00411048" w:rsidRDefault="00BC19DE">
            <w:r>
              <w:rPr>
                <w:sz w:val="19"/>
                <w:szCs w:val="19"/>
              </w:rPr>
              <w:t xml:space="preserve">Students and early-career learners lack an accessible, modern, education-focused way to </w:t>
            </w:r>
            <w:proofErr w:type="spellStart"/>
            <w:r>
              <w:rPr>
                <w:sz w:val="19"/>
                <w:szCs w:val="19"/>
              </w:rPr>
              <w:t>practise</w:t>
            </w:r>
            <w:proofErr w:type="spellEnd"/>
            <w:r>
              <w:rPr>
                <w:sz w:val="19"/>
                <w:szCs w:val="19"/>
              </w:rPr>
              <w:t xml:space="preserve"> NEPSE trading; existing tools are either full brokerage platforms unsuitable for beginners or plain spreadsheets with no live data, charting, or intelligence layer.</w:t>
            </w:r>
          </w:p>
        </w:tc>
      </w:tr>
      <w:tr w:rsidR="00411048">
        <w:tblPrEx>
          <w:tblCellMar>
            <w:top w:w="0" w:type="dxa"/>
            <w:bottom w:w="0" w:type="dxa"/>
          </w:tblCellMar>
        </w:tblPrEx>
        <w:tc>
          <w:tcPr>
            <w:tcW w:w="2600" w:type="dxa"/>
            <w:tcMar>
              <w:top w:w="70" w:type="dxa"/>
              <w:left w:w="90" w:type="dxa"/>
              <w:bottom w:w="70" w:type="dxa"/>
              <w:right w:w="90" w:type="dxa"/>
            </w:tcMar>
            <w:vAlign w:val="center"/>
          </w:tcPr>
          <w:p w:rsidR="00411048" w:rsidRDefault="00BC19DE">
            <w:r>
              <w:rPr>
                <w:b/>
                <w:bCs/>
                <w:color w:val="1F3864"/>
                <w:sz w:val="19"/>
                <w:szCs w:val="19"/>
              </w:rPr>
              <w:t>Proposed solution</w:t>
            </w:r>
          </w:p>
        </w:tc>
        <w:tc>
          <w:tcPr>
            <w:tcW w:w="6900" w:type="dxa"/>
            <w:tcMar>
              <w:top w:w="70" w:type="dxa"/>
              <w:left w:w="90" w:type="dxa"/>
              <w:bottom w:w="70" w:type="dxa"/>
              <w:right w:w="90" w:type="dxa"/>
            </w:tcMar>
            <w:vAlign w:val="center"/>
          </w:tcPr>
          <w:p w:rsidR="00411048" w:rsidRDefault="00BC19DE">
            <w:r>
              <w:rPr>
                <w:sz w:val="19"/>
                <w:szCs w:val="19"/>
              </w:rPr>
              <w:t>A web and mobile platform that connects to NEPSE market data, lets users trade with simulated funds, tracks a full virtual portfolio, and layers AI-based trend prediction and news-sentiment analysis on top.</w:t>
            </w:r>
          </w:p>
        </w:tc>
      </w:tr>
      <w:tr w:rsidR="00411048">
        <w:tblPrEx>
          <w:tblCellMar>
            <w:top w:w="0" w:type="dxa"/>
            <w:bottom w:w="0" w:type="dxa"/>
          </w:tblCellMar>
        </w:tblPrEx>
        <w:tc>
          <w:tcPr>
            <w:tcW w:w="2600" w:type="dxa"/>
            <w:tcMar>
              <w:top w:w="70" w:type="dxa"/>
              <w:left w:w="90" w:type="dxa"/>
              <w:bottom w:w="70" w:type="dxa"/>
              <w:right w:w="90" w:type="dxa"/>
            </w:tcMar>
            <w:vAlign w:val="center"/>
          </w:tcPr>
          <w:p w:rsidR="00411048" w:rsidRDefault="00BC19DE">
            <w:r>
              <w:rPr>
                <w:b/>
                <w:bCs/>
                <w:color w:val="1F3864"/>
                <w:sz w:val="19"/>
                <w:szCs w:val="19"/>
              </w:rPr>
              <w:t>Primary users</w:t>
            </w:r>
          </w:p>
        </w:tc>
        <w:tc>
          <w:tcPr>
            <w:tcW w:w="6900" w:type="dxa"/>
            <w:tcMar>
              <w:top w:w="70" w:type="dxa"/>
              <w:left w:w="90" w:type="dxa"/>
              <w:bottom w:w="70" w:type="dxa"/>
              <w:right w:w="90" w:type="dxa"/>
            </w:tcMar>
            <w:vAlign w:val="center"/>
          </w:tcPr>
          <w:p w:rsidR="00411048" w:rsidRDefault="00BC19DE">
            <w:r>
              <w:rPr>
                <w:sz w:val="19"/>
                <w:szCs w:val="19"/>
              </w:rPr>
              <w:t xml:space="preserve">Student project team, course supervisor/evaluator, and future learners who want to </w:t>
            </w:r>
            <w:proofErr w:type="spellStart"/>
            <w:r>
              <w:rPr>
                <w:sz w:val="19"/>
                <w:szCs w:val="19"/>
              </w:rPr>
              <w:t>practise</w:t>
            </w:r>
            <w:proofErr w:type="spellEnd"/>
            <w:r>
              <w:rPr>
                <w:sz w:val="19"/>
                <w:szCs w:val="19"/>
              </w:rPr>
              <w:t xml:space="preserve"> NEPSE trading without financial risk.</w:t>
            </w:r>
          </w:p>
        </w:tc>
      </w:tr>
      <w:tr w:rsidR="00411048">
        <w:tblPrEx>
          <w:tblCellMar>
            <w:top w:w="0" w:type="dxa"/>
            <w:bottom w:w="0" w:type="dxa"/>
          </w:tblCellMar>
        </w:tblPrEx>
        <w:tc>
          <w:tcPr>
            <w:tcW w:w="2600" w:type="dxa"/>
            <w:tcMar>
              <w:top w:w="70" w:type="dxa"/>
              <w:left w:w="90" w:type="dxa"/>
              <w:bottom w:w="70" w:type="dxa"/>
              <w:right w:w="90" w:type="dxa"/>
            </w:tcMar>
            <w:vAlign w:val="center"/>
          </w:tcPr>
          <w:p w:rsidR="00411048" w:rsidRDefault="00BC19DE">
            <w:r>
              <w:rPr>
                <w:b/>
                <w:bCs/>
                <w:color w:val="1F3864"/>
                <w:sz w:val="19"/>
                <w:szCs w:val="19"/>
              </w:rPr>
              <w:t>MVP target</w:t>
            </w:r>
          </w:p>
        </w:tc>
        <w:tc>
          <w:tcPr>
            <w:tcW w:w="6900" w:type="dxa"/>
            <w:tcMar>
              <w:top w:w="70" w:type="dxa"/>
              <w:left w:w="90" w:type="dxa"/>
              <w:bottom w:w="70" w:type="dxa"/>
              <w:right w:w="90" w:type="dxa"/>
            </w:tcMar>
            <w:vAlign w:val="center"/>
          </w:tcPr>
          <w:p w:rsidR="00411048" w:rsidRDefault="00BC19DE">
            <w:r>
              <w:rPr>
                <w:sz w:val="19"/>
                <w:szCs w:val="19"/>
              </w:rPr>
              <w:t>NEPSE-listed companies only; virtual/paper trading, not real brokerage execution.</w:t>
            </w:r>
          </w:p>
        </w:tc>
      </w:tr>
      <w:tr w:rsidR="00411048">
        <w:tblPrEx>
          <w:tblCellMar>
            <w:top w:w="0" w:type="dxa"/>
            <w:bottom w:w="0" w:type="dxa"/>
          </w:tblCellMar>
        </w:tblPrEx>
        <w:tc>
          <w:tcPr>
            <w:tcW w:w="2600" w:type="dxa"/>
            <w:tcMar>
              <w:top w:w="70" w:type="dxa"/>
              <w:left w:w="90" w:type="dxa"/>
              <w:bottom w:w="70" w:type="dxa"/>
              <w:right w:w="90" w:type="dxa"/>
            </w:tcMar>
            <w:vAlign w:val="center"/>
          </w:tcPr>
          <w:p w:rsidR="00411048" w:rsidRDefault="00BC19DE">
            <w:r>
              <w:rPr>
                <w:b/>
                <w:bCs/>
                <w:color w:val="1F3864"/>
                <w:sz w:val="19"/>
                <w:szCs w:val="19"/>
              </w:rPr>
              <w:t>Local development posture</w:t>
            </w:r>
          </w:p>
        </w:tc>
        <w:tc>
          <w:tcPr>
            <w:tcW w:w="6900" w:type="dxa"/>
            <w:tcMar>
              <w:top w:w="70" w:type="dxa"/>
              <w:left w:w="90" w:type="dxa"/>
              <w:bottom w:w="70" w:type="dxa"/>
              <w:right w:w="90" w:type="dxa"/>
            </w:tcMar>
            <w:vAlign w:val="center"/>
          </w:tcPr>
          <w:p w:rsidR="00411048" w:rsidRDefault="00BC19DE">
            <w:r>
              <w:rPr>
                <w:sz w:val="19"/>
                <w:szCs w:val="19"/>
              </w:rPr>
              <w:t>No real-money integration, paid brokerage subscription, or production deployment is required for the MVP; a mock market-data provider is acceptable when live NEPSE data is unavailable.</w:t>
            </w:r>
          </w:p>
        </w:tc>
      </w:tr>
    </w:tbl>
    <w:p w:rsidR="00411048" w:rsidRDefault="00411048">
      <w:pPr>
        <w:spacing w:after="200"/>
      </w:pPr>
    </w:p>
    <w:p w:rsidR="00411048" w:rsidRDefault="00BC19DE">
      <w:pPr>
        <w:pStyle w:val="Heading1"/>
        <w:pBdr>
          <w:bottom w:val="single" w:sz="6" w:space="4" w:color="1F3864"/>
        </w:pBdr>
        <w:spacing w:before="380" w:after="140"/>
      </w:pPr>
      <w:r>
        <w:rPr>
          <w:b/>
          <w:bCs/>
          <w:color w:val="1F3864"/>
          <w:sz w:val="28"/>
          <w:szCs w:val="28"/>
        </w:rPr>
        <w:t>2. Project Objectives</w:t>
      </w:r>
    </w:p>
    <w:p w:rsidR="00411048" w:rsidRDefault="00BC19DE">
      <w:pPr>
        <w:spacing w:after="150" w:line="290" w:lineRule="auto"/>
        <w:jc w:val="both"/>
      </w:pPr>
      <w:r>
        <w:t>The project begins with an initiation phase whose goal is not to build the full product immediately, but to agree on the product boundary, establish collaboration practices, and create a requirement set that can drive MVP implementation. The overall objectives are to:</w:t>
      </w:r>
    </w:p>
    <w:p w:rsidR="00411048" w:rsidRDefault="00BC19DE">
      <w:pPr>
        <w:pStyle w:val="ListParagraph"/>
        <w:numPr>
          <w:ilvl w:val="0"/>
          <w:numId w:val="2"/>
        </w:numPr>
        <w:spacing w:after="70"/>
      </w:pPr>
      <w:r>
        <w:t>Define the project problem statement, objectives, MVP boundary, stakeholders, and user roles.</w:t>
      </w:r>
    </w:p>
    <w:p w:rsidR="00411048" w:rsidRDefault="00BC19DE">
      <w:pPr>
        <w:pStyle w:val="ListParagraph"/>
        <w:numPr>
          <w:ilvl w:val="0"/>
          <w:numId w:val="2"/>
        </w:numPr>
        <w:spacing w:after="70"/>
      </w:pPr>
      <w:r>
        <w:t>Draft a structured SRS with functional requirements, non-functional requirements, constraints, assumptions, and acceptance criteria.</w:t>
      </w:r>
    </w:p>
    <w:p w:rsidR="00411048" w:rsidRDefault="00BC19DE">
      <w:pPr>
        <w:pStyle w:val="ListParagraph"/>
        <w:numPr>
          <w:ilvl w:val="0"/>
          <w:numId w:val="2"/>
        </w:numPr>
        <w:spacing w:after="70"/>
      </w:pPr>
      <w:r>
        <w:t>Set up the GitHub repository with README, contribution guidelines, issue labels, branch rules, and an initial task list.</w:t>
      </w:r>
    </w:p>
    <w:p w:rsidR="00411048" w:rsidRDefault="00BC19DE">
      <w:pPr>
        <w:pStyle w:val="ListParagraph"/>
        <w:numPr>
          <w:ilvl w:val="0"/>
          <w:numId w:val="2"/>
        </w:numPr>
        <w:spacing w:after="70"/>
      </w:pPr>
      <w:r>
        <w:t>Define the AI-assisted development workflow the team will use responsibly throughout the project.</w:t>
      </w:r>
    </w:p>
    <w:p w:rsidR="00411048" w:rsidRDefault="00BC19DE">
      <w:pPr>
        <w:pStyle w:val="ListParagraph"/>
        <w:numPr>
          <w:ilvl w:val="0"/>
          <w:numId w:val="2"/>
        </w:numPr>
        <w:spacing w:after="70"/>
      </w:pPr>
      <w:r>
        <w:t>Create a first architecture overview covering the web app, mobile app, backend, database, market-data integration, AI service, and Docker-based local runtime.</w:t>
      </w:r>
    </w:p>
    <w:p w:rsidR="00411048" w:rsidRDefault="00BC19DE">
      <w:pPr>
        <w:pStyle w:val="ListParagraph"/>
        <w:numPr>
          <w:ilvl w:val="0"/>
          <w:numId w:val="2"/>
        </w:numPr>
        <w:spacing w:after="70"/>
      </w:pPr>
      <w:r>
        <w:t>Prepare deliverables for supervisor/team review and turn the approved requirements into prioritized GitHub issues.</w:t>
      </w:r>
    </w:p>
    <w:p w:rsidR="00411048" w:rsidRDefault="00411048">
      <w:pPr>
        <w:spacing w:after="200"/>
      </w:pPr>
    </w:p>
    <w:p w:rsidR="00411048" w:rsidRDefault="00BC19DE">
      <w:pPr>
        <w:pStyle w:val="Heading1"/>
        <w:pBdr>
          <w:bottom w:val="single" w:sz="6" w:space="4" w:color="1F3864"/>
        </w:pBdr>
        <w:spacing w:before="380" w:after="140"/>
      </w:pPr>
      <w:r>
        <w:rPr>
          <w:b/>
          <w:bCs/>
          <w:color w:val="1F3864"/>
          <w:sz w:val="28"/>
          <w:szCs w:val="28"/>
        </w:rPr>
        <w:t>3. Scope and MVP Boundary</w:t>
      </w:r>
    </w:p>
    <w:p w:rsidR="00411048" w:rsidRDefault="00BC19DE">
      <w:pPr>
        <w:spacing w:after="150" w:line="290" w:lineRule="auto"/>
        <w:jc w:val="both"/>
      </w:pPr>
      <w:r>
        <w:lastRenderedPageBreak/>
        <w:t>The MVP intentionally narrows the technical problem so the team can produce a working, defensible project within a university timeline. The core value is safe virtual trading with AI-assisted market insight, not a full brokerage or multi-exchange platform.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411048">
        <w:tblPrEx>
          <w:tblCellMar>
            <w:top w:w="0" w:type="dxa"/>
            <w:bottom w:w="0" w:type="dxa"/>
          </w:tblCellMar>
        </w:tblPrEx>
        <w:tc>
          <w:tcPr>
            <w:tcW w:w="4750" w:type="dxa"/>
            <w:shd w:val="clear" w:color="auto" w:fill="1F3864"/>
            <w:tcMar>
              <w:top w:w="70" w:type="dxa"/>
              <w:left w:w="90" w:type="dxa"/>
              <w:bottom w:w="70" w:type="dxa"/>
              <w:right w:w="90" w:type="dxa"/>
            </w:tcMar>
            <w:vAlign w:val="center"/>
          </w:tcPr>
          <w:p w:rsidR="00411048" w:rsidRDefault="00BC19DE">
            <w:r>
              <w:rPr>
                <w:b/>
                <w:bCs/>
                <w:color w:val="FFFFFF"/>
                <w:sz w:val="19"/>
                <w:szCs w:val="19"/>
              </w:rPr>
              <w:t>In Scope for MVP</w:t>
            </w:r>
          </w:p>
        </w:tc>
        <w:tc>
          <w:tcPr>
            <w:tcW w:w="4750" w:type="dxa"/>
            <w:shd w:val="clear" w:color="auto" w:fill="1F3864"/>
            <w:tcMar>
              <w:top w:w="70" w:type="dxa"/>
              <w:left w:w="90" w:type="dxa"/>
              <w:bottom w:w="70" w:type="dxa"/>
              <w:right w:w="90" w:type="dxa"/>
            </w:tcMar>
            <w:vAlign w:val="center"/>
          </w:tcPr>
          <w:p w:rsidR="00411048" w:rsidRDefault="00BC19DE">
            <w:r>
              <w:rPr>
                <w:b/>
                <w:bCs/>
                <w:color w:val="FFFFFF"/>
                <w:sz w:val="19"/>
                <w:szCs w:val="19"/>
              </w:rPr>
              <w:t>Out of Scope for MVP</w:t>
            </w:r>
          </w:p>
        </w:tc>
      </w:tr>
      <w:tr w:rsidR="00411048">
        <w:tblPrEx>
          <w:tblCellMar>
            <w:top w:w="0" w:type="dxa"/>
            <w:bottom w:w="0" w:type="dxa"/>
          </w:tblCellMar>
        </w:tblPrEx>
        <w:tc>
          <w:tcPr>
            <w:tcW w:w="4750" w:type="dxa"/>
            <w:tcMar>
              <w:top w:w="70" w:type="dxa"/>
              <w:left w:w="90" w:type="dxa"/>
              <w:bottom w:w="70" w:type="dxa"/>
              <w:right w:w="90" w:type="dxa"/>
            </w:tcMar>
            <w:vAlign w:val="center"/>
          </w:tcPr>
          <w:p w:rsidR="00411048" w:rsidRDefault="00BC19DE">
            <w:r>
              <w:rPr>
                <w:sz w:val="19"/>
                <w:szCs w:val="19"/>
              </w:rPr>
              <w:t>NEPSE-listed companies and their market data.</w:t>
            </w:r>
          </w:p>
        </w:tc>
        <w:tc>
          <w:tcPr>
            <w:tcW w:w="4750" w:type="dxa"/>
            <w:tcMar>
              <w:top w:w="70" w:type="dxa"/>
              <w:left w:w="90" w:type="dxa"/>
              <w:bottom w:w="70" w:type="dxa"/>
              <w:right w:w="90" w:type="dxa"/>
            </w:tcMar>
            <w:vAlign w:val="center"/>
          </w:tcPr>
          <w:p w:rsidR="00411048" w:rsidRDefault="00BC19DE">
            <w:r>
              <w:rPr>
                <w:sz w:val="19"/>
                <w:szCs w:val="19"/>
              </w:rPr>
              <w:t>Other stock exchanges or multi-market support.</w:t>
            </w:r>
          </w:p>
        </w:tc>
      </w:tr>
      <w:tr w:rsidR="00411048">
        <w:tblPrEx>
          <w:tblCellMar>
            <w:top w:w="0" w:type="dxa"/>
            <w:bottom w:w="0" w:type="dxa"/>
          </w:tblCellMar>
        </w:tblPrEx>
        <w:tc>
          <w:tcPr>
            <w:tcW w:w="4750" w:type="dxa"/>
            <w:tcMar>
              <w:top w:w="70" w:type="dxa"/>
              <w:left w:w="90" w:type="dxa"/>
              <w:bottom w:w="70" w:type="dxa"/>
              <w:right w:w="90" w:type="dxa"/>
            </w:tcMar>
            <w:vAlign w:val="center"/>
          </w:tcPr>
          <w:p w:rsidR="00411048" w:rsidRDefault="00BC19DE">
            <w:r>
              <w:rPr>
                <w:sz w:val="19"/>
                <w:szCs w:val="19"/>
              </w:rPr>
              <w:t>Virtual/paper trading with simulated funds only.</w:t>
            </w:r>
          </w:p>
        </w:tc>
        <w:tc>
          <w:tcPr>
            <w:tcW w:w="4750" w:type="dxa"/>
            <w:tcMar>
              <w:top w:w="70" w:type="dxa"/>
              <w:left w:w="90" w:type="dxa"/>
              <w:bottom w:w="70" w:type="dxa"/>
              <w:right w:w="90" w:type="dxa"/>
            </w:tcMar>
            <w:vAlign w:val="center"/>
          </w:tcPr>
          <w:p w:rsidR="00411048" w:rsidRDefault="00BC19DE">
            <w:r>
              <w:rPr>
                <w:sz w:val="19"/>
                <w:szCs w:val="19"/>
              </w:rPr>
              <w:t>Real brokerage integration or real-money transactions.</w:t>
            </w:r>
          </w:p>
        </w:tc>
      </w:tr>
      <w:tr w:rsidR="00411048">
        <w:tblPrEx>
          <w:tblCellMar>
            <w:top w:w="0" w:type="dxa"/>
            <w:bottom w:w="0" w:type="dxa"/>
          </w:tblCellMar>
        </w:tblPrEx>
        <w:tc>
          <w:tcPr>
            <w:tcW w:w="4750" w:type="dxa"/>
            <w:tcMar>
              <w:top w:w="70" w:type="dxa"/>
              <w:left w:w="90" w:type="dxa"/>
              <w:bottom w:w="70" w:type="dxa"/>
              <w:right w:w="90" w:type="dxa"/>
            </w:tcMar>
            <w:vAlign w:val="center"/>
          </w:tcPr>
          <w:p w:rsidR="00411048" w:rsidRDefault="00BC19DE">
            <w:r>
              <w:rPr>
                <w:sz w:val="19"/>
                <w:szCs w:val="19"/>
              </w:rPr>
              <w:t xml:space="preserve">Web app (Next.js) and mobile app (Flutter) on a shared </w:t>
            </w:r>
            <w:proofErr w:type="spellStart"/>
            <w:r>
              <w:rPr>
                <w:sz w:val="19"/>
                <w:szCs w:val="19"/>
              </w:rPr>
              <w:t>NestJS</w:t>
            </w:r>
            <w:proofErr w:type="spellEnd"/>
            <w:r>
              <w:rPr>
                <w:sz w:val="19"/>
                <w:szCs w:val="19"/>
              </w:rPr>
              <w:t xml:space="preserve"> backend.</w:t>
            </w:r>
          </w:p>
        </w:tc>
        <w:tc>
          <w:tcPr>
            <w:tcW w:w="4750" w:type="dxa"/>
            <w:tcMar>
              <w:top w:w="70" w:type="dxa"/>
              <w:left w:w="90" w:type="dxa"/>
              <w:bottom w:w="70" w:type="dxa"/>
              <w:right w:w="90" w:type="dxa"/>
            </w:tcMar>
            <w:vAlign w:val="center"/>
          </w:tcPr>
          <w:p w:rsidR="00411048" w:rsidRDefault="00BC19DE">
            <w:r>
              <w:rPr>
                <w:sz w:val="19"/>
                <w:szCs w:val="19"/>
              </w:rPr>
              <w:t>Enterprise SSO, organization-wide policy enforcement, or marketplace distribution.</w:t>
            </w:r>
          </w:p>
        </w:tc>
      </w:tr>
      <w:tr w:rsidR="00411048">
        <w:tblPrEx>
          <w:tblCellMar>
            <w:top w:w="0" w:type="dxa"/>
            <w:bottom w:w="0" w:type="dxa"/>
          </w:tblCellMar>
        </w:tblPrEx>
        <w:tc>
          <w:tcPr>
            <w:tcW w:w="4750" w:type="dxa"/>
            <w:tcMar>
              <w:top w:w="70" w:type="dxa"/>
              <w:left w:w="90" w:type="dxa"/>
              <w:bottom w:w="70" w:type="dxa"/>
              <w:right w:w="90" w:type="dxa"/>
            </w:tcMar>
            <w:vAlign w:val="center"/>
          </w:tcPr>
          <w:p w:rsidR="00411048" w:rsidRDefault="00BC19DE">
            <w:r>
              <w:rPr>
                <w:sz w:val="19"/>
                <w:szCs w:val="19"/>
              </w:rPr>
              <w:t xml:space="preserve">PostgreSQL with </w:t>
            </w:r>
            <w:proofErr w:type="spellStart"/>
            <w:r>
              <w:rPr>
                <w:sz w:val="19"/>
                <w:szCs w:val="19"/>
              </w:rPr>
              <w:t>Prisma</w:t>
            </w:r>
            <w:proofErr w:type="spellEnd"/>
            <w:r>
              <w:rPr>
                <w:sz w:val="19"/>
                <w:szCs w:val="19"/>
              </w:rPr>
              <w:t xml:space="preserve"> ORM for trading, portfolio, and market data.</w:t>
            </w:r>
          </w:p>
        </w:tc>
        <w:tc>
          <w:tcPr>
            <w:tcW w:w="4750" w:type="dxa"/>
            <w:tcMar>
              <w:top w:w="70" w:type="dxa"/>
              <w:left w:w="90" w:type="dxa"/>
              <w:bottom w:w="70" w:type="dxa"/>
              <w:right w:w="90" w:type="dxa"/>
            </w:tcMar>
            <w:vAlign w:val="center"/>
          </w:tcPr>
          <w:p w:rsidR="00411048" w:rsidRDefault="00BC19DE">
            <w:r>
              <w:rPr>
                <w:sz w:val="19"/>
                <w:szCs w:val="19"/>
              </w:rPr>
              <w:t>Production-scale multi-tenant billing or high-availability infrastructure.</w:t>
            </w:r>
          </w:p>
        </w:tc>
      </w:tr>
      <w:tr w:rsidR="00411048">
        <w:tblPrEx>
          <w:tblCellMar>
            <w:top w:w="0" w:type="dxa"/>
            <w:bottom w:w="0" w:type="dxa"/>
          </w:tblCellMar>
        </w:tblPrEx>
        <w:tc>
          <w:tcPr>
            <w:tcW w:w="4750" w:type="dxa"/>
            <w:tcMar>
              <w:top w:w="70" w:type="dxa"/>
              <w:left w:w="90" w:type="dxa"/>
              <w:bottom w:w="70" w:type="dxa"/>
              <w:right w:w="90" w:type="dxa"/>
            </w:tcMar>
            <w:vAlign w:val="center"/>
          </w:tcPr>
          <w:p w:rsidR="00411048" w:rsidRDefault="00BC19DE">
            <w:r>
              <w:rPr>
                <w:sz w:val="19"/>
                <w:szCs w:val="19"/>
              </w:rPr>
              <w:t>AI trend prediction (</w:t>
            </w:r>
            <w:proofErr w:type="spellStart"/>
            <w:r>
              <w:rPr>
                <w:sz w:val="19"/>
                <w:szCs w:val="19"/>
              </w:rPr>
              <w:t>XGBoost</w:t>
            </w:r>
            <w:proofErr w:type="spellEnd"/>
            <w:r>
              <w:rPr>
                <w:sz w:val="19"/>
                <w:szCs w:val="19"/>
              </w:rPr>
              <w:t xml:space="preserve">, LSTM) and </w:t>
            </w:r>
            <w:proofErr w:type="spellStart"/>
            <w:r>
              <w:rPr>
                <w:sz w:val="19"/>
                <w:szCs w:val="19"/>
              </w:rPr>
              <w:t>FinBERT</w:t>
            </w:r>
            <w:proofErr w:type="spellEnd"/>
            <w:r>
              <w:rPr>
                <w:sz w:val="19"/>
                <w:szCs w:val="19"/>
              </w:rPr>
              <w:t>-based news sentiment.</w:t>
            </w:r>
          </w:p>
        </w:tc>
        <w:tc>
          <w:tcPr>
            <w:tcW w:w="4750" w:type="dxa"/>
            <w:tcMar>
              <w:top w:w="70" w:type="dxa"/>
              <w:left w:w="90" w:type="dxa"/>
              <w:bottom w:w="70" w:type="dxa"/>
              <w:right w:w="90" w:type="dxa"/>
            </w:tcMar>
            <w:vAlign w:val="center"/>
          </w:tcPr>
          <w:p w:rsidR="00411048" w:rsidRDefault="00BC19DE">
            <w:r>
              <w:rPr>
                <w:sz w:val="19"/>
                <w:szCs w:val="19"/>
              </w:rPr>
              <w:t>Guaranteed-accuracy financial advice or autonomous trading decisions.</w:t>
            </w:r>
          </w:p>
        </w:tc>
      </w:tr>
      <w:tr w:rsidR="00411048">
        <w:tblPrEx>
          <w:tblCellMar>
            <w:top w:w="0" w:type="dxa"/>
            <w:bottom w:w="0" w:type="dxa"/>
          </w:tblCellMar>
        </w:tblPrEx>
        <w:tc>
          <w:tcPr>
            <w:tcW w:w="4750" w:type="dxa"/>
            <w:tcMar>
              <w:top w:w="70" w:type="dxa"/>
              <w:left w:w="90" w:type="dxa"/>
              <w:bottom w:w="70" w:type="dxa"/>
              <w:right w:w="90" w:type="dxa"/>
            </w:tcMar>
            <w:vAlign w:val="center"/>
          </w:tcPr>
          <w:p w:rsidR="00411048" w:rsidRDefault="00BC19DE">
            <w:r>
              <w:rPr>
                <w:sz w:val="19"/>
                <w:szCs w:val="19"/>
              </w:rPr>
              <w:t>Admin dashboard for user, market-data, and model-performance monitoring.</w:t>
            </w:r>
          </w:p>
        </w:tc>
        <w:tc>
          <w:tcPr>
            <w:tcW w:w="4750" w:type="dxa"/>
            <w:tcMar>
              <w:top w:w="70" w:type="dxa"/>
              <w:left w:w="90" w:type="dxa"/>
              <w:bottom w:w="70" w:type="dxa"/>
              <w:right w:w="90" w:type="dxa"/>
            </w:tcMar>
            <w:vAlign w:val="center"/>
          </w:tcPr>
          <w:p w:rsidR="00411048" w:rsidRDefault="00BC19DE">
            <w:r>
              <w:rPr>
                <w:sz w:val="19"/>
                <w:szCs w:val="19"/>
              </w:rPr>
              <w:t xml:space="preserve">Options/derivatives trading and user-defined strategy </w:t>
            </w:r>
            <w:proofErr w:type="spellStart"/>
            <w:r>
              <w:rPr>
                <w:sz w:val="19"/>
                <w:szCs w:val="19"/>
              </w:rPr>
              <w:t>backtesting</w:t>
            </w:r>
            <w:proofErr w:type="spellEnd"/>
            <w:r>
              <w:rPr>
                <w:sz w:val="19"/>
                <w:szCs w:val="19"/>
              </w:rPr>
              <w:t>.</w:t>
            </w:r>
          </w:p>
        </w:tc>
      </w:tr>
    </w:tbl>
    <w:p w:rsidR="00411048" w:rsidRDefault="00411048">
      <w:pPr>
        <w:spacing w:after="120"/>
      </w:pPr>
    </w:p>
    <w:p w:rsidR="00411048" w:rsidRDefault="00BC19DE">
      <w:pPr>
        <w:pStyle w:val="Heading2"/>
        <w:spacing w:before="260" w:after="100"/>
      </w:pPr>
      <w:r>
        <w:rPr>
          <w:b/>
          <w:bCs/>
          <w:color w:val="2E5395"/>
          <w:sz w:val="23"/>
          <w:szCs w:val="23"/>
        </w:rPr>
        <w:t>MVP Outcomes</w:t>
      </w:r>
    </w:p>
    <w:p w:rsidR="00411048" w:rsidRDefault="00BC19DE">
      <w:pPr>
        <w:pStyle w:val="ListParagraph"/>
        <w:numPr>
          <w:ilvl w:val="0"/>
          <w:numId w:val="2"/>
        </w:numPr>
        <w:spacing w:after="70"/>
      </w:pPr>
      <w:r>
        <w:t xml:space="preserve">A registered user can open a </w:t>
      </w:r>
      <w:proofErr w:type="spellStart"/>
      <w:r>
        <w:t>TradeVerse</w:t>
      </w:r>
      <w:proofErr w:type="spellEnd"/>
      <w:r>
        <w:t xml:space="preserve"> AI account and receive a virtual starting balance automatically.</w:t>
      </w:r>
    </w:p>
    <w:p w:rsidR="00411048" w:rsidRDefault="00BC19DE">
      <w:pPr>
        <w:pStyle w:val="ListParagraph"/>
        <w:numPr>
          <w:ilvl w:val="0"/>
          <w:numId w:val="2"/>
        </w:numPr>
        <w:spacing w:after="70"/>
      </w:pPr>
      <w:r>
        <w:t>The backend can source NEPSE market data (live or mocked) and expose company listings, prices, and history.</w:t>
      </w:r>
    </w:p>
    <w:p w:rsidR="00411048" w:rsidRDefault="00BC19DE">
      <w:pPr>
        <w:pStyle w:val="ListParagraph"/>
        <w:numPr>
          <w:ilvl w:val="0"/>
          <w:numId w:val="2"/>
        </w:numPr>
        <w:spacing w:after="70"/>
      </w:pPr>
      <w:r>
        <w:t>A user can place market/limit buy and sell orders that are validated and executed entirely on the backend.</w:t>
      </w:r>
    </w:p>
    <w:p w:rsidR="00411048" w:rsidRDefault="00BC19DE">
      <w:pPr>
        <w:pStyle w:val="ListParagraph"/>
        <w:numPr>
          <w:ilvl w:val="0"/>
          <w:numId w:val="2"/>
        </w:numPr>
        <w:spacing w:after="70"/>
      </w:pPr>
      <w:r>
        <w:t>The system tracks holdings, cash balance, and realized/unrealized profit-loss in a live portfolio view.</w:t>
      </w:r>
    </w:p>
    <w:p w:rsidR="00411048" w:rsidRDefault="00BC19DE">
      <w:pPr>
        <w:pStyle w:val="ListParagraph"/>
        <w:numPr>
          <w:ilvl w:val="0"/>
          <w:numId w:val="2"/>
        </w:numPr>
        <w:spacing w:after="70"/>
      </w:pPr>
      <w:r>
        <w:t>The AI service can produce an explainable trend prediction and sentiment reading for a selected stock.</w:t>
      </w:r>
    </w:p>
    <w:p w:rsidR="00411048" w:rsidRDefault="00BC19DE">
      <w:r>
        <w:br w:type="page"/>
      </w:r>
    </w:p>
    <w:p w:rsidR="00411048" w:rsidRDefault="00BC19DE">
      <w:pPr>
        <w:pStyle w:val="Heading1"/>
        <w:pBdr>
          <w:bottom w:val="single" w:sz="6" w:space="4" w:color="1F3864"/>
        </w:pBdr>
        <w:spacing w:before="380" w:after="140"/>
      </w:pPr>
      <w:r>
        <w:rPr>
          <w:b/>
          <w:bCs/>
          <w:color w:val="1F3864"/>
          <w:sz w:val="28"/>
          <w:szCs w:val="28"/>
        </w:rPr>
        <w:lastRenderedPageBreak/>
        <w:t>4. User Roles and Stakeholders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400"/>
      </w:tblGrid>
      <w:tr w:rsidR="00411048">
        <w:tblPrEx>
          <w:tblCellMar>
            <w:top w:w="0" w:type="dxa"/>
            <w:bottom w:w="0" w:type="dxa"/>
          </w:tblCellMar>
        </w:tblPrEx>
        <w:tc>
          <w:tcPr>
            <w:tcW w:w="2300" w:type="dxa"/>
            <w:shd w:val="clear" w:color="auto" w:fill="1F3864"/>
            <w:tcMar>
              <w:top w:w="70" w:type="dxa"/>
              <w:left w:w="90" w:type="dxa"/>
              <w:bottom w:w="70" w:type="dxa"/>
              <w:right w:w="90" w:type="dxa"/>
            </w:tcMar>
            <w:vAlign w:val="center"/>
          </w:tcPr>
          <w:p w:rsidR="00411048" w:rsidRDefault="00BC19DE">
            <w:r>
              <w:rPr>
                <w:b/>
                <w:bCs/>
                <w:color w:val="FFFFFF"/>
                <w:sz w:val="19"/>
                <w:szCs w:val="19"/>
              </w:rPr>
              <w:t>Role</w:t>
            </w:r>
          </w:p>
        </w:tc>
        <w:tc>
          <w:tcPr>
            <w:tcW w:w="3600" w:type="dxa"/>
            <w:shd w:val="clear" w:color="auto" w:fill="1F3864"/>
            <w:tcMar>
              <w:top w:w="70" w:type="dxa"/>
              <w:left w:w="90" w:type="dxa"/>
              <w:bottom w:w="70" w:type="dxa"/>
              <w:right w:w="90" w:type="dxa"/>
            </w:tcMar>
            <w:vAlign w:val="center"/>
          </w:tcPr>
          <w:p w:rsidR="00411048" w:rsidRDefault="00BC19DE">
            <w:r>
              <w:rPr>
                <w:b/>
                <w:bCs/>
                <w:color w:val="FFFFFF"/>
                <w:sz w:val="19"/>
                <w:szCs w:val="19"/>
              </w:rPr>
              <w:t>Responsibilities</w:t>
            </w:r>
          </w:p>
        </w:tc>
        <w:tc>
          <w:tcPr>
            <w:tcW w:w="3400" w:type="dxa"/>
            <w:shd w:val="clear" w:color="auto" w:fill="1F3864"/>
            <w:tcMar>
              <w:top w:w="70" w:type="dxa"/>
              <w:left w:w="90" w:type="dxa"/>
              <w:bottom w:w="70" w:type="dxa"/>
              <w:right w:w="90" w:type="dxa"/>
            </w:tcMar>
            <w:vAlign w:val="center"/>
          </w:tcPr>
          <w:p w:rsidR="00411048" w:rsidRDefault="00BC19DE">
            <w:r>
              <w:rPr>
                <w:b/>
                <w:bCs/>
                <w:color w:val="FFFFFF"/>
                <w:sz w:val="19"/>
                <w:szCs w:val="19"/>
              </w:rPr>
              <w:t>Key Needs</w:t>
            </w:r>
          </w:p>
        </w:tc>
      </w:tr>
      <w:tr w:rsidR="00411048">
        <w:tblPrEx>
          <w:tblCellMar>
            <w:top w:w="0" w:type="dxa"/>
            <w:bottom w:w="0" w:type="dxa"/>
          </w:tblCellMar>
        </w:tblPrEx>
        <w:tc>
          <w:tcPr>
            <w:tcW w:w="2300" w:type="dxa"/>
            <w:tcMar>
              <w:top w:w="70" w:type="dxa"/>
              <w:left w:w="90" w:type="dxa"/>
              <w:bottom w:w="70" w:type="dxa"/>
              <w:right w:w="90" w:type="dxa"/>
            </w:tcMar>
            <w:vAlign w:val="center"/>
          </w:tcPr>
          <w:p w:rsidR="00411048" w:rsidRDefault="00BC19DE">
            <w:r>
              <w:rPr>
                <w:sz w:val="19"/>
                <w:szCs w:val="19"/>
              </w:rPr>
              <w:t>Registered User (Trader)</w:t>
            </w:r>
          </w:p>
        </w:tc>
        <w:tc>
          <w:tcPr>
            <w:tcW w:w="3600" w:type="dxa"/>
            <w:tcMar>
              <w:top w:w="70" w:type="dxa"/>
              <w:left w:w="90" w:type="dxa"/>
              <w:bottom w:w="70" w:type="dxa"/>
              <w:right w:w="90" w:type="dxa"/>
            </w:tcMar>
            <w:vAlign w:val="center"/>
          </w:tcPr>
          <w:p w:rsidR="00411048" w:rsidRDefault="00BC19DE">
            <w:r>
              <w:rPr>
                <w:sz w:val="19"/>
                <w:szCs w:val="19"/>
              </w:rPr>
              <w:t xml:space="preserve">Browses market data, manages a </w:t>
            </w:r>
            <w:proofErr w:type="spellStart"/>
            <w:r>
              <w:rPr>
                <w:sz w:val="19"/>
                <w:szCs w:val="19"/>
              </w:rPr>
              <w:t>watchlist</w:t>
            </w:r>
            <w:proofErr w:type="spellEnd"/>
            <w:r>
              <w:rPr>
                <w:sz w:val="19"/>
                <w:szCs w:val="19"/>
              </w:rPr>
              <w:t>, places virtual trades, and reviews portfolio performance and AI insights.</w:t>
            </w:r>
          </w:p>
        </w:tc>
        <w:tc>
          <w:tcPr>
            <w:tcW w:w="3400" w:type="dxa"/>
            <w:tcMar>
              <w:top w:w="70" w:type="dxa"/>
              <w:left w:w="90" w:type="dxa"/>
              <w:bottom w:w="70" w:type="dxa"/>
              <w:right w:w="90" w:type="dxa"/>
            </w:tcMar>
            <w:vAlign w:val="center"/>
          </w:tcPr>
          <w:p w:rsidR="00411048" w:rsidRDefault="00BC19DE">
            <w:r>
              <w:rPr>
                <w:sz w:val="19"/>
                <w:szCs w:val="19"/>
              </w:rPr>
              <w:t>Accurate market data, a trustworthy trading engine, and clearly explained AI output.</w:t>
            </w:r>
          </w:p>
        </w:tc>
      </w:tr>
      <w:tr w:rsidR="00411048">
        <w:tblPrEx>
          <w:tblCellMar>
            <w:top w:w="0" w:type="dxa"/>
            <w:bottom w:w="0" w:type="dxa"/>
          </w:tblCellMar>
        </w:tblPrEx>
        <w:tc>
          <w:tcPr>
            <w:tcW w:w="2300" w:type="dxa"/>
            <w:tcMar>
              <w:top w:w="70" w:type="dxa"/>
              <w:left w:w="90" w:type="dxa"/>
              <w:bottom w:w="70" w:type="dxa"/>
              <w:right w:w="90" w:type="dxa"/>
            </w:tcMar>
            <w:vAlign w:val="center"/>
          </w:tcPr>
          <w:p w:rsidR="00411048" w:rsidRDefault="00BC19DE">
            <w:r>
              <w:rPr>
                <w:sz w:val="19"/>
                <w:szCs w:val="19"/>
              </w:rPr>
              <w:t>Administrator</w:t>
            </w:r>
          </w:p>
        </w:tc>
        <w:tc>
          <w:tcPr>
            <w:tcW w:w="3600" w:type="dxa"/>
            <w:tcMar>
              <w:top w:w="70" w:type="dxa"/>
              <w:left w:w="90" w:type="dxa"/>
              <w:bottom w:w="70" w:type="dxa"/>
              <w:right w:w="90" w:type="dxa"/>
            </w:tcMar>
            <w:vAlign w:val="center"/>
          </w:tcPr>
          <w:p w:rsidR="00411048" w:rsidRDefault="00BC19DE">
            <w:r>
              <w:rPr>
                <w:sz w:val="19"/>
                <w:szCs w:val="19"/>
              </w:rPr>
              <w:t>Manages users, monitors market-data ingestion, and reviews AI model performance and audit logs.</w:t>
            </w:r>
          </w:p>
        </w:tc>
        <w:tc>
          <w:tcPr>
            <w:tcW w:w="3400" w:type="dxa"/>
            <w:tcMar>
              <w:top w:w="70" w:type="dxa"/>
              <w:left w:w="90" w:type="dxa"/>
              <w:bottom w:w="70" w:type="dxa"/>
              <w:right w:w="90" w:type="dxa"/>
            </w:tcMar>
            <w:vAlign w:val="center"/>
          </w:tcPr>
          <w:p w:rsidR="00411048" w:rsidRDefault="00BC19DE">
            <w:r>
              <w:rPr>
                <w:sz w:val="19"/>
                <w:szCs w:val="19"/>
              </w:rPr>
              <w:t>Reliable admin tooling, system visibility, and safe access control.</w:t>
            </w:r>
          </w:p>
        </w:tc>
      </w:tr>
      <w:tr w:rsidR="00411048">
        <w:tblPrEx>
          <w:tblCellMar>
            <w:top w:w="0" w:type="dxa"/>
            <w:bottom w:w="0" w:type="dxa"/>
          </w:tblCellMar>
        </w:tblPrEx>
        <w:tc>
          <w:tcPr>
            <w:tcW w:w="2300" w:type="dxa"/>
            <w:tcMar>
              <w:top w:w="70" w:type="dxa"/>
              <w:left w:w="90" w:type="dxa"/>
              <w:bottom w:w="70" w:type="dxa"/>
              <w:right w:w="90" w:type="dxa"/>
            </w:tcMar>
            <w:vAlign w:val="center"/>
          </w:tcPr>
          <w:p w:rsidR="00411048" w:rsidRDefault="00BC19DE">
            <w:r>
              <w:rPr>
                <w:sz w:val="19"/>
                <w:szCs w:val="19"/>
              </w:rPr>
              <w:t>Project Team Member</w:t>
            </w:r>
          </w:p>
        </w:tc>
        <w:tc>
          <w:tcPr>
            <w:tcW w:w="3600" w:type="dxa"/>
            <w:tcMar>
              <w:top w:w="70" w:type="dxa"/>
              <w:left w:w="90" w:type="dxa"/>
              <w:bottom w:w="70" w:type="dxa"/>
              <w:right w:w="90" w:type="dxa"/>
            </w:tcMar>
            <w:vAlign w:val="center"/>
          </w:tcPr>
          <w:p w:rsidR="00411048" w:rsidRDefault="00BC19DE">
            <w:r>
              <w:rPr>
                <w:sz w:val="19"/>
                <w:szCs w:val="19"/>
              </w:rPr>
              <w:t>Plans, builds, tests, documents, and reviews the MVP.</w:t>
            </w:r>
          </w:p>
        </w:tc>
        <w:tc>
          <w:tcPr>
            <w:tcW w:w="3400" w:type="dxa"/>
            <w:tcMar>
              <w:top w:w="70" w:type="dxa"/>
              <w:left w:w="90" w:type="dxa"/>
              <w:bottom w:w="70" w:type="dxa"/>
              <w:right w:w="90" w:type="dxa"/>
            </w:tcMar>
            <w:vAlign w:val="center"/>
          </w:tcPr>
          <w:p w:rsidR="00411048" w:rsidRDefault="00BC19DE">
            <w:r>
              <w:rPr>
                <w:sz w:val="19"/>
                <w:szCs w:val="19"/>
              </w:rPr>
              <w:t>Clear tasks, reproducible setup, shared coding standards, and requirement traceability.</w:t>
            </w:r>
          </w:p>
        </w:tc>
      </w:tr>
      <w:tr w:rsidR="00411048">
        <w:tblPrEx>
          <w:tblCellMar>
            <w:top w:w="0" w:type="dxa"/>
            <w:bottom w:w="0" w:type="dxa"/>
          </w:tblCellMar>
        </w:tblPrEx>
        <w:tc>
          <w:tcPr>
            <w:tcW w:w="2300" w:type="dxa"/>
            <w:tcMar>
              <w:top w:w="70" w:type="dxa"/>
              <w:left w:w="90" w:type="dxa"/>
              <w:bottom w:w="70" w:type="dxa"/>
              <w:right w:w="90" w:type="dxa"/>
            </w:tcMar>
            <w:vAlign w:val="center"/>
          </w:tcPr>
          <w:p w:rsidR="00411048" w:rsidRDefault="00BC19DE">
            <w:r>
              <w:rPr>
                <w:sz w:val="19"/>
                <w:szCs w:val="19"/>
              </w:rPr>
              <w:t>Course Supervisor / Evaluator</w:t>
            </w:r>
          </w:p>
        </w:tc>
        <w:tc>
          <w:tcPr>
            <w:tcW w:w="3600" w:type="dxa"/>
            <w:tcMar>
              <w:top w:w="70" w:type="dxa"/>
              <w:left w:w="90" w:type="dxa"/>
              <w:bottom w:w="70" w:type="dxa"/>
              <w:right w:w="90" w:type="dxa"/>
            </w:tcMar>
            <w:vAlign w:val="center"/>
          </w:tcPr>
          <w:p w:rsidR="00411048" w:rsidRDefault="00BC19DE">
            <w:r>
              <w:rPr>
                <w:sz w:val="19"/>
                <w:szCs w:val="19"/>
              </w:rPr>
              <w:t>Reviews SRS quality, scope feasibility, technical approach, and final demonstration.</w:t>
            </w:r>
          </w:p>
        </w:tc>
        <w:tc>
          <w:tcPr>
            <w:tcW w:w="3400" w:type="dxa"/>
            <w:tcMar>
              <w:top w:w="70" w:type="dxa"/>
              <w:left w:w="90" w:type="dxa"/>
              <w:bottom w:w="70" w:type="dxa"/>
              <w:right w:w="90" w:type="dxa"/>
            </w:tcMar>
            <w:vAlign w:val="center"/>
          </w:tcPr>
          <w:p w:rsidR="00411048" w:rsidRDefault="00BC19DE">
            <w:r>
              <w:rPr>
                <w:sz w:val="19"/>
                <w:szCs w:val="19"/>
              </w:rPr>
              <w:t>Professional documentation, measurable acceptance criteria, and evidence of engineering process.</w:t>
            </w:r>
          </w:p>
        </w:tc>
      </w:tr>
      <w:tr w:rsidR="00411048">
        <w:tblPrEx>
          <w:tblCellMar>
            <w:top w:w="0" w:type="dxa"/>
            <w:bottom w:w="0" w:type="dxa"/>
          </w:tblCellMar>
        </w:tblPrEx>
        <w:tc>
          <w:tcPr>
            <w:tcW w:w="2300" w:type="dxa"/>
            <w:tcMar>
              <w:top w:w="70" w:type="dxa"/>
              <w:left w:w="90" w:type="dxa"/>
              <w:bottom w:w="70" w:type="dxa"/>
              <w:right w:w="90" w:type="dxa"/>
            </w:tcMar>
            <w:vAlign w:val="center"/>
          </w:tcPr>
          <w:p w:rsidR="00411048" w:rsidRDefault="00BC19DE">
            <w:r>
              <w:rPr>
                <w:sz w:val="19"/>
                <w:szCs w:val="19"/>
              </w:rPr>
              <w:t>Market Data Source Maintainer</w:t>
            </w:r>
          </w:p>
        </w:tc>
        <w:tc>
          <w:tcPr>
            <w:tcW w:w="3600" w:type="dxa"/>
            <w:tcMar>
              <w:top w:w="70" w:type="dxa"/>
              <w:left w:w="90" w:type="dxa"/>
              <w:bottom w:w="70" w:type="dxa"/>
              <w:right w:w="90" w:type="dxa"/>
            </w:tcMar>
            <w:vAlign w:val="center"/>
          </w:tcPr>
          <w:p w:rsidR="00411048" w:rsidRDefault="00BC19DE">
            <w:r>
              <w:rPr>
                <w:sz w:val="19"/>
                <w:szCs w:val="19"/>
              </w:rPr>
              <w:t>Provides or approximates NEPSE price and historical data consumed by the platform.</w:t>
            </w:r>
          </w:p>
        </w:tc>
        <w:tc>
          <w:tcPr>
            <w:tcW w:w="3400" w:type="dxa"/>
            <w:tcMar>
              <w:top w:w="70" w:type="dxa"/>
              <w:left w:w="90" w:type="dxa"/>
              <w:bottom w:w="70" w:type="dxa"/>
              <w:right w:w="90" w:type="dxa"/>
            </w:tcMar>
            <w:vAlign w:val="center"/>
          </w:tcPr>
          <w:p w:rsidR="00411048" w:rsidRDefault="00BC19DE">
            <w:r>
              <w:rPr>
                <w:sz w:val="19"/>
                <w:szCs w:val="19"/>
              </w:rPr>
              <w:t>A stable provider interface, documented rate limits, and graceful fallback to mock data.</w:t>
            </w:r>
          </w:p>
        </w:tc>
      </w:tr>
    </w:tbl>
    <w:p w:rsidR="00411048" w:rsidRDefault="00411048">
      <w:pPr>
        <w:spacing w:after="200"/>
      </w:pPr>
    </w:p>
    <w:p w:rsidR="00411048" w:rsidRDefault="00BC19DE">
      <w:pPr>
        <w:pStyle w:val="Heading1"/>
        <w:pBdr>
          <w:bottom w:val="single" w:sz="6" w:space="4" w:color="1F3864"/>
        </w:pBdr>
        <w:spacing w:before="380" w:after="140"/>
      </w:pPr>
      <w:r>
        <w:rPr>
          <w:b/>
          <w:bCs/>
          <w:color w:val="1F3864"/>
          <w:sz w:val="28"/>
          <w:szCs w:val="28"/>
        </w:rPr>
        <w:t>5. System Boundaries</w:t>
      </w:r>
    </w:p>
    <w:p w:rsidR="00411048" w:rsidRDefault="00BC19DE">
      <w:pPr>
        <w:spacing w:after="150" w:line="290" w:lineRule="auto"/>
        <w:jc w:val="both"/>
      </w:pPr>
      <w:proofErr w:type="spellStart"/>
      <w:r>
        <w:t>TradeVerse</w:t>
      </w:r>
      <w:proofErr w:type="spellEnd"/>
      <w:r>
        <w:t xml:space="preserve"> AI sits between NEPSE market data and a learner </w:t>
      </w:r>
      <w:proofErr w:type="spellStart"/>
      <w:r>
        <w:t>practising</w:t>
      </w:r>
      <w:proofErr w:type="spellEnd"/>
      <w:r>
        <w:t xml:space="preserve"> trading decisions. It does not replace a real brokerage, an official exchange system, or a licensed financial advisor. The system provides simulation, analysis evidence, and AI-assisted explanation, while final trading judgment and real-world financial decisions stay with the user.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400"/>
      </w:tblGrid>
      <w:tr w:rsidR="00411048">
        <w:tblPrEx>
          <w:tblCellMar>
            <w:top w:w="0" w:type="dxa"/>
            <w:bottom w:w="0" w:type="dxa"/>
          </w:tblCellMar>
        </w:tblPrEx>
        <w:tc>
          <w:tcPr>
            <w:tcW w:w="2300" w:type="dxa"/>
            <w:shd w:val="clear" w:color="auto" w:fill="1F3864"/>
            <w:tcMar>
              <w:top w:w="70" w:type="dxa"/>
              <w:left w:w="90" w:type="dxa"/>
              <w:bottom w:w="70" w:type="dxa"/>
              <w:right w:w="90" w:type="dxa"/>
            </w:tcMar>
            <w:vAlign w:val="center"/>
          </w:tcPr>
          <w:p w:rsidR="00411048" w:rsidRDefault="00BC19DE">
            <w:r>
              <w:rPr>
                <w:b/>
                <w:bCs/>
                <w:color w:val="FFFFFF"/>
                <w:sz w:val="19"/>
                <w:szCs w:val="19"/>
              </w:rPr>
              <w:t>Boundary Area</w:t>
            </w:r>
          </w:p>
        </w:tc>
        <w:tc>
          <w:tcPr>
            <w:tcW w:w="3600" w:type="dxa"/>
            <w:shd w:val="clear" w:color="auto" w:fill="1F3864"/>
            <w:tcMar>
              <w:top w:w="70" w:type="dxa"/>
              <w:left w:w="90" w:type="dxa"/>
              <w:bottom w:w="70" w:type="dxa"/>
              <w:right w:w="90" w:type="dxa"/>
            </w:tcMar>
            <w:vAlign w:val="center"/>
          </w:tcPr>
          <w:p w:rsidR="00411048" w:rsidRDefault="00BC19DE">
            <w:r>
              <w:rPr>
                <w:b/>
                <w:bCs/>
                <w:color w:val="FFFFFF"/>
                <w:sz w:val="19"/>
                <w:szCs w:val="19"/>
              </w:rPr>
              <w:t xml:space="preserve">Inside </w:t>
            </w:r>
            <w:proofErr w:type="spellStart"/>
            <w:r>
              <w:rPr>
                <w:b/>
                <w:bCs/>
                <w:color w:val="FFFFFF"/>
                <w:sz w:val="19"/>
                <w:szCs w:val="19"/>
              </w:rPr>
              <w:t>TradeVerse</w:t>
            </w:r>
            <w:proofErr w:type="spellEnd"/>
            <w:r>
              <w:rPr>
                <w:b/>
                <w:bCs/>
                <w:color w:val="FFFFFF"/>
                <w:sz w:val="19"/>
                <w:szCs w:val="19"/>
              </w:rPr>
              <w:t xml:space="preserve"> AI</w:t>
            </w:r>
          </w:p>
        </w:tc>
        <w:tc>
          <w:tcPr>
            <w:tcW w:w="3400" w:type="dxa"/>
            <w:shd w:val="clear" w:color="auto" w:fill="1F3864"/>
            <w:tcMar>
              <w:top w:w="70" w:type="dxa"/>
              <w:left w:w="90" w:type="dxa"/>
              <w:bottom w:w="70" w:type="dxa"/>
              <w:right w:w="90" w:type="dxa"/>
            </w:tcMar>
            <w:vAlign w:val="center"/>
          </w:tcPr>
          <w:p w:rsidR="00411048" w:rsidRDefault="00BC19DE">
            <w:r>
              <w:rPr>
                <w:b/>
                <w:bCs/>
                <w:color w:val="FFFFFF"/>
                <w:sz w:val="19"/>
                <w:szCs w:val="19"/>
              </w:rPr>
              <w:t xml:space="preserve">Outside </w:t>
            </w:r>
            <w:proofErr w:type="spellStart"/>
            <w:r>
              <w:rPr>
                <w:b/>
                <w:bCs/>
                <w:color w:val="FFFFFF"/>
                <w:sz w:val="19"/>
                <w:szCs w:val="19"/>
              </w:rPr>
              <w:t>TradeVerse</w:t>
            </w:r>
            <w:proofErr w:type="spellEnd"/>
            <w:r>
              <w:rPr>
                <w:b/>
                <w:bCs/>
                <w:color w:val="FFFFFF"/>
                <w:sz w:val="19"/>
                <w:szCs w:val="19"/>
              </w:rPr>
              <w:t xml:space="preserve"> AI</w:t>
            </w:r>
          </w:p>
        </w:tc>
      </w:tr>
      <w:tr w:rsidR="00411048">
        <w:tblPrEx>
          <w:tblCellMar>
            <w:top w:w="0" w:type="dxa"/>
            <w:bottom w:w="0" w:type="dxa"/>
          </w:tblCellMar>
        </w:tblPrEx>
        <w:tc>
          <w:tcPr>
            <w:tcW w:w="2300" w:type="dxa"/>
            <w:tcMar>
              <w:top w:w="70" w:type="dxa"/>
              <w:left w:w="90" w:type="dxa"/>
              <w:bottom w:w="70" w:type="dxa"/>
              <w:right w:w="90" w:type="dxa"/>
            </w:tcMar>
            <w:vAlign w:val="center"/>
          </w:tcPr>
          <w:p w:rsidR="00411048" w:rsidRDefault="00BC19DE">
            <w:r>
              <w:rPr>
                <w:sz w:val="19"/>
                <w:szCs w:val="19"/>
              </w:rPr>
              <w:t>Identity and Access</w:t>
            </w:r>
          </w:p>
        </w:tc>
        <w:tc>
          <w:tcPr>
            <w:tcW w:w="3600" w:type="dxa"/>
            <w:tcMar>
              <w:top w:w="70" w:type="dxa"/>
              <w:left w:w="90" w:type="dxa"/>
              <w:bottom w:w="70" w:type="dxa"/>
              <w:right w:w="90" w:type="dxa"/>
            </w:tcMar>
            <w:vAlign w:val="center"/>
          </w:tcPr>
          <w:p w:rsidR="00411048" w:rsidRDefault="00BC19DE">
            <w:r>
              <w:rPr>
                <w:sz w:val="19"/>
                <w:szCs w:val="19"/>
              </w:rPr>
              <w:t>Store user accounts, roles, and session/JWT tokens for the platform.</w:t>
            </w:r>
          </w:p>
        </w:tc>
        <w:tc>
          <w:tcPr>
            <w:tcW w:w="3400" w:type="dxa"/>
            <w:tcMar>
              <w:top w:w="70" w:type="dxa"/>
              <w:left w:w="90" w:type="dxa"/>
              <w:bottom w:w="70" w:type="dxa"/>
              <w:right w:w="90" w:type="dxa"/>
            </w:tcMar>
            <w:vAlign w:val="center"/>
          </w:tcPr>
          <w:p w:rsidR="00411048" w:rsidRDefault="00BC19DE">
            <w:r>
              <w:rPr>
                <w:sz w:val="19"/>
                <w:szCs w:val="19"/>
              </w:rPr>
              <w:t>Real brokerage account creation, bank identity verification, or external KYC providers.</w:t>
            </w:r>
          </w:p>
        </w:tc>
      </w:tr>
      <w:tr w:rsidR="00411048">
        <w:tblPrEx>
          <w:tblCellMar>
            <w:top w:w="0" w:type="dxa"/>
            <w:bottom w:w="0" w:type="dxa"/>
          </w:tblCellMar>
        </w:tblPrEx>
        <w:tc>
          <w:tcPr>
            <w:tcW w:w="2300" w:type="dxa"/>
            <w:tcMar>
              <w:top w:w="70" w:type="dxa"/>
              <w:left w:w="90" w:type="dxa"/>
              <w:bottom w:w="70" w:type="dxa"/>
              <w:right w:w="90" w:type="dxa"/>
            </w:tcMar>
            <w:vAlign w:val="center"/>
          </w:tcPr>
          <w:p w:rsidR="00411048" w:rsidRDefault="00BC19DE">
            <w:r>
              <w:rPr>
                <w:sz w:val="19"/>
                <w:szCs w:val="19"/>
              </w:rPr>
              <w:t>Market Data</w:t>
            </w:r>
          </w:p>
        </w:tc>
        <w:tc>
          <w:tcPr>
            <w:tcW w:w="3600" w:type="dxa"/>
            <w:tcMar>
              <w:top w:w="70" w:type="dxa"/>
              <w:left w:w="90" w:type="dxa"/>
              <w:bottom w:w="70" w:type="dxa"/>
              <w:right w:w="90" w:type="dxa"/>
            </w:tcMar>
            <w:vAlign w:val="center"/>
          </w:tcPr>
          <w:p w:rsidR="00411048" w:rsidRDefault="00BC19DE">
            <w:r>
              <w:rPr>
                <w:sz w:val="19"/>
                <w:szCs w:val="19"/>
              </w:rPr>
              <w:t xml:space="preserve">Consume NEPSE price/history through a </w:t>
            </w:r>
            <w:proofErr w:type="spellStart"/>
            <w:r>
              <w:rPr>
                <w:sz w:val="19"/>
                <w:szCs w:val="19"/>
              </w:rPr>
              <w:t>MarketDataProvider</w:t>
            </w:r>
            <w:proofErr w:type="spellEnd"/>
            <w:r>
              <w:rPr>
                <w:sz w:val="19"/>
                <w:szCs w:val="19"/>
              </w:rPr>
              <w:t xml:space="preserve"> abstraction (live or mock).</w:t>
            </w:r>
          </w:p>
        </w:tc>
        <w:tc>
          <w:tcPr>
            <w:tcW w:w="3400" w:type="dxa"/>
            <w:tcMar>
              <w:top w:w="70" w:type="dxa"/>
              <w:left w:w="90" w:type="dxa"/>
              <w:bottom w:w="70" w:type="dxa"/>
              <w:right w:w="90" w:type="dxa"/>
            </w:tcMar>
            <w:vAlign w:val="center"/>
          </w:tcPr>
          <w:p w:rsidR="00411048" w:rsidRDefault="00BC19DE">
            <w:r>
              <w:rPr>
                <w:sz w:val="19"/>
                <w:szCs w:val="19"/>
              </w:rPr>
              <w:t>Direct exchange-level order routing or official NEPSE settlement systems.</w:t>
            </w:r>
          </w:p>
        </w:tc>
      </w:tr>
      <w:tr w:rsidR="00411048">
        <w:tblPrEx>
          <w:tblCellMar>
            <w:top w:w="0" w:type="dxa"/>
            <w:bottom w:w="0" w:type="dxa"/>
          </w:tblCellMar>
        </w:tblPrEx>
        <w:tc>
          <w:tcPr>
            <w:tcW w:w="2300" w:type="dxa"/>
            <w:tcMar>
              <w:top w:w="70" w:type="dxa"/>
              <w:left w:w="90" w:type="dxa"/>
              <w:bottom w:w="70" w:type="dxa"/>
              <w:right w:w="90" w:type="dxa"/>
            </w:tcMar>
            <w:vAlign w:val="center"/>
          </w:tcPr>
          <w:p w:rsidR="00411048" w:rsidRDefault="00BC19DE">
            <w:r>
              <w:rPr>
                <w:sz w:val="19"/>
                <w:szCs w:val="19"/>
              </w:rPr>
              <w:t>Trading and Portfolio</w:t>
            </w:r>
          </w:p>
        </w:tc>
        <w:tc>
          <w:tcPr>
            <w:tcW w:w="3600" w:type="dxa"/>
            <w:tcMar>
              <w:top w:w="70" w:type="dxa"/>
              <w:left w:w="90" w:type="dxa"/>
              <w:bottom w:w="70" w:type="dxa"/>
              <w:right w:w="90" w:type="dxa"/>
            </w:tcMar>
            <w:vAlign w:val="center"/>
          </w:tcPr>
          <w:p w:rsidR="00411048" w:rsidRDefault="00BC19DE">
            <w:r>
              <w:rPr>
                <w:sz w:val="19"/>
                <w:szCs w:val="19"/>
              </w:rPr>
              <w:t>Simulate order placement, execution, holdings, and profit/loss with virtual funds only.</w:t>
            </w:r>
          </w:p>
        </w:tc>
        <w:tc>
          <w:tcPr>
            <w:tcW w:w="3400" w:type="dxa"/>
            <w:tcMar>
              <w:top w:w="70" w:type="dxa"/>
              <w:left w:w="90" w:type="dxa"/>
              <w:bottom w:w="70" w:type="dxa"/>
              <w:right w:w="90" w:type="dxa"/>
            </w:tcMar>
            <w:vAlign w:val="center"/>
          </w:tcPr>
          <w:p w:rsidR="00411048" w:rsidRDefault="00BC19DE">
            <w:r>
              <w:rPr>
                <w:sz w:val="19"/>
                <w:szCs w:val="19"/>
              </w:rPr>
              <w:t>Real-money deposits, withdrawals, or brokerage-grade trade execution.</w:t>
            </w:r>
          </w:p>
        </w:tc>
      </w:tr>
      <w:tr w:rsidR="00411048">
        <w:tblPrEx>
          <w:tblCellMar>
            <w:top w:w="0" w:type="dxa"/>
            <w:bottom w:w="0" w:type="dxa"/>
          </w:tblCellMar>
        </w:tblPrEx>
        <w:tc>
          <w:tcPr>
            <w:tcW w:w="2300" w:type="dxa"/>
            <w:tcMar>
              <w:top w:w="70" w:type="dxa"/>
              <w:left w:w="90" w:type="dxa"/>
              <w:bottom w:w="70" w:type="dxa"/>
              <w:right w:w="90" w:type="dxa"/>
            </w:tcMar>
            <w:vAlign w:val="center"/>
          </w:tcPr>
          <w:p w:rsidR="00411048" w:rsidRDefault="00BC19DE">
            <w:r>
              <w:rPr>
                <w:sz w:val="19"/>
                <w:szCs w:val="19"/>
              </w:rPr>
              <w:t>AI Assistance</w:t>
            </w:r>
          </w:p>
        </w:tc>
        <w:tc>
          <w:tcPr>
            <w:tcW w:w="3600" w:type="dxa"/>
            <w:tcMar>
              <w:top w:w="70" w:type="dxa"/>
              <w:left w:w="90" w:type="dxa"/>
              <w:bottom w:w="70" w:type="dxa"/>
              <w:right w:w="90" w:type="dxa"/>
            </w:tcMar>
            <w:vAlign w:val="center"/>
          </w:tcPr>
          <w:p w:rsidR="00411048" w:rsidRDefault="00BC19DE">
            <w:r>
              <w:rPr>
                <w:sz w:val="19"/>
                <w:szCs w:val="19"/>
              </w:rPr>
              <w:t xml:space="preserve">Use </w:t>
            </w:r>
            <w:proofErr w:type="spellStart"/>
            <w:r>
              <w:rPr>
                <w:sz w:val="19"/>
                <w:szCs w:val="19"/>
              </w:rPr>
              <w:t>XGBoost</w:t>
            </w:r>
            <w:proofErr w:type="spellEnd"/>
            <w:r>
              <w:rPr>
                <w:sz w:val="19"/>
                <w:szCs w:val="19"/>
              </w:rPr>
              <w:t xml:space="preserve">/LSTM and </w:t>
            </w:r>
            <w:proofErr w:type="spellStart"/>
            <w:r>
              <w:rPr>
                <w:sz w:val="19"/>
                <w:szCs w:val="19"/>
              </w:rPr>
              <w:t>FinBERT</w:t>
            </w:r>
            <w:proofErr w:type="spellEnd"/>
            <w:r>
              <w:rPr>
                <w:sz w:val="19"/>
                <w:szCs w:val="19"/>
              </w:rPr>
              <w:t xml:space="preserve"> locally or via the AI </w:t>
            </w:r>
            <w:proofErr w:type="spellStart"/>
            <w:r>
              <w:rPr>
                <w:sz w:val="19"/>
                <w:szCs w:val="19"/>
              </w:rPr>
              <w:t>microservice</w:t>
            </w:r>
            <w:proofErr w:type="spellEnd"/>
            <w:r>
              <w:rPr>
                <w:sz w:val="19"/>
                <w:szCs w:val="19"/>
              </w:rPr>
              <w:t xml:space="preserve"> to draft trend signals and sentiment.</w:t>
            </w:r>
          </w:p>
        </w:tc>
        <w:tc>
          <w:tcPr>
            <w:tcW w:w="3400" w:type="dxa"/>
            <w:tcMar>
              <w:top w:w="70" w:type="dxa"/>
              <w:left w:w="90" w:type="dxa"/>
              <w:bottom w:w="70" w:type="dxa"/>
              <w:right w:w="90" w:type="dxa"/>
            </w:tcMar>
            <w:vAlign w:val="center"/>
          </w:tcPr>
          <w:p w:rsidR="00411048" w:rsidRDefault="00BC19DE">
            <w:r>
              <w:rPr>
                <w:sz w:val="19"/>
                <w:szCs w:val="19"/>
              </w:rPr>
              <w:t>Guaranteed financial advice, automated real-money trading, or regulatory-grade investment recommendations.</w:t>
            </w:r>
          </w:p>
        </w:tc>
      </w:tr>
      <w:tr w:rsidR="00411048">
        <w:tblPrEx>
          <w:tblCellMar>
            <w:top w:w="0" w:type="dxa"/>
            <w:bottom w:w="0" w:type="dxa"/>
          </w:tblCellMar>
        </w:tblPrEx>
        <w:tc>
          <w:tcPr>
            <w:tcW w:w="2300" w:type="dxa"/>
            <w:tcMar>
              <w:top w:w="70" w:type="dxa"/>
              <w:left w:w="90" w:type="dxa"/>
              <w:bottom w:w="70" w:type="dxa"/>
              <w:right w:w="90" w:type="dxa"/>
            </w:tcMar>
            <w:vAlign w:val="center"/>
          </w:tcPr>
          <w:p w:rsidR="00411048" w:rsidRDefault="00BC19DE">
            <w:r>
              <w:rPr>
                <w:sz w:val="19"/>
                <w:szCs w:val="19"/>
              </w:rPr>
              <w:t>Persistence</w:t>
            </w:r>
          </w:p>
        </w:tc>
        <w:tc>
          <w:tcPr>
            <w:tcW w:w="3600" w:type="dxa"/>
            <w:tcMar>
              <w:top w:w="70" w:type="dxa"/>
              <w:left w:w="90" w:type="dxa"/>
              <w:bottom w:w="70" w:type="dxa"/>
              <w:right w:w="90" w:type="dxa"/>
            </w:tcMar>
            <w:vAlign w:val="center"/>
          </w:tcPr>
          <w:p w:rsidR="00411048" w:rsidRDefault="00BC19DE">
            <w:r>
              <w:rPr>
                <w:sz w:val="19"/>
                <w:szCs w:val="19"/>
              </w:rPr>
              <w:t>Use PostgreSQL/</w:t>
            </w:r>
            <w:proofErr w:type="spellStart"/>
            <w:r>
              <w:rPr>
                <w:sz w:val="19"/>
                <w:szCs w:val="19"/>
              </w:rPr>
              <w:t>Redis</w:t>
            </w:r>
            <w:proofErr w:type="spellEnd"/>
            <w:r>
              <w:rPr>
                <w:sz w:val="19"/>
                <w:szCs w:val="19"/>
              </w:rPr>
              <w:t xml:space="preserve"> for MVP data such as users, orders, trades, holdings, and predictions.</w:t>
            </w:r>
          </w:p>
        </w:tc>
        <w:tc>
          <w:tcPr>
            <w:tcW w:w="3400" w:type="dxa"/>
            <w:tcMar>
              <w:top w:w="70" w:type="dxa"/>
              <w:left w:w="90" w:type="dxa"/>
              <w:bottom w:w="70" w:type="dxa"/>
              <w:right w:w="90" w:type="dxa"/>
            </w:tcMar>
            <w:vAlign w:val="center"/>
          </w:tcPr>
          <w:p w:rsidR="00411048" w:rsidRDefault="00BC19DE">
            <w:r>
              <w:rPr>
                <w:sz w:val="19"/>
                <w:szCs w:val="19"/>
              </w:rPr>
              <w:t>Production data warehousing, billing records, or organization-scale audit retention.</w:t>
            </w:r>
          </w:p>
        </w:tc>
      </w:tr>
    </w:tbl>
    <w:p w:rsidR="00411048" w:rsidRDefault="00BC19DE">
      <w:r>
        <w:br w:type="page"/>
      </w:r>
    </w:p>
    <w:p w:rsidR="00411048" w:rsidRDefault="00BC19DE">
      <w:pPr>
        <w:pStyle w:val="Heading1"/>
        <w:pBdr>
          <w:bottom w:val="single" w:sz="6" w:space="4" w:color="1F3864"/>
        </w:pBdr>
        <w:spacing w:before="380" w:after="140"/>
      </w:pPr>
      <w:r>
        <w:rPr>
          <w:b/>
          <w:bCs/>
          <w:color w:val="1F3864"/>
          <w:sz w:val="28"/>
          <w:szCs w:val="28"/>
        </w:rPr>
        <w:lastRenderedPageBreak/>
        <w:t>6. Requirements Specification</w:t>
      </w:r>
    </w:p>
    <w:p w:rsidR="00411048" w:rsidRDefault="00BC19DE">
      <w:pPr>
        <w:spacing w:after="150" w:line="290" w:lineRule="auto"/>
        <w:jc w:val="both"/>
      </w:pPr>
      <w:r>
        <w:t>Requirement IDs should be used in GitHub issues, commits, pull requests, and acceptance reviews. Priorities use P0 for must-have MVP baseline, P1 for important but deferrable, and P2 for useful enhancements.</w:t>
      </w:r>
    </w:p>
    <w:p w:rsidR="00411048" w:rsidRDefault="00BC19DE">
      <w:pPr>
        <w:pStyle w:val="Heading2"/>
        <w:spacing w:before="260" w:after="100"/>
      </w:pPr>
      <w:r>
        <w:rPr>
          <w:b/>
          <w:bCs/>
          <w:color w:val="2E5395"/>
          <w:sz w:val="23"/>
          <w:szCs w:val="23"/>
        </w:rPr>
        <w:t>6.1 Functional Requirements — Core Platform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300"/>
      </w:tblGrid>
      <w:tr w:rsidR="00411048">
        <w:tblPrEx>
          <w:tblCellMar>
            <w:top w:w="0" w:type="dxa"/>
            <w:bottom w:w="0" w:type="dxa"/>
          </w:tblCellMar>
        </w:tblPrEx>
        <w:tc>
          <w:tcPr>
            <w:tcW w:w="5200" w:type="dxa"/>
            <w:shd w:val="clear" w:color="auto" w:fill="1F3864"/>
            <w:tcMar>
              <w:top w:w="70" w:type="dxa"/>
              <w:left w:w="90" w:type="dxa"/>
              <w:bottom w:w="70" w:type="dxa"/>
              <w:right w:w="90" w:type="dxa"/>
            </w:tcMar>
            <w:vAlign w:val="center"/>
          </w:tcPr>
          <w:p w:rsidR="00411048" w:rsidRDefault="00BC19DE">
            <w:r>
              <w:rPr>
                <w:b/>
                <w:bCs/>
                <w:color w:val="FFFFFF"/>
                <w:sz w:val="19"/>
                <w:szCs w:val="19"/>
              </w:rPr>
              <w:t>Requirement</w:t>
            </w:r>
          </w:p>
        </w:tc>
        <w:tc>
          <w:tcPr>
            <w:tcW w:w="4300" w:type="dxa"/>
            <w:shd w:val="clear" w:color="auto" w:fill="1F3864"/>
            <w:tcMar>
              <w:top w:w="70" w:type="dxa"/>
              <w:left w:w="90" w:type="dxa"/>
              <w:bottom w:w="70" w:type="dxa"/>
              <w:right w:w="90" w:type="dxa"/>
            </w:tcMar>
            <w:vAlign w:val="center"/>
          </w:tcPr>
          <w:p w:rsidR="00411048" w:rsidRDefault="00BC19DE">
            <w:r>
              <w:rPr>
                <w:b/>
                <w:bCs/>
                <w:color w:val="FFFFFF"/>
                <w:sz w:val="19"/>
                <w:szCs w:val="19"/>
              </w:rPr>
              <w:t>Acceptance Indicator</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t>The system shall provide secure user registration, login, logout, and JWT-based session management.</w:t>
            </w:r>
          </w:p>
        </w:tc>
        <w:tc>
          <w:tcPr>
            <w:tcW w:w="4300" w:type="dxa"/>
            <w:tcMar>
              <w:top w:w="70" w:type="dxa"/>
              <w:left w:w="90" w:type="dxa"/>
              <w:bottom w:w="70" w:type="dxa"/>
              <w:right w:w="90" w:type="dxa"/>
            </w:tcMar>
            <w:vAlign w:val="center"/>
          </w:tcPr>
          <w:p w:rsidR="00411048" w:rsidRDefault="00BC19DE">
            <w:r>
              <w:rPr>
                <w:sz w:val="19"/>
                <w:szCs w:val="19"/>
              </w:rPr>
              <w:t>A user can register, verify email, log in, and receive a valid access/refresh token pair.</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t>The system shall support role-based access control distinguishing USER and ADMIN accounts.</w:t>
            </w:r>
          </w:p>
        </w:tc>
        <w:tc>
          <w:tcPr>
            <w:tcW w:w="4300" w:type="dxa"/>
            <w:tcMar>
              <w:top w:w="70" w:type="dxa"/>
              <w:left w:w="90" w:type="dxa"/>
              <w:bottom w:w="70" w:type="dxa"/>
              <w:right w:w="90" w:type="dxa"/>
            </w:tcMar>
            <w:vAlign w:val="center"/>
          </w:tcPr>
          <w:p w:rsidR="00411048" w:rsidRDefault="00BC19DE">
            <w:r>
              <w:rPr>
                <w:sz w:val="19"/>
                <w:szCs w:val="19"/>
              </w:rPr>
              <w:t>Admin-only routes reject requests carrying a USER-role token with a 403 response.</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t>The system shall allow users to browse NEPSE-listed companies with search and sector filters.</w:t>
            </w:r>
          </w:p>
        </w:tc>
        <w:tc>
          <w:tcPr>
            <w:tcW w:w="4300" w:type="dxa"/>
            <w:tcMar>
              <w:top w:w="70" w:type="dxa"/>
              <w:left w:w="90" w:type="dxa"/>
              <w:bottom w:w="70" w:type="dxa"/>
              <w:right w:w="90" w:type="dxa"/>
            </w:tcMar>
            <w:vAlign w:val="center"/>
          </w:tcPr>
          <w:p w:rsidR="00411048" w:rsidRDefault="00BC19DE">
            <w:r>
              <w:rPr>
                <w:sz w:val="19"/>
                <w:szCs w:val="19"/>
              </w:rPr>
              <w:t>A user can search by ticker or company name and filter results by sector.</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t>The system shall display current and historical price data for a selected stock, including OHLC, volume, and turnover.</w:t>
            </w:r>
          </w:p>
        </w:tc>
        <w:tc>
          <w:tcPr>
            <w:tcW w:w="4300" w:type="dxa"/>
            <w:tcMar>
              <w:top w:w="70" w:type="dxa"/>
              <w:left w:w="90" w:type="dxa"/>
              <w:bottom w:w="70" w:type="dxa"/>
              <w:right w:w="90" w:type="dxa"/>
            </w:tcMar>
            <w:vAlign w:val="center"/>
          </w:tcPr>
          <w:p w:rsidR="00411048" w:rsidRDefault="00BC19DE">
            <w:r>
              <w:rPr>
                <w:sz w:val="19"/>
                <w:szCs w:val="19"/>
              </w:rPr>
              <w:t>The stock detail page renders current price fields and a historical chart with selectable ranges (1D–5Y).</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t xml:space="preserve">The system shall support a pluggable </w:t>
            </w:r>
            <w:proofErr w:type="spellStart"/>
            <w:r>
              <w:rPr>
                <w:sz w:val="19"/>
                <w:szCs w:val="19"/>
              </w:rPr>
              <w:t>MarketDataProvider</w:t>
            </w:r>
            <w:proofErr w:type="spellEnd"/>
            <w:r>
              <w:rPr>
                <w:sz w:val="19"/>
                <w:szCs w:val="19"/>
              </w:rPr>
              <w:t xml:space="preserve"> abstraction with a mock provider for offline development.</w:t>
            </w:r>
          </w:p>
        </w:tc>
        <w:tc>
          <w:tcPr>
            <w:tcW w:w="4300" w:type="dxa"/>
            <w:tcMar>
              <w:top w:w="70" w:type="dxa"/>
              <w:left w:w="90" w:type="dxa"/>
              <w:bottom w:w="70" w:type="dxa"/>
              <w:right w:w="90" w:type="dxa"/>
            </w:tcMar>
            <w:vAlign w:val="center"/>
          </w:tcPr>
          <w:p w:rsidR="00411048" w:rsidRDefault="00BC19DE">
            <w:r>
              <w:rPr>
                <w:sz w:val="19"/>
                <w:szCs w:val="19"/>
              </w:rPr>
              <w:t>Switching the configured provider does not require changes to consuming modules.</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t>The system shall issue each new user a fixed virtual starting balance.</w:t>
            </w:r>
          </w:p>
        </w:tc>
        <w:tc>
          <w:tcPr>
            <w:tcW w:w="4300" w:type="dxa"/>
            <w:tcMar>
              <w:top w:w="70" w:type="dxa"/>
              <w:left w:w="90" w:type="dxa"/>
              <w:bottom w:w="70" w:type="dxa"/>
              <w:right w:w="90" w:type="dxa"/>
            </w:tcMar>
            <w:vAlign w:val="center"/>
          </w:tcPr>
          <w:p w:rsidR="00411048" w:rsidRDefault="00BC19DE">
            <w:r>
              <w:rPr>
                <w:sz w:val="19"/>
                <w:szCs w:val="19"/>
              </w:rPr>
              <w:t>A newly registered user's portfolio shows a cash balance of NPR 1,000,000.</w:t>
            </w:r>
          </w:p>
        </w:tc>
      </w:tr>
    </w:tbl>
    <w:p w:rsidR="00411048" w:rsidRDefault="00411048">
      <w:pPr>
        <w:spacing w:after="120"/>
      </w:pPr>
    </w:p>
    <w:p w:rsidR="00411048" w:rsidRDefault="00BC19DE">
      <w:pPr>
        <w:pStyle w:val="Heading2"/>
        <w:spacing w:before="260" w:after="100"/>
      </w:pPr>
      <w:r>
        <w:rPr>
          <w:b/>
          <w:bCs/>
          <w:color w:val="2E5395"/>
          <w:sz w:val="23"/>
          <w:szCs w:val="23"/>
        </w:rPr>
        <w:t>6.2 Functional Requirements — Trading and Portfolio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300"/>
      </w:tblGrid>
      <w:tr w:rsidR="00411048">
        <w:tblPrEx>
          <w:tblCellMar>
            <w:top w:w="0" w:type="dxa"/>
            <w:bottom w:w="0" w:type="dxa"/>
          </w:tblCellMar>
        </w:tblPrEx>
        <w:tc>
          <w:tcPr>
            <w:tcW w:w="5200" w:type="dxa"/>
            <w:shd w:val="clear" w:color="auto" w:fill="1F3864"/>
            <w:tcMar>
              <w:top w:w="70" w:type="dxa"/>
              <w:left w:w="90" w:type="dxa"/>
              <w:bottom w:w="70" w:type="dxa"/>
              <w:right w:w="90" w:type="dxa"/>
            </w:tcMar>
            <w:vAlign w:val="center"/>
          </w:tcPr>
          <w:p w:rsidR="00411048" w:rsidRDefault="00BC19DE">
            <w:r>
              <w:rPr>
                <w:b/>
                <w:bCs/>
                <w:color w:val="FFFFFF"/>
                <w:sz w:val="19"/>
                <w:szCs w:val="19"/>
              </w:rPr>
              <w:t>Requirement</w:t>
            </w:r>
          </w:p>
        </w:tc>
        <w:tc>
          <w:tcPr>
            <w:tcW w:w="4300" w:type="dxa"/>
            <w:shd w:val="clear" w:color="auto" w:fill="1F3864"/>
            <w:tcMar>
              <w:top w:w="70" w:type="dxa"/>
              <w:left w:w="90" w:type="dxa"/>
              <w:bottom w:w="70" w:type="dxa"/>
              <w:right w:w="90" w:type="dxa"/>
            </w:tcMar>
            <w:vAlign w:val="center"/>
          </w:tcPr>
          <w:p w:rsidR="00411048" w:rsidRDefault="00BC19DE">
            <w:r>
              <w:rPr>
                <w:b/>
                <w:bCs/>
                <w:color w:val="FFFFFF"/>
                <w:sz w:val="19"/>
                <w:szCs w:val="19"/>
              </w:rPr>
              <w:t>Acceptance Indicator</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t>The system shall allow users to place MARKET and LIMIT buy/sell orders.</w:t>
            </w:r>
          </w:p>
        </w:tc>
        <w:tc>
          <w:tcPr>
            <w:tcW w:w="4300" w:type="dxa"/>
            <w:tcMar>
              <w:top w:w="70" w:type="dxa"/>
              <w:left w:w="90" w:type="dxa"/>
              <w:bottom w:w="70" w:type="dxa"/>
              <w:right w:w="90" w:type="dxa"/>
            </w:tcMar>
            <w:vAlign w:val="center"/>
          </w:tcPr>
          <w:p w:rsidR="00411048" w:rsidRDefault="00BC19DE">
            <w:r>
              <w:rPr>
                <w:sz w:val="19"/>
                <w:szCs w:val="19"/>
              </w:rPr>
              <w:t>An order submitted through the UI is persisted with the correct type, side, quantity, and status.</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t>The system shall validate and execute all trading calculations exclusively on the backend.</w:t>
            </w:r>
          </w:p>
        </w:tc>
        <w:tc>
          <w:tcPr>
            <w:tcW w:w="4300" w:type="dxa"/>
            <w:tcMar>
              <w:top w:w="70" w:type="dxa"/>
              <w:left w:w="90" w:type="dxa"/>
              <w:bottom w:w="70" w:type="dxa"/>
              <w:right w:w="90" w:type="dxa"/>
            </w:tcMar>
            <w:vAlign w:val="center"/>
          </w:tcPr>
          <w:p w:rsidR="00411048" w:rsidRDefault="00BC19DE">
            <w:r>
              <w:rPr>
                <w:sz w:val="19"/>
                <w:szCs w:val="19"/>
              </w:rPr>
              <w:t>Manipulated client-side price or quantity values are rejected or recalculated server-side.</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t>The system shall maintain a Holding record per user per stock with average price and quantity.</w:t>
            </w:r>
          </w:p>
        </w:tc>
        <w:tc>
          <w:tcPr>
            <w:tcW w:w="4300" w:type="dxa"/>
            <w:tcMar>
              <w:top w:w="70" w:type="dxa"/>
              <w:left w:w="90" w:type="dxa"/>
              <w:bottom w:w="70" w:type="dxa"/>
              <w:right w:w="90" w:type="dxa"/>
            </w:tcMar>
            <w:vAlign w:val="center"/>
          </w:tcPr>
          <w:p w:rsidR="00411048" w:rsidRDefault="00BC19DE">
            <w:r>
              <w:rPr>
                <w:sz w:val="19"/>
                <w:szCs w:val="19"/>
              </w:rPr>
              <w:t>Buying the same stock twice updates a single Holding row with a recalculated average price.</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t>The system shall compute and display unrealized and realized profit/loss per holding and in aggregate.</w:t>
            </w:r>
          </w:p>
        </w:tc>
        <w:tc>
          <w:tcPr>
            <w:tcW w:w="4300" w:type="dxa"/>
            <w:tcMar>
              <w:top w:w="70" w:type="dxa"/>
              <w:left w:w="90" w:type="dxa"/>
              <w:bottom w:w="70" w:type="dxa"/>
              <w:right w:w="90" w:type="dxa"/>
            </w:tcMar>
            <w:vAlign w:val="center"/>
          </w:tcPr>
          <w:p w:rsidR="00411048" w:rsidRDefault="00BC19DE">
            <w:r>
              <w:rPr>
                <w:sz w:val="19"/>
                <w:szCs w:val="19"/>
              </w:rPr>
              <w:t>The portfolio view shows P/L figures consistent with current price and average cost.</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t xml:space="preserve">The system shall record every executed trade in a </w:t>
            </w:r>
            <w:proofErr w:type="spellStart"/>
            <w:r>
              <w:rPr>
                <w:sz w:val="19"/>
                <w:szCs w:val="19"/>
              </w:rPr>
              <w:t>queryable</w:t>
            </w:r>
            <w:proofErr w:type="spellEnd"/>
            <w:r>
              <w:rPr>
                <w:sz w:val="19"/>
                <w:szCs w:val="19"/>
              </w:rPr>
              <w:t xml:space="preserve"> transaction history.</w:t>
            </w:r>
          </w:p>
        </w:tc>
        <w:tc>
          <w:tcPr>
            <w:tcW w:w="4300" w:type="dxa"/>
            <w:tcMar>
              <w:top w:w="70" w:type="dxa"/>
              <w:left w:w="90" w:type="dxa"/>
              <w:bottom w:w="70" w:type="dxa"/>
              <w:right w:w="90" w:type="dxa"/>
            </w:tcMar>
            <w:vAlign w:val="center"/>
          </w:tcPr>
          <w:p w:rsidR="00411048" w:rsidRDefault="00BC19DE">
            <w:r>
              <w:rPr>
                <w:sz w:val="19"/>
                <w:szCs w:val="19"/>
              </w:rPr>
              <w:t>A user can view a chronological list of past trades with price, quantity, and timestamp.</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t xml:space="preserve">The system shall support </w:t>
            </w:r>
            <w:proofErr w:type="spellStart"/>
            <w:r>
              <w:rPr>
                <w:sz w:val="19"/>
                <w:szCs w:val="19"/>
              </w:rPr>
              <w:t>watchlists</w:t>
            </w:r>
            <w:proofErr w:type="spellEnd"/>
            <w:r>
              <w:rPr>
                <w:sz w:val="19"/>
                <w:szCs w:val="19"/>
              </w:rPr>
              <w:t xml:space="preserve"> and configurable price alerts with real-time notification delivery.</w:t>
            </w:r>
          </w:p>
        </w:tc>
        <w:tc>
          <w:tcPr>
            <w:tcW w:w="4300" w:type="dxa"/>
            <w:tcMar>
              <w:top w:w="70" w:type="dxa"/>
              <w:left w:w="90" w:type="dxa"/>
              <w:bottom w:w="70" w:type="dxa"/>
              <w:right w:w="90" w:type="dxa"/>
            </w:tcMar>
            <w:vAlign w:val="center"/>
          </w:tcPr>
          <w:p w:rsidR="00411048" w:rsidRDefault="00BC19DE">
            <w:r>
              <w:rPr>
                <w:sz w:val="19"/>
                <w:szCs w:val="19"/>
              </w:rPr>
              <w:t>A triggered alert produces a notification visible in the UI within a reasonable delay.</w:t>
            </w:r>
          </w:p>
        </w:tc>
      </w:tr>
    </w:tbl>
    <w:p w:rsidR="00411048" w:rsidRDefault="00411048">
      <w:pPr>
        <w:spacing w:after="120"/>
      </w:pPr>
    </w:p>
    <w:p w:rsidR="00411048" w:rsidRDefault="00BC19DE">
      <w:pPr>
        <w:pStyle w:val="Heading2"/>
        <w:spacing w:before="260" w:after="100"/>
      </w:pPr>
      <w:r>
        <w:rPr>
          <w:b/>
          <w:bCs/>
          <w:color w:val="2E5395"/>
          <w:sz w:val="23"/>
          <w:szCs w:val="23"/>
        </w:rPr>
        <w:t>6.3 Functional Requirements — AI and Analytics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300"/>
      </w:tblGrid>
      <w:tr w:rsidR="00411048">
        <w:tblPrEx>
          <w:tblCellMar>
            <w:top w:w="0" w:type="dxa"/>
            <w:bottom w:w="0" w:type="dxa"/>
          </w:tblCellMar>
        </w:tblPrEx>
        <w:tc>
          <w:tcPr>
            <w:tcW w:w="5200" w:type="dxa"/>
            <w:shd w:val="clear" w:color="auto" w:fill="1F3864"/>
            <w:tcMar>
              <w:top w:w="70" w:type="dxa"/>
              <w:left w:w="90" w:type="dxa"/>
              <w:bottom w:w="70" w:type="dxa"/>
              <w:right w:w="90" w:type="dxa"/>
            </w:tcMar>
            <w:vAlign w:val="center"/>
          </w:tcPr>
          <w:p w:rsidR="00411048" w:rsidRDefault="00BC19DE">
            <w:r>
              <w:rPr>
                <w:b/>
                <w:bCs/>
                <w:color w:val="FFFFFF"/>
                <w:sz w:val="19"/>
                <w:szCs w:val="19"/>
              </w:rPr>
              <w:t>Requirement</w:t>
            </w:r>
          </w:p>
        </w:tc>
        <w:tc>
          <w:tcPr>
            <w:tcW w:w="4300" w:type="dxa"/>
            <w:shd w:val="clear" w:color="auto" w:fill="1F3864"/>
            <w:tcMar>
              <w:top w:w="70" w:type="dxa"/>
              <w:left w:w="90" w:type="dxa"/>
              <w:bottom w:w="70" w:type="dxa"/>
              <w:right w:w="90" w:type="dxa"/>
            </w:tcMar>
            <w:vAlign w:val="center"/>
          </w:tcPr>
          <w:p w:rsidR="00411048" w:rsidRDefault="00BC19DE">
            <w:r>
              <w:rPr>
                <w:b/>
                <w:bCs/>
                <w:color w:val="FFFFFF"/>
                <w:sz w:val="19"/>
                <w:szCs w:val="19"/>
              </w:rPr>
              <w:t>Acceptance Indicator</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t xml:space="preserve">The AI service shall generate short-term trend predictions using </w:t>
            </w:r>
            <w:proofErr w:type="spellStart"/>
            <w:r>
              <w:rPr>
                <w:sz w:val="19"/>
                <w:szCs w:val="19"/>
              </w:rPr>
              <w:t>XGBoost</w:t>
            </w:r>
            <w:proofErr w:type="spellEnd"/>
            <w:r>
              <w:rPr>
                <w:sz w:val="19"/>
                <w:szCs w:val="19"/>
              </w:rPr>
              <w:t xml:space="preserve"> and LSTM models.</w:t>
            </w:r>
          </w:p>
        </w:tc>
        <w:tc>
          <w:tcPr>
            <w:tcW w:w="4300" w:type="dxa"/>
            <w:tcMar>
              <w:top w:w="70" w:type="dxa"/>
              <w:left w:w="90" w:type="dxa"/>
              <w:bottom w:w="70" w:type="dxa"/>
              <w:right w:w="90" w:type="dxa"/>
            </w:tcMar>
            <w:vAlign w:val="center"/>
          </w:tcPr>
          <w:p w:rsidR="00411048" w:rsidRDefault="00BC19DE">
            <w:r>
              <w:rPr>
                <w:sz w:val="19"/>
                <w:szCs w:val="19"/>
              </w:rPr>
              <w:t>The prediction endpoint returns a symbol, predicted price, horizon, prediction score, and trend signal.</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t>The AI service shall evaluate models using MAE, RMSE, MAPE, and directional accuracy on a chronological hold-out set.</w:t>
            </w:r>
          </w:p>
        </w:tc>
        <w:tc>
          <w:tcPr>
            <w:tcW w:w="4300" w:type="dxa"/>
            <w:tcMar>
              <w:top w:w="70" w:type="dxa"/>
              <w:left w:w="90" w:type="dxa"/>
              <w:bottom w:w="70" w:type="dxa"/>
              <w:right w:w="90" w:type="dxa"/>
            </w:tcMar>
            <w:vAlign w:val="center"/>
          </w:tcPr>
          <w:p w:rsidR="00411048" w:rsidRDefault="00BC19DE">
            <w:r>
              <w:rPr>
                <w:sz w:val="19"/>
                <w:szCs w:val="19"/>
              </w:rPr>
              <w:t>Evaluation metrics are stored against the model version in the Model table.</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lastRenderedPageBreak/>
              <w:t xml:space="preserve">The system shall ingest financial news and classify sentiment as positive, negative, or neutral using </w:t>
            </w:r>
            <w:proofErr w:type="spellStart"/>
            <w:r>
              <w:rPr>
                <w:sz w:val="19"/>
                <w:szCs w:val="19"/>
              </w:rPr>
              <w:t>FinBERT</w:t>
            </w:r>
            <w:proofErr w:type="spellEnd"/>
            <w:r>
              <w:rPr>
                <w:sz w:val="19"/>
                <w:szCs w:val="19"/>
              </w:rPr>
              <w:t>.</w:t>
            </w:r>
          </w:p>
        </w:tc>
        <w:tc>
          <w:tcPr>
            <w:tcW w:w="4300" w:type="dxa"/>
            <w:tcMar>
              <w:top w:w="70" w:type="dxa"/>
              <w:left w:w="90" w:type="dxa"/>
              <w:bottom w:w="70" w:type="dxa"/>
              <w:right w:w="90" w:type="dxa"/>
            </w:tcMar>
            <w:vAlign w:val="center"/>
          </w:tcPr>
          <w:p w:rsidR="00411048" w:rsidRDefault="00BC19DE">
            <w:r>
              <w:rPr>
                <w:sz w:val="19"/>
                <w:szCs w:val="19"/>
              </w:rPr>
              <w:t xml:space="preserve">A processed news item has an associated </w:t>
            </w:r>
            <w:proofErr w:type="spellStart"/>
            <w:r>
              <w:rPr>
                <w:sz w:val="19"/>
                <w:szCs w:val="19"/>
              </w:rPr>
              <w:t>NewsSentiment</w:t>
            </w:r>
            <w:proofErr w:type="spellEnd"/>
            <w:r>
              <w:rPr>
                <w:sz w:val="19"/>
                <w:szCs w:val="19"/>
              </w:rPr>
              <w:t xml:space="preserve"> record with a sentiment label and score.</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t>The AI dashboard shall present bullish/bearish/neutral groupings, prediction scores, and news sentiment.</w:t>
            </w:r>
          </w:p>
        </w:tc>
        <w:tc>
          <w:tcPr>
            <w:tcW w:w="4300" w:type="dxa"/>
            <w:tcMar>
              <w:top w:w="70" w:type="dxa"/>
              <w:left w:w="90" w:type="dxa"/>
              <w:bottom w:w="70" w:type="dxa"/>
              <w:right w:w="90" w:type="dxa"/>
            </w:tcMar>
            <w:vAlign w:val="center"/>
          </w:tcPr>
          <w:p w:rsidR="00411048" w:rsidRDefault="00BC19DE">
            <w:r>
              <w:rPr>
                <w:sz w:val="19"/>
                <w:szCs w:val="19"/>
              </w:rPr>
              <w:t>The dashboard renders without errors for a stock with existing predictions and sentiment data.</w:t>
            </w:r>
          </w:p>
        </w:tc>
      </w:tr>
      <w:tr w:rsidR="00411048">
        <w:tblPrEx>
          <w:tblCellMar>
            <w:top w:w="0" w:type="dxa"/>
            <w:bottom w:w="0" w:type="dxa"/>
          </w:tblCellMar>
        </w:tblPrEx>
        <w:tc>
          <w:tcPr>
            <w:tcW w:w="5200" w:type="dxa"/>
            <w:tcMar>
              <w:top w:w="70" w:type="dxa"/>
              <w:left w:w="90" w:type="dxa"/>
              <w:bottom w:w="70" w:type="dxa"/>
              <w:right w:w="90" w:type="dxa"/>
            </w:tcMar>
            <w:vAlign w:val="center"/>
          </w:tcPr>
          <w:p w:rsidR="00411048" w:rsidRDefault="00BC19DE">
            <w:r>
              <w:rPr>
                <w:sz w:val="19"/>
                <w:szCs w:val="19"/>
              </w:rPr>
              <w:t>The system shall clearly label all AI output as experimental/educational and not financial advice.</w:t>
            </w:r>
          </w:p>
        </w:tc>
        <w:tc>
          <w:tcPr>
            <w:tcW w:w="4300" w:type="dxa"/>
            <w:tcMar>
              <w:top w:w="70" w:type="dxa"/>
              <w:left w:w="90" w:type="dxa"/>
              <w:bottom w:w="70" w:type="dxa"/>
              <w:right w:w="90" w:type="dxa"/>
            </w:tcMar>
            <w:vAlign w:val="center"/>
          </w:tcPr>
          <w:p w:rsidR="00411048" w:rsidRDefault="00BC19DE">
            <w:r>
              <w:rPr>
                <w:sz w:val="19"/>
                <w:szCs w:val="19"/>
              </w:rPr>
              <w:t>Every AI-generated prediction or sentiment badge in the UI displays a visible disclaimer.</w:t>
            </w:r>
          </w:p>
        </w:tc>
      </w:tr>
    </w:tbl>
    <w:p w:rsidR="00411048" w:rsidRDefault="00411048">
      <w:pPr>
        <w:spacing w:after="120"/>
      </w:pPr>
    </w:p>
    <w:p w:rsidR="00411048" w:rsidRDefault="00BC19DE">
      <w:pPr>
        <w:pStyle w:val="Heading2"/>
        <w:spacing w:before="260" w:after="100"/>
      </w:pPr>
      <w:r>
        <w:rPr>
          <w:b/>
          <w:bCs/>
          <w:color w:val="2E5395"/>
          <w:sz w:val="23"/>
          <w:szCs w:val="23"/>
        </w:rPr>
        <w:t>6.4 Non-Functional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00"/>
        <w:gridCol w:w="3400"/>
      </w:tblGrid>
      <w:tr w:rsidR="00411048">
        <w:tblPrEx>
          <w:tblCellMar>
            <w:top w:w="0" w:type="dxa"/>
            <w:bottom w:w="0" w:type="dxa"/>
          </w:tblCellMar>
        </w:tblPrEx>
        <w:tc>
          <w:tcPr>
            <w:tcW w:w="1900" w:type="dxa"/>
            <w:shd w:val="clear" w:color="auto" w:fill="1F3864"/>
            <w:tcMar>
              <w:top w:w="70" w:type="dxa"/>
              <w:left w:w="90" w:type="dxa"/>
              <w:bottom w:w="70" w:type="dxa"/>
              <w:right w:w="90" w:type="dxa"/>
            </w:tcMar>
            <w:vAlign w:val="center"/>
          </w:tcPr>
          <w:p w:rsidR="00411048" w:rsidRDefault="00BC19DE">
            <w:r>
              <w:rPr>
                <w:b/>
                <w:bCs/>
                <w:color w:val="FFFFFF"/>
                <w:sz w:val="19"/>
                <w:szCs w:val="19"/>
              </w:rPr>
              <w:t>Category</w:t>
            </w:r>
          </w:p>
        </w:tc>
        <w:tc>
          <w:tcPr>
            <w:tcW w:w="4200" w:type="dxa"/>
            <w:shd w:val="clear" w:color="auto" w:fill="1F3864"/>
            <w:tcMar>
              <w:top w:w="70" w:type="dxa"/>
              <w:left w:w="90" w:type="dxa"/>
              <w:bottom w:w="70" w:type="dxa"/>
              <w:right w:w="90" w:type="dxa"/>
            </w:tcMar>
            <w:vAlign w:val="center"/>
          </w:tcPr>
          <w:p w:rsidR="00411048" w:rsidRDefault="00BC19DE">
            <w:r>
              <w:rPr>
                <w:b/>
                <w:bCs/>
                <w:color w:val="FFFFFF"/>
                <w:sz w:val="19"/>
                <w:szCs w:val="19"/>
              </w:rPr>
              <w:t>Requirement</w:t>
            </w:r>
          </w:p>
        </w:tc>
        <w:tc>
          <w:tcPr>
            <w:tcW w:w="3400" w:type="dxa"/>
            <w:shd w:val="clear" w:color="auto" w:fill="1F3864"/>
            <w:tcMar>
              <w:top w:w="70" w:type="dxa"/>
              <w:left w:w="90" w:type="dxa"/>
              <w:bottom w:w="70" w:type="dxa"/>
              <w:right w:w="90" w:type="dxa"/>
            </w:tcMar>
            <w:vAlign w:val="center"/>
          </w:tcPr>
          <w:p w:rsidR="00411048" w:rsidRDefault="00BC19DE">
            <w:r>
              <w:rPr>
                <w:b/>
                <w:bCs/>
                <w:color w:val="FFFFFF"/>
                <w:sz w:val="19"/>
                <w:szCs w:val="19"/>
              </w:rPr>
              <w:t>Target / Measure</w:t>
            </w:r>
          </w:p>
        </w:tc>
      </w:tr>
      <w:tr w:rsidR="00411048">
        <w:tblPrEx>
          <w:tblCellMar>
            <w:top w:w="0" w:type="dxa"/>
            <w:bottom w:w="0" w:type="dxa"/>
          </w:tblCellMar>
        </w:tblPrEx>
        <w:tc>
          <w:tcPr>
            <w:tcW w:w="1900" w:type="dxa"/>
            <w:tcMar>
              <w:top w:w="70" w:type="dxa"/>
              <w:left w:w="90" w:type="dxa"/>
              <w:bottom w:w="70" w:type="dxa"/>
              <w:right w:w="90" w:type="dxa"/>
            </w:tcMar>
            <w:vAlign w:val="center"/>
          </w:tcPr>
          <w:p w:rsidR="00411048" w:rsidRDefault="00BC19DE">
            <w:r>
              <w:rPr>
                <w:sz w:val="19"/>
                <w:szCs w:val="19"/>
              </w:rPr>
              <w:t>Usability</w:t>
            </w:r>
          </w:p>
        </w:tc>
        <w:tc>
          <w:tcPr>
            <w:tcW w:w="4200" w:type="dxa"/>
            <w:tcMar>
              <w:top w:w="70" w:type="dxa"/>
              <w:left w:w="90" w:type="dxa"/>
              <w:bottom w:w="70" w:type="dxa"/>
              <w:right w:w="90" w:type="dxa"/>
            </w:tcMar>
            <w:vAlign w:val="center"/>
          </w:tcPr>
          <w:p w:rsidR="00411048" w:rsidRDefault="00BC19DE">
            <w:r>
              <w:rPr>
                <w:sz w:val="19"/>
                <w:szCs w:val="19"/>
              </w:rPr>
              <w:t>The MVP interface shall be understandable to a learner reviewing market data and trades.</w:t>
            </w:r>
          </w:p>
        </w:tc>
        <w:tc>
          <w:tcPr>
            <w:tcW w:w="3400" w:type="dxa"/>
            <w:tcMar>
              <w:top w:w="70" w:type="dxa"/>
              <w:left w:w="90" w:type="dxa"/>
              <w:bottom w:w="70" w:type="dxa"/>
              <w:right w:w="90" w:type="dxa"/>
            </w:tcMar>
            <w:vAlign w:val="center"/>
          </w:tcPr>
          <w:p w:rsidR="00411048" w:rsidRDefault="00BC19DE">
            <w:r>
              <w:rPr>
                <w:sz w:val="19"/>
                <w:szCs w:val="19"/>
              </w:rPr>
              <w:t>Core actions (search, trade, view portfolio) reachable within 3 clicks from the dashboard.</w:t>
            </w:r>
          </w:p>
        </w:tc>
      </w:tr>
      <w:tr w:rsidR="00411048">
        <w:tblPrEx>
          <w:tblCellMar>
            <w:top w:w="0" w:type="dxa"/>
            <w:bottom w:w="0" w:type="dxa"/>
          </w:tblCellMar>
        </w:tblPrEx>
        <w:tc>
          <w:tcPr>
            <w:tcW w:w="1900" w:type="dxa"/>
            <w:tcMar>
              <w:top w:w="70" w:type="dxa"/>
              <w:left w:w="90" w:type="dxa"/>
              <w:bottom w:w="70" w:type="dxa"/>
              <w:right w:w="90" w:type="dxa"/>
            </w:tcMar>
            <w:vAlign w:val="center"/>
          </w:tcPr>
          <w:p w:rsidR="00411048" w:rsidRDefault="00BC19DE">
            <w:r>
              <w:rPr>
                <w:sz w:val="19"/>
                <w:szCs w:val="19"/>
              </w:rPr>
              <w:t>Security</w:t>
            </w:r>
          </w:p>
        </w:tc>
        <w:tc>
          <w:tcPr>
            <w:tcW w:w="4200" w:type="dxa"/>
            <w:tcMar>
              <w:top w:w="70" w:type="dxa"/>
              <w:left w:w="90" w:type="dxa"/>
              <w:bottom w:w="70" w:type="dxa"/>
              <w:right w:w="90" w:type="dxa"/>
            </w:tcMar>
            <w:vAlign w:val="center"/>
          </w:tcPr>
          <w:p w:rsidR="00411048" w:rsidRDefault="00BC19DE">
            <w:r>
              <w:rPr>
                <w:sz w:val="19"/>
                <w:szCs w:val="19"/>
              </w:rPr>
              <w:t>Passwords, JWT secrets, and market-data API keys shall not be committed to the repository.</w:t>
            </w:r>
          </w:p>
        </w:tc>
        <w:tc>
          <w:tcPr>
            <w:tcW w:w="3400" w:type="dxa"/>
            <w:tcMar>
              <w:top w:w="70" w:type="dxa"/>
              <w:left w:w="90" w:type="dxa"/>
              <w:bottom w:w="70" w:type="dxa"/>
              <w:right w:w="90" w:type="dxa"/>
            </w:tcMar>
            <w:vAlign w:val="center"/>
          </w:tcPr>
          <w:p w:rsidR="00411048" w:rsidRDefault="00BC19DE">
            <w:r>
              <w:rPr>
                <w:sz w:val="19"/>
                <w:szCs w:val="19"/>
              </w:rPr>
              <w:t>.</w:t>
            </w:r>
            <w:proofErr w:type="spellStart"/>
            <w:r>
              <w:rPr>
                <w:sz w:val="19"/>
                <w:szCs w:val="19"/>
              </w:rPr>
              <w:t>env.example</w:t>
            </w:r>
            <w:proofErr w:type="spellEnd"/>
            <w:r>
              <w:rPr>
                <w:sz w:val="19"/>
                <w:szCs w:val="19"/>
              </w:rPr>
              <w:t xml:space="preserve"> is committed; real .</w:t>
            </w:r>
            <w:proofErr w:type="spellStart"/>
            <w:r>
              <w:rPr>
                <w:sz w:val="19"/>
                <w:szCs w:val="19"/>
              </w:rPr>
              <w:t>env</w:t>
            </w:r>
            <w:proofErr w:type="spellEnd"/>
            <w:r>
              <w:rPr>
                <w:sz w:val="19"/>
                <w:szCs w:val="19"/>
              </w:rPr>
              <w:t xml:space="preserve"> files are ignored.</w:t>
            </w:r>
          </w:p>
        </w:tc>
      </w:tr>
      <w:tr w:rsidR="00411048">
        <w:tblPrEx>
          <w:tblCellMar>
            <w:top w:w="0" w:type="dxa"/>
            <w:bottom w:w="0" w:type="dxa"/>
          </w:tblCellMar>
        </w:tblPrEx>
        <w:tc>
          <w:tcPr>
            <w:tcW w:w="1900" w:type="dxa"/>
            <w:tcMar>
              <w:top w:w="70" w:type="dxa"/>
              <w:left w:w="90" w:type="dxa"/>
              <w:bottom w:w="70" w:type="dxa"/>
              <w:right w:w="90" w:type="dxa"/>
            </w:tcMar>
            <w:vAlign w:val="center"/>
          </w:tcPr>
          <w:p w:rsidR="00411048" w:rsidRDefault="00BC19DE">
            <w:r>
              <w:rPr>
                <w:sz w:val="19"/>
                <w:szCs w:val="19"/>
              </w:rPr>
              <w:t>Privacy</w:t>
            </w:r>
          </w:p>
        </w:tc>
        <w:tc>
          <w:tcPr>
            <w:tcW w:w="4200" w:type="dxa"/>
            <w:tcMar>
              <w:top w:w="70" w:type="dxa"/>
              <w:left w:w="90" w:type="dxa"/>
              <w:bottom w:w="70" w:type="dxa"/>
              <w:right w:w="90" w:type="dxa"/>
            </w:tcMar>
            <w:vAlign w:val="center"/>
          </w:tcPr>
          <w:p w:rsidR="00411048" w:rsidRDefault="00BC19DE">
            <w:r>
              <w:rPr>
                <w:sz w:val="19"/>
                <w:szCs w:val="19"/>
              </w:rPr>
              <w:t>A user's trading data shall be isolated from other users.</w:t>
            </w:r>
          </w:p>
        </w:tc>
        <w:tc>
          <w:tcPr>
            <w:tcW w:w="3400" w:type="dxa"/>
            <w:tcMar>
              <w:top w:w="70" w:type="dxa"/>
              <w:left w:w="90" w:type="dxa"/>
              <w:bottom w:w="70" w:type="dxa"/>
              <w:right w:w="90" w:type="dxa"/>
            </w:tcMar>
            <w:vAlign w:val="center"/>
          </w:tcPr>
          <w:p w:rsidR="00411048" w:rsidRDefault="00BC19DE">
            <w:r>
              <w:rPr>
                <w:sz w:val="19"/>
                <w:szCs w:val="19"/>
              </w:rPr>
              <w:t>A user cannot query another user's portfolio or orders via the API.</w:t>
            </w:r>
          </w:p>
        </w:tc>
      </w:tr>
      <w:tr w:rsidR="00411048">
        <w:tblPrEx>
          <w:tblCellMar>
            <w:top w:w="0" w:type="dxa"/>
            <w:bottom w:w="0" w:type="dxa"/>
          </w:tblCellMar>
        </w:tblPrEx>
        <w:tc>
          <w:tcPr>
            <w:tcW w:w="1900" w:type="dxa"/>
            <w:tcMar>
              <w:top w:w="70" w:type="dxa"/>
              <w:left w:w="90" w:type="dxa"/>
              <w:bottom w:w="70" w:type="dxa"/>
              <w:right w:w="90" w:type="dxa"/>
            </w:tcMar>
            <w:vAlign w:val="center"/>
          </w:tcPr>
          <w:p w:rsidR="00411048" w:rsidRDefault="00BC19DE">
            <w:r>
              <w:rPr>
                <w:sz w:val="19"/>
                <w:szCs w:val="19"/>
              </w:rPr>
              <w:t>Performance</w:t>
            </w:r>
          </w:p>
        </w:tc>
        <w:tc>
          <w:tcPr>
            <w:tcW w:w="4200" w:type="dxa"/>
            <w:tcMar>
              <w:top w:w="70" w:type="dxa"/>
              <w:left w:w="90" w:type="dxa"/>
              <w:bottom w:w="70" w:type="dxa"/>
              <w:right w:w="90" w:type="dxa"/>
            </w:tcMar>
            <w:vAlign w:val="center"/>
          </w:tcPr>
          <w:p w:rsidR="00411048" w:rsidRDefault="00BC19DE">
            <w:r>
              <w:rPr>
                <w:sz w:val="19"/>
                <w:szCs w:val="19"/>
              </w:rPr>
              <w:t>The MVP shall render the dashboard and stock detail pages quickly for a demo dataset.</w:t>
            </w:r>
          </w:p>
        </w:tc>
        <w:tc>
          <w:tcPr>
            <w:tcW w:w="3400" w:type="dxa"/>
            <w:tcMar>
              <w:top w:w="70" w:type="dxa"/>
              <w:left w:w="90" w:type="dxa"/>
              <w:bottom w:w="70" w:type="dxa"/>
              <w:right w:w="90" w:type="dxa"/>
            </w:tcMar>
            <w:vAlign w:val="center"/>
          </w:tcPr>
          <w:p w:rsidR="00411048" w:rsidRDefault="00BC19DE">
            <w:r>
              <w:rPr>
                <w:sz w:val="19"/>
                <w:szCs w:val="19"/>
              </w:rPr>
              <w:t>Target: under 2 seconds for a sample dataset in local demo.</w:t>
            </w:r>
          </w:p>
        </w:tc>
      </w:tr>
      <w:tr w:rsidR="00411048">
        <w:tblPrEx>
          <w:tblCellMar>
            <w:top w:w="0" w:type="dxa"/>
            <w:bottom w:w="0" w:type="dxa"/>
          </w:tblCellMar>
        </w:tblPrEx>
        <w:tc>
          <w:tcPr>
            <w:tcW w:w="1900" w:type="dxa"/>
            <w:tcMar>
              <w:top w:w="70" w:type="dxa"/>
              <w:left w:w="90" w:type="dxa"/>
              <w:bottom w:w="70" w:type="dxa"/>
              <w:right w:w="90" w:type="dxa"/>
            </w:tcMar>
            <w:vAlign w:val="center"/>
          </w:tcPr>
          <w:p w:rsidR="00411048" w:rsidRDefault="00BC19DE">
            <w:r>
              <w:rPr>
                <w:sz w:val="19"/>
                <w:szCs w:val="19"/>
              </w:rPr>
              <w:t>Reliability</w:t>
            </w:r>
          </w:p>
        </w:tc>
        <w:tc>
          <w:tcPr>
            <w:tcW w:w="4200" w:type="dxa"/>
            <w:tcMar>
              <w:top w:w="70" w:type="dxa"/>
              <w:left w:w="90" w:type="dxa"/>
              <w:bottom w:w="70" w:type="dxa"/>
              <w:right w:w="90" w:type="dxa"/>
            </w:tcMar>
            <w:vAlign w:val="center"/>
          </w:tcPr>
          <w:p w:rsidR="00411048" w:rsidRDefault="00BC19DE">
            <w:r>
              <w:rPr>
                <w:sz w:val="19"/>
                <w:szCs w:val="19"/>
              </w:rPr>
              <w:t>The backend shall return readable errors for invalid orders, missing data, or a market-data provider outage.</w:t>
            </w:r>
          </w:p>
        </w:tc>
        <w:tc>
          <w:tcPr>
            <w:tcW w:w="3400" w:type="dxa"/>
            <w:tcMar>
              <w:top w:w="70" w:type="dxa"/>
              <w:left w:w="90" w:type="dxa"/>
              <w:bottom w:w="70" w:type="dxa"/>
              <w:right w:w="90" w:type="dxa"/>
            </w:tcMar>
            <w:vAlign w:val="center"/>
          </w:tcPr>
          <w:p w:rsidR="00411048" w:rsidRDefault="00BC19DE">
            <w:r>
              <w:rPr>
                <w:sz w:val="19"/>
                <w:szCs w:val="19"/>
              </w:rPr>
              <w:t>Failure states appear in the API response and UI status.</w:t>
            </w:r>
          </w:p>
        </w:tc>
      </w:tr>
      <w:tr w:rsidR="00411048">
        <w:tblPrEx>
          <w:tblCellMar>
            <w:top w:w="0" w:type="dxa"/>
            <w:bottom w:w="0" w:type="dxa"/>
          </w:tblCellMar>
        </w:tblPrEx>
        <w:tc>
          <w:tcPr>
            <w:tcW w:w="1900" w:type="dxa"/>
            <w:tcMar>
              <w:top w:w="70" w:type="dxa"/>
              <w:left w:w="90" w:type="dxa"/>
              <w:bottom w:w="70" w:type="dxa"/>
              <w:right w:w="90" w:type="dxa"/>
            </w:tcMar>
            <w:vAlign w:val="center"/>
          </w:tcPr>
          <w:p w:rsidR="00411048" w:rsidRDefault="00BC19DE">
            <w:r>
              <w:rPr>
                <w:sz w:val="19"/>
                <w:szCs w:val="19"/>
              </w:rPr>
              <w:t>Maintainability</w:t>
            </w:r>
          </w:p>
        </w:tc>
        <w:tc>
          <w:tcPr>
            <w:tcW w:w="4200" w:type="dxa"/>
            <w:tcMar>
              <w:top w:w="70" w:type="dxa"/>
              <w:left w:w="90" w:type="dxa"/>
              <w:bottom w:w="70" w:type="dxa"/>
              <w:right w:w="90" w:type="dxa"/>
            </w:tcMar>
            <w:vAlign w:val="center"/>
          </w:tcPr>
          <w:p w:rsidR="00411048" w:rsidRDefault="00BC19DE">
            <w:r>
              <w:rPr>
                <w:sz w:val="19"/>
                <w:szCs w:val="19"/>
              </w:rPr>
              <w:t>The codebase shall separate web, mobile, backend, AI service, and shared-type concerns.</w:t>
            </w:r>
          </w:p>
        </w:tc>
        <w:tc>
          <w:tcPr>
            <w:tcW w:w="3400" w:type="dxa"/>
            <w:tcMar>
              <w:top w:w="70" w:type="dxa"/>
              <w:left w:w="90" w:type="dxa"/>
              <w:bottom w:w="70" w:type="dxa"/>
              <w:right w:w="90" w:type="dxa"/>
            </w:tcMar>
            <w:vAlign w:val="center"/>
          </w:tcPr>
          <w:p w:rsidR="00411048" w:rsidRDefault="00BC19DE">
            <w:proofErr w:type="spellStart"/>
            <w:r>
              <w:rPr>
                <w:sz w:val="19"/>
                <w:szCs w:val="19"/>
              </w:rPr>
              <w:t>Monorepo</w:t>
            </w:r>
            <w:proofErr w:type="spellEnd"/>
            <w:r>
              <w:rPr>
                <w:sz w:val="19"/>
                <w:szCs w:val="19"/>
              </w:rPr>
              <w:t xml:space="preserve"> structure and contribution rules reflect this separation.</w:t>
            </w:r>
          </w:p>
        </w:tc>
      </w:tr>
      <w:tr w:rsidR="00411048">
        <w:tblPrEx>
          <w:tblCellMar>
            <w:top w:w="0" w:type="dxa"/>
            <w:bottom w:w="0" w:type="dxa"/>
          </w:tblCellMar>
        </w:tblPrEx>
        <w:tc>
          <w:tcPr>
            <w:tcW w:w="1900" w:type="dxa"/>
            <w:tcMar>
              <w:top w:w="70" w:type="dxa"/>
              <w:left w:w="90" w:type="dxa"/>
              <w:bottom w:w="70" w:type="dxa"/>
              <w:right w:w="90" w:type="dxa"/>
            </w:tcMar>
            <w:vAlign w:val="center"/>
          </w:tcPr>
          <w:p w:rsidR="00411048" w:rsidRDefault="00BC19DE">
            <w:r>
              <w:rPr>
                <w:sz w:val="19"/>
                <w:szCs w:val="19"/>
              </w:rPr>
              <w:t>Portability</w:t>
            </w:r>
          </w:p>
        </w:tc>
        <w:tc>
          <w:tcPr>
            <w:tcW w:w="4200" w:type="dxa"/>
            <w:tcMar>
              <w:top w:w="70" w:type="dxa"/>
              <w:left w:w="90" w:type="dxa"/>
              <w:bottom w:w="70" w:type="dxa"/>
              <w:right w:w="90" w:type="dxa"/>
            </w:tcMar>
            <w:vAlign w:val="center"/>
          </w:tcPr>
          <w:p w:rsidR="00411048" w:rsidRDefault="00BC19DE">
            <w:r>
              <w:rPr>
                <w:sz w:val="19"/>
                <w:szCs w:val="19"/>
              </w:rPr>
              <w:t xml:space="preserve">The system shall be runnable on a development machine using documented Node.js, Docker, PostgreSQL, </w:t>
            </w:r>
            <w:proofErr w:type="spellStart"/>
            <w:r>
              <w:rPr>
                <w:sz w:val="19"/>
                <w:szCs w:val="19"/>
              </w:rPr>
              <w:t>Redis</w:t>
            </w:r>
            <w:proofErr w:type="spellEnd"/>
            <w:r>
              <w:rPr>
                <w:sz w:val="19"/>
                <w:szCs w:val="19"/>
              </w:rPr>
              <w:t>, and Python setup.</w:t>
            </w:r>
          </w:p>
        </w:tc>
        <w:tc>
          <w:tcPr>
            <w:tcW w:w="3400" w:type="dxa"/>
            <w:tcMar>
              <w:top w:w="70" w:type="dxa"/>
              <w:left w:w="90" w:type="dxa"/>
              <w:bottom w:w="70" w:type="dxa"/>
              <w:right w:w="90" w:type="dxa"/>
            </w:tcMar>
            <w:vAlign w:val="center"/>
          </w:tcPr>
          <w:p w:rsidR="00411048" w:rsidRDefault="00BC19DE">
            <w:r>
              <w:rPr>
                <w:sz w:val="19"/>
                <w:szCs w:val="19"/>
              </w:rPr>
              <w:t>README contains setup steps and an environment-variable guide.</w:t>
            </w:r>
          </w:p>
        </w:tc>
      </w:tr>
      <w:tr w:rsidR="00411048">
        <w:tblPrEx>
          <w:tblCellMar>
            <w:top w:w="0" w:type="dxa"/>
            <w:bottom w:w="0" w:type="dxa"/>
          </w:tblCellMar>
        </w:tblPrEx>
        <w:tc>
          <w:tcPr>
            <w:tcW w:w="1900" w:type="dxa"/>
            <w:tcMar>
              <w:top w:w="70" w:type="dxa"/>
              <w:left w:w="90" w:type="dxa"/>
              <w:bottom w:w="70" w:type="dxa"/>
              <w:right w:w="90" w:type="dxa"/>
            </w:tcMar>
            <w:vAlign w:val="center"/>
          </w:tcPr>
          <w:p w:rsidR="00411048" w:rsidRDefault="00BC19DE">
            <w:proofErr w:type="spellStart"/>
            <w:r>
              <w:rPr>
                <w:sz w:val="19"/>
                <w:szCs w:val="19"/>
              </w:rPr>
              <w:t>Explainability</w:t>
            </w:r>
            <w:proofErr w:type="spellEnd"/>
          </w:p>
        </w:tc>
        <w:tc>
          <w:tcPr>
            <w:tcW w:w="4200" w:type="dxa"/>
            <w:tcMar>
              <w:top w:w="70" w:type="dxa"/>
              <w:left w:w="90" w:type="dxa"/>
              <w:bottom w:w="70" w:type="dxa"/>
              <w:right w:w="90" w:type="dxa"/>
            </w:tcMar>
            <w:vAlign w:val="center"/>
          </w:tcPr>
          <w:p w:rsidR="00411048" w:rsidRDefault="00BC19DE">
            <w:r>
              <w:rPr>
                <w:sz w:val="19"/>
                <w:szCs w:val="19"/>
              </w:rPr>
              <w:t>Predictions shall include a rationale rather than only a number.</w:t>
            </w:r>
          </w:p>
        </w:tc>
        <w:tc>
          <w:tcPr>
            <w:tcW w:w="3400" w:type="dxa"/>
            <w:tcMar>
              <w:top w:w="70" w:type="dxa"/>
              <w:left w:w="90" w:type="dxa"/>
              <w:bottom w:w="70" w:type="dxa"/>
              <w:right w:w="90" w:type="dxa"/>
            </w:tcMar>
            <w:vAlign w:val="center"/>
          </w:tcPr>
          <w:p w:rsidR="00411048" w:rsidRDefault="00BC19DE">
            <w:r>
              <w:rPr>
                <w:sz w:val="19"/>
                <w:szCs w:val="19"/>
              </w:rPr>
              <w:t>Each prediction includes a prediction score, trend signal, and horizon.</w:t>
            </w:r>
          </w:p>
        </w:tc>
      </w:tr>
    </w:tbl>
    <w:p w:rsidR="00411048" w:rsidRDefault="00BC19DE">
      <w:r>
        <w:br w:type="page"/>
      </w:r>
    </w:p>
    <w:p w:rsidR="00411048" w:rsidRDefault="00BC19DE">
      <w:pPr>
        <w:pStyle w:val="Heading1"/>
        <w:pBdr>
          <w:bottom w:val="single" w:sz="6" w:space="4" w:color="1F3864"/>
        </w:pBdr>
        <w:spacing w:before="380" w:after="140"/>
      </w:pPr>
      <w:r>
        <w:rPr>
          <w:b/>
          <w:bCs/>
          <w:color w:val="1F3864"/>
          <w:sz w:val="28"/>
          <w:szCs w:val="28"/>
        </w:rPr>
        <w:lastRenderedPageBreak/>
        <w:t>7. Assumptions and Constraints</w:t>
      </w:r>
    </w:p>
    <w:p w:rsidR="00411048" w:rsidRDefault="00BC19DE">
      <w:pPr>
        <w:pStyle w:val="Heading2"/>
        <w:spacing w:before="260" w:after="100"/>
      </w:pPr>
      <w:r>
        <w:rPr>
          <w:b/>
          <w:bCs/>
          <w:color w:val="2E5395"/>
          <w:sz w:val="23"/>
          <w:szCs w:val="23"/>
        </w:rPr>
        <w:t>7.1 Assumptions</w:t>
      </w:r>
    </w:p>
    <w:p w:rsidR="00411048" w:rsidRDefault="00BC19DE">
      <w:pPr>
        <w:pStyle w:val="ListParagraph"/>
        <w:numPr>
          <w:ilvl w:val="0"/>
          <w:numId w:val="2"/>
        </w:numPr>
        <w:spacing w:after="70"/>
      </w:pPr>
      <w:r>
        <w:t>A usable NEPSE data source (official, licensed, or reasonably approximated) is available, or a mock provider is used during development.</w:t>
      </w:r>
    </w:p>
    <w:p w:rsidR="00411048" w:rsidRDefault="00BC19DE">
      <w:pPr>
        <w:pStyle w:val="ListParagraph"/>
        <w:numPr>
          <w:ilvl w:val="0"/>
          <w:numId w:val="2"/>
        </w:numPr>
        <w:spacing w:after="70"/>
      </w:pPr>
      <w:r>
        <w:t>Users interact with the platform to learn trading concepts, not to execute real financial transactions.</w:t>
      </w:r>
    </w:p>
    <w:p w:rsidR="00411048" w:rsidRDefault="00BC19DE">
      <w:pPr>
        <w:pStyle w:val="ListParagraph"/>
        <w:numPr>
          <w:ilvl w:val="0"/>
          <w:numId w:val="2"/>
        </w:numPr>
        <w:spacing w:after="70"/>
      </w:pPr>
      <w:r>
        <w:t xml:space="preserve">The development team can run Node.js, Python, Docker, PostgreSQL, and </w:t>
      </w:r>
      <w:proofErr w:type="spellStart"/>
      <w:r>
        <w:t>Redis</w:t>
      </w:r>
      <w:proofErr w:type="spellEnd"/>
      <w:r>
        <w:t xml:space="preserve"> locally.</w:t>
      </w:r>
    </w:p>
    <w:p w:rsidR="00411048" w:rsidRDefault="00BC19DE">
      <w:pPr>
        <w:pStyle w:val="ListParagraph"/>
        <w:numPr>
          <w:ilvl w:val="0"/>
          <w:numId w:val="2"/>
        </w:numPr>
        <w:spacing w:after="70"/>
      </w:pPr>
      <w:r>
        <w:t>AI predictions are treated as educational signals reviewed by the team before being presented as trend signals, not investment advice.</w:t>
      </w:r>
    </w:p>
    <w:p w:rsidR="00411048" w:rsidRDefault="00BC19DE">
      <w:pPr>
        <w:pStyle w:val="ListParagraph"/>
        <w:numPr>
          <w:ilvl w:val="0"/>
          <w:numId w:val="2"/>
        </w:numPr>
        <w:spacing w:after="70"/>
      </w:pPr>
      <w:r>
        <w:t xml:space="preserve">Team members have working familiarity with </w:t>
      </w:r>
      <w:proofErr w:type="spellStart"/>
      <w:r>
        <w:t>TypeScript</w:t>
      </w:r>
      <w:proofErr w:type="spellEnd"/>
      <w:r>
        <w:t>, Python, and relational databases from prior coursework.</w:t>
      </w:r>
    </w:p>
    <w:p w:rsidR="00411048" w:rsidRDefault="00411048">
      <w:pPr>
        <w:spacing w:after="120"/>
      </w:pPr>
    </w:p>
    <w:p w:rsidR="00411048" w:rsidRDefault="00BC19DE">
      <w:pPr>
        <w:pStyle w:val="Heading2"/>
        <w:spacing w:before="260" w:after="100"/>
      </w:pPr>
      <w:r>
        <w:rPr>
          <w:b/>
          <w:bCs/>
          <w:color w:val="2E5395"/>
          <w:sz w:val="23"/>
          <w:szCs w:val="23"/>
        </w:rPr>
        <w:t>7.2 Constraints</w:t>
      </w:r>
    </w:p>
    <w:p w:rsidR="00411048" w:rsidRDefault="00BC19DE">
      <w:pPr>
        <w:pStyle w:val="ListParagraph"/>
        <w:numPr>
          <w:ilvl w:val="0"/>
          <w:numId w:val="2"/>
        </w:numPr>
        <w:spacing w:after="70"/>
      </w:pPr>
      <w:r>
        <w:t>The MVP will not process real money, deposits, or withdrawals under any circumstance.</w:t>
      </w:r>
    </w:p>
    <w:p w:rsidR="00411048" w:rsidRDefault="00BC19DE">
      <w:pPr>
        <w:pStyle w:val="ListParagraph"/>
        <w:numPr>
          <w:ilvl w:val="0"/>
          <w:numId w:val="2"/>
        </w:numPr>
        <w:spacing w:after="70"/>
      </w:pPr>
      <w:r>
        <w:t>No paid brokerage subscription, data-vendor license, or production cloud hosting is assumed for the coursework MVP baseline.</w:t>
      </w:r>
    </w:p>
    <w:p w:rsidR="00411048" w:rsidRDefault="00BC19DE">
      <w:pPr>
        <w:pStyle w:val="ListParagraph"/>
        <w:numPr>
          <w:ilvl w:val="0"/>
          <w:numId w:val="2"/>
        </w:numPr>
        <w:spacing w:after="70"/>
      </w:pPr>
      <w:r>
        <w:t>NEPSE data licensing and rate limits may restrict the frequency and volume of live data retrieval during testing.</w:t>
      </w:r>
    </w:p>
    <w:p w:rsidR="00411048" w:rsidRDefault="00BC19DE">
      <w:pPr>
        <w:pStyle w:val="ListParagraph"/>
        <w:numPr>
          <w:ilvl w:val="0"/>
          <w:numId w:val="2"/>
        </w:numPr>
        <w:spacing w:after="70"/>
      </w:pPr>
      <w:r>
        <w:t>Model training data volume is limited to what is available for NEPSE-listed companies, which may constrain prediction accuracy.</w:t>
      </w:r>
    </w:p>
    <w:p w:rsidR="00411048" w:rsidRDefault="00BC19DE">
      <w:pPr>
        <w:pStyle w:val="ListParagraph"/>
        <w:numPr>
          <w:ilvl w:val="0"/>
          <w:numId w:val="2"/>
        </w:numPr>
        <w:spacing w:after="70"/>
      </w:pPr>
      <w:r>
        <w:t>Trading logic must remain backend-authoritative; client-submitted values are never trusted for price or balance calculations.</w:t>
      </w:r>
    </w:p>
    <w:p w:rsidR="00411048" w:rsidRDefault="00411048">
      <w:pPr>
        <w:spacing w:after="200"/>
      </w:pPr>
    </w:p>
    <w:p w:rsidR="00411048" w:rsidRDefault="00BC19DE">
      <w:pPr>
        <w:pStyle w:val="Heading1"/>
        <w:pBdr>
          <w:bottom w:val="single" w:sz="6" w:space="4" w:color="1F3864"/>
        </w:pBdr>
        <w:spacing w:before="380" w:after="140"/>
      </w:pPr>
      <w:r>
        <w:rPr>
          <w:b/>
          <w:bCs/>
          <w:color w:val="1F3864"/>
          <w:sz w:val="28"/>
          <w:szCs w:val="28"/>
        </w:rPr>
        <w:t>8. Initial Architecture Overview</w:t>
      </w:r>
    </w:p>
    <w:p w:rsidR="00411048" w:rsidRDefault="00BC19DE">
      <w:pPr>
        <w:spacing w:after="150" w:line="290" w:lineRule="auto"/>
        <w:jc w:val="both"/>
      </w:pPr>
      <w:r>
        <w:t>The initial architecture separates user interaction, backend orchestration, market-data integration, AI analysis, persistence, and cross-cutting concerns. The design favors local development, testability, and a clean swap point for a future real-brokerage integration.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4000"/>
      </w:tblGrid>
      <w:tr w:rsidR="00411048">
        <w:tblPrEx>
          <w:tblCellMar>
            <w:top w:w="0" w:type="dxa"/>
            <w:bottom w:w="0" w:type="dxa"/>
          </w:tblCellMar>
        </w:tblPrEx>
        <w:tc>
          <w:tcPr>
            <w:tcW w:w="2500" w:type="dxa"/>
            <w:shd w:val="clear" w:color="auto" w:fill="1F3864"/>
            <w:tcMar>
              <w:top w:w="70" w:type="dxa"/>
              <w:left w:w="90" w:type="dxa"/>
              <w:bottom w:w="70" w:type="dxa"/>
              <w:right w:w="90" w:type="dxa"/>
            </w:tcMar>
            <w:vAlign w:val="center"/>
          </w:tcPr>
          <w:p w:rsidR="00411048" w:rsidRDefault="00BC19DE">
            <w:r>
              <w:rPr>
                <w:b/>
                <w:bCs/>
                <w:color w:val="FFFFFF"/>
                <w:sz w:val="19"/>
                <w:szCs w:val="19"/>
              </w:rPr>
              <w:t>Layer / Component</w:t>
            </w:r>
          </w:p>
        </w:tc>
        <w:tc>
          <w:tcPr>
            <w:tcW w:w="3000" w:type="dxa"/>
            <w:shd w:val="clear" w:color="auto" w:fill="1F3864"/>
            <w:tcMar>
              <w:top w:w="70" w:type="dxa"/>
              <w:left w:w="90" w:type="dxa"/>
              <w:bottom w:w="70" w:type="dxa"/>
              <w:right w:w="90" w:type="dxa"/>
            </w:tcMar>
            <w:vAlign w:val="center"/>
          </w:tcPr>
          <w:p w:rsidR="00411048" w:rsidRDefault="00BC19DE">
            <w:r>
              <w:rPr>
                <w:b/>
                <w:bCs/>
                <w:color w:val="FFFFFF"/>
                <w:sz w:val="19"/>
                <w:szCs w:val="19"/>
              </w:rPr>
              <w:t>Technology</w:t>
            </w:r>
          </w:p>
        </w:tc>
        <w:tc>
          <w:tcPr>
            <w:tcW w:w="4000" w:type="dxa"/>
            <w:shd w:val="clear" w:color="auto" w:fill="1F3864"/>
            <w:tcMar>
              <w:top w:w="70" w:type="dxa"/>
              <w:left w:w="90" w:type="dxa"/>
              <w:bottom w:w="70" w:type="dxa"/>
              <w:right w:w="90" w:type="dxa"/>
            </w:tcMar>
            <w:vAlign w:val="center"/>
          </w:tcPr>
          <w:p w:rsidR="00411048" w:rsidRDefault="00BC19DE">
            <w:r>
              <w:rPr>
                <w:b/>
                <w:bCs/>
                <w:color w:val="FFFFFF"/>
                <w:sz w:val="19"/>
                <w:szCs w:val="19"/>
              </w:rPr>
              <w:t>Responsibility</w:t>
            </w:r>
          </w:p>
        </w:tc>
      </w:tr>
      <w:tr w:rsidR="00411048">
        <w:tblPrEx>
          <w:tblCellMar>
            <w:top w:w="0" w:type="dxa"/>
            <w:bottom w:w="0" w:type="dxa"/>
          </w:tblCellMar>
        </w:tblPrEx>
        <w:tc>
          <w:tcPr>
            <w:tcW w:w="2500" w:type="dxa"/>
            <w:tcMar>
              <w:top w:w="70" w:type="dxa"/>
              <w:left w:w="90" w:type="dxa"/>
              <w:bottom w:w="70" w:type="dxa"/>
              <w:right w:w="90" w:type="dxa"/>
            </w:tcMar>
            <w:vAlign w:val="center"/>
          </w:tcPr>
          <w:p w:rsidR="00411048" w:rsidRDefault="00BC19DE">
            <w:r>
              <w:rPr>
                <w:sz w:val="19"/>
                <w:szCs w:val="19"/>
              </w:rPr>
              <w:t>Frontend Web App</w:t>
            </w:r>
          </w:p>
        </w:tc>
        <w:tc>
          <w:tcPr>
            <w:tcW w:w="3000" w:type="dxa"/>
            <w:tcMar>
              <w:top w:w="70" w:type="dxa"/>
              <w:left w:w="90" w:type="dxa"/>
              <w:bottom w:w="70" w:type="dxa"/>
              <w:right w:w="90" w:type="dxa"/>
            </w:tcMar>
            <w:vAlign w:val="center"/>
          </w:tcPr>
          <w:p w:rsidR="00411048" w:rsidRDefault="00BC19DE">
            <w:r>
              <w:rPr>
                <w:sz w:val="19"/>
                <w:szCs w:val="19"/>
              </w:rPr>
              <w:t xml:space="preserve">Next.js, </w:t>
            </w:r>
            <w:proofErr w:type="spellStart"/>
            <w:r>
              <w:rPr>
                <w:sz w:val="19"/>
                <w:szCs w:val="19"/>
              </w:rPr>
              <w:t>TypeScript</w:t>
            </w:r>
            <w:proofErr w:type="spellEnd"/>
            <w:r>
              <w:rPr>
                <w:sz w:val="19"/>
                <w:szCs w:val="19"/>
              </w:rPr>
              <w:t xml:space="preserve">, Tailwind CSS, </w:t>
            </w:r>
            <w:proofErr w:type="spellStart"/>
            <w:r>
              <w:rPr>
                <w:sz w:val="19"/>
                <w:szCs w:val="19"/>
              </w:rPr>
              <w:t>shadcn</w:t>
            </w:r>
            <w:proofErr w:type="spellEnd"/>
            <w:r>
              <w:rPr>
                <w:sz w:val="19"/>
                <w:szCs w:val="19"/>
              </w:rPr>
              <w:t>/</w:t>
            </w:r>
            <w:proofErr w:type="spellStart"/>
            <w:r>
              <w:rPr>
                <w:sz w:val="19"/>
                <w:szCs w:val="19"/>
              </w:rPr>
              <w:t>ui</w:t>
            </w:r>
            <w:proofErr w:type="spellEnd"/>
          </w:p>
        </w:tc>
        <w:tc>
          <w:tcPr>
            <w:tcW w:w="4000" w:type="dxa"/>
            <w:tcMar>
              <w:top w:w="70" w:type="dxa"/>
              <w:left w:w="90" w:type="dxa"/>
              <w:bottom w:w="70" w:type="dxa"/>
              <w:right w:w="90" w:type="dxa"/>
            </w:tcMar>
            <w:vAlign w:val="center"/>
          </w:tcPr>
          <w:p w:rsidR="00411048" w:rsidRDefault="00BC19DE">
            <w:r>
              <w:rPr>
                <w:sz w:val="19"/>
                <w:szCs w:val="19"/>
              </w:rPr>
              <w:t xml:space="preserve">Dashboard, stock search/detail, trade ticket, portfolio, </w:t>
            </w:r>
            <w:proofErr w:type="spellStart"/>
            <w:r>
              <w:rPr>
                <w:sz w:val="19"/>
                <w:szCs w:val="19"/>
              </w:rPr>
              <w:t>watchlist</w:t>
            </w:r>
            <w:proofErr w:type="spellEnd"/>
            <w:r>
              <w:rPr>
                <w:sz w:val="19"/>
                <w:szCs w:val="19"/>
              </w:rPr>
              <w:t>, and AI dashboard screens.</w:t>
            </w:r>
          </w:p>
        </w:tc>
      </w:tr>
      <w:tr w:rsidR="00411048">
        <w:tblPrEx>
          <w:tblCellMar>
            <w:top w:w="0" w:type="dxa"/>
            <w:bottom w:w="0" w:type="dxa"/>
          </w:tblCellMar>
        </w:tblPrEx>
        <w:tc>
          <w:tcPr>
            <w:tcW w:w="2500" w:type="dxa"/>
            <w:tcMar>
              <w:top w:w="70" w:type="dxa"/>
              <w:left w:w="90" w:type="dxa"/>
              <w:bottom w:w="70" w:type="dxa"/>
              <w:right w:w="90" w:type="dxa"/>
            </w:tcMar>
            <w:vAlign w:val="center"/>
          </w:tcPr>
          <w:p w:rsidR="00411048" w:rsidRDefault="00BC19DE">
            <w:r>
              <w:rPr>
                <w:sz w:val="19"/>
                <w:szCs w:val="19"/>
              </w:rPr>
              <w:t>Mobile App</w:t>
            </w:r>
          </w:p>
        </w:tc>
        <w:tc>
          <w:tcPr>
            <w:tcW w:w="3000" w:type="dxa"/>
            <w:tcMar>
              <w:top w:w="70" w:type="dxa"/>
              <w:left w:w="90" w:type="dxa"/>
              <w:bottom w:w="70" w:type="dxa"/>
              <w:right w:w="90" w:type="dxa"/>
            </w:tcMar>
            <w:vAlign w:val="center"/>
          </w:tcPr>
          <w:p w:rsidR="00411048" w:rsidRDefault="00BC19DE">
            <w:r>
              <w:rPr>
                <w:sz w:val="19"/>
                <w:szCs w:val="19"/>
              </w:rPr>
              <w:t>Flutter, Dart</w:t>
            </w:r>
          </w:p>
        </w:tc>
        <w:tc>
          <w:tcPr>
            <w:tcW w:w="4000" w:type="dxa"/>
            <w:tcMar>
              <w:top w:w="70" w:type="dxa"/>
              <w:left w:w="90" w:type="dxa"/>
              <w:bottom w:w="70" w:type="dxa"/>
              <w:right w:w="90" w:type="dxa"/>
            </w:tcMar>
            <w:vAlign w:val="center"/>
          </w:tcPr>
          <w:p w:rsidR="00411048" w:rsidRDefault="00BC19DE">
            <w:r>
              <w:rPr>
                <w:sz w:val="19"/>
                <w:szCs w:val="19"/>
              </w:rPr>
              <w:t>Same feature set as the web app, consuming identical backend APIs.</w:t>
            </w:r>
          </w:p>
        </w:tc>
      </w:tr>
      <w:tr w:rsidR="00411048">
        <w:tblPrEx>
          <w:tblCellMar>
            <w:top w:w="0" w:type="dxa"/>
            <w:bottom w:w="0" w:type="dxa"/>
          </w:tblCellMar>
        </w:tblPrEx>
        <w:tc>
          <w:tcPr>
            <w:tcW w:w="2500" w:type="dxa"/>
            <w:tcMar>
              <w:top w:w="70" w:type="dxa"/>
              <w:left w:w="90" w:type="dxa"/>
              <w:bottom w:w="70" w:type="dxa"/>
              <w:right w:w="90" w:type="dxa"/>
            </w:tcMar>
            <w:vAlign w:val="center"/>
          </w:tcPr>
          <w:p w:rsidR="00411048" w:rsidRDefault="00BC19DE">
            <w:r>
              <w:rPr>
                <w:sz w:val="19"/>
                <w:szCs w:val="19"/>
              </w:rPr>
              <w:t>Backend API</w:t>
            </w:r>
          </w:p>
        </w:tc>
        <w:tc>
          <w:tcPr>
            <w:tcW w:w="3000" w:type="dxa"/>
            <w:tcMar>
              <w:top w:w="70" w:type="dxa"/>
              <w:left w:w="90" w:type="dxa"/>
              <w:bottom w:w="70" w:type="dxa"/>
              <w:right w:w="90" w:type="dxa"/>
            </w:tcMar>
            <w:vAlign w:val="center"/>
          </w:tcPr>
          <w:p w:rsidR="00411048" w:rsidRDefault="00BC19DE">
            <w:proofErr w:type="spellStart"/>
            <w:r>
              <w:rPr>
                <w:sz w:val="19"/>
                <w:szCs w:val="19"/>
              </w:rPr>
              <w:t>NestJS</w:t>
            </w:r>
            <w:proofErr w:type="spellEnd"/>
            <w:r>
              <w:rPr>
                <w:sz w:val="19"/>
                <w:szCs w:val="19"/>
              </w:rPr>
              <w:t xml:space="preserve">, Node.js, </w:t>
            </w:r>
            <w:proofErr w:type="spellStart"/>
            <w:r>
              <w:rPr>
                <w:sz w:val="19"/>
                <w:szCs w:val="19"/>
              </w:rPr>
              <w:t>TypeScript</w:t>
            </w:r>
            <w:proofErr w:type="spellEnd"/>
          </w:p>
        </w:tc>
        <w:tc>
          <w:tcPr>
            <w:tcW w:w="4000" w:type="dxa"/>
            <w:tcMar>
              <w:top w:w="70" w:type="dxa"/>
              <w:left w:w="90" w:type="dxa"/>
              <w:bottom w:w="70" w:type="dxa"/>
              <w:right w:w="90" w:type="dxa"/>
            </w:tcMar>
            <w:vAlign w:val="center"/>
          </w:tcPr>
          <w:p w:rsidR="00411048" w:rsidRDefault="00BC19DE">
            <w:r>
              <w:rPr>
                <w:sz w:val="19"/>
                <w:szCs w:val="19"/>
              </w:rPr>
              <w:t>REST/</w:t>
            </w:r>
            <w:proofErr w:type="spellStart"/>
            <w:r>
              <w:rPr>
                <w:sz w:val="19"/>
                <w:szCs w:val="19"/>
              </w:rPr>
              <w:t>WebSocket</w:t>
            </w:r>
            <w:proofErr w:type="spellEnd"/>
            <w:r>
              <w:rPr>
                <w:sz w:val="19"/>
                <w:szCs w:val="19"/>
              </w:rPr>
              <w:t xml:space="preserve"> endpoints, </w:t>
            </w:r>
            <w:proofErr w:type="spellStart"/>
            <w:r>
              <w:rPr>
                <w:sz w:val="19"/>
                <w:szCs w:val="19"/>
              </w:rPr>
              <w:t>auth</w:t>
            </w:r>
            <w:proofErr w:type="spellEnd"/>
            <w:r>
              <w:rPr>
                <w:sz w:val="19"/>
                <w:szCs w:val="19"/>
              </w:rPr>
              <w:t>, trading engine, portfolio calculation, and persistence orchestration.</w:t>
            </w:r>
          </w:p>
        </w:tc>
      </w:tr>
      <w:tr w:rsidR="00411048">
        <w:tblPrEx>
          <w:tblCellMar>
            <w:top w:w="0" w:type="dxa"/>
            <w:bottom w:w="0" w:type="dxa"/>
          </w:tblCellMar>
        </w:tblPrEx>
        <w:tc>
          <w:tcPr>
            <w:tcW w:w="2500" w:type="dxa"/>
            <w:tcMar>
              <w:top w:w="70" w:type="dxa"/>
              <w:left w:w="90" w:type="dxa"/>
              <w:bottom w:w="70" w:type="dxa"/>
              <w:right w:w="90" w:type="dxa"/>
            </w:tcMar>
            <w:vAlign w:val="center"/>
          </w:tcPr>
          <w:p w:rsidR="00411048" w:rsidRDefault="00BC19DE">
            <w:r>
              <w:rPr>
                <w:sz w:val="19"/>
                <w:szCs w:val="19"/>
              </w:rPr>
              <w:t>Database</w:t>
            </w:r>
          </w:p>
        </w:tc>
        <w:tc>
          <w:tcPr>
            <w:tcW w:w="3000" w:type="dxa"/>
            <w:tcMar>
              <w:top w:w="70" w:type="dxa"/>
              <w:left w:w="90" w:type="dxa"/>
              <w:bottom w:w="70" w:type="dxa"/>
              <w:right w:w="90" w:type="dxa"/>
            </w:tcMar>
            <w:vAlign w:val="center"/>
          </w:tcPr>
          <w:p w:rsidR="00411048" w:rsidRDefault="00BC19DE">
            <w:r>
              <w:rPr>
                <w:sz w:val="19"/>
                <w:szCs w:val="19"/>
              </w:rPr>
              <w:t xml:space="preserve">PostgreSQL, </w:t>
            </w:r>
            <w:proofErr w:type="spellStart"/>
            <w:r>
              <w:rPr>
                <w:sz w:val="19"/>
                <w:szCs w:val="19"/>
              </w:rPr>
              <w:t>Prisma</w:t>
            </w:r>
            <w:proofErr w:type="spellEnd"/>
            <w:r>
              <w:rPr>
                <w:sz w:val="19"/>
                <w:szCs w:val="19"/>
              </w:rPr>
              <w:t xml:space="preserve"> ORM</w:t>
            </w:r>
          </w:p>
        </w:tc>
        <w:tc>
          <w:tcPr>
            <w:tcW w:w="4000" w:type="dxa"/>
            <w:tcMar>
              <w:top w:w="70" w:type="dxa"/>
              <w:left w:w="90" w:type="dxa"/>
              <w:bottom w:w="70" w:type="dxa"/>
              <w:right w:w="90" w:type="dxa"/>
            </w:tcMar>
            <w:vAlign w:val="center"/>
          </w:tcPr>
          <w:p w:rsidR="00411048" w:rsidRDefault="00BC19DE">
            <w:r>
              <w:rPr>
                <w:sz w:val="19"/>
                <w:szCs w:val="19"/>
              </w:rPr>
              <w:t xml:space="preserve">Stores users, stocks, orders, trades, holdings, </w:t>
            </w:r>
            <w:proofErr w:type="spellStart"/>
            <w:r>
              <w:rPr>
                <w:sz w:val="19"/>
                <w:szCs w:val="19"/>
              </w:rPr>
              <w:t>watchlists</w:t>
            </w:r>
            <w:proofErr w:type="spellEnd"/>
            <w:r>
              <w:rPr>
                <w:sz w:val="19"/>
                <w:szCs w:val="19"/>
              </w:rPr>
              <w:t>, alerts, notifications, predictions, and audit logs.</w:t>
            </w:r>
          </w:p>
        </w:tc>
      </w:tr>
      <w:tr w:rsidR="00411048">
        <w:tblPrEx>
          <w:tblCellMar>
            <w:top w:w="0" w:type="dxa"/>
            <w:bottom w:w="0" w:type="dxa"/>
          </w:tblCellMar>
        </w:tblPrEx>
        <w:tc>
          <w:tcPr>
            <w:tcW w:w="2500" w:type="dxa"/>
            <w:tcMar>
              <w:top w:w="70" w:type="dxa"/>
              <w:left w:w="90" w:type="dxa"/>
              <w:bottom w:w="70" w:type="dxa"/>
              <w:right w:w="90" w:type="dxa"/>
            </w:tcMar>
            <w:vAlign w:val="center"/>
          </w:tcPr>
          <w:p w:rsidR="00411048" w:rsidRDefault="00BC19DE">
            <w:r>
              <w:rPr>
                <w:sz w:val="19"/>
                <w:szCs w:val="19"/>
              </w:rPr>
              <w:t xml:space="preserve">Cache / </w:t>
            </w:r>
            <w:proofErr w:type="spellStart"/>
            <w:r>
              <w:rPr>
                <w:sz w:val="19"/>
                <w:szCs w:val="19"/>
              </w:rPr>
              <w:t>Realtime</w:t>
            </w:r>
            <w:proofErr w:type="spellEnd"/>
          </w:p>
        </w:tc>
        <w:tc>
          <w:tcPr>
            <w:tcW w:w="3000" w:type="dxa"/>
            <w:tcMar>
              <w:top w:w="70" w:type="dxa"/>
              <w:left w:w="90" w:type="dxa"/>
              <w:bottom w:w="70" w:type="dxa"/>
              <w:right w:w="90" w:type="dxa"/>
            </w:tcMar>
            <w:vAlign w:val="center"/>
          </w:tcPr>
          <w:p w:rsidR="00411048" w:rsidRDefault="00BC19DE">
            <w:proofErr w:type="spellStart"/>
            <w:r>
              <w:rPr>
                <w:sz w:val="19"/>
                <w:szCs w:val="19"/>
              </w:rPr>
              <w:t>Redis</w:t>
            </w:r>
            <w:proofErr w:type="spellEnd"/>
          </w:p>
        </w:tc>
        <w:tc>
          <w:tcPr>
            <w:tcW w:w="4000" w:type="dxa"/>
            <w:tcMar>
              <w:top w:w="70" w:type="dxa"/>
              <w:left w:w="90" w:type="dxa"/>
              <w:bottom w:w="70" w:type="dxa"/>
              <w:right w:w="90" w:type="dxa"/>
            </w:tcMar>
            <w:vAlign w:val="center"/>
          </w:tcPr>
          <w:p w:rsidR="00411048" w:rsidRDefault="00BC19DE">
            <w:r>
              <w:rPr>
                <w:sz w:val="19"/>
                <w:szCs w:val="19"/>
              </w:rPr>
              <w:t>Caches market data, sessions/rate limiting, and pub-sub for live price ticks.</w:t>
            </w:r>
          </w:p>
        </w:tc>
      </w:tr>
      <w:tr w:rsidR="00411048">
        <w:tblPrEx>
          <w:tblCellMar>
            <w:top w:w="0" w:type="dxa"/>
            <w:bottom w:w="0" w:type="dxa"/>
          </w:tblCellMar>
        </w:tblPrEx>
        <w:tc>
          <w:tcPr>
            <w:tcW w:w="2500" w:type="dxa"/>
            <w:tcMar>
              <w:top w:w="70" w:type="dxa"/>
              <w:left w:w="90" w:type="dxa"/>
              <w:bottom w:w="70" w:type="dxa"/>
              <w:right w:w="90" w:type="dxa"/>
            </w:tcMar>
            <w:vAlign w:val="center"/>
          </w:tcPr>
          <w:p w:rsidR="00411048" w:rsidRDefault="00BC19DE">
            <w:r>
              <w:rPr>
                <w:sz w:val="19"/>
                <w:szCs w:val="19"/>
              </w:rPr>
              <w:lastRenderedPageBreak/>
              <w:t>Market Data Integration</w:t>
            </w:r>
          </w:p>
        </w:tc>
        <w:tc>
          <w:tcPr>
            <w:tcW w:w="3000" w:type="dxa"/>
            <w:tcMar>
              <w:top w:w="70" w:type="dxa"/>
              <w:left w:w="90" w:type="dxa"/>
              <w:bottom w:w="70" w:type="dxa"/>
              <w:right w:w="90" w:type="dxa"/>
            </w:tcMar>
            <w:vAlign w:val="center"/>
          </w:tcPr>
          <w:p w:rsidR="00411048" w:rsidRDefault="00BC19DE">
            <w:proofErr w:type="spellStart"/>
            <w:r>
              <w:rPr>
                <w:sz w:val="19"/>
                <w:szCs w:val="19"/>
              </w:rPr>
              <w:t>MarketDataProvider</w:t>
            </w:r>
            <w:proofErr w:type="spellEnd"/>
            <w:r>
              <w:rPr>
                <w:sz w:val="19"/>
                <w:szCs w:val="19"/>
              </w:rPr>
              <w:t xml:space="preserve"> abstraction (</w:t>
            </w:r>
            <w:proofErr w:type="spellStart"/>
            <w:r>
              <w:rPr>
                <w:sz w:val="19"/>
                <w:szCs w:val="19"/>
              </w:rPr>
              <w:t>NepseProvider</w:t>
            </w:r>
            <w:proofErr w:type="spellEnd"/>
            <w:r>
              <w:rPr>
                <w:sz w:val="19"/>
                <w:szCs w:val="19"/>
              </w:rPr>
              <w:t xml:space="preserve"> / </w:t>
            </w:r>
            <w:proofErr w:type="spellStart"/>
            <w:r>
              <w:rPr>
                <w:sz w:val="19"/>
                <w:szCs w:val="19"/>
              </w:rPr>
              <w:t>MockMarketDataProvider</w:t>
            </w:r>
            <w:proofErr w:type="spellEnd"/>
            <w:r>
              <w:rPr>
                <w:sz w:val="19"/>
                <w:szCs w:val="19"/>
              </w:rPr>
              <w:t>)</w:t>
            </w:r>
          </w:p>
        </w:tc>
        <w:tc>
          <w:tcPr>
            <w:tcW w:w="4000" w:type="dxa"/>
            <w:tcMar>
              <w:top w:w="70" w:type="dxa"/>
              <w:left w:w="90" w:type="dxa"/>
              <w:bottom w:w="70" w:type="dxa"/>
              <w:right w:w="90" w:type="dxa"/>
            </w:tcMar>
            <w:vAlign w:val="center"/>
          </w:tcPr>
          <w:p w:rsidR="00411048" w:rsidRDefault="00BC19DE">
            <w:r>
              <w:rPr>
                <w:sz w:val="19"/>
                <w:szCs w:val="19"/>
              </w:rPr>
              <w:t>Fetches and normalizes live or mock NEPSE price and historical data.</w:t>
            </w:r>
          </w:p>
        </w:tc>
      </w:tr>
      <w:tr w:rsidR="00411048">
        <w:tblPrEx>
          <w:tblCellMar>
            <w:top w:w="0" w:type="dxa"/>
            <w:bottom w:w="0" w:type="dxa"/>
          </w:tblCellMar>
        </w:tblPrEx>
        <w:tc>
          <w:tcPr>
            <w:tcW w:w="2500" w:type="dxa"/>
            <w:tcMar>
              <w:top w:w="70" w:type="dxa"/>
              <w:left w:w="90" w:type="dxa"/>
              <w:bottom w:w="70" w:type="dxa"/>
              <w:right w:w="90" w:type="dxa"/>
            </w:tcMar>
            <w:vAlign w:val="center"/>
          </w:tcPr>
          <w:p w:rsidR="00411048" w:rsidRDefault="00BC19DE">
            <w:r>
              <w:rPr>
                <w:sz w:val="19"/>
                <w:szCs w:val="19"/>
              </w:rPr>
              <w:t>AI Service</w:t>
            </w:r>
          </w:p>
        </w:tc>
        <w:tc>
          <w:tcPr>
            <w:tcW w:w="3000" w:type="dxa"/>
            <w:tcMar>
              <w:top w:w="70" w:type="dxa"/>
              <w:left w:w="90" w:type="dxa"/>
              <w:bottom w:w="70" w:type="dxa"/>
              <w:right w:w="90" w:type="dxa"/>
            </w:tcMar>
            <w:vAlign w:val="center"/>
          </w:tcPr>
          <w:p w:rsidR="00411048" w:rsidRDefault="00BC19DE">
            <w:r>
              <w:rPr>
                <w:sz w:val="19"/>
                <w:szCs w:val="19"/>
              </w:rPr>
              <w:t xml:space="preserve">Python, </w:t>
            </w:r>
            <w:proofErr w:type="spellStart"/>
            <w:r>
              <w:rPr>
                <w:sz w:val="19"/>
                <w:szCs w:val="19"/>
              </w:rPr>
              <w:t>FastAPI</w:t>
            </w:r>
            <w:proofErr w:type="spellEnd"/>
            <w:r>
              <w:rPr>
                <w:sz w:val="19"/>
                <w:szCs w:val="19"/>
              </w:rPr>
              <w:t xml:space="preserve">, </w:t>
            </w:r>
            <w:proofErr w:type="spellStart"/>
            <w:r>
              <w:rPr>
                <w:sz w:val="19"/>
                <w:szCs w:val="19"/>
              </w:rPr>
              <w:t>XGBoost</w:t>
            </w:r>
            <w:proofErr w:type="spellEnd"/>
            <w:r>
              <w:rPr>
                <w:sz w:val="19"/>
                <w:szCs w:val="19"/>
              </w:rPr>
              <w:t>, LSTM (</w:t>
            </w:r>
            <w:proofErr w:type="spellStart"/>
            <w:r>
              <w:rPr>
                <w:sz w:val="19"/>
                <w:szCs w:val="19"/>
              </w:rPr>
              <w:t>TensorFlow</w:t>
            </w:r>
            <w:proofErr w:type="spellEnd"/>
            <w:r>
              <w:rPr>
                <w:sz w:val="19"/>
                <w:szCs w:val="19"/>
              </w:rPr>
              <w:t>/</w:t>
            </w:r>
            <w:proofErr w:type="spellStart"/>
            <w:r>
              <w:rPr>
                <w:sz w:val="19"/>
                <w:szCs w:val="19"/>
              </w:rPr>
              <w:t>Keras</w:t>
            </w:r>
            <w:proofErr w:type="spellEnd"/>
            <w:r>
              <w:rPr>
                <w:sz w:val="19"/>
                <w:szCs w:val="19"/>
              </w:rPr>
              <w:t xml:space="preserve">), </w:t>
            </w:r>
            <w:proofErr w:type="spellStart"/>
            <w:r>
              <w:rPr>
                <w:sz w:val="19"/>
                <w:szCs w:val="19"/>
              </w:rPr>
              <w:t>FinBERT</w:t>
            </w:r>
            <w:proofErr w:type="spellEnd"/>
          </w:p>
        </w:tc>
        <w:tc>
          <w:tcPr>
            <w:tcW w:w="4000" w:type="dxa"/>
            <w:tcMar>
              <w:top w:w="70" w:type="dxa"/>
              <w:left w:w="90" w:type="dxa"/>
              <w:bottom w:w="70" w:type="dxa"/>
              <w:right w:w="90" w:type="dxa"/>
            </w:tcMar>
            <w:vAlign w:val="center"/>
          </w:tcPr>
          <w:p w:rsidR="00411048" w:rsidRDefault="00BC19DE">
            <w:r>
              <w:rPr>
                <w:sz w:val="19"/>
                <w:szCs w:val="19"/>
              </w:rPr>
              <w:t>Trend prediction, news sentiment classification, and model evaluation.</w:t>
            </w:r>
          </w:p>
        </w:tc>
      </w:tr>
      <w:tr w:rsidR="00411048">
        <w:tblPrEx>
          <w:tblCellMar>
            <w:top w:w="0" w:type="dxa"/>
            <w:bottom w:w="0" w:type="dxa"/>
          </w:tblCellMar>
        </w:tblPrEx>
        <w:tc>
          <w:tcPr>
            <w:tcW w:w="2500" w:type="dxa"/>
            <w:tcMar>
              <w:top w:w="70" w:type="dxa"/>
              <w:left w:w="90" w:type="dxa"/>
              <w:bottom w:w="70" w:type="dxa"/>
              <w:right w:w="90" w:type="dxa"/>
            </w:tcMar>
            <w:vAlign w:val="center"/>
          </w:tcPr>
          <w:p w:rsidR="00411048" w:rsidRDefault="00BC19DE">
            <w:r>
              <w:rPr>
                <w:sz w:val="19"/>
                <w:szCs w:val="19"/>
              </w:rPr>
              <w:t>Runtime / Tooling</w:t>
            </w:r>
          </w:p>
        </w:tc>
        <w:tc>
          <w:tcPr>
            <w:tcW w:w="3000" w:type="dxa"/>
            <w:tcMar>
              <w:top w:w="70" w:type="dxa"/>
              <w:left w:w="90" w:type="dxa"/>
              <w:bottom w:w="70" w:type="dxa"/>
              <w:right w:w="90" w:type="dxa"/>
            </w:tcMar>
            <w:vAlign w:val="center"/>
          </w:tcPr>
          <w:p w:rsidR="00411048" w:rsidRDefault="00BC19DE">
            <w:r>
              <w:rPr>
                <w:sz w:val="19"/>
                <w:szCs w:val="19"/>
              </w:rPr>
              <w:t>Docker, Docker Compose, GitHub Actions</w:t>
            </w:r>
          </w:p>
        </w:tc>
        <w:tc>
          <w:tcPr>
            <w:tcW w:w="4000" w:type="dxa"/>
            <w:tcMar>
              <w:top w:w="70" w:type="dxa"/>
              <w:left w:w="90" w:type="dxa"/>
              <w:bottom w:w="70" w:type="dxa"/>
              <w:right w:w="90" w:type="dxa"/>
            </w:tcMar>
            <w:vAlign w:val="center"/>
          </w:tcPr>
          <w:p w:rsidR="00411048" w:rsidRDefault="00BC19DE">
            <w:r>
              <w:rPr>
                <w:sz w:val="19"/>
                <w:szCs w:val="19"/>
              </w:rPr>
              <w:t>Repeatable local setup, CI checks, and a future deployment pipeline.</w:t>
            </w:r>
          </w:p>
        </w:tc>
      </w:tr>
    </w:tbl>
    <w:p w:rsidR="00411048" w:rsidRDefault="00411048">
      <w:pPr>
        <w:spacing w:after="140"/>
      </w:pPr>
    </w:p>
    <w:p w:rsidR="00411048" w:rsidRDefault="00BC19DE">
      <w:pPr>
        <w:pStyle w:val="Heading2"/>
        <w:spacing w:before="260" w:after="100"/>
      </w:pPr>
      <w:r>
        <w:rPr>
          <w:b/>
          <w:bCs/>
          <w:color w:val="2E5395"/>
          <w:sz w:val="23"/>
          <w:szCs w:val="23"/>
        </w:rPr>
        <w:t>8.1 High-Level Data Flow</w:t>
      </w:r>
    </w:p>
    <w:p w:rsidR="00411048" w:rsidRDefault="00BC19DE">
      <w:pPr>
        <w:pStyle w:val="ListParagraph"/>
        <w:numPr>
          <w:ilvl w:val="0"/>
          <w:numId w:val="3"/>
        </w:numPr>
        <w:spacing w:after="70"/>
      </w:pPr>
      <w:r>
        <w:t>User logs in and lands on the dashboard, which loads market summary and portfolio data.</w:t>
      </w:r>
    </w:p>
    <w:p w:rsidR="00411048" w:rsidRDefault="00BC19DE">
      <w:pPr>
        <w:pStyle w:val="ListParagraph"/>
        <w:numPr>
          <w:ilvl w:val="0"/>
          <w:numId w:val="3"/>
        </w:numPr>
        <w:spacing w:after="70"/>
      </w:pPr>
      <w:r>
        <w:t xml:space="preserve">User searches or browses to a stock detail page; the backend requests current/historical data via the </w:t>
      </w:r>
      <w:proofErr w:type="spellStart"/>
      <w:r>
        <w:t>MarketDataProvider</w:t>
      </w:r>
      <w:proofErr w:type="spellEnd"/>
      <w:r>
        <w:t>.</w:t>
      </w:r>
    </w:p>
    <w:p w:rsidR="00411048" w:rsidRDefault="00BC19DE">
      <w:pPr>
        <w:pStyle w:val="ListParagraph"/>
        <w:numPr>
          <w:ilvl w:val="0"/>
          <w:numId w:val="3"/>
        </w:numPr>
        <w:spacing w:after="70"/>
      </w:pPr>
      <w:r>
        <w:t>User submits a buy/sell order; the backend validates funds and quantity and executes the trade at the authoritative price.</w:t>
      </w:r>
    </w:p>
    <w:p w:rsidR="00411048" w:rsidRDefault="00BC19DE">
      <w:pPr>
        <w:pStyle w:val="ListParagraph"/>
        <w:numPr>
          <w:ilvl w:val="0"/>
          <w:numId w:val="3"/>
        </w:numPr>
        <w:spacing w:after="70"/>
      </w:pPr>
      <w:r>
        <w:t xml:space="preserve">Backend updates Holding, </w:t>
      </w:r>
      <w:proofErr w:type="spellStart"/>
      <w:r>
        <w:t>PortfolioSnapshot</w:t>
      </w:r>
      <w:proofErr w:type="spellEnd"/>
      <w:r>
        <w:t xml:space="preserve">, and Trade records, then pushes a </w:t>
      </w:r>
      <w:proofErr w:type="spellStart"/>
      <w:r>
        <w:t>WebSocket</w:t>
      </w:r>
      <w:proofErr w:type="spellEnd"/>
      <w:r>
        <w:t xml:space="preserve"> order-update event.</w:t>
      </w:r>
    </w:p>
    <w:p w:rsidR="00411048" w:rsidRDefault="00BC19DE">
      <w:pPr>
        <w:pStyle w:val="ListParagraph"/>
        <w:numPr>
          <w:ilvl w:val="0"/>
          <w:numId w:val="3"/>
        </w:numPr>
        <w:spacing w:after="70"/>
      </w:pPr>
      <w:r>
        <w:t>The AI service periodically, or on demand, computes predictions and sentiment, which the backend caches and exposes via /</w:t>
      </w:r>
      <w:proofErr w:type="spellStart"/>
      <w:r>
        <w:t>ai</w:t>
      </w:r>
      <w:proofErr w:type="spellEnd"/>
      <w:r>
        <w:t xml:space="preserve"> endpoints.</w:t>
      </w:r>
    </w:p>
    <w:p w:rsidR="00411048" w:rsidRDefault="00BC19DE">
      <w:pPr>
        <w:pStyle w:val="ListParagraph"/>
        <w:numPr>
          <w:ilvl w:val="0"/>
          <w:numId w:val="3"/>
        </w:numPr>
        <w:spacing w:after="70"/>
      </w:pPr>
      <w:r>
        <w:t>Web and mobile clients render updated portfolio value, profit/loss, and AI dashboard insights.</w:t>
      </w:r>
    </w:p>
    <w:p w:rsidR="00411048" w:rsidRDefault="00BC19DE">
      <w:pPr>
        <w:pStyle w:val="ListParagraph"/>
        <w:numPr>
          <w:ilvl w:val="0"/>
          <w:numId w:val="3"/>
        </w:numPr>
        <w:spacing w:after="70"/>
      </w:pPr>
      <w:r>
        <w:t xml:space="preserve">Triggered price alerts generate notifications delivered via </w:t>
      </w:r>
      <w:proofErr w:type="spellStart"/>
      <w:r>
        <w:t>WebSocket</w:t>
      </w:r>
      <w:proofErr w:type="spellEnd"/>
      <w:r>
        <w:t>, push, or email.</w:t>
      </w:r>
    </w:p>
    <w:p w:rsidR="00411048" w:rsidRDefault="00411048">
      <w:pPr>
        <w:spacing w:after="140"/>
      </w:pPr>
    </w:p>
    <w:p w:rsidR="00411048" w:rsidRDefault="00BC19DE">
      <w:pPr>
        <w:pStyle w:val="Heading2"/>
        <w:spacing w:before="260" w:after="100"/>
      </w:pPr>
      <w:r>
        <w:rPr>
          <w:b/>
          <w:bCs/>
          <w:color w:val="2E5395"/>
          <w:sz w:val="23"/>
          <w:szCs w:val="23"/>
        </w:rPr>
        <w:t>8.2 Proposed Repository Structure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411048">
        <w:tblPrEx>
          <w:tblCellMar>
            <w:top w:w="0" w:type="dxa"/>
            <w:bottom w:w="0" w:type="dxa"/>
          </w:tblCellMar>
        </w:tblPrEx>
        <w:tc>
          <w:tcPr>
            <w:tcW w:w="9500" w:type="dxa"/>
            <w:shd w:val="clear" w:color="auto" w:fill="F2F2F2"/>
            <w:tcMar>
              <w:top w:w="140" w:type="dxa"/>
              <w:left w:w="160" w:type="dxa"/>
              <w:bottom w:w="140" w:type="dxa"/>
              <w:right w:w="160" w:type="dxa"/>
            </w:tcMar>
          </w:tcPr>
          <w:p w:rsidR="00411048" w:rsidRDefault="00BC19DE">
            <w:pPr>
              <w:spacing w:after="20"/>
            </w:pPr>
            <w:proofErr w:type="spellStart"/>
            <w:r>
              <w:rPr>
                <w:rFonts w:ascii="Consolas" w:eastAsia="Consolas" w:hAnsi="Consolas" w:cs="Consolas"/>
                <w:color w:val="1A1A1A"/>
                <w:sz w:val="18"/>
                <w:szCs w:val="18"/>
              </w:rPr>
              <w:t>tradeverse-ai</w:t>
            </w:r>
            <w:proofErr w:type="spellEnd"/>
            <w:r>
              <w:rPr>
                <w:rFonts w:ascii="Consolas" w:eastAsia="Consolas" w:hAnsi="Consolas" w:cs="Consolas"/>
                <w:color w:val="1A1A1A"/>
                <w:sz w:val="18"/>
                <w:szCs w:val="18"/>
              </w:rPr>
              <w:t>/</w:t>
            </w:r>
          </w:p>
          <w:p w:rsidR="00411048" w:rsidRDefault="00BC19DE">
            <w:pPr>
              <w:spacing w:after="20"/>
            </w:pPr>
            <w:r>
              <w:rPr>
                <w:rFonts w:ascii="Consolas" w:eastAsia="Consolas" w:hAnsi="Consolas" w:cs="Consolas"/>
                <w:color w:val="1A1A1A"/>
                <w:sz w:val="18"/>
                <w:szCs w:val="18"/>
              </w:rPr>
              <w:t>├── apps/</w:t>
            </w:r>
          </w:p>
          <w:p w:rsidR="00411048" w:rsidRDefault="00BC19DE">
            <w:pPr>
              <w:spacing w:after="20"/>
            </w:pPr>
            <w:r>
              <w:rPr>
                <w:rFonts w:ascii="Consolas" w:eastAsia="Consolas" w:hAnsi="Consolas" w:cs="Consolas"/>
                <w:color w:val="1A1A1A"/>
                <w:sz w:val="18"/>
                <w:szCs w:val="18"/>
              </w:rPr>
              <w:t xml:space="preserve">│   ├── web/                 # Next.js + </w:t>
            </w:r>
            <w:proofErr w:type="spellStart"/>
            <w:r>
              <w:rPr>
                <w:rFonts w:ascii="Consolas" w:eastAsia="Consolas" w:hAnsi="Consolas" w:cs="Consolas"/>
                <w:color w:val="1A1A1A"/>
                <w:sz w:val="18"/>
                <w:szCs w:val="18"/>
              </w:rPr>
              <w:t>TypeScript</w:t>
            </w:r>
            <w:proofErr w:type="spellEnd"/>
            <w:r>
              <w:rPr>
                <w:rFonts w:ascii="Consolas" w:eastAsia="Consolas" w:hAnsi="Consolas" w:cs="Consolas"/>
                <w:color w:val="1A1A1A"/>
                <w:sz w:val="18"/>
                <w:szCs w:val="18"/>
              </w:rPr>
              <w:t xml:space="preserve"> + Tailwind frontend</w:t>
            </w:r>
          </w:p>
          <w:p w:rsidR="00411048" w:rsidRDefault="00BC19DE">
            <w:pPr>
              <w:spacing w:after="20"/>
            </w:pPr>
            <w:r>
              <w:rPr>
                <w:rFonts w:ascii="Consolas" w:eastAsia="Consolas" w:hAnsi="Consolas" w:cs="Consolas"/>
                <w:color w:val="1A1A1A"/>
                <w:sz w:val="18"/>
                <w:szCs w:val="18"/>
              </w:rPr>
              <w:t>│   └── mobile/              # Flutter mobile app</w:t>
            </w:r>
          </w:p>
          <w:p w:rsidR="00411048" w:rsidRDefault="00BC19DE">
            <w:pPr>
              <w:spacing w:after="20"/>
            </w:pPr>
            <w:r>
              <w:rPr>
                <w:rFonts w:ascii="Consolas" w:eastAsia="Consolas" w:hAnsi="Consolas" w:cs="Consolas"/>
                <w:color w:val="1A1A1A"/>
                <w:sz w:val="18"/>
                <w:szCs w:val="18"/>
              </w:rPr>
              <w:t>├── services/</w:t>
            </w:r>
          </w:p>
          <w:p w:rsidR="00411048" w:rsidRDefault="00BC19DE">
            <w:pPr>
              <w:spacing w:after="20"/>
            </w:pPr>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api</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NestJS</w:t>
            </w:r>
            <w:proofErr w:type="spellEnd"/>
            <w:r>
              <w:rPr>
                <w:rFonts w:ascii="Consolas" w:eastAsia="Consolas" w:hAnsi="Consolas" w:cs="Consolas"/>
                <w:color w:val="1A1A1A"/>
                <w:sz w:val="18"/>
                <w:szCs w:val="18"/>
              </w:rPr>
              <w:t xml:space="preserve"> backend API</w:t>
            </w:r>
          </w:p>
          <w:p w:rsidR="00411048" w:rsidRDefault="00BC19DE">
            <w:pPr>
              <w:spacing w:after="20"/>
            </w:pPr>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ai</w:t>
            </w:r>
            <w:proofErr w:type="spellEnd"/>
            <w:r>
              <w:rPr>
                <w:rFonts w:ascii="Consolas" w:eastAsia="Consolas" w:hAnsi="Consolas" w:cs="Consolas"/>
                <w:color w:val="1A1A1A"/>
                <w:sz w:val="18"/>
                <w:szCs w:val="18"/>
              </w:rPr>
              <w:t xml:space="preserve">-service/          # </w:t>
            </w:r>
            <w:proofErr w:type="spellStart"/>
            <w:r>
              <w:rPr>
                <w:rFonts w:ascii="Consolas" w:eastAsia="Consolas" w:hAnsi="Consolas" w:cs="Consolas"/>
                <w:color w:val="1A1A1A"/>
                <w:sz w:val="18"/>
                <w:szCs w:val="18"/>
              </w:rPr>
              <w:t>FastAPI</w:t>
            </w:r>
            <w:proofErr w:type="spellEnd"/>
            <w:r>
              <w:rPr>
                <w:rFonts w:ascii="Consolas" w:eastAsia="Consolas" w:hAnsi="Consolas" w:cs="Consolas"/>
                <w:color w:val="1A1A1A"/>
                <w:sz w:val="18"/>
                <w:szCs w:val="18"/>
              </w:rPr>
              <w:t xml:space="preserve"> AI/ML </w:t>
            </w:r>
            <w:proofErr w:type="spellStart"/>
            <w:r>
              <w:rPr>
                <w:rFonts w:ascii="Consolas" w:eastAsia="Consolas" w:hAnsi="Consolas" w:cs="Consolas"/>
                <w:color w:val="1A1A1A"/>
                <w:sz w:val="18"/>
                <w:szCs w:val="18"/>
              </w:rPr>
              <w:t>microservice</w:t>
            </w:r>
            <w:proofErr w:type="spellEnd"/>
          </w:p>
          <w:p w:rsidR="00411048" w:rsidRDefault="00BC19DE">
            <w:pPr>
              <w:spacing w:after="20"/>
            </w:pPr>
            <w:r>
              <w:rPr>
                <w:rFonts w:ascii="Consolas" w:eastAsia="Consolas" w:hAnsi="Consolas" w:cs="Consolas"/>
                <w:color w:val="1A1A1A"/>
                <w:sz w:val="18"/>
                <w:szCs w:val="18"/>
              </w:rPr>
              <w:t>├── packages/</w:t>
            </w:r>
          </w:p>
          <w:p w:rsidR="00411048" w:rsidRDefault="00BC19DE">
            <w:pPr>
              <w:spacing w:after="20"/>
            </w:pPr>
            <w:r>
              <w:rPr>
                <w:rFonts w:ascii="Consolas" w:eastAsia="Consolas" w:hAnsi="Consolas" w:cs="Consolas"/>
                <w:color w:val="1A1A1A"/>
                <w:sz w:val="18"/>
                <w:szCs w:val="18"/>
              </w:rPr>
              <w:t>│   ├── types/               # Shared DTOs, types, validation schemas</w:t>
            </w:r>
          </w:p>
          <w:p w:rsidR="00411048" w:rsidRDefault="00BC19DE">
            <w:pPr>
              <w:spacing w:after="20"/>
            </w:pPr>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config</w:t>
            </w:r>
            <w:proofErr w:type="spellEnd"/>
            <w:r>
              <w:rPr>
                <w:rFonts w:ascii="Consolas" w:eastAsia="Consolas" w:hAnsi="Consolas" w:cs="Consolas"/>
                <w:color w:val="1A1A1A"/>
                <w:sz w:val="18"/>
                <w:szCs w:val="18"/>
              </w:rPr>
              <w:t xml:space="preserve">/              # Shared </w:t>
            </w:r>
            <w:proofErr w:type="spellStart"/>
            <w:r>
              <w:rPr>
                <w:rFonts w:ascii="Consolas" w:eastAsia="Consolas" w:hAnsi="Consolas" w:cs="Consolas"/>
                <w:color w:val="1A1A1A"/>
                <w:sz w:val="18"/>
                <w:szCs w:val="18"/>
              </w:rPr>
              <w:t>eslint</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tsconfig</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env</w:t>
            </w:r>
            <w:proofErr w:type="spellEnd"/>
            <w:r>
              <w:rPr>
                <w:rFonts w:ascii="Consolas" w:eastAsia="Consolas" w:hAnsi="Consolas" w:cs="Consolas"/>
                <w:color w:val="1A1A1A"/>
                <w:sz w:val="18"/>
                <w:szCs w:val="18"/>
              </w:rPr>
              <w:t xml:space="preserve"> schema</w:t>
            </w:r>
          </w:p>
          <w:p w:rsidR="00411048" w:rsidRDefault="00BC19DE">
            <w:pPr>
              <w:spacing w:after="20"/>
            </w:pPr>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ui</w:t>
            </w:r>
            <w:proofErr w:type="spellEnd"/>
            <w:r>
              <w:rPr>
                <w:rFonts w:ascii="Consolas" w:eastAsia="Consolas" w:hAnsi="Consolas" w:cs="Consolas"/>
                <w:color w:val="1A1A1A"/>
                <w:sz w:val="18"/>
                <w:szCs w:val="18"/>
              </w:rPr>
              <w:t xml:space="preserve">/                  # Shared </w:t>
            </w:r>
            <w:proofErr w:type="spellStart"/>
            <w:r>
              <w:rPr>
                <w:rFonts w:ascii="Consolas" w:eastAsia="Consolas" w:hAnsi="Consolas" w:cs="Consolas"/>
                <w:color w:val="1A1A1A"/>
                <w:sz w:val="18"/>
                <w:szCs w:val="18"/>
              </w:rPr>
              <w:t>shadcn</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ui</w:t>
            </w:r>
            <w:proofErr w:type="spellEnd"/>
            <w:r>
              <w:rPr>
                <w:rFonts w:ascii="Consolas" w:eastAsia="Consolas" w:hAnsi="Consolas" w:cs="Consolas"/>
                <w:color w:val="1A1A1A"/>
                <w:sz w:val="18"/>
                <w:szCs w:val="18"/>
              </w:rPr>
              <w:t xml:space="preserve"> component wrappers</w:t>
            </w:r>
          </w:p>
          <w:p w:rsidR="00411048" w:rsidRDefault="00BC19DE">
            <w:pPr>
              <w:spacing w:after="2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prisma</w:t>
            </w:r>
            <w:proofErr w:type="spellEnd"/>
            <w:r>
              <w:rPr>
                <w:rFonts w:ascii="Consolas" w:eastAsia="Consolas" w:hAnsi="Consolas" w:cs="Consolas"/>
                <w:color w:val="1A1A1A"/>
                <w:sz w:val="18"/>
                <w:szCs w:val="18"/>
              </w:rPr>
              <w:t>/</w:t>
            </w:r>
          </w:p>
          <w:p w:rsidR="00411048" w:rsidRDefault="00BC19DE">
            <w:pPr>
              <w:spacing w:after="20"/>
            </w:pPr>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schema.prisma</w:t>
            </w:r>
            <w:proofErr w:type="spellEnd"/>
            <w:proofErr w:type="gramEnd"/>
          </w:p>
          <w:p w:rsidR="00411048" w:rsidRDefault="00BC19DE">
            <w:pPr>
              <w:spacing w:after="20"/>
            </w:pPr>
            <w:r>
              <w:rPr>
                <w:rFonts w:ascii="Consolas" w:eastAsia="Consolas" w:hAnsi="Consolas" w:cs="Consolas"/>
                <w:color w:val="1A1A1A"/>
                <w:sz w:val="18"/>
                <w:szCs w:val="18"/>
              </w:rPr>
              <w:t>│   └── migrations/</w:t>
            </w:r>
          </w:p>
          <w:p w:rsidR="00411048" w:rsidRDefault="00BC19DE">
            <w:pPr>
              <w:spacing w:after="20"/>
            </w:pPr>
            <w:r>
              <w:rPr>
                <w:rFonts w:ascii="Consolas" w:eastAsia="Consolas" w:hAnsi="Consolas" w:cs="Consolas"/>
                <w:color w:val="1A1A1A"/>
                <w:sz w:val="18"/>
                <w:szCs w:val="18"/>
              </w:rPr>
              <w:t>├── docs/</w:t>
            </w:r>
          </w:p>
          <w:p w:rsidR="00411048" w:rsidRDefault="00BC19DE">
            <w:pPr>
              <w:spacing w:after="20"/>
            </w:pPr>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srs</w:t>
            </w:r>
            <w:proofErr w:type="spellEnd"/>
            <w:r>
              <w:rPr>
                <w:rFonts w:ascii="Consolas" w:eastAsia="Consolas" w:hAnsi="Consolas" w:cs="Consolas"/>
                <w:color w:val="1A1A1A"/>
                <w:sz w:val="18"/>
                <w:szCs w:val="18"/>
              </w:rPr>
              <w:t>/                 # SRS, diagrams, review notes</w:t>
            </w:r>
          </w:p>
          <w:p w:rsidR="00411048" w:rsidRDefault="00BC19DE">
            <w:pPr>
              <w:spacing w:after="20"/>
            </w:pPr>
            <w:r>
              <w:rPr>
                <w:rFonts w:ascii="Consolas" w:eastAsia="Consolas" w:hAnsi="Consolas" w:cs="Consolas"/>
                <w:color w:val="1A1A1A"/>
                <w:sz w:val="18"/>
                <w:szCs w:val="18"/>
              </w:rPr>
              <w:t>│   └── architecture/        # Architecture decisions and ADRs</w:t>
            </w:r>
          </w:p>
          <w:p w:rsidR="00411048" w:rsidRDefault="00BC19DE">
            <w:pPr>
              <w:spacing w:after="2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docker</w:t>
            </w:r>
            <w:proofErr w:type="spellEnd"/>
            <w:r>
              <w:rPr>
                <w:rFonts w:ascii="Consolas" w:eastAsia="Consolas" w:hAnsi="Consolas" w:cs="Consolas"/>
                <w:color w:val="1A1A1A"/>
                <w:sz w:val="18"/>
                <w:szCs w:val="18"/>
              </w:rPr>
              <w:t>/</w:t>
            </w:r>
          </w:p>
          <w:p w:rsidR="00411048" w:rsidRDefault="00BC19DE">
            <w:pPr>
              <w:spacing w:after="20"/>
            </w:pPr>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docker-compose.yml</w:t>
            </w:r>
            <w:proofErr w:type="spellEnd"/>
            <w:r>
              <w:rPr>
                <w:rFonts w:ascii="Consolas" w:eastAsia="Consolas" w:hAnsi="Consolas" w:cs="Consolas"/>
                <w:color w:val="1A1A1A"/>
                <w:sz w:val="18"/>
                <w:szCs w:val="18"/>
              </w:rPr>
              <w:t xml:space="preserve">   # Local development services</w:t>
            </w:r>
          </w:p>
          <w:p w:rsidR="00411048" w:rsidRDefault="00BC19DE">
            <w:pPr>
              <w:spacing w:after="20"/>
            </w:pPr>
            <w:r>
              <w:rPr>
                <w:rFonts w:ascii="Consolas" w:eastAsia="Consolas" w:hAnsi="Consolas" w:cs="Consolas"/>
                <w:color w:val="1A1A1A"/>
                <w:sz w:val="18"/>
                <w:szCs w:val="18"/>
              </w:rPr>
              <w:t>├── scripts/                 # Seed scripts, mock-data generators</w:t>
            </w:r>
          </w:p>
          <w:p w:rsidR="00411048" w:rsidRDefault="00BC19DE">
            <w:pPr>
              <w:spacing w:after="20"/>
            </w:pPr>
            <w:r>
              <w:rPr>
                <w:rFonts w:ascii="Consolas" w:eastAsia="Consolas" w:hAnsi="Consolas" w:cs="Consolas"/>
                <w:color w:val="1A1A1A"/>
                <w:sz w:val="18"/>
                <w:szCs w:val="18"/>
              </w:rPr>
              <w:t>├── tests/                   # Cross-cutting e2e tests</w:t>
            </w:r>
          </w:p>
          <w:p w:rsidR="00411048" w:rsidRDefault="00BC19DE">
            <w:pPr>
              <w:spacing w:after="20"/>
            </w:pPr>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github</w:t>
            </w:r>
            <w:proofErr w:type="spellEnd"/>
            <w:proofErr w:type="gramEnd"/>
            <w:r>
              <w:rPr>
                <w:rFonts w:ascii="Consolas" w:eastAsia="Consolas" w:hAnsi="Consolas" w:cs="Consolas"/>
                <w:color w:val="1A1A1A"/>
                <w:sz w:val="18"/>
                <w:szCs w:val="18"/>
              </w:rPr>
              <w:t>/</w:t>
            </w:r>
          </w:p>
          <w:p w:rsidR="00411048" w:rsidRDefault="00BC19DE">
            <w:pPr>
              <w:spacing w:after="20"/>
            </w:pPr>
            <w:r>
              <w:rPr>
                <w:rFonts w:ascii="Consolas" w:eastAsia="Consolas" w:hAnsi="Consolas" w:cs="Consolas"/>
                <w:color w:val="1A1A1A"/>
                <w:sz w:val="18"/>
                <w:szCs w:val="18"/>
              </w:rPr>
              <w:t>│   ├── ISSUE_TEMPLATE/</w:t>
            </w:r>
          </w:p>
          <w:p w:rsidR="00411048" w:rsidRDefault="00BC19DE">
            <w:pPr>
              <w:spacing w:after="20"/>
            </w:pPr>
            <w:r>
              <w:rPr>
                <w:rFonts w:ascii="Consolas" w:eastAsia="Consolas" w:hAnsi="Consolas" w:cs="Consolas"/>
                <w:color w:val="1A1A1A"/>
                <w:sz w:val="18"/>
                <w:szCs w:val="18"/>
              </w:rPr>
              <w:t>│   └── pull_request_template.md</w:t>
            </w:r>
          </w:p>
          <w:p w:rsidR="00411048" w:rsidRDefault="00BC19DE">
            <w:pPr>
              <w:spacing w:after="20"/>
            </w:pPr>
            <w:r>
              <w:rPr>
                <w:rFonts w:ascii="Consolas" w:eastAsia="Consolas" w:hAnsi="Consolas" w:cs="Consolas"/>
                <w:color w:val="1A1A1A"/>
                <w:sz w:val="18"/>
                <w:szCs w:val="18"/>
              </w:rPr>
              <w:t>├── README.md</w:t>
            </w:r>
          </w:p>
          <w:p w:rsidR="00411048" w:rsidRDefault="00BC19DE">
            <w:pPr>
              <w:spacing w:after="20"/>
            </w:pPr>
            <w:r>
              <w:rPr>
                <w:rFonts w:ascii="Consolas" w:eastAsia="Consolas" w:hAnsi="Consolas" w:cs="Consolas"/>
                <w:color w:val="1A1A1A"/>
                <w:sz w:val="18"/>
                <w:szCs w:val="18"/>
              </w:rPr>
              <w:t>├── CONTRIBUTING.md</w:t>
            </w:r>
          </w:p>
          <w:p w:rsidR="00411048" w:rsidRDefault="00BC19DE">
            <w:pPr>
              <w:spacing w:after="20"/>
            </w:pPr>
            <w:r>
              <w:rPr>
                <w:rFonts w:ascii="Consolas" w:eastAsia="Consolas" w:hAnsi="Consolas" w:cs="Consolas"/>
                <w:color w:val="1A1A1A"/>
                <w:sz w:val="18"/>
                <w:szCs w:val="18"/>
              </w:rPr>
              <w:lastRenderedPageBreak/>
              <w:t>└── .</w:t>
            </w:r>
            <w:proofErr w:type="spellStart"/>
            <w:r>
              <w:rPr>
                <w:rFonts w:ascii="Consolas" w:eastAsia="Consolas" w:hAnsi="Consolas" w:cs="Consolas"/>
                <w:color w:val="1A1A1A"/>
                <w:sz w:val="18"/>
                <w:szCs w:val="18"/>
              </w:rPr>
              <w:t>env.example</w:t>
            </w:r>
            <w:proofErr w:type="spellEnd"/>
          </w:p>
        </w:tc>
      </w:tr>
    </w:tbl>
    <w:p w:rsidR="00411048" w:rsidRDefault="00BC19DE">
      <w:r>
        <w:lastRenderedPageBreak/>
        <w:br w:type="page"/>
      </w:r>
    </w:p>
    <w:p w:rsidR="00411048" w:rsidRDefault="00BC19DE">
      <w:pPr>
        <w:pStyle w:val="Heading1"/>
        <w:pBdr>
          <w:bottom w:val="single" w:sz="6" w:space="4" w:color="1F3864"/>
        </w:pBdr>
        <w:spacing w:before="380" w:after="140"/>
      </w:pPr>
      <w:r>
        <w:rPr>
          <w:b/>
          <w:bCs/>
          <w:color w:val="1F3864"/>
          <w:sz w:val="28"/>
          <w:szCs w:val="28"/>
        </w:rPr>
        <w:lastRenderedPageBreak/>
        <w:t>9. GitHub Repository and Contribution Guidelines</w:t>
      </w:r>
    </w:p>
    <w:p w:rsidR="00411048" w:rsidRDefault="00BC19DE">
      <w:pPr>
        <w:spacing w:after="150" w:line="290" w:lineRule="auto"/>
        <w:jc w:val="both"/>
      </w:pPr>
      <w:r>
        <w:t>The repository should demonstrate professional collaboration. Every requirement implemented during the project should be traceable to an issue, branch, pull request, and review outcome.</w:t>
      </w:r>
    </w:p>
    <w:p w:rsidR="00411048" w:rsidRDefault="00BC19DE">
      <w:pPr>
        <w:pStyle w:val="Heading2"/>
        <w:spacing w:before="260" w:after="100"/>
      </w:pPr>
      <w:r>
        <w:rPr>
          <w:b/>
          <w:bCs/>
          <w:color w:val="2E5395"/>
          <w:sz w:val="23"/>
          <w:szCs w:val="23"/>
        </w:rPr>
        <w:t>9.1 Repository Setup</w:t>
      </w:r>
    </w:p>
    <w:p w:rsidR="00411048" w:rsidRDefault="00BC19DE">
      <w:pPr>
        <w:pStyle w:val="ListParagraph"/>
        <w:numPr>
          <w:ilvl w:val="0"/>
          <w:numId w:val="2"/>
        </w:numPr>
        <w:spacing w:after="70"/>
      </w:pPr>
      <w:r>
        <w:t>Create/maintain the GitHub repository at the linked URL (</w:t>
      </w:r>
      <w:proofErr w:type="spellStart"/>
      <w:r>
        <w:t>tradeverse-ai</w:t>
      </w:r>
      <w:proofErr w:type="spellEnd"/>
      <w:r>
        <w:t>).</w:t>
      </w:r>
    </w:p>
    <w:p w:rsidR="00411048" w:rsidRDefault="00BC19DE">
      <w:pPr>
        <w:pStyle w:val="ListParagraph"/>
        <w:numPr>
          <w:ilvl w:val="0"/>
          <w:numId w:val="2"/>
        </w:numPr>
        <w:spacing w:after="70"/>
      </w:pPr>
      <w:r>
        <w:t>Initialize README.md, CONTRIBUTING.md</w:t>
      </w:r>
      <w:proofErr w:type="gramStart"/>
      <w:r>
        <w:t>, .</w:t>
      </w:r>
      <w:proofErr w:type="spellStart"/>
      <w:r>
        <w:t>gitignore</w:t>
      </w:r>
      <w:proofErr w:type="spellEnd"/>
      <w:proofErr w:type="gramEnd"/>
      <w:r>
        <w:t>, .</w:t>
      </w:r>
      <w:proofErr w:type="spellStart"/>
      <w:r>
        <w:t>env.example</w:t>
      </w:r>
      <w:proofErr w:type="spellEnd"/>
      <w:r>
        <w:t>, and a license file if required by the course.</w:t>
      </w:r>
    </w:p>
    <w:p w:rsidR="00411048" w:rsidRDefault="00BC19DE">
      <w:pPr>
        <w:pStyle w:val="ListParagraph"/>
        <w:numPr>
          <w:ilvl w:val="0"/>
          <w:numId w:val="2"/>
        </w:numPr>
        <w:spacing w:after="70"/>
      </w:pPr>
      <w:r>
        <w:t xml:space="preserve">Add issue labels: </w:t>
      </w:r>
      <w:proofErr w:type="gramStart"/>
      <w:r>
        <w:t>priority:P</w:t>
      </w:r>
      <w:proofErr w:type="gramEnd"/>
      <w:r>
        <w:t xml:space="preserve">0, priority:P1, priority:P2, </w:t>
      </w:r>
      <w:proofErr w:type="spellStart"/>
      <w:r>
        <w:t>type:requirement</w:t>
      </w:r>
      <w:proofErr w:type="spellEnd"/>
      <w:r>
        <w:t xml:space="preserve">, </w:t>
      </w:r>
      <w:proofErr w:type="spellStart"/>
      <w:r>
        <w:t>type:frontend</w:t>
      </w:r>
      <w:proofErr w:type="spellEnd"/>
      <w:r>
        <w:t xml:space="preserve">, </w:t>
      </w:r>
      <w:proofErr w:type="spellStart"/>
      <w:r>
        <w:t>type:backend</w:t>
      </w:r>
      <w:proofErr w:type="spellEnd"/>
      <w:r>
        <w:t xml:space="preserve">, </w:t>
      </w:r>
      <w:proofErr w:type="spellStart"/>
      <w:r>
        <w:t>type:ai</w:t>
      </w:r>
      <w:proofErr w:type="spellEnd"/>
      <w:r>
        <w:t xml:space="preserve">, </w:t>
      </w:r>
      <w:proofErr w:type="spellStart"/>
      <w:r>
        <w:t>type:mobile</w:t>
      </w:r>
      <w:proofErr w:type="spellEnd"/>
      <w:r>
        <w:t xml:space="preserve">, </w:t>
      </w:r>
      <w:proofErr w:type="spellStart"/>
      <w:r>
        <w:t>type:docs</w:t>
      </w:r>
      <w:proofErr w:type="spellEnd"/>
      <w:r>
        <w:t xml:space="preserve">, </w:t>
      </w:r>
      <w:proofErr w:type="spellStart"/>
      <w:r>
        <w:t>status:blocked</w:t>
      </w:r>
      <w:proofErr w:type="spellEnd"/>
      <w:r>
        <w:t xml:space="preserve">, </w:t>
      </w:r>
      <w:proofErr w:type="spellStart"/>
      <w:r>
        <w:t>status:review</w:t>
      </w:r>
      <w:proofErr w:type="spellEnd"/>
      <w:r>
        <w:t>.</w:t>
      </w:r>
    </w:p>
    <w:p w:rsidR="00411048" w:rsidRDefault="00BC19DE">
      <w:pPr>
        <w:pStyle w:val="ListParagraph"/>
        <w:numPr>
          <w:ilvl w:val="0"/>
          <w:numId w:val="2"/>
        </w:numPr>
        <w:spacing w:after="70"/>
      </w:pPr>
      <w:r>
        <w:t>Create issue templates for feature, bug, documentation, and research-spike tasks.</w:t>
      </w:r>
    </w:p>
    <w:p w:rsidR="00411048" w:rsidRDefault="00BC19DE">
      <w:pPr>
        <w:pStyle w:val="ListParagraph"/>
        <w:numPr>
          <w:ilvl w:val="0"/>
          <w:numId w:val="2"/>
        </w:numPr>
        <w:spacing w:after="70"/>
      </w:pPr>
      <w:r>
        <w:t>Create a pull request template requiring a linked issue, screenshots where relevant, tests/checks, and documentation updates.</w:t>
      </w:r>
    </w:p>
    <w:p w:rsidR="00411048" w:rsidRDefault="00BC19DE">
      <w:pPr>
        <w:pStyle w:val="ListParagraph"/>
        <w:numPr>
          <w:ilvl w:val="0"/>
          <w:numId w:val="2"/>
        </w:numPr>
        <w:spacing w:after="70"/>
      </w:pPr>
      <w:r>
        <w:t>Keep database credentials, JWT secrets, and any market-data API keys out of version control.</w:t>
      </w:r>
    </w:p>
    <w:p w:rsidR="00411048" w:rsidRDefault="00411048">
      <w:pPr>
        <w:spacing w:after="140"/>
      </w:pPr>
    </w:p>
    <w:p w:rsidR="00411048" w:rsidRDefault="00BC19DE">
      <w:pPr>
        <w:pStyle w:val="Heading2"/>
        <w:spacing w:before="260" w:after="100"/>
      </w:pPr>
      <w:r>
        <w:rPr>
          <w:b/>
          <w:bCs/>
          <w:color w:val="2E5395"/>
          <w:sz w:val="23"/>
          <w:szCs w:val="23"/>
        </w:rPr>
        <w:t>9.2 Branching and Commit Rules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100"/>
      </w:tblGrid>
      <w:tr w:rsidR="00411048">
        <w:tblPrEx>
          <w:tblCellMar>
            <w:top w:w="0" w:type="dxa"/>
            <w:bottom w:w="0" w:type="dxa"/>
          </w:tblCellMar>
        </w:tblPrEx>
        <w:tc>
          <w:tcPr>
            <w:tcW w:w="2300" w:type="dxa"/>
            <w:shd w:val="clear" w:color="auto" w:fill="1F3864"/>
            <w:tcMar>
              <w:top w:w="70" w:type="dxa"/>
              <w:left w:w="90" w:type="dxa"/>
              <w:bottom w:w="70" w:type="dxa"/>
              <w:right w:w="90" w:type="dxa"/>
            </w:tcMar>
            <w:vAlign w:val="center"/>
          </w:tcPr>
          <w:p w:rsidR="00411048" w:rsidRDefault="00BC19DE">
            <w:r>
              <w:rPr>
                <w:b/>
                <w:bCs/>
                <w:color w:val="FFFFFF"/>
                <w:sz w:val="19"/>
                <w:szCs w:val="19"/>
              </w:rPr>
              <w:t>Rule</w:t>
            </w:r>
          </w:p>
        </w:tc>
        <w:tc>
          <w:tcPr>
            <w:tcW w:w="7100" w:type="dxa"/>
            <w:shd w:val="clear" w:color="auto" w:fill="1F3864"/>
            <w:tcMar>
              <w:top w:w="70" w:type="dxa"/>
              <w:left w:w="90" w:type="dxa"/>
              <w:bottom w:w="70" w:type="dxa"/>
              <w:right w:w="90" w:type="dxa"/>
            </w:tcMar>
            <w:vAlign w:val="center"/>
          </w:tcPr>
          <w:p w:rsidR="00411048" w:rsidRDefault="00BC19DE">
            <w:r>
              <w:rPr>
                <w:b/>
                <w:bCs/>
                <w:color w:val="FFFFFF"/>
                <w:sz w:val="19"/>
                <w:szCs w:val="19"/>
              </w:rPr>
              <w:t>Guideline</w:t>
            </w:r>
          </w:p>
        </w:tc>
      </w:tr>
      <w:tr w:rsidR="00411048">
        <w:tblPrEx>
          <w:tblCellMar>
            <w:top w:w="0" w:type="dxa"/>
            <w:bottom w:w="0" w:type="dxa"/>
          </w:tblCellMar>
        </w:tblPrEx>
        <w:tc>
          <w:tcPr>
            <w:tcW w:w="2300" w:type="dxa"/>
            <w:tcMar>
              <w:top w:w="70" w:type="dxa"/>
              <w:left w:w="90" w:type="dxa"/>
              <w:bottom w:w="70" w:type="dxa"/>
              <w:right w:w="90" w:type="dxa"/>
            </w:tcMar>
            <w:vAlign w:val="center"/>
          </w:tcPr>
          <w:p w:rsidR="00411048" w:rsidRDefault="00BC19DE">
            <w:r>
              <w:rPr>
                <w:sz w:val="19"/>
                <w:szCs w:val="19"/>
              </w:rPr>
              <w:t>Main branch</w:t>
            </w:r>
          </w:p>
        </w:tc>
        <w:tc>
          <w:tcPr>
            <w:tcW w:w="7100" w:type="dxa"/>
            <w:tcMar>
              <w:top w:w="70" w:type="dxa"/>
              <w:left w:w="90" w:type="dxa"/>
              <w:bottom w:w="70" w:type="dxa"/>
              <w:right w:w="90" w:type="dxa"/>
            </w:tcMar>
            <w:vAlign w:val="center"/>
          </w:tcPr>
          <w:p w:rsidR="00411048" w:rsidRDefault="00BC19DE">
            <w:r>
              <w:rPr>
                <w:sz w:val="19"/>
                <w:szCs w:val="19"/>
              </w:rPr>
              <w:t>main should contain reviewed, stable project work only.</w:t>
            </w:r>
          </w:p>
        </w:tc>
      </w:tr>
      <w:tr w:rsidR="00411048">
        <w:tblPrEx>
          <w:tblCellMar>
            <w:top w:w="0" w:type="dxa"/>
            <w:bottom w:w="0" w:type="dxa"/>
          </w:tblCellMar>
        </w:tblPrEx>
        <w:tc>
          <w:tcPr>
            <w:tcW w:w="2300" w:type="dxa"/>
            <w:tcMar>
              <w:top w:w="70" w:type="dxa"/>
              <w:left w:w="90" w:type="dxa"/>
              <w:bottom w:w="70" w:type="dxa"/>
              <w:right w:w="90" w:type="dxa"/>
            </w:tcMar>
            <w:vAlign w:val="center"/>
          </w:tcPr>
          <w:p w:rsidR="00411048" w:rsidRDefault="00BC19DE">
            <w:r>
              <w:rPr>
                <w:sz w:val="19"/>
                <w:szCs w:val="19"/>
              </w:rPr>
              <w:t>Feature branches</w:t>
            </w:r>
          </w:p>
        </w:tc>
        <w:tc>
          <w:tcPr>
            <w:tcW w:w="7100" w:type="dxa"/>
            <w:tcMar>
              <w:top w:w="70" w:type="dxa"/>
              <w:left w:w="90" w:type="dxa"/>
              <w:bottom w:w="70" w:type="dxa"/>
              <w:right w:w="90" w:type="dxa"/>
            </w:tcMar>
            <w:vAlign w:val="center"/>
          </w:tcPr>
          <w:p w:rsidR="00411048" w:rsidRDefault="00BC19DE">
            <w:r>
              <w:rPr>
                <w:sz w:val="19"/>
                <w:szCs w:val="19"/>
              </w:rPr>
              <w:t>Use feature/&lt;short-topic&gt;, fix/&lt;short-topic&gt;, docs/&lt;short-topic&gt;, or spike/&lt;short-topic&gt;.</w:t>
            </w:r>
          </w:p>
        </w:tc>
      </w:tr>
      <w:tr w:rsidR="00411048">
        <w:tblPrEx>
          <w:tblCellMar>
            <w:top w:w="0" w:type="dxa"/>
            <w:bottom w:w="0" w:type="dxa"/>
          </w:tblCellMar>
        </w:tblPrEx>
        <w:tc>
          <w:tcPr>
            <w:tcW w:w="2300" w:type="dxa"/>
            <w:tcMar>
              <w:top w:w="70" w:type="dxa"/>
              <w:left w:w="90" w:type="dxa"/>
              <w:bottom w:w="70" w:type="dxa"/>
              <w:right w:w="90" w:type="dxa"/>
            </w:tcMar>
            <w:vAlign w:val="center"/>
          </w:tcPr>
          <w:p w:rsidR="00411048" w:rsidRDefault="00BC19DE">
            <w:r>
              <w:rPr>
                <w:sz w:val="19"/>
                <w:szCs w:val="19"/>
              </w:rPr>
              <w:t>Commits</w:t>
            </w:r>
          </w:p>
        </w:tc>
        <w:tc>
          <w:tcPr>
            <w:tcW w:w="7100" w:type="dxa"/>
            <w:tcMar>
              <w:top w:w="70" w:type="dxa"/>
              <w:left w:w="90" w:type="dxa"/>
              <w:bottom w:w="70" w:type="dxa"/>
              <w:right w:w="90" w:type="dxa"/>
            </w:tcMar>
            <w:vAlign w:val="center"/>
          </w:tcPr>
          <w:p w:rsidR="00411048" w:rsidRDefault="00BC19DE">
            <w:r>
              <w:rPr>
                <w:sz w:val="19"/>
                <w:szCs w:val="19"/>
              </w:rPr>
              <w:t>Use concise conventional-style messages such as feat(</w:t>
            </w:r>
            <w:proofErr w:type="spellStart"/>
            <w:r>
              <w:rPr>
                <w:sz w:val="19"/>
                <w:szCs w:val="19"/>
              </w:rPr>
              <w:t>api</w:t>
            </w:r>
            <w:proofErr w:type="spellEnd"/>
            <w:r>
              <w:rPr>
                <w:sz w:val="19"/>
                <w:szCs w:val="19"/>
              </w:rPr>
              <w:t>): add order endpoint or docs(</w:t>
            </w:r>
            <w:proofErr w:type="spellStart"/>
            <w:r>
              <w:rPr>
                <w:sz w:val="19"/>
                <w:szCs w:val="19"/>
              </w:rPr>
              <w:t>srs</w:t>
            </w:r>
            <w:proofErr w:type="spellEnd"/>
            <w:r>
              <w:rPr>
                <w:sz w:val="19"/>
                <w:szCs w:val="19"/>
              </w:rPr>
              <w:t>): update requirements.</w:t>
            </w:r>
          </w:p>
        </w:tc>
      </w:tr>
      <w:tr w:rsidR="00411048">
        <w:tblPrEx>
          <w:tblCellMar>
            <w:top w:w="0" w:type="dxa"/>
            <w:bottom w:w="0" w:type="dxa"/>
          </w:tblCellMar>
        </w:tblPrEx>
        <w:tc>
          <w:tcPr>
            <w:tcW w:w="2300" w:type="dxa"/>
            <w:tcMar>
              <w:top w:w="70" w:type="dxa"/>
              <w:left w:w="90" w:type="dxa"/>
              <w:bottom w:w="70" w:type="dxa"/>
              <w:right w:w="90" w:type="dxa"/>
            </w:tcMar>
            <w:vAlign w:val="center"/>
          </w:tcPr>
          <w:p w:rsidR="00411048" w:rsidRDefault="00BC19DE">
            <w:r>
              <w:rPr>
                <w:sz w:val="19"/>
                <w:szCs w:val="19"/>
              </w:rPr>
              <w:t>Pull requests</w:t>
            </w:r>
          </w:p>
        </w:tc>
        <w:tc>
          <w:tcPr>
            <w:tcW w:w="7100" w:type="dxa"/>
            <w:tcMar>
              <w:top w:w="70" w:type="dxa"/>
              <w:left w:w="90" w:type="dxa"/>
              <w:bottom w:w="70" w:type="dxa"/>
              <w:right w:w="90" w:type="dxa"/>
            </w:tcMar>
            <w:vAlign w:val="center"/>
          </w:tcPr>
          <w:p w:rsidR="00411048" w:rsidRDefault="00BC19DE">
            <w:r>
              <w:rPr>
                <w:sz w:val="19"/>
                <w:szCs w:val="19"/>
              </w:rPr>
              <w:t>Every PR must link to an issue and include testing notes or a reason testing is not applicable.</w:t>
            </w:r>
          </w:p>
        </w:tc>
      </w:tr>
      <w:tr w:rsidR="00411048">
        <w:tblPrEx>
          <w:tblCellMar>
            <w:top w:w="0" w:type="dxa"/>
            <w:bottom w:w="0" w:type="dxa"/>
          </w:tblCellMar>
        </w:tblPrEx>
        <w:tc>
          <w:tcPr>
            <w:tcW w:w="2300" w:type="dxa"/>
            <w:tcMar>
              <w:top w:w="70" w:type="dxa"/>
              <w:left w:w="90" w:type="dxa"/>
              <w:bottom w:w="70" w:type="dxa"/>
              <w:right w:w="90" w:type="dxa"/>
            </w:tcMar>
            <w:vAlign w:val="center"/>
          </w:tcPr>
          <w:p w:rsidR="00411048" w:rsidRDefault="00BC19DE">
            <w:r>
              <w:rPr>
                <w:sz w:val="19"/>
                <w:szCs w:val="19"/>
              </w:rPr>
              <w:t>Reviews</w:t>
            </w:r>
          </w:p>
        </w:tc>
        <w:tc>
          <w:tcPr>
            <w:tcW w:w="7100" w:type="dxa"/>
            <w:tcMar>
              <w:top w:w="70" w:type="dxa"/>
              <w:left w:w="90" w:type="dxa"/>
              <w:bottom w:w="70" w:type="dxa"/>
              <w:right w:w="90" w:type="dxa"/>
            </w:tcMar>
            <w:vAlign w:val="center"/>
          </w:tcPr>
          <w:p w:rsidR="00411048" w:rsidRDefault="00BC19DE">
            <w:r>
              <w:rPr>
                <w:sz w:val="19"/>
                <w:szCs w:val="19"/>
              </w:rPr>
              <w:t>At least one teammate should review changes affecting requirements, architecture, or shared code.</w:t>
            </w:r>
          </w:p>
        </w:tc>
      </w:tr>
      <w:tr w:rsidR="00411048">
        <w:tblPrEx>
          <w:tblCellMar>
            <w:top w:w="0" w:type="dxa"/>
            <w:bottom w:w="0" w:type="dxa"/>
          </w:tblCellMar>
        </w:tblPrEx>
        <w:tc>
          <w:tcPr>
            <w:tcW w:w="2300" w:type="dxa"/>
            <w:tcMar>
              <w:top w:w="70" w:type="dxa"/>
              <w:left w:w="90" w:type="dxa"/>
              <w:bottom w:w="70" w:type="dxa"/>
              <w:right w:w="90" w:type="dxa"/>
            </w:tcMar>
            <w:vAlign w:val="center"/>
          </w:tcPr>
          <w:p w:rsidR="00411048" w:rsidRDefault="00BC19DE">
            <w:r>
              <w:rPr>
                <w:sz w:val="19"/>
                <w:szCs w:val="19"/>
              </w:rPr>
              <w:t>Secrets</w:t>
            </w:r>
          </w:p>
        </w:tc>
        <w:tc>
          <w:tcPr>
            <w:tcW w:w="7100" w:type="dxa"/>
            <w:tcMar>
              <w:top w:w="70" w:type="dxa"/>
              <w:left w:w="90" w:type="dxa"/>
              <w:bottom w:w="70" w:type="dxa"/>
              <w:right w:w="90" w:type="dxa"/>
            </w:tcMar>
            <w:vAlign w:val="center"/>
          </w:tcPr>
          <w:p w:rsidR="00411048" w:rsidRDefault="00BC19DE">
            <w:r>
              <w:rPr>
                <w:sz w:val="19"/>
                <w:szCs w:val="19"/>
              </w:rPr>
              <w:t>Never commit .</w:t>
            </w:r>
            <w:proofErr w:type="spellStart"/>
            <w:r>
              <w:rPr>
                <w:sz w:val="19"/>
                <w:szCs w:val="19"/>
              </w:rPr>
              <w:t>env</w:t>
            </w:r>
            <w:proofErr w:type="spellEnd"/>
            <w:r>
              <w:rPr>
                <w:sz w:val="19"/>
                <w:szCs w:val="19"/>
              </w:rPr>
              <w:t>, database passwords, JWT secrets, or market-data API keys.</w:t>
            </w:r>
          </w:p>
        </w:tc>
      </w:tr>
    </w:tbl>
    <w:p w:rsidR="00411048" w:rsidRDefault="00411048">
      <w:pPr>
        <w:spacing w:after="140"/>
      </w:pPr>
    </w:p>
    <w:p w:rsidR="00411048" w:rsidRDefault="00BC19DE">
      <w:pPr>
        <w:pStyle w:val="Heading2"/>
        <w:spacing w:before="260" w:after="100"/>
      </w:pPr>
      <w:r>
        <w:rPr>
          <w:b/>
          <w:bCs/>
          <w:color w:val="2E5395"/>
          <w:sz w:val="23"/>
          <w:szCs w:val="23"/>
        </w:rPr>
        <w:t>9.3 Pull Request Checklist</w:t>
      </w:r>
    </w:p>
    <w:p w:rsidR="00411048" w:rsidRDefault="00BC19DE">
      <w:pPr>
        <w:pStyle w:val="ListParagraph"/>
        <w:numPr>
          <w:ilvl w:val="0"/>
          <w:numId w:val="2"/>
        </w:numPr>
        <w:spacing w:after="70"/>
      </w:pPr>
      <w:r>
        <w:t>Linked issue or requirement ID is included.</w:t>
      </w:r>
    </w:p>
    <w:p w:rsidR="00411048" w:rsidRDefault="00BC19DE">
      <w:pPr>
        <w:pStyle w:val="ListParagraph"/>
        <w:numPr>
          <w:ilvl w:val="0"/>
          <w:numId w:val="2"/>
        </w:numPr>
        <w:spacing w:after="70"/>
      </w:pPr>
      <w:r>
        <w:t>Scope matches the issue and avoids unrelated refactoring.</w:t>
      </w:r>
    </w:p>
    <w:p w:rsidR="00411048" w:rsidRDefault="00BC19DE">
      <w:pPr>
        <w:pStyle w:val="ListParagraph"/>
        <w:numPr>
          <w:ilvl w:val="0"/>
          <w:numId w:val="2"/>
        </w:numPr>
        <w:spacing w:after="70"/>
      </w:pPr>
      <w:r>
        <w:t>Local setup or test command has been run where applicable.</w:t>
      </w:r>
    </w:p>
    <w:p w:rsidR="00411048" w:rsidRDefault="00BC19DE">
      <w:pPr>
        <w:pStyle w:val="ListParagraph"/>
        <w:numPr>
          <w:ilvl w:val="0"/>
          <w:numId w:val="2"/>
        </w:numPr>
        <w:spacing w:after="70"/>
      </w:pPr>
      <w:r>
        <w:t>Documentation or README changes are included when behavior/setup changes.</w:t>
      </w:r>
    </w:p>
    <w:p w:rsidR="00411048" w:rsidRDefault="00BC19DE">
      <w:pPr>
        <w:pStyle w:val="ListParagraph"/>
        <w:numPr>
          <w:ilvl w:val="0"/>
          <w:numId w:val="2"/>
        </w:numPr>
        <w:spacing w:after="70"/>
      </w:pPr>
      <w:r>
        <w:t>UI changes include a screenshot or short description of the visible result.</w:t>
      </w:r>
    </w:p>
    <w:p w:rsidR="00411048" w:rsidRDefault="00BC19DE">
      <w:pPr>
        <w:pStyle w:val="ListParagraph"/>
        <w:numPr>
          <w:ilvl w:val="0"/>
          <w:numId w:val="2"/>
        </w:numPr>
        <w:spacing w:after="70"/>
      </w:pPr>
      <w:r>
        <w:t>Secrets and generated local data are not included.</w:t>
      </w:r>
    </w:p>
    <w:p w:rsidR="00411048" w:rsidRDefault="00BC19DE">
      <w:r>
        <w:br w:type="page"/>
      </w:r>
    </w:p>
    <w:p w:rsidR="00411048" w:rsidRDefault="00BC19DE">
      <w:pPr>
        <w:pStyle w:val="Heading1"/>
        <w:pBdr>
          <w:bottom w:val="single" w:sz="6" w:space="4" w:color="1F3864"/>
        </w:pBdr>
        <w:spacing w:before="380" w:after="140"/>
      </w:pPr>
      <w:r>
        <w:rPr>
          <w:b/>
          <w:bCs/>
          <w:color w:val="1F3864"/>
          <w:sz w:val="28"/>
          <w:szCs w:val="28"/>
        </w:rPr>
        <w:lastRenderedPageBreak/>
        <w:t>10. AI-Assisted Development Workflow</w:t>
      </w:r>
    </w:p>
    <w:p w:rsidR="00411048" w:rsidRDefault="00BC19DE">
      <w:pPr>
        <w:spacing w:after="150" w:line="290" w:lineRule="auto"/>
        <w:jc w:val="both"/>
      </w:pPr>
      <w:r>
        <w:t>AI may speed up requirement drafting, boilerplate generation, and documentation, but it does not replace stakeholder review. The team uses AI to structure, clarify, and refine work while keeping human ownership of scope and trading-logic decisions.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00"/>
        <w:gridCol w:w="4400"/>
      </w:tblGrid>
      <w:tr w:rsidR="00411048">
        <w:tblPrEx>
          <w:tblCellMar>
            <w:top w:w="0" w:type="dxa"/>
            <w:bottom w:w="0" w:type="dxa"/>
          </w:tblCellMar>
        </w:tblPrEx>
        <w:tc>
          <w:tcPr>
            <w:tcW w:w="700" w:type="dxa"/>
            <w:shd w:val="clear" w:color="auto" w:fill="1F3864"/>
            <w:tcMar>
              <w:top w:w="70" w:type="dxa"/>
              <w:left w:w="90" w:type="dxa"/>
              <w:bottom w:w="70" w:type="dxa"/>
              <w:right w:w="90" w:type="dxa"/>
            </w:tcMar>
            <w:vAlign w:val="center"/>
          </w:tcPr>
          <w:p w:rsidR="00411048" w:rsidRDefault="00BC19DE">
            <w:r>
              <w:rPr>
                <w:b/>
                <w:bCs/>
                <w:color w:val="FFFFFF"/>
                <w:sz w:val="19"/>
                <w:szCs w:val="19"/>
              </w:rPr>
              <w:t>Step</w:t>
            </w:r>
          </w:p>
        </w:tc>
        <w:tc>
          <w:tcPr>
            <w:tcW w:w="4300" w:type="dxa"/>
            <w:shd w:val="clear" w:color="auto" w:fill="1F3864"/>
            <w:tcMar>
              <w:top w:w="70" w:type="dxa"/>
              <w:left w:w="90" w:type="dxa"/>
              <w:bottom w:w="70" w:type="dxa"/>
              <w:right w:w="90" w:type="dxa"/>
            </w:tcMar>
            <w:vAlign w:val="center"/>
          </w:tcPr>
          <w:p w:rsidR="00411048" w:rsidRDefault="00BC19DE">
            <w:r>
              <w:rPr>
                <w:b/>
                <w:bCs/>
                <w:color w:val="FFFFFF"/>
                <w:sz w:val="19"/>
                <w:szCs w:val="19"/>
              </w:rPr>
              <w:t>Activity</w:t>
            </w:r>
          </w:p>
        </w:tc>
        <w:tc>
          <w:tcPr>
            <w:tcW w:w="4400" w:type="dxa"/>
            <w:shd w:val="clear" w:color="auto" w:fill="1F3864"/>
            <w:tcMar>
              <w:top w:w="70" w:type="dxa"/>
              <w:left w:w="90" w:type="dxa"/>
              <w:bottom w:w="70" w:type="dxa"/>
              <w:right w:w="90" w:type="dxa"/>
            </w:tcMar>
            <w:vAlign w:val="center"/>
          </w:tcPr>
          <w:p w:rsidR="00411048" w:rsidRDefault="00BC19DE">
            <w:r>
              <w:rPr>
                <w:b/>
                <w:bCs/>
                <w:color w:val="FFFFFF"/>
                <w:sz w:val="19"/>
                <w:szCs w:val="19"/>
              </w:rPr>
              <w:t>Human Review Gate</w:t>
            </w:r>
          </w:p>
        </w:tc>
      </w:tr>
      <w:tr w:rsidR="00411048">
        <w:tblPrEx>
          <w:tblCellMar>
            <w:top w:w="0" w:type="dxa"/>
            <w:bottom w:w="0" w:type="dxa"/>
          </w:tblCellMar>
        </w:tblPrEx>
        <w:tc>
          <w:tcPr>
            <w:tcW w:w="700" w:type="dxa"/>
            <w:tcMar>
              <w:top w:w="70" w:type="dxa"/>
              <w:left w:w="90" w:type="dxa"/>
              <w:bottom w:w="70" w:type="dxa"/>
              <w:right w:w="90" w:type="dxa"/>
            </w:tcMar>
            <w:vAlign w:val="center"/>
          </w:tcPr>
          <w:p w:rsidR="00411048" w:rsidRDefault="00BC19DE">
            <w:r>
              <w:rPr>
                <w:sz w:val="19"/>
                <w:szCs w:val="19"/>
              </w:rPr>
              <w:t>1</w:t>
            </w:r>
          </w:p>
        </w:tc>
        <w:tc>
          <w:tcPr>
            <w:tcW w:w="4300" w:type="dxa"/>
            <w:tcMar>
              <w:top w:w="70" w:type="dxa"/>
              <w:left w:w="90" w:type="dxa"/>
              <w:bottom w:w="70" w:type="dxa"/>
              <w:right w:w="90" w:type="dxa"/>
            </w:tcMar>
            <w:vAlign w:val="center"/>
          </w:tcPr>
          <w:p w:rsidR="00411048" w:rsidRDefault="00BC19DE">
            <w:r>
              <w:rPr>
                <w:sz w:val="19"/>
                <w:szCs w:val="19"/>
              </w:rPr>
              <w:t>Collect raw inputs: project idea, supervisor feedback, team notes, and constraints.</w:t>
            </w:r>
          </w:p>
        </w:tc>
        <w:tc>
          <w:tcPr>
            <w:tcW w:w="4400" w:type="dxa"/>
            <w:tcMar>
              <w:top w:w="70" w:type="dxa"/>
              <w:left w:w="90" w:type="dxa"/>
              <w:bottom w:w="70" w:type="dxa"/>
              <w:right w:w="90" w:type="dxa"/>
            </w:tcMar>
            <w:vAlign w:val="center"/>
          </w:tcPr>
          <w:p w:rsidR="00411048" w:rsidRDefault="00BC19DE">
            <w:r>
              <w:rPr>
                <w:sz w:val="19"/>
                <w:szCs w:val="19"/>
              </w:rPr>
              <w:t>Confirm the notes are accurate and complete.</w:t>
            </w:r>
          </w:p>
        </w:tc>
      </w:tr>
      <w:tr w:rsidR="00411048">
        <w:tblPrEx>
          <w:tblCellMar>
            <w:top w:w="0" w:type="dxa"/>
            <w:bottom w:w="0" w:type="dxa"/>
          </w:tblCellMar>
        </w:tblPrEx>
        <w:tc>
          <w:tcPr>
            <w:tcW w:w="700" w:type="dxa"/>
            <w:tcMar>
              <w:top w:w="70" w:type="dxa"/>
              <w:left w:w="90" w:type="dxa"/>
              <w:bottom w:w="70" w:type="dxa"/>
              <w:right w:w="90" w:type="dxa"/>
            </w:tcMar>
            <w:vAlign w:val="center"/>
          </w:tcPr>
          <w:p w:rsidR="00411048" w:rsidRDefault="00BC19DE">
            <w:r>
              <w:rPr>
                <w:sz w:val="19"/>
                <w:szCs w:val="19"/>
              </w:rPr>
              <w:t>2</w:t>
            </w:r>
          </w:p>
        </w:tc>
        <w:tc>
          <w:tcPr>
            <w:tcW w:w="4300" w:type="dxa"/>
            <w:tcMar>
              <w:top w:w="70" w:type="dxa"/>
              <w:left w:w="90" w:type="dxa"/>
              <w:bottom w:w="70" w:type="dxa"/>
              <w:right w:w="90" w:type="dxa"/>
            </w:tcMar>
            <w:vAlign w:val="center"/>
          </w:tcPr>
          <w:p w:rsidR="00411048" w:rsidRDefault="00BC19DE">
            <w:r>
              <w:rPr>
                <w:sz w:val="19"/>
                <w:szCs w:val="19"/>
              </w:rPr>
              <w:t>Ask AI to convert notes into draft goals, scope, roles, and candidate requirements.</w:t>
            </w:r>
          </w:p>
        </w:tc>
        <w:tc>
          <w:tcPr>
            <w:tcW w:w="4400" w:type="dxa"/>
            <w:tcMar>
              <w:top w:w="70" w:type="dxa"/>
              <w:left w:w="90" w:type="dxa"/>
              <w:bottom w:w="70" w:type="dxa"/>
              <w:right w:w="90" w:type="dxa"/>
            </w:tcMar>
            <w:vAlign w:val="center"/>
          </w:tcPr>
          <w:p w:rsidR="00411048" w:rsidRDefault="00BC19DE">
            <w:r>
              <w:rPr>
                <w:sz w:val="19"/>
                <w:szCs w:val="19"/>
              </w:rPr>
              <w:t>Remove unsupported assumptions and mark uncertain items.</w:t>
            </w:r>
          </w:p>
        </w:tc>
      </w:tr>
      <w:tr w:rsidR="00411048">
        <w:tblPrEx>
          <w:tblCellMar>
            <w:top w:w="0" w:type="dxa"/>
            <w:bottom w:w="0" w:type="dxa"/>
          </w:tblCellMar>
        </w:tblPrEx>
        <w:tc>
          <w:tcPr>
            <w:tcW w:w="700" w:type="dxa"/>
            <w:tcMar>
              <w:top w:w="70" w:type="dxa"/>
              <w:left w:w="90" w:type="dxa"/>
              <w:bottom w:w="70" w:type="dxa"/>
              <w:right w:w="90" w:type="dxa"/>
            </w:tcMar>
            <w:vAlign w:val="center"/>
          </w:tcPr>
          <w:p w:rsidR="00411048" w:rsidRDefault="00BC19DE">
            <w:r>
              <w:rPr>
                <w:sz w:val="19"/>
                <w:szCs w:val="19"/>
              </w:rPr>
              <w:t>3</w:t>
            </w:r>
          </w:p>
        </w:tc>
        <w:tc>
          <w:tcPr>
            <w:tcW w:w="4300" w:type="dxa"/>
            <w:tcMar>
              <w:top w:w="70" w:type="dxa"/>
              <w:left w:w="90" w:type="dxa"/>
              <w:bottom w:w="70" w:type="dxa"/>
              <w:right w:w="90" w:type="dxa"/>
            </w:tcMar>
            <w:vAlign w:val="center"/>
          </w:tcPr>
          <w:p w:rsidR="00411048" w:rsidRDefault="00BC19DE">
            <w:r>
              <w:rPr>
                <w:sz w:val="19"/>
                <w:szCs w:val="19"/>
              </w:rPr>
              <w:t>Rewrite each requirement using shall-style wording, priority, and acceptance indicator.</w:t>
            </w:r>
          </w:p>
        </w:tc>
        <w:tc>
          <w:tcPr>
            <w:tcW w:w="4400" w:type="dxa"/>
            <w:tcMar>
              <w:top w:w="70" w:type="dxa"/>
              <w:left w:w="90" w:type="dxa"/>
              <w:bottom w:w="70" w:type="dxa"/>
              <w:right w:w="90" w:type="dxa"/>
            </w:tcMar>
            <w:vAlign w:val="center"/>
          </w:tcPr>
          <w:p w:rsidR="00411048" w:rsidRDefault="00BC19DE">
            <w:r>
              <w:rPr>
                <w:sz w:val="19"/>
                <w:szCs w:val="19"/>
              </w:rPr>
              <w:t>Check that every requirement is testable and feasible.</w:t>
            </w:r>
          </w:p>
        </w:tc>
      </w:tr>
      <w:tr w:rsidR="00411048">
        <w:tblPrEx>
          <w:tblCellMar>
            <w:top w:w="0" w:type="dxa"/>
            <w:bottom w:w="0" w:type="dxa"/>
          </w:tblCellMar>
        </w:tblPrEx>
        <w:tc>
          <w:tcPr>
            <w:tcW w:w="700" w:type="dxa"/>
            <w:tcMar>
              <w:top w:w="70" w:type="dxa"/>
              <w:left w:w="90" w:type="dxa"/>
              <w:bottom w:w="70" w:type="dxa"/>
              <w:right w:w="90" w:type="dxa"/>
            </w:tcMar>
            <w:vAlign w:val="center"/>
          </w:tcPr>
          <w:p w:rsidR="00411048" w:rsidRDefault="00BC19DE">
            <w:r>
              <w:rPr>
                <w:sz w:val="19"/>
                <w:szCs w:val="19"/>
              </w:rPr>
              <w:t>4</w:t>
            </w:r>
          </w:p>
        </w:tc>
        <w:tc>
          <w:tcPr>
            <w:tcW w:w="4300" w:type="dxa"/>
            <w:tcMar>
              <w:top w:w="70" w:type="dxa"/>
              <w:left w:w="90" w:type="dxa"/>
              <w:bottom w:w="70" w:type="dxa"/>
              <w:right w:w="90" w:type="dxa"/>
            </w:tcMar>
            <w:vAlign w:val="center"/>
          </w:tcPr>
          <w:p w:rsidR="00411048" w:rsidRDefault="00BC19DE">
            <w:r>
              <w:rPr>
                <w:sz w:val="19"/>
                <w:szCs w:val="19"/>
              </w:rPr>
              <w:t>Map each requirement to architecture components and initial tasks.</w:t>
            </w:r>
          </w:p>
        </w:tc>
        <w:tc>
          <w:tcPr>
            <w:tcW w:w="4400" w:type="dxa"/>
            <w:tcMar>
              <w:top w:w="70" w:type="dxa"/>
              <w:left w:w="90" w:type="dxa"/>
              <w:bottom w:w="70" w:type="dxa"/>
              <w:right w:w="90" w:type="dxa"/>
            </w:tcMar>
            <w:vAlign w:val="center"/>
          </w:tcPr>
          <w:p w:rsidR="00411048" w:rsidRDefault="00BC19DE">
            <w:r>
              <w:rPr>
                <w:sz w:val="19"/>
                <w:szCs w:val="19"/>
              </w:rPr>
              <w:t>Verify traceability and avoid over-scoping.</w:t>
            </w:r>
          </w:p>
        </w:tc>
      </w:tr>
      <w:tr w:rsidR="00411048">
        <w:tblPrEx>
          <w:tblCellMar>
            <w:top w:w="0" w:type="dxa"/>
            <w:bottom w:w="0" w:type="dxa"/>
          </w:tblCellMar>
        </w:tblPrEx>
        <w:tc>
          <w:tcPr>
            <w:tcW w:w="700" w:type="dxa"/>
            <w:tcMar>
              <w:top w:w="70" w:type="dxa"/>
              <w:left w:w="90" w:type="dxa"/>
              <w:bottom w:w="70" w:type="dxa"/>
              <w:right w:w="90" w:type="dxa"/>
            </w:tcMar>
            <w:vAlign w:val="center"/>
          </w:tcPr>
          <w:p w:rsidR="00411048" w:rsidRDefault="00BC19DE">
            <w:r>
              <w:rPr>
                <w:sz w:val="19"/>
                <w:szCs w:val="19"/>
              </w:rPr>
              <w:t>5</w:t>
            </w:r>
          </w:p>
        </w:tc>
        <w:tc>
          <w:tcPr>
            <w:tcW w:w="4300" w:type="dxa"/>
            <w:tcMar>
              <w:top w:w="70" w:type="dxa"/>
              <w:left w:w="90" w:type="dxa"/>
              <w:bottom w:w="70" w:type="dxa"/>
              <w:right w:w="90" w:type="dxa"/>
            </w:tcMar>
            <w:vAlign w:val="center"/>
          </w:tcPr>
          <w:p w:rsidR="00411048" w:rsidRDefault="00BC19DE">
            <w:r>
              <w:rPr>
                <w:sz w:val="19"/>
                <w:szCs w:val="19"/>
              </w:rPr>
              <w:t>Create GitHub issues from approved requirements.</w:t>
            </w:r>
          </w:p>
        </w:tc>
        <w:tc>
          <w:tcPr>
            <w:tcW w:w="4400" w:type="dxa"/>
            <w:tcMar>
              <w:top w:w="70" w:type="dxa"/>
              <w:left w:w="90" w:type="dxa"/>
              <w:bottom w:w="70" w:type="dxa"/>
              <w:right w:w="90" w:type="dxa"/>
            </w:tcMar>
            <w:vAlign w:val="center"/>
          </w:tcPr>
          <w:p w:rsidR="00411048" w:rsidRDefault="00BC19DE">
            <w:r>
              <w:rPr>
                <w:sz w:val="19"/>
                <w:szCs w:val="19"/>
              </w:rPr>
              <w:t>Assign owner, label priority, and link to the SRS section.</w:t>
            </w:r>
          </w:p>
        </w:tc>
      </w:tr>
      <w:tr w:rsidR="00411048">
        <w:tblPrEx>
          <w:tblCellMar>
            <w:top w:w="0" w:type="dxa"/>
            <w:bottom w:w="0" w:type="dxa"/>
          </w:tblCellMar>
        </w:tblPrEx>
        <w:tc>
          <w:tcPr>
            <w:tcW w:w="700" w:type="dxa"/>
            <w:tcMar>
              <w:top w:w="70" w:type="dxa"/>
              <w:left w:w="90" w:type="dxa"/>
              <w:bottom w:w="70" w:type="dxa"/>
              <w:right w:w="90" w:type="dxa"/>
            </w:tcMar>
            <w:vAlign w:val="center"/>
          </w:tcPr>
          <w:p w:rsidR="00411048" w:rsidRDefault="00BC19DE">
            <w:r>
              <w:rPr>
                <w:sz w:val="19"/>
                <w:szCs w:val="19"/>
              </w:rPr>
              <w:t>6</w:t>
            </w:r>
          </w:p>
        </w:tc>
        <w:tc>
          <w:tcPr>
            <w:tcW w:w="4300" w:type="dxa"/>
            <w:tcMar>
              <w:top w:w="70" w:type="dxa"/>
              <w:left w:w="90" w:type="dxa"/>
              <w:bottom w:w="70" w:type="dxa"/>
              <w:right w:w="90" w:type="dxa"/>
            </w:tcMar>
            <w:vAlign w:val="center"/>
          </w:tcPr>
          <w:p w:rsidR="00411048" w:rsidRDefault="00BC19DE">
            <w:r>
              <w:rPr>
                <w:sz w:val="19"/>
                <w:szCs w:val="19"/>
              </w:rPr>
              <w:t>Use AI to summarize changes after review meetings.</w:t>
            </w:r>
          </w:p>
        </w:tc>
        <w:tc>
          <w:tcPr>
            <w:tcW w:w="4400" w:type="dxa"/>
            <w:tcMar>
              <w:top w:w="70" w:type="dxa"/>
              <w:left w:w="90" w:type="dxa"/>
              <w:bottom w:w="70" w:type="dxa"/>
              <w:right w:w="90" w:type="dxa"/>
            </w:tcMar>
            <w:vAlign w:val="center"/>
          </w:tcPr>
          <w:p w:rsidR="00411048" w:rsidRDefault="00BC19DE">
            <w:r>
              <w:rPr>
                <w:sz w:val="19"/>
                <w:szCs w:val="19"/>
              </w:rPr>
              <w:t>Team lead approves final wording before updating the baseline.</w:t>
            </w:r>
          </w:p>
        </w:tc>
      </w:tr>
    </w:tbl>
    <w:p w:rsidR="00411048" w:rsidRDefault="00411048">
      <w:pPr>
        <w:spacing w:after="140"/>
      </w:pPr>
    </w:p>
    <w:p w:rsidR="00411048" w:rsidRDefault="00BC19DE">
      <w:pPr>
        <w:pStyle w:val="Heading2"/>
        <w:spacing w:before="260" w:after="100"/>
      </w:pPr>
      <w:r>
        <w:rPr>
          <w:b/>
          <w:bCs/>
          <w:color w:val="2E5395"/>
          <w:sz w:val="23"/>
          <w:szCs w:val="23"/>
        </w:rPr>
        <w:t>10.1 AI Use Rules</w:t>
      </w:r>
    </w:p>
    <w:p w:rsidR="00411048" w:rsidRDefault="00BC19DE">
      <w:pPr>
        <w:pStyle w:val="ListParagraph"/>
        <w:numPr>
          <w:ilvl w:val="0"/>
          <w:numId w:val="2"/>
        </w:numPr>
        <w:spacing w:after="70"/>
      </w:pPr>
      <w:r>
        <w:t>AI-generated content must be reviewed and edited by the project team before submission.</w:t>
      </w:r>
    </w:p>
    <w:p w:rsidR="00411048" w:rsidRDefault="00BC19DE">
      <w:pPr>
        <w:pStyle w:val="ListParagraph"/>
        <w:numPr>
          <w:ilvl w:val="0"/>
          <w:numId w:val="2"/>
        </w:numPr>
        <w:spacing w:after="70"/>
      </w:pPr>
      <w:r>
        <w:t>Do not paste database credentials, access tokens, personal data, or private repository secrets into AI prompts.</w:t>
      </w:r>
    </w:p>
    <w:p w:rsidR="00411048" w:rsidRDefault="00BC19DE">
      <w:pPr>
        <w:pStyle w:val="ListParagraph"/>
        <w:numPr>
          <w:ilvl w:val="0"/>
          <w:numId w:val="2"/>
        </w:numPr>
        <w:spacing w:after="70"/>
      </w:pPr>
      <w:r>
        <w:t>Use AI outputs as drafts; keep trading-logic decisions, tradeoffs, and final acceptance criteria owned by humans.</w:t>
      </w:r>
    </w:p>
    <w:p w:rsidR="00411048" w:rsidRDefault="00BC19DE">
      <w:pPr>
        <w:pStyle w:val="ListParagraph"/>
        <w:numPr>
          <w:ilvl w:val="0"/>
          <w:numId w:val="2"/>
        </w:numPr>
        <w:spacing w:after="70"/>
      </w:pPr>
      <w:r>
        <w:t>Record important requirement changes in the revision history and GitHub issues.</w:t>
      </w:r>
    </w:p>
    <w:p w:rsidR="00411048" w:rsidRDefault="00BC19DE">
      <w:pPr>
        <w:pStyle w:val="ListParagraph"/>
        <w:numPr>
          <w:ilvl w:val="0"/>
          <w:numId w:val="2"/>
        </w:numPr>
        <w:spacing w:after="70"/>
      </w:pPr>
      <w:r>
        <w:t>When AI explains a prediction or sentiment result, label the explanation as advisory and keep the underlying data visible.</w:t>
      </w:r>
    </w:p>
    <w:p w:rsidR="00411048" w:rsidRDefault="00BC19DE">
      <w:r>
        <w:br w:type="page"/>
      </w:r>
    </w:p>
    <w:p w:rsidR="00411048" w:rsidRDefault="00BC19DE">
      <w:pPr>
        <w:pStyle w:val="Heading1"/>
        <w:pBdr>
          <w:bottom w:val="single" w:sz="6" w:space="4" w:color="1F3864"/>
        </w:pBdr>
        <w:spacing w:before="380" w:after="140"/>
      </w:pPr>
      <w:r>
        <w:rPr>
          <w:b/>
          <w:bCs/>
          <w:color w:val="1F3864"/>
          <w:sz w:val="28"/>
          <w:szCs w:val="28"/>
        </w:rPr>
        <w:lastRenderedPageBreak/>
        <w:t>11. AI-Generated README Draft</w:t>
      </w:r>
    </w:p>
    <w:p w:rsidR="00411048" w:rsidRDefault="00BC19DE">
      <w:pPr>
        <w:spacing w:after="150" w:line="290" w:lineRule="auto"/>
        <w:jc w:val="both"/>
      </w:pPr>
      <w:r>
        <w:t>The following README content can be adapted for the repository. It is intentionally concise and should evolve as the implementation becomes real.</w:t>
      </w:r>
    </w:p>
    <w:p w:rsidR="00411048" w:rsidRDefault="00BC19DE">
      <w:pPr>
        <w:pStyle w:val="Heading2"/>
        <w:spacing w:before="260" w:after="100"/>
      </w:pPr>
      <w:r>
        <w:rPr>
          <w:b/>
          <w:bCs/>
          <w:color w:val="2E5395"/>
          <w:sz w:val="23"/>
          <w:szCs w:val="23"/>
        </w:rPr>
        <w:t>README Outline</w:t>
      </w:r>
    </w:p>
    <w:p w:rsidR="00411048" w:rsidRDefault="00BC19DE">
      <w:pPr>
        <w:pStyle w:val="ListParagraph"/>
        <w:numPr>
          <w:ilvl w:val="0"/>
          <w:numId w:val="2"/>
        </w:numPr>
        <w:spacing w:after="70"/>
      </w:pPr>
      <w:r>
        <w:t>Project title and one-paragraph description.</w:t>
      </w:r>
    </w:p>
    <w:p w:rsidR="00411048" w:rsidRDefault="00BC19DE">
      <w:pPr>
        <w:pStyle w:val="ListParagraph"/>
        <w:numPr>
          <w:ilvl w:val="0"/>
          <w:numId w:val="2"/>
        </w:numPr>
        <w:spacing w:after="70"/>
      </w:pPr>
      <w:r>
        <w:t>MVP features and explicit limitations.</w:t>
      </w:r>
    </w:p>
    <w:p w:rsidR="00411048" w:rsidRDefault="00BC19DE">
      <w:pPr>
        <w:pStyle w:val="ListParagraph"/>
        <w:numPr>
          <w:ilvl w:val="0"/>
          <w:numId w:val="2"/>
        </w:numPr>
        <w:spacing w:after="70"/>
      </w:pPr>
      <w:r>
        <w:t>Technology stack.</w:t>
      </w:r>
    </w:p>
    <w:p w:rsidR="00411048" w:rsidRDefault="00BC19DE">
      <w:pPr>
        <w:pStyle w:val="ListParagraph"/>
        <w:numPr>
          <w:ilvl w:val="0"/>
          <w:numId w:val="2"/>
        </w:numPr>
        <w:spacing w:after="70"/>
      </w:pPr>
      <w:r>
        <w:t>Architecture overview.</w:t>
      </w:r>
    </w:p>
    <w:p w:rsidR="00411048" w:rsidRDefault="00BC19DE">
      <w:pPr>
        <w:pStyle w:val="ListParagraph"/>
        <w:numPr>
          <w:ilvl w:val="0"/>
          <w:numId w:val="2"/>
        </w:numPr>
        <w:spacing w:after="70"/>
      </w:pPr>
      <w:r>
        <w:t>Local setup prerequisites.</w:t>
      </w:r>
    </w:p>
    <w:p w:rsidR="00411048" w:rsidRDefault="00BC19DE">
      <w:pPr>
        <w:pStyle w:val="ListParagraph"/>
        <w:numPr>
          <w:ilvl w:val="0"/>
          <w:numId w:val="2"/>
        </w:numPr>
        <w:spacing w:after="70"/>
      </w:pPr>
      <w:r>
        <w:t>Environment variables and market-data provider configuration.</w:t>
      </w:r>
    </w:p>
    <w:p w:rsidR="00411048" w:rsidRDefault="00BC19DE">
      <w:pPr>
        <w:pStyle w:val="ListParagraph"/>
        <w:numPr>
          <w:ilvl w:val="0"/>
          <w:numId w:val="2"/>
        </w:numPr>
        <w:spacing w:after="70"/>
      </w:pPr>
      <w:r>
        <w:t>Development commands.</w:t>
      </w:r>
    </w:p>
    <w:p w:rsidR="00411048" w:rsidRDefault="00BC19DE">
      <w:pPr>
        <w:pStyle w:val="ListParagraph"/>
        <w:numPr>
          <w:ilvl w:val="0"/>
          <w:numId w:val="2"/>
        </w:numPr>
        <w:spacing w:after="70"/>
      </w:pPr>
      <w:r>
        <w:t>Testing and AI evaluation notes.</w:t>
      </w:r>
    </w:p>
    <w:p w:rsidR="00411048" w:rsidRDefault="00BC19DE">
      <w:pPr>
        <w:pStyle w:val="ListParagraph"/>
        <w:numPr>
          <w:ilvl w:val="0"/>
          <w:numId w:val="2"/>
        </w:numPr>
        <w:spacing w:after="70"/>
      </w:pPr>
      <w:r>
        <w:t>Contribution workflow.</w:t>
      </w:r>
    </w:p>
    <w:p w:rsidR="00411048" w:rsidRDefault="00BC19DE">
      <w:pPr>
        <w:pStyle w:val="ListParagraph"/>
        <w:numPr>
          <w:ilvl w:val="0"/>
          <w:numId w:val="2"/>
        </w:numPr>
        <w:spacing w:after="70"/>
      </w:pPr>
      <w:r>
        <w:t>Project status and university context.</w:t>
      </w:r>
    </w:p>
    <w:p w:rsidR="00411048" w:rsidRDefault="00411048">
      <w:pPr>
        <w:spacing w:after="140"/>
      </w:pPr>
    </w:p>
    <w:p w:rsidR="00411048" w:rsidRDefault="00BC19DE">
      <w:pPr>
        <w:pStyle w:val="Heading2"/>
        <w:spacing w:before="260" w:after="100"/>
      </w:pPr>
      <w:r>
        <w:rPr>
          <w:b/>
          <w:bCs/>
          <w:color w:val="2E5395"/>
          <w:sz w:val="23"/>
          <w:szCs w:val="23"/>
        </w:rPr>
        <w:t>Starter README Content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411048">
        <w:tblPrEx>
          <w:tblCellMar>
            <w:top w:w="0" w:type="dxa"/>
            <w:bottom w:w="0" w:type="dxa"/>
          </w:tblCellMar>
        </w:tblPrEx>
        <w:tc>
          <w:tcPr>
            <w:tcW w:w="9500" w:type="dxa"/>
            <w:shd w:val="clear" w:color="auto" w:fill="F2F2F2"/>
            <w:tcMar>
              <w:top w:w="140" w:type="dxa"/>
              <w:left w:w="160" w:type="dxa"/>
              <w:bottom w:w="140" w:type="dxa"/>
              <w:right w:w="160" w:type="dxa"/>
            </w:tcMar>
          </w:tcPr>
          <w:p w:rsidR="00411048" w:rsidRDefault="00BC19DE">
            <w:pPr>
              <w:spacing w:after="2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TradeVerse</w:t>
            </w:r>
            <w:proofErr w:type="spellEnd"/>
            <w:r>
              <w:rPr>
                <w:rFonts w:ascii="Consolas" w:eastAsia="Consolas" w:hAnsi="Consolas" w:cs="Consolas"/>
                <w:color w:val="1A1A1A"/>
                <w:sz w:val="18"/>
                <w:szCs w:val="18"/>
              </w:rPr>
              <w:t xml:space="preserve"> AI</w:t>
            </w:r>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proofErr w:type="spellStart"/>
            <w:r>
              <w:rPr>
                <w:rFonts w:ascii="Consolas" w:eastAsia="Consolas" w:hAnsi="Consolas" w:cs="Consolas"/>
                <w:color w:val="1A1A1A"/>
                <w:sz w:val="18"/>
                <w:szCs w:val="18"/>
              </w:rPr>
              <w:t>TradeVerse</w:t>
            </w:r>
            <w:proofErr w:type="spellEnd"/>
            <w:r>
              <w:rPr>
                <w:rFonts w:ascii="Consolas" w:eastAsia="Consolas" w:hAnsi="Consolas" w:cs="Consolas"/>
                <w:color w:val="1A1A1A"/>
                <w:sz w:val="18"/>
                <w:szCs w:val="18"/>
              </w:rPr>
              <w:t xml:space="preserve"> AI is a virtual/paper-trading platform for Nepal Stock Exchange</w:t>
            </w:r>
          </w:p>
          <w:p w:rsidR="00411048" w:rsidRDefault="00BC19DE">
            <w:pPr>
              <w:spacing w:after="20"/>
            </w:pPr>
            <w:r>
              <w:rPr>
                <w:rFonts w:ascii="Consolas" w:eastAsia="Consolas" w:hAnsi="Consolas" w:cs="Consolas"/>
                <w:color w:val="1A1A1A"/>
                <w:sz w:val="18"/>
                <w:szCs w:val="18"/>
              </w:rPr>
              <w:t>(NEPSE) listed companies. Users trade with simulated funds while an AI</w:t>
            </w:r>
          </w:p>
          <w:p w:rsidR="00411048" w:rsidRDefault="00BC19DE">
            <w:pPr>
              <w:spacing w:after="20"/>
            </w:pPr>
            <w:proofErr w:type="spellStart"/>
            <w:r>
              <w:rPr>
                <w:rFonts w:ascii="Consolas" w:eastAsia="Consolas" w:hAnsi="Consolas" w:cs="Consolas"/>
                <w:color w:val="1A1A1A"/>
                <w:sz w:val="18"/>
                <w:szCs w:val="18"/>
              </w:rPr>
              <w:t>microservice</w:t>
            </w:r>
            <w:proofErr w:type="spellEnd"/>
            <w:r>
              <w:rPr>
                <w:rFonts w:ascii="Consolas" w:eastAsia="Consolas" w:hAnsi="Consolas" w:cs="Consolas"/>
                <w:color w:val="1A1A1A"/>
                <w:sz w:val="18"/>
                <w:szCs w:val="18"/>
              </w:rPr>
              <w:t xml:space="preserve"> explains short-term trend signals and financial-news sentiment.</w:t>
            </w:r>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proofErr w:type="spellStart"/>
            <w:r>
              <w:rPr>
                <w:rFonts w:ascii="Consolas" w:eastAsia="Consolas" w:hAnsi="Consolas" w:cs="Consolas"/>
                <w:color w:val="1A1A1A"/>
                <w:sz w:val="18"/>
                <w:szCs w:val="18"/>
              </w:rPr>
              <w:t>TradeVerse</w:t>
            </w:r>
            <w:proofErr w:type="spellEnd"/>
            <w:r>
              <w:rPr>
                <w:rFonts w:ascii="Consolas" w:eastAsia="Consolas" w:hAnsi="Consolas" w:cs="Consolas"/>
                <w:color w:val="1A1A1A"/>
                <w:sz w:val="18"/>
                <w:szCs w:val="18"/>
              </w:rPr>
              <w:t xml:space="preserve"> AI never processes real money and never presents AI output as</w:t>
            </w:r>
          </w:p>
          <w:p w:rsidR="00411048" w:rsidRDefault="00BC19DE">
            <w:pPr>
              <w:spacing w:after="20"/>
            </w:pPr>
            <w:r>
              <w:rPr>
                <w:rFonts w:ascii="Consolas" w:eastAsia="Consolas" w:hAnsi="Consolas" w:cs="Consolas"/>
                <w:color w:val="1A1A1A"/>
                <w:sz w:val="18"/>
                <w:szCs w:val="18"/>
              </w:rPr>
              <w:t>guaranteed financial advice.</w:t>
            </w:r>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r>
              <w:rPr>
                <w:rFonts w:ascii="Consolas" w:eastAsia="Consolas" w:hAnsi="Consolas" w:cs="Consolas"/>
                <w:color w:val="1A1A1A"/>
                <w:sz w:val="18"/>
                <w:szCs w:val="18"/>
              </w:rPr>
              <w:t>## Problem</w:t>
            </w:r>
          </w:p>
          <w:p w:rsidR="00411048" w:rsidRDefault="00BC19DE">
            <w:pPr>
              <w:spacing w:after="20"/>
            </w:pPr>
            <w:r>
              <w:rPr>
                <w:rFonts w:ascii="Consolas" w:eastAsia="Consolas" w:hAnsi="Consolas" w:cs="Consolas"/>
                <w:color w:val="1A1A1A"/>
                <w:sz w:val="18"/>
                <w:szCs w:val="18"/>
              </w:rPr>
              <w:t xml:space="preserve">Learners rarely get a safe, realistic way to </w:t>
            </w:r>
            <w:proofErr w:type="spellStart"/>
            <w:r>
              <w:rPr>
                <w:rFonts w:ascii="Consolas" w:eastAsia="Consolas" w:hAnsi="Consolas" w:cs="Consolas"/>
                <w:color w:val="1A1A1A"/>
                <w:sz w:val="18"/>
                <w:szCs w:val="18"/>
              </w:rPr>
              <w:t>practise</w:t>
            </w:r>
            <w:proofErr w:type="spellEnd"/>
            <w:r>
              <w:rPr>
                <w:rFonts w:ascii="Consolas" w:eastAsia="Consolas" w:hAnsi="Consolas" w:cs="Consolas"/>
                <w:color w:val="1A1A1A"/>
                <w:sz w:val="18"/>
                <w:szCs w:val="18"/>
              </w:rPr>
              <w:t xml:space="preserve"> stock trading. Real</w:t>
            </w:r>
          </w:p>
          <w:p w:rsidR="00411048" w:rsidRDefault="00BC19DE">
            <w:pPr>
              <w:spacing w:after="20"/>
            </w:pPr>
            <w:r>
              <w:rPr>
                <w:rFonts w:ascii="Consolas" w:eastAsia="Consolas" w:hAnsi="Consolas" w:cs="Consolas"/>
                <w:color w:val="1A1A1A"/>
                <w:sz w:val="18"/>
                <w:szCs w:val="18"/>
              </w:rPr>
              <w:t>brokerages carry financial risk, and spreadsheets offer no live data, charts,</w:t>
            </w:r>
          </w:p>
          <w:p w:rsidR="00411048" w:rsidRDefault="00BC19DE">
            <w:pPr>
              <w:spacing w:after="20"/>
            </w:pPr>
            <w:r>
              <w:rPr>
                <w:rFonts w:ascii="Consolas" w:eastAsia="Consolas" w:hAnsi="Consolas" w:cs="Consolas"/>
                <w:color w:val="1A1A1A"/>
                <w:sz w:val="18"/>
                <w:szCs w:val="18"/>
              </w:rPr>
              <w:t>or intelligence layer.</w:t>
            </w:r>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r>
              <w:rPr>
                <w:rFonts w:ascii="Consolas" w:eastAsia="Consolas" w:hAnsi="Consolas" w:cs="Consolas"/>
                <w:color w:val="1A1A1A"/>
                <w:sz w:val="18"/>
                <w:szCs w:val="18"/>
              </w:rPr>
              <w:t>## Solution</w:t>
            </w:r>
          </w:p>
          <w:p w:rsidR="00411048" w:rsidRDefault="00BC19DE">
            <w:pPr>
              <w:spacing w:after="20"/>
            </w:pPr>
            <w:proofErr w:type="spellStart"/>
            <w:r>
              <w:rPr>
                <w:rFonts w:ascii="Consolas" w:eastAsia="Consolas" w:hAnsi="Consolas" w:cs="Consolas"/>
                <w:color w:val="1A1A1A"/>
                <w:sz w:val="18"/>
                <w:szCs w:val="18"/>
              </w:rPr>
              <w:t>TradeVerse</w:t>
            </w:r>
            <w:proofErr w:type="spellEnd"/>
            <w:r>
              <w:rPr>
                <w:rFonts w:ascii="Consolas" w:eastAsia="Consolas" w:hAnsi="Consolas" w:cs="Consolas"/>
                <w:color w:val="1A1A1A"/>
                <w:sz w:val="18"/>
                <w:szCs w:val="18"/>
              </w:rPr>
              <w:t xml:space="preserve"> AI combines a modular trading engine with a bounded AI layer:</w:t>
            </w:r>
          </w:p>
          <w:p w:rsidR="00411048" w:rsidRDefault="00BC19DE">
            <w:pPr>
              <w:spacing w:after="20"/>
            </w:pPr>
            <w:r>
              <w:rPr>
                <w:rFonts w:ascii="Consolas" w:eastAsia="Consolas" w:hAnsi="Consolas" w:cs="Consolas"/>
                <w:color w:val="1A1A1A"/>
                <w:sz w:val="18"/>
                <w:szCs w:val="18"/>
              </w:rPr>
              <w:t xml:space="preserve">- A </w:t>
            </w:r>
            <w:proofErr w:type="spellStart"/>
            <w:r>
              <w:rPr>
                <w:rFonts w:ascii="Consolas" w:eastAsia="Consolas" w:hAnsi="Consolas" w:cs="Consolas"/>
                <w:color w:val="1A1A1A"/>
                <w:sz w:val="18"/>
                <w:szCs w:val="18"/>
              </w:rPr>
              <w:t>MarketDataProvider</w:t>
            </w:r>
            <w:proofErr w:type="spellEnd"/>
            <w:r>
              <w:rPr>
                <w:rFonts w:ascii="Consolas" w:eastAsia="Consolas" w:hAnsi="Consolas" w:cs="Consolas"/>
                <w:color w:val="1A1A1A"/>
                <w:sz w:val="18"/>
                <w:szCs w:val="18"/>
              </w:rPr>
              <w:t xml:space="preserve"> abstraction sources live or mock NEPSE data.</w:t>
            </w:r>
          </w:p>
          <w:p w:rsidR="00411048" w:rsidRDefault="00BC19DE">
            <w:pPr>
              <w:spacing w:after="20"/>
            </w:pPr>
            <w:r>
              <w:rPr>
                <w:rFonts w:ascii="Consolas" w:eastAsia="Consolas" w:hAnsi="Consolas" w:cs="Consolas"/>
                <w:color w:val="1A1A1A"/>
                <w:sz w:val="18"/>
                <w:szCs w:val="18"/>
              </w:rPr>
              <w:t>- A backend-authoritative trading engine executes virtual buy/sell orders.</w:t>
            </w:r>
          </w:p>
          <w:p w:rsidR="00411048" w:rsidRDefault="00BC19DE">
            <w:pPr>
              <w:spacing w:after="2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XGBoost</w:t>
            </w:r>
            <w:proofErr w:type="spellEnd"/>
            <w:r>
              <w:rPr>
                <w:rFonts w:ascii="Consolas" w:eastAsia="Consolas" w:hAnsi="Consolas" w:cs="Consolas"/>
                <w:color w:val="1A1A1A"/>
                <w:sz w:val="18"/>
                <w:szCs w:val="18"/>
              </w:rPr>
              <w:t xml:space="preserve"> and LSTM models generate short-term trend predictions.</w:t>
            </w:r>
          </w:p>
          <w:p w:rsidR="00411048" w:rsidRDefault="00BC19DE">
            <w:pPr>
              <w:spacing w:after="2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FinBERT</w:t>
            </w:r>
            <w:proofErr w:type="spellEnd"/>
            <w:r>
              <w:rPr>
                <w:rFonts w:ascii="Consolas" w:eastAsia="Consolas" w:hAnsi="Consolas" w:cs="Consolas"/>
                <w:color w:val="1A1A1A"/>
                <w:sz w:val="18"/>
                <w:szCs w:val="18"/>
              </w:rPr>
              <w:t xml:space="preserve"> scores financial-news sentiment per company.</w:t>
            </w:r>
          </w:p>
          <w:p w:rsidR="00411048" w:rsidRDefault="00BC19DE">
            <w:pPr>
              <w:spacing w:after="20"/>
            </w:pPr>
            <w:r>
              <w:rPr>
                <w:rFonts w:ascii="Consolas" w:eastAsia="Consolas" w:hAnsi="Consolas" w:cs="Consolas"/>
                <w:color w:val="1A1A1A"/>
                <w:sz w:val="18"/>
                <w:szCs w:val="18"/>
              </w:rPr>
              <w:t>- Every AI output is labelled experimental / educational in the UI.</w:t>
            </w:r>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r>
              <w:rPr>
                <w:rFonts w:ascii="Consolas" w:eastAsia="Consolas" w:hAnsi="Consolas" w:cs="Consolas"/>
                <w:color w:val="1A1A1A"/>
                <w:sz w:val="18"/>
                <w:szCs w:val="18"/>
              </w:rPr>
              <w:t>## Features</w:t>
            </w:r>
          </w:p>
          <w:p w:rsidR="00411048" w:rsidRDefault="00BC19DE">
            <w:pPr>
              <w:spacing w:after="20"/>
            </w:pPr>
            <w:r>
              <w:rPr>
                <w:rFonts w:ascii="Consolas" w:eastAsia="Consolas" w:hAnsi="Consolas" w:cs="Consolas"/>
                <w:color w:val="1A1A1A"/>
                <w:sz w:val="18"/>
                <w:szCs w:val="18"/>
              </w:rPr>
              <w:t>- Email/password authentication with JWT sessions and password reset flow.</w:t>
            </w:r>
          </w:p>
          <w:p w:rsidR="00411048" w:rsidRDefault="00BC19DE">
            <w:pPr>
              <w:spacing w:after="20"/>
            </w:pPr>
            <w:r>
              <w:rPr>
                <w:rFonts w:ascii="Consolas" w:eastAsia="Consolas" w:hAnsi="Consolas" w:cs="Consolas"/>
                <w:color w:val="1A1A1A"/>
                <w:sz w:val="18"/>
                <w:szCs w:val="18"/>
              </w:rPr>
              <w:t xml:space="preserve">- Dashboard, market, stock detail, trade, portfolio, </w:t>
            </w:r>
            <w:proofErr w:type="spellStart"/>
            <w:r>
              <w:rPr>
                <w:rFonts w:ascii="Consolas" w:eastAsia="Consolas" w:hAnsi="Consolas" w:cs="Consolas"/>
                <w:color w:val="1A1A1A"/>
                <w:sz w:val="18"/>
                <w:szCs w:val="18"/>
              </w:rPr>
              <w:t>watchlist</w:t>
            </w:r>
            <w:proofErr w:type="spellEnd"/>
            <w:r>
              <w:rPr>
                <w:rFonts w:ascii="Consolas" w:eastAsia="Consolas" w:hAnsi="Consolas" w:cs="Consolas"/>
                <w:color w:val="1A1A1A"/>
                <w:sz w:val="18"/>
                <w:szCs w:val="18"/>
              </w:rPr>
              <w:t>, orders,</w:t>
            </w:r>
          </w:p>
          <w:p w:rsidR="00411048" w:rsidRDefault="00BC19DE">
            <w:pPr>
              <w:spacing w:after="20"/>
            </w:pPr>
            <w:r>
              <w:rPr>
                <w:rFonts w:ascii="Consolas" w:eastAsia="Consolas" w:hAnsi="Consolas" w:cs="Consolas"/>
                <w:color w:val="1A1A1A"/>
                <w:sz w:val="18"/>
                <w:szCs w:val="18"/>
              </w:rPr>
              <w:t xml:space="preserve">  transactions, news, AI, profile, settings, and admin screens.</w:t>
            </w:r>
          </w:p>
          <w:p w:rsidR="00411048" w:rsidRDefault="00BC19DE">
            <w:pPr>
              <w:spacing w:after="20"/>
            </w:pPr>
            <w:r>
              <w:rPr>
                <w:rFonts w:ascii="Consolas" w:eastAsia="Consolas" w:hAnsi="Consolas" w:cs="Consolas"/>
                <w:color w:val="1A1A1A"/>
                <w:sz w:val="18"/>
                <w:szCs w:val="18"/>
              </w:rPr>
              <w:t>- NEPSE company list, search, sector filters, OHLC, and historical charts.</w:t>
            </w:r>
          </w:p>
          <w:p w:rsidR="00411048" w:rsidRDefault="00BC19DE">
            <w:pPr>
              <w:spacing w:after="20"/>
            </w:pPr>
            <w:r>
              <w:rPr>
                <w:rFonts w:ascii="Consolas" w:eastAsia="Consolas" w:hAnsi="Consolas" w:cs="Consolas"/>
                <w:color w:val="1A1A1A"/>
                <w:sz w:val="18"/>
                <w:szCs w:val="18"/>
              </w:rPr>
              <w:t>- Virtual wallet, MARKET/LIMIT orders, holdings, and realized/unrealized P/L.</w:t>
            </w:r>
          </w:p>
          <w:p w:rsidR="00411048" w:rsidRDefault="00BC19DE">
            <w:pPr>
              <w:spacing w:after="2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Watchlists</w:t>
            </w:r>
            <w:proofErr w:type="spellEnd"/>
            <w:r>
              <w:rPr>
                <w:rFonts w:ascii="Consolas" w:eastAsia="Consolas" w:hAnsi="Consolas" w:cs="Consolas"/>
                <w:color w:val="1A1A1A"/>
                <w:sz w:val="18"/>
                <w:szCs w:val="18"/>
              </w:rPr>
              <w:t>, price alerts, and real-time notifications.</w:t>
            </w:r>
          </w:p>
          <w:p w:rsidR="00411048" w:rsidRDefault="00BC19DE">
            <w:pPr>
              <w:spacing w:after="20"/>
            </w:pPr>
            <w:r>
              <w:rPr>
                <w:rFonts w:ascii="Consolas" w:eastAsia="Consolas" w:hAnsi="Consolas" w:cs="Consolas"/>
                <w:color w:val="1A1A1A"/>
                <w:sz w:val="18"/>
                <w:szCs w:val="18"/>
              </w:rPr>
              <w:t>- AI dashboard: bullish/bearish/neutral view, prediction score, trend signal,</w:t>
            </w:r>
          </w:p>
          <w:p w:rsidR="00411048" w:rsidRDefault="00BC19DE">
            <w:pPr>
              <w:spacing w:after="20"/>
            </w:pPr>
            <w:r>
              <w:rPr>
                <w:rFonts w:ascii="Consolas" w:eastAsia="Consolas" w:hAnsi="Consolas" w:cs="Consolas"/>
                <w:color w:val="1A1A1A"/>
                <w:sz w:val="18"/>
                <w:szCs w:val="18"/>
              </w:rPr>
              <w:t xml:space="preserve">  and news sentiment.</w:t>
            </w:r>
          </w:p>
          <w:p w:rsidR="00411048" w:rsidRDefault="00BC19DE">
            <w:pPr>
              <w:spacing w:after="20"/>
            </w:pPr>
            <w:r>
              <w:rPr>
                <w:rFonts w:ascii="Consolas" w:eastAsia="Consolas" w:hAnsi="Consolas" w:cs="Consolas"/>
                <w:color w:val="1A1A1A"/>
                <w:sz w:val="18"/>
                <w:szCs w:val="18"/>
              </w:rPr>
              <w:lastRenderedPageBreak/>
              <w:t>- Admin dashboard for users, audit logs, and model-performance monitoring.</w:t>
            </w:r>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r>
              <w:rPr>
                <w:rFonts w:ascii="Consolas" w:eastAsia="Consolas" w:hAnsi="Consolas" w:cs="Consolas"/>
                <w:color w:val="1A1A1A"/>
                <w:sz w:val="18"/>
                <w:szCs w:val="18"/>
              </w:rPr>
              <w:t>## Architecture</w:t>
            </w:r>
          </w:p>
          <w:p w:rsidR="00411048" w:rsidRDefault="00BC19DE">
            <w:pPr>
              <w:spacing w:after="20"/>
            </w:pPr>
            <w:r>
              <w:rPr>
                <w:rFonts w:ascii="Consolas" w:eastAsia="Consolas" w:hAnsi="Consolas" w:cs="Consolas"/>
                <w:color w:val="1A1A1A"/>
                <w:sz w:val="18"/>
                <w:szCs w:val="18"/>
              </w:rPr>
              <w:t>```text</w:t>
            </w:r>
          </w:p>
          <w:p w:rsidR="00411048" w:rsidRDefault="00BC19DE">
            <w:pPr>
              <w:spacing w:after="20"/>
            </w:pPr>
            <w:r>
              <w:rPr>
                <w:rFonts w:ascii="Consolas" w:eastAsia="Consolas" w:hAnsi="Consolas" w:cs="Consolas"/>
                <w:color w:val="1A1A1A"/>
                <w:sz w:val="18"/>
                <w:szCs w:val="18"/>
              </w:rPr>
              <w:t>Next.js / Flutter UI</w:t>
            </w:r>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NestJS</w:t>
            </w:r>
            <w:proofErr w:type="spellEnd"/>
            <w:r>
              <w:rPr>
                <w:rFonts w:ascii="Consolas" w:eastAsia="Consolas" w:hAnsi="Consolas" w:cs="Consolas"/>
                <w:color w:val="1A1A1A"/>
                <w:sz w:val="18"/>
                <w:szCs w:val="18"/>
              </w:rPr>
              <w:t xml:space="preserve"> API</w:t>
            </w:r>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r>
              <w:rPr>
                <w:rFonts w:ascii="Consolas" w:eastAsia="Consolas" w:hAnsi="Consolas" w:cs="Consolas"/>
                <w:color w:val="1A1A1A"/>
                <w:sz w:val="18"/>
                <w:szCs w:val="18"/>
              </w:rPr>
              <w:t xml:space="preserve">PostgreSQL + </w:t>
            </w:r>
            <w:proofErr w:type="spellStart"/>
            <w:r>
              <w:rPr>
                <w:rFonts w:ascii="Consolas" w:eastAsia="Consolas" w:hAnsi="Consolas" w:cs="Consolas"/>
                <w:color w:val="1A1A1A"/>
                <w:sz w:val="18"/>
                <w:szCs w:val="18"/>
              </w:rPr>
              <w:t>Redis</w:t>
            </w:r>
            <w:proofErr w:type="spellEnd"/>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proofErr w:type="spellStart"/>
            <w:r>
              <w:rPr>
                <w:rFonts w:ascii="Consolas" w:eastAsia="Consolas" w:hAnsi="Consolas" w:cs="Consolas"/>
                <w:color w:val="1A1A1A"/>
                <w:sz w:val="18"/>
                <w:szCs w:val="18"/>
              </w:rPr>
              <w:t>MarketDataProvider</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XGBoost</w:t>
            </w:r>
            <w:proofErr w:type="spellEnd"/>
            <w:r>
              <w:rPr>
                <w:rFonts w:ascii="Consolas" w:eastAsia="Consolas" w:hAnsi="Consolas" w:cs="Consolas"/>
                <w:color w:val="1A1A1A"/>
                <w:sz w:val="18"/>
                <w:szCs w:val="18"/>
              </w:rPr>
              <w:t xml:space="preserve">/LSTM + </w:t>
            </w:r>
            <w:proofErr w:type="spellStart"/>
            <w:r>
              <w:rPr>
                <w:rFonts w:ascii="Consolas" w:eastAsia="Consolas" w:hAnsi="Consolas" w:cs="Consolas"/>
                <w:color w:val="1A1A1A"/>
                <w:sz w:val="18"/>
                <w:szCs w:val="18"/>
              </w:rPr>
              <w:t>FinBERT</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FastAPI</w:t>
            </w:r>
            <w:proofErr w:type="spellEnd"/>
            <w:r>
              <w:rPr>
                <w:rFonts w:ascii="Consolas" w:eastAsia="Consolas" w:hAnsi="Consolas" w:cs="Consolas"/>
                <w:color w:val="1A1A1A"/>
                <w:sz w:val="18"/>
                <w:szCs w:val="18"/>
              </w:rPr>
              <w:t xml:space="preserve"> AI service)</w:t>
            </w:r>
          </w:p>
          <w:p w:rsidR="00411048" w:rsidRDefault="00BC19DE">
            <w:pPr>
              <w:spacing w:after="20"/>
            </w:pPr>
            <w:r>
              <w:rPr>
                <w:rFonts w:ascii="Consolas" w:eastAsia="Consolas" w:hAnsi="Consolas" w:cs="Consolas"/>
                <w:color w:val="1A1A1A"/>
                <w:sz w:val="18"/>
                <w:szCs w:val="18"/>
              </w:rPr>
              <w:t>```</w:t>
            </w:r>
          </w:p>
          <w:p w:rsidR="00411048" w:rsidRDefault="00BC19DE">
            <w:pPr>
              <w:spacing w:after="20"/>
            </w:pPr>
            <w:r>
              <w:rPr>
                <w:rFonts w:ascii="Consolas" w:eastAsia="Consolas" w:hAnsi="Consolas" w:cs="Consolas"/>
                <w:color w:val="1A1A1A"/>
                <w:sz w:val="18"/>
                <w:szCs w:val="18"/>
              </w:rPr>
              <w:t>The backend owns trading logic, balance validation, and persistence. The AI</w:t>
            </w:r>
          </w:p>
          <w:p w:rsidR="00411048" w:rsidRDefault="00BC19DE">
            <w:pPr>
              <w:spacing w:after="20"/>
            </w:pPr>
            <w:r>
              <w:rPr>
                <w:rFonts w:ascii="Consolas" w:eastAsia="Consolas" w:hAnsi="Consolas" w:cs="Consolas"/>
                <w:color w:val="1A1A1A"/>
                <w:sz w:val="18"/>
                <w:szCs w:val="18"/>
              </w:rPr>
              <w:t>service only explains data and drafts trend signals — it never executes trades.</w:t>
            </w:r>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r>
              <w:rPr>
                <w:rFonts w:ascii="Consolas" w:eastAsia="Consolas" w:hAnsi="Consolas" w:cs="Consolas"/>
                <w:color w:val="1A1A1A"/>
                <w:sz w:val="18"/>
                <w:szCs w:val="18"/>
              </w:rPr>
              <w:t>## Tech Stack</w:t>
            </w:r>
          </w:p>
          <w:p w:rsidR="00411048" w:rsidRDefault="00BC19DE">
            <w:pPr>
              <w:spacing w:after="20"/>
            </w:pPr>
            <w:r>
              <w:rPr>
                <w:rFonts w:ascii="Consolas" w:eastAsia="Consolas" w:hAnsi="Consolas" w:cs="Consolas"/>
                <w:color w:val="1A1A1A"/>
                <w:sz w:val="18"/>
                <w:szCs w:val="18"/>
              </w:rPr>
              <w:t xml:space="preserve">- Frontend: Next.js, </w:t>
            </w:r>
            <w:proofErr w:type="spellStart"/>
            <w:r>
              <w:rPr>
                <w:rFonts w:ascii="Consolas" w:eastAsia="Consolas" w:hAnsi="Consolas" w:cs="Consolas"/>
                <w:color w:val="1A1A1A"/>
                <w:sz w:val="18"/>
                <w:szCs w:val="18"/>
              </w:rPr>
              <w:t>TypeScript</w:t>
            </w:r>
            <w:proofErr w:type="spellEnd"/>
            <w:r>
              <w:rPr>
                <w:rFonts w:ascii="Consolas" w:eastAsia="Consolas" w:hAnsi="Consolas" w:cs="Consolas"/>
                <w:color w:val="1A1A1A"/>
                <w:sz w:val="18"/>
                <w:szCs w:val="18"/>
              </w:rPr>
              <w:t xml:space="preserve">, Tailwind CSS, </w:t>
            </w:r>
            <w:proofErr w:type="spellStart"/>
            <w:r>
              <w:rPr>
                <w:rFonts w:ascii="Consolas" w:eastAsia="Consolas" w:hAnsi="Consolas" w:cs="Consolas"/>
                <w:color w:val="1A1A1A"/>
                <w:sz w:val="18"/>
                <w:szCs w:val="18"/>
              </w:rPr>
              <w:t>shadcn</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ui</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ECharts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TanStack</w:t>
            </w:r>
            <w:proofErr w:type="spellEnd"/>
          </w:p>
          <w:p w:rsidR="00411048" w:rsidRDefault="00BC19DE">
            <w:pPr>
              <w:spacing w:after="20"/>
            </w:pPr>
            <w:r>
              <w:rPr>
                <w:rFonts w:ascii="Consolas" w:eastAsia="Consolas" w:hAnsi="Consolas" w:cs="Consolas"/>
                <w:color w:val="1A1A1A"/>
                <w:sz w:val="18"/>
                <w:szCs w:val="18"/>
              </w:rPr>
              <w:t xml:space="preserve">  Query, React Hook Form, </w:t>
            </w:r>
            <w:proofErr w:type="spellStart"/>
            <w:r>
              <w:rPr>
                <w:rFonts w:ascii="Consolas" w:eastAsia="Consolas" w:hAnsi="Consolas" w:cs="Consolas"/>
                <w:color w:val="1A1A1A"/>
                <w:sz w:val="18"/>
                <w:szCs w:val="18"/>
              </w:rPr>
              <w:t>Zod</w:t>
            </w:r>
            <w:proofErr w:type="spellEnd"/>
            <w:r>
              <w:rPr>
                <w:rFonts w:ascii="Consolas" w:eastAsia="Consolas" w:hAnsi="Consolas" w:cs="Consolas"/>
                <w:color w:val="1A1A1A"/>
                <w:sz w:val="18"/>
                <w:szCs w:val="18"/>
              </w:rPr>
              <w:t>.</w:t>
            </w:r>
          </w:p>
          <w:p w:rsidR="00411048" w:rsidRDefault="00BC19DE">
            <w:pPr>
              <w:spacing w:after="20"/>
            </w:pPr>
            <w:r>
              <w:rPr>
                <w:rFonts w:ascii="Consolas" w:eastAsia="Consolas" w:hAnsi="Consolas" w:cs="Consolas"/>
                <w:color w:val="1A1A1A"/>
                <w:sz w:val="18"/>
                <w:szCs w:val="18"/>
              </w:rPr>
              <w:t xml:space="preserve">- Backend: </w:t>
            </w:r>
            <w:proofErr w:type="spellStart"/>
            <w:r>
              <w:rPr>
                <w:rFonts w:ascii="Consolas" w:eastAsia="Consolas" w:hAnsi="Consolas" w:cs="Consolas"/>
                <w:color w:val="1A1A1A"/>
                <w:sz w:val="18"/>
                <w:szCs w:val="18"/>
              </w:rPr>
              <w:t>NestJS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TypeScript</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Prisma</w:t>
            </w:r>
            <w:proofErr w:type="spellEnd"/>
            <w:r>
              <w:rPr>
                <w:rFonts w:ascii="Consolas" w:eastAsia="Consolas" w:hAnsi="Consolas" w:cs="Consolas"/>
                <w:color w:val="1A1A1A"/>
                <w:sz w:val="18"/>
                <w:szCs w:val="18"/>
              </w:rPr>
              <w:t xml:space="preserve">, PostgreSQL, </w:t>
            </w:r>
            <w:proofErr w:type="spellStart"/>
            <w:r>
              <w:rPr>
                <w:rFonts w:ascii="Consolas" w:eastAsia="Consolas" w:hAnsi="Consolas" w:cs="Consolas"/>
                <w:color w:val="1A1A1A"/>
                <w:sz w:val="18"/>
                <w:szCs w:val="18"/>
              </w:rPr>
              <w:t>Redis</w:t>
            </w:r>
            <w:proofErr w:type="spellEnd"/>
            <w:r>
              <w:rPr>
                <w:rFonts w:ascii="Consolas" w:eastAsia="Consolas" w:hAnsi="Consolas" w:cs="Consolas"/>
                <w:color w:val="1A1A1A"/>
                <w:sz w:val="18"/>
                <w:szCs w:val="18"/>
              </w:rPr>
              <w:t>, class-validator.</w:t>
            </w:r>
          </w:p>
          <w:p w:rsidR="00411048" w:rsidRDefault="00BC19DE">
            <w:pPr>
              <w:spacing w:after="20"/>
            </w:pPr>
            <w:r>
              <w:rPr>
                <w:rFonts w:ascii="Consolas" w:eastAsia="Consolas" w:hAnsi="Consolas" w:cs="Consolas"/>
                <w:color w:val="1A1A1A"/>
                <w:sz w:val="18"/>
                <w:szCs w:val="18"/>
              </w:rPr>
              <w:t xml:space="preserve">- AI: Python, </w:t>
            </w:r>
            <w:proofErr w:type="spellStart"/>
            <w:r>
              <w:rPr>
                <w:rFonts w:ascii="Consolas" w:eastAsia="Consolas" w:hAnsi="Consolas" w:cs="Consolas"/>
                <w:color w:val="1A1A1A"/>
                <w:sz w:val="18"/>
                <w:szCs w:val="18"/>
              </w:rPr>
              <w:t>FastAPI</w:t>
            </w:r>
            <w:proofErr w:type="spellEnd"/>
            <w:r>
              <w:rPr>
                <w:rFonts w:ascii="Consolas" w:eastAsia="Consolas" w:hAnsi="Consolas" w:cs="Consolas"/>
                <w:color w:val="1A1A1A"/>
                <w:sz w:val="18"/>
                <w:szCs w:val="18"/>
              </w:rPr>
              <w:t xml:space="preserve">, Pandas, </w:t>
            </w:r>
            <w:proofErr w:type="spellStart"/>
            <w:r>
              <w:rPr>
                <w:rFonts w:ascii="Consolas" w:eastAsia="Consolas" w:hAnsi="Consolas" w:cs="Consolas"/>
                <w:color w:val="1A1A1A"/>
                <w:sz w:val="18"/>
                <w:szCs w:val="18"/>
              </w:rPr>
              <w:t>NumPy</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Scikit</w:t>
            </w:r>
            <w:proofErr w:type="spellEnd"/>
            <w:r>
              <w:rPr>
                <w:rFonts w:ascii="Consolas" w:eastAsia="Consolas" w:hAnsi="Consolas" w:cs="Consolas"/>
                <w:color w:val="1A1A1A"/>
                <w:sz w:val="18"/>
                <w:szCs w:val="18"/>
              </w:rPr>
              <w:t xml:space="preserve">-learn, </w:t>
            </w:r>
            <w:proofErr w:type="spellStart"/>
            <w:r>
              <w:rPr>
                <w:rFonts w:ascii="Consolas" w:eastAsia="Consolas" w:hAnsi="Consolas" w:cs="Consolas"/>
                <w:color w:val="1A1A1A"/>
                <w:sz w:val="18"/>
                <w:szCs w:val="18"/>
              </w:rPr>
              <w:t>XGBoost</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TensorFlow</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Keras</w:t>
            </w:r>
            <w:proofErr w:type="spellEnd"/>
            <w:r>
              <w:rPr>
                <w:rFonts w:ascii="Consolas" w:eastAsia="Consolas" w:hAnsi="Consolas" w:cs="Consolas"/>
                <w:color w:val="1A1A1A"/>
                <w:sz w:val="18"/>
                <w:szCs w:val="18"/>
              </w:rPr>
              <w:t>,</w:t>
            </w:r>
          </w:p>
          <w:p w:rsidR="00411048" w:rsidRDefault="00BC19DE">
            <w:pPr>
              <w:spacing w:after="2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FinBERT</w:t>
            </w:r>
            <w:proofErr w:type="spellEnd"/>
            <w:r>
              <w:rPr>
                <w:rFonts w:ascii="Consolas" w:eastAsia="Consolas" w:hAnsi="Consolas" w:cs="Consolas"/>
                <w:color w:val="1A1A1A"/>
                <w:sz w:val="18"/>
                <w:szCs w:val="18"/>
              </w:rPr>
              <w:t>.</w:t>
            </w:r>
          </w:p>
          <w:p w:rsidR="00411048" w:rsidRDefault="00BC19DE">
            <w:pPr>
              <w:spacing w:after="20"/>
            </w:pPr>
            <w:r>
              <w:rPr>
                <w:rFonts w:ascii="Consolas" w:eastAsia="Consolas" w:hAnsi="Consolas" w:cs="Consolas"/>
                <w:color w:val="1A1A1A"/>
                <w:sz w:val="18"/>
                <w:szCs w:val="18"/>
              </w:rPr>
              <w:t>- Mobile: Flutter, Dart.</w:t>
            </w:r>
          </w:p>
          <w:p w:rsidR="00411048" w:rsidRDefault="00BC19DE">
            <w:pPr>
              <w:spacing w:after="20"/>
            </w:pPr>
            <w:r>
              <w:rPr>
                <w:rFonts w:ascii="Consolas" w:eastAsia="Consolas" w:hAnsi="Consolas" w:cs="Consolas"/>
                <w:color w:val="1A1A1A"/>
                <w:sz w:val="18"/>
                <w:szCs w:val="18"/>
              </w:rPr>
              <w:t>- DevOps: Docker, Docker Compose, GitHub Actions, Nginx.</w:t>
            </w:r>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r>
              <w:rPr>
                <w:rFonts w:ascii="Consolas" w:eastAsia="Consolas" w:hAnsi="Consolas" w:cs="Consolas"/>
                <w:color w:val="1A1A1A"/>
                <w:sz w:val="18"/>
                <w:szCs w:val="18"/>
              </w:rPr>
              <w:t>## Installation</w:t>
            </w:r>
          </w:p>
          <w:p w:rsidR="00411048" w:rsidRDefault="00BC19DE">
            <w:pPr>
              <w:spacing w:after="20"/>
            </w:pPr>
            <w:r>
              <w:rPr>
                <w:rFonts w:ascii="Consolas" w:eastAsia="Consolas" w:hAnsi="Consolas" w:cs="Consolas"/>
                <w:color w:val="1A1A1A"/>
                <w:sz w:val="18"/>
                <w:szCs w:val="18"/>
              </w:rPr>
              <w:t>Requirements:</w:t>
            </w:r>
          </w:p>
          <w:p w:rsidR="00411048" w:rsidRDefault="00BC19DE">
            <w:pPr>
              <w:spacing w:after="20"/>
            </w:pPr>
            <w:r>
              <w:rPr>
                <w:rFonts w:ascii="Consolas" w:eastAsia="Consolas" w:hAnsi="Consolas" w:cs="Consolas"/>
                <w:color w:val="1A1A1A"/>
                <w:sz w:val="18"/>
                <w:szCs w:val="18"/>
              </w:rPr>
              <w:t>- Node.js 20 or newer</w:t>
            </w:r>
          </w:p>
          <w:p w:rsidR="00411048" w:rsidRDefault="00BC19DE">
            <w:pPr>
              <w:spacing w:after="20"/>
            </w:pPr>
            <w:r>
              <w:rPr>
                <w:rFonts w:ascii="Consolas" w:eastAsia="Consolas" w:hAnsi="Consolas" w:cs="Consolas"/>
                <w:color w:val="1A1A1A"/>
                <w:sz w:val="18"/>
                <w:szCs w:val="18"/>
              </w:rPr>
              <w:t>- Python 3.11 or newer</w:t>
            </w:r>
          </w:p>
          <w:p w:rsidR="00411048" w:rsidRDefault="00BC19DE">
            <w:pPr>
              <w:spacing w:after="20"/>
            </w:pPr>
            <w:r>
              <w:rPr>
                <w:rFonts w:ascii="Consolas" w:eastAsia="Consolas" w:hAnsi="Consolas" w:cs="Consolas"/>
                <w:color w:val="1A1A1A"/>
                <w:sz w:val="18"/>
                <w:szCs w:val="18"/>
              </w:rPr>
              <w:t>- Docker Desktop</w:t>
            </w:r>
          </w:p>
          <w:p w:rsidR="00411048" w:rsidRDefault="00BC19DE">
            <w:pPr>
              <w:spacing w:after="20"/>
            </w:pPr>
            <w:r>
              <w:rPr>
                <w:rFonts w:ascii="Consolas" w:eastAsia="Consolas" w:hAnsi="Consolas" w:cs="Consolas"/>
                <w:color w:val="1A1A1A"/>
                <w:sz w:val="18"/>
                <w:szCs w:val="18"/>
              </w:rPr>
              <w:t>- PostgreSQL 15 or compatible (or use the provided Docker service)</w:t>
            </w:r>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r>
              <w:rPr>
                <w:rFonts w:ascii="Consolas" w:eastAsia="Consolas" w:hAnsi="Consolas" w:cs="Consolas"/>
                <w:color w:val="1A1A1A"/>
                <w:sz w:val="18"/>
                <w:szCs w:val="18"/>
              </w:rPr>
              <w:t>Set up:</w:t>
            </w:r>
          </w:p>
          <w:p w:rsidR="00411048" w:rsidRDefault="00BC19DE">
            <w:pPr>
              <w:spacing w:after="20"/>
            </w:pPr>
            <w:r>
              <w:rPr>
                <w:rFonts w:ascii="Consolas" w:eastAsia="Consolas" w:hAnsi="Consolas" w:cs="Consolas"/>
                <w:color w:val="1A1A1A"/>
                <w:sz w:val="18"/>
                <w:szCs w:val="18"/>
              </w:rPr>
              <w:t>```bash</w:t>
            </w:r>
          </w:p>
          <w:p w:rsidR="00411048" w:rsidRDefault="00BC19DE">
            <w:pPr>
              <w:spacing w:after="20"/>
            </w:pPr>
            <w:proofErr w:type="spellStart"/>
            <w:r>
              <w:rPr>
                <w:rFonts w:ascii="Consolas" w:eastAsia="Consolas" w:hAnsi="Consolas" w:cs="Consolas"/>
                <w:color w:val="1A1A1A"/>
                <w:sz w:val="18"/>
                <w:szCs w:val="18"/>
              </w:rPr>
              <w:t>pnpm</w:t>
            </w:r>
            <w:proofErr w:type="spellEnd"/>
            <w:r>
              <w:rPr>
                <w:rFonts w:ascii="Consolas" w:eastAsia="Consolas" w:hAnsi="Consolas" w:cs="Consolas"/>
                <w:color w:val="1A1A1A"/>
                <w:sz w:val="18"/>
                <w:szCs w:val="18"/>
              </w:rPr>
              <w:t xml:space="preserve"> install</w:t>
            </w:r>
          </w:p>
          <w:p w:rsidR="00411048" w:rsidRDefault="00BC19DE">
            <w:pPr>
              <w:spacing w:after="20"/>
            </w:pPr>
            <w:proofErr w:type="spellStart"/>
            <w:proofErr w:type="gramStart"/>
            <w:r>
              <w:rPr>
                <w:rFonts w:ascii="Consolas" w:eastAsia="Consolas" w:hAnsi="Consolas" w:cs="Consolas"/>
                <w:color w:val="1A1A1A"/>
                <w:sz w:val="18"/>
                <w:szCs w:val="18"/>
              </w:rPr>
              <w:t>cp</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env</w:t>
            </w:r>
            <w:proofErr w:type="gramEnd"/>
            <w:r>
              <w:rPr>
                <w:rFonts w:ascii="Consolas" w:eastAsia="Consolas" w:hAnsi="Consolas" w:cs="Consolas"/>
                <w:color w:val="1A1A1A"/>
                <w:sz w:val="18"/>
                <w:szCs w:val="18"/>
              </w:rPr>
              <w:t>.example</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env</w:t>
            </w:r>
            <w:proofErr w:type="spellEnd"/>
          </w:p>
          <w:p w:rsidR="00411048" w:rsidRDefault="00BC19DE">
            <w:pPr>
              <w:spacing w:after="20"/>
            </w:pPr>
            <w:proofErr w:type="spellStart"/>
            <w:r>
              <w:rPr>
                <w:rFonts w:ascii="Consolas" w:eastAsia="Consolas" w:hAnsi="Consolas" w:cs="Consolas"/>
                <w:color w:val="1A1A1A"/>
                <w:sz w:val="18"/>
                <w:szCs w:val="18"/>
              </w:rPr>
              <w:t>pnpm</w:t>
            </w:r>
            <w:proofErr w:type="spell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prisma:migrate</w:t>
            </w:r>
            <w:proofErr w:type="spellEnd"/>
            <w:proofErr w:type="gramEnd"/>
          </w:p>
          <w:p w:rsidR="00411048" w:rsidRDefault="00BC19DE">
            <w:pPr>
              <w:spacing w:after="20"/>
            </w:pPr>
            <w:proofErr w:type="spellStart"/>
            <w:r>
              <w:rPr>
                <w:rFonts w:ascii="Consolas" w:eastAsia="Consolas" w:hAnsi="Consolas" w:cs="Consolas"/>
                <w:color w:val="1A1A1A"/>
                <w:sz w:val="18"/>
                <w:szCs w:val="18"/>
              </w:rPr>
              <w:t>pnpm</w:t>
            </w:r>
            <w:proofErr w:type="spell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prisma:seed</w:t>
            </w:r>
            <w:proofErr w:type="spellEnd"/>
            <w:proofErr w:type="gramEnd"/>
          </w:p>
          <w:p w:rsidR="00411048" w:rsidRDefault="00BC19DE">
            <w:pPr>
              <w:spacing w:after="20"/>
            </w:pPr>
            <w:r>
              <w:rPr>
                <w:rFonts w:ascii="Consolas" w:eastAsia="Consolas" w:hAnsi="Consolas" w:cs="Consolas"/>
                <w:color w:val="1A1A1A"/>
                <w:sz w:val="18"/>
                <w:szCs w:val="18"/>
              </w:rPr>
              <w:t>```</w:t>
            </w:r>
          </w:p>
          <w:p w:rsidR="00411048" w:rsidRDefault="00BC19DE">
            <w:pPr>
              <w:spacing w:after="20"/>
            </w:pPr>
            <w:r>
              <w:rPr>
                <w:rFonts w:ascii="Consolas" w:eastAsia="Consolas" w:hAnsi="Consolas" w:cs="Consolas"/>
                <w:color w:val="1A1A1A"/>
                <w:sz w:val="18"/>
                <w:szCs w:val="18"/>
              </w:rPr>
              <w:t xml:space="preserve">Update </w:t>
            </w:r>
            <w:proofErr w:type="gramStart"/>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env</w:t>
            </w:r>
            <w:proofErr w:type="spellEnd"/>
            <w:proofErr w:type="gramEnd"/>
            <w:r>
              <w:rPr>
                <w:rFonts w:ascii="Consolas" w:eastAsia="Consolas" w:hAnsi="Consolas" w:cs="Consolas"/>
                <w:color w:val="1A1A1A"/>
                <w:sz w:val="18"/>
                <w:szCs w:val="18"/>
              </w:rPr>
              <w:t>` with your local database URL, a long `JWT_SECRET`, and your</w:t>
            </w:r>
          </w:p>
          <w:p w:rsidR="00411048" w:rsidRDefault="00BC19DE">
            <w:pPr>
              <w:spacing w:after="20"/>
            </w:pPr>
            <w:r>
              <w:rPr>
                <w:rFonts w:ascii="Consolas" w:eastAsia="Consolas" w:hAnsi="Consolas" w:cs="Consolas"/>
                <w:color w:val="1A1A1A"/>
                <w:sz w:val="18"/>
                <w:szCs w:val="18"/>
              </w:rPr>
              <w:t>chosen MARKET_DATA_PROVIDER (`mock` or `</w:t>
            </w:r>
            <w:proofErr w:type="spellStart"/>
            <w:r>
              <w:rPr>
                <w:rFonts w:ascii="Consolas" w:eastAsia="Consolas" w:hAnsi="Consolas" w:cs="Consolas"/>
                <w:color w:val="1A1A1A"/>
                <w:sz w:val="18"/>
                <w:szCs w:val="18"/>
              </w:rPr>
              <w:t>nepse</w:t>
            </w:r>
            <w:proofErr w:type="spellEnd"/>
            <w:r>
              <w:rPr>
                <w:rFonts w:ascii="Consolas" w:eastAsia="Consolas" w:hAnsi="Consolas" w:cs="Consolas"/>
                <w:color w:val="1A1A1A"/>
                <w:sz w:val="18"/>
                <w:szCs w:val="18"/>
              </w:rPr>
              <w:t>`).</w:t>
            </w:r>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r>
              <w:rPr>
                <w:rFonts w:ascii="Consolas" w:eastAsia="Consolas" w:hAnsi="Consolas" w:cs="Consolas"/>
                <w:color w:val="1A1A1A"/>
                <w:sz w:val="18"/>
                <w:szCs w:val="18"/>
              </w:rPr>
              <w:t>## Running Locally</w:t>
            </w:r>
          </w:p>
          <w:p w:rsidR="00411048" w:rsidRDefault="00BC19DE">
            <w:pPr>
              <w:spacing w:after="20"/>
            </w:pPr>
            <w:r>
              <w:rPr>
                <w:rFonts w:ascii="Consolas" w:eastAsia="Consolas" w:hAnsi="Consolas" w:cs="Consolas"/>
                <w:color w:val="1A1A1A"/>
                <w:sz w:val="18"/>
                <w:szCs w:val="18"/>
              </w:rPr>
              <w:t>```bash</w:t>
            </w:r>
          </w:p>
          <w:p w:rsidR="00411048" w:rsidRDefault="00BC19DE">
            <w:pPr>
              <w:spacing w:after="20"/>
            </w:pPr>
            <w:proofErr w:type="spellStart"/>
            <w:r>
              <w:rPr>
                <w:rFonts w:ascii="Consolas" w:eastAsia="Consolas" w:hAnsi="Consolas" w:cs="Consolas"/>
                <w:color w:val="1A1A1A"/>
                <w:sz w:val="18"/>
                <w:szCs w:val="18"/>
              </w:rPr>
              <w:t>docker</w:t>
            </w:r>
            <w:proofErr w:type="spellEnd"/>
            <w:r>
              <w:rPr>
                <w:rFonts w:ascii="Consolas" w:eastAsia="Consolas" w:hAnsi="Consolas" w:cs="Consolas"/>
                <w:color w:val="1A1A1A"/>
                <w:sz w:val="18"/>
                <w:szCs w:val="18"/>
              </w:rPr>
              <w:t xml:space="preserve"> compose up -d      # </w:t>
            </w:r>
            <w:proofErr w:type="spellStart"/>
            <w:r>
              <w:rPr>
                <w:rFonts w:ascii="Consolas" w:eastAsia="Consolas" w:hAnsi="Consolas" w:cs="Consolas"/>
                <w:color w:val="1A1A1A"/>
                <w:sz w:val="18"/>
                <w:szCs w:val="18"/>
              </w:rPr>
              <w:t>postgres</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redis</w:t>
            </w:r>
            <w:proofErr w:type="spellEnd"/>
          </w:p>
          <w:p w:rsidR="00411048" w:rsidRDefault="00BC19DE">
            <w:pPr>
              <w:spacing w:after="20"/>
            </w:pPr>
            <w:proofErr w:type="spellStart"/>
            <w:r>
              <w:rPr>
                <w:rFonts w:ascii="Consolas" w:eastAsia="Consolas" w:hAnsi="Consolas" w:cs="Consolas"/>
                <w:color w:val="1A1A1A"/>
                <w:sz w:val="18"/>
                <w:szCs w:val="18"/>
              </w:rPr>
              <w:t>pnpm</w:t>
            </w:r>
            <w:proofErr w:type="spellEnd"/>
            <w:r>
              <w:rPr>
                <w:rFonts w:ascii="Consolas" w:eastAsia="Consolas" w:hAnsi="Consolas" w:cs="Consolas"/>
                <w:color w:val="1A1A1A"/>
                <w:sz w:val="18"/>
                <w:szCs w:val="18"/>
              </w:rPr>
              <w:t xml:space="preserve"> dev                  # web + </w:t>
            </w:r>
            <w:proofErr w:type="spellStart"/>
            <w:r>
              <w:rPr>
                <w:rFonts w:ascii="Consolas" w:eastAsia="Consolas" w:hAnsi="Consolas" w:cs="Consolas"/>
                <w:color w:val="1A1A1A"/>
                <w:sz w:val="18"/>
                <w:szCs w:val="18"/>
              </w:rPr>
              <w:t>api</w:t>
            </w:r>
            <w:proofErr w:type="spellEnd"/>
          </w:p>
          <w:p w:rsidR="00411048" w:rsidRDefault="00BC19DE">
            <w:pPr>
              <w:spacing w:after="20"/>
            </w:pPr>
            <w:proofErr w:type="spellStart"/>
            <w:r>
              <w:rPr>
                <w:rFonts w:ascii="Consolas" w:eastAsia="Consolas" w:hAnsi="Consolas" w:cs="Consolas"/>
                <w:color w:val="1A1A1A"/>
                <w:sz w:val="18"/>
                <w:szCs w:val="18"/>
              </w:rPr>
              <w:t>uvicorn</w:t>
            </w:r>
            <w:proofErr w:type="spell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app.main</w:t>
            </w:r>
            <w:proofErr w:type="gramEnd"/>
            <w:r>
              <w:rPr>
                <w:rFonts w:ascii="Consolas" w:eastAsia="Consolas" w:hAnsi="Consolas" w:cs="Consolas"/>
                <w:color w:val="1A1A1A"/>
                <w:sz w:val="18"/>
                <w:szCs w:val="18"/>
              </w:rPr>
              <w:t>:app</w:t>
            </w:r>
            <w:proofErr w:type="spellEnd"/>
            <w:r>
              <w:rPr>
                <w:rFonts w:ascii="Consolas" w:eastAsia="Consolas" w:hAnsi="Consolas" w:cs="Consolas"/>
                <w:color w:val="1A1A1A"/>
                <w:sz w:val="18"/>
                <w:szCs w:val="18"/>
              </w:rPr>
              <w:t xml:space="preserve"> --reload   # </w:t>
            </w:r>
            <w:proofErr w:type="spellStart"/>
            <w:r>
              <w:rPr>
                <w:rFonts w:ascii="Consolas" w:eastAsia="Consolas" w:hAnsi="Consolas" w:cs="Consolas"/>
                <w:color w:val="1A1A1A"/>
                <w:sz w:val="18"/>
                <w:szCs w:val="18"/>
              </w:rPr>
              <w:t>ai</w:t>
            </w:r>
            <w:proofErr w:type="spellEnd"/>
            <w:r>
              <w:rPr>
                <w:rFonts w:ascii="Consolas" w:eastAsia="Consolas" w:hAnsi="Consolas" w:cs="Consolas"/>
                <w:color w:val="1A1A1A"/>
                <w:sz w:val="18"/>
                <w:szCs w:val="18"/>
              </w:rPr>
              <w:t>-service</w:t>
            </w:r>
          </w:p>
          <w:p w:rsidR="00411048" w:rsidRDefault="00BC19DE">
            <w:pPr>
              <w:spacing w:after="20"/>
            </w:pPr>
            <w:r>
              <w:rPr>
                <w:rFonts w:ascii="Consolas" w:eastAsia="Consolas" w:hAnsi="Consolas" w:cs="Consolas"/>
                <w:color w:val="1A1A1A"/>
                <w:sz w:val="18"/>
                <w:szCs w:val="18"/>
              </w:rPr>
              <w:t>```</w:t>
            </w:r>
          </w:p>
          <w:p w:rsidR="00411048" w:rsidRDefault="00BC19DE">
            <w:pPr>
              <w:spacing w:after="20"/>
            </w:pPr>
            <w:r>
              <w:rPr>
                <w:rFonts w:ascii="Consolas" w:eastAsia="Consolas" w:hAnsi="Consolas" w:cs="Consolas"/>
                <w:color w:val="1A1A1A"/>
                <w:sz w:val="18"/>
                <w:szCs w:val="18"/>
              </w:rPr>
              <w:t>- Web: `http://localhost:3000`</w:t>
            </w:r>
          </w:p>
          <w:p w:rsidR="00411048" w:rsidRDefault="00BC19DE">
            <w:pPr>
              <w:spacing w:after="20"/>
            </w:pPr>
            <w:r>
              <w:rPr>
                <w:rFonts w:ascii="Consolas" w:eastAsia="Consolas" w:hAnsi="Consolas" w:cs="Consolas"/>
                <w:color w:val="1A1A1A"/>
                <w:sz w:val="18"/>
                <w:szCs w:val="18"/>
              </w:rPr>
              <w:t>- API: `http://localhost:4000/api/v1`</w:t>
            </w:r>
          </w:p>
          <w:p w:rsidR="00411048" w:rsidRDefault="00BC19DE">
            <w:pPr>
              <w:spacing w:after="20"/>
            </w:pPr>
            <w:r>
              <w:rPr>
                <w:rFonts w:ascii="Consolas" w:eastAsia="Consolas" w:hAnsi="Consolas" w:cs="Consolas"/>
                <w:color w:val="1A1A1A"/>
                <w:sz w:val="18"/>
                <w:szCs w:val="18"/>
              </w:rPr>
              <w:t>- AI service: `http://localhost:8000`</w:t>
            </w:r>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r>
              <w:rPr>
                <w:rFonts w:ascii="Consolas" w:eastAsia="Consolas" w:hAnsi="Consolas" w:cs="Consolas"/>
                <w:color w:val="1A1A1A"/>
                <w:sz w:val="18"/>
                <w:szCs w:val="18"/>
              </w:rPr>
              <w:t>## Useful Commands</w:t>
            </w:r>
          </w:p>
          <w:p w:rsidR="00411048" w:rsidRDefault="00BC19DE">
            <w:pPr>
              <w:spacing w:after="20"/>
            </w:pPr>
            <w:r>
              <w:rPr>
                <w:rFonts w:ascii="Consolas" w:eastAsia="Consolas" w:hAnsi="Consolas" w:cs="Consolas"/>
                <w:color w:val="1A1A1A"/>
                <w:sz w:val="18"/>
                <w:szCs w:val="18"/>
              </w:rPr>
              <w:t>```bash</w:t>
            </w:r>
          </w:p>
          <w:p w:rsidR="00411048" w:rsidRDefault="00BC19DE">
            <w:pPr>
              <w:spacing w:after="20"/>
            </w:pPr>
            <w:proofErr w:type="spellStart"/>
            <w:r>
              <w:rPr>
                <w:rFonts w:ascii="Consolas" w:eastAsia="Consolas" w:hAnsi="Consolas" w:cs="Consolas"/>
                <w:color w:val="1A1A1A"/>
                <w:sz w:val="18"/>
                <w:szCs w:val="18"/>
              </w:rPr>
              <w:t>pnpm</w:t>
            </w:r>
            <w:proofErr w:type="spellEnd"/>
            <w:r>
              <w:rPr>
                <w:rFonts w:ascii="Consolas" w:eastAsia="Consolas" w:hAnsi="Consolas" w:cs="Consolas"/>
                <w:color w:val="1A1A1A"/>
                <w:sz w:val="18"/>
                <w:szCs w:val="18"/>
              </w:rPr>
              <w:t xml:space="preserve"> dev</w:t>
            </w:r>
          </w:p>
          <w:p w:rsidR="00411048" w:rsidRDefault="00BC19DE">
            <w:pPr>
              <w:spacing w:after="20"/>
            </w:pPr>
            <w:proofErr w:type="spellStart"/>
            <w:r>
              <w:rPr>
                <w:rFonts w:ascii="Consolas" w:eastAsia="Consolas" w:hAnsi="Consolas" w:cs="Consolas"/>
                <w:color w:val="1A1A1A"/>
                <w:sz w:val="18"/>
                <w:szCs w:val="18"/>
              </w:rPr>
              <w:t>pnpm</w:t>
            </w:r>
            <w:proofErr w:type="spellEnd"/>
            <w:r>
              <w:rPr>
                <w:rFonts w:ascii="Consolas" w:eastAsia="Consolas" w:hAnsi="Consolas" w:cs="Consolas"/>
                <w:color w:val="1A1A1A"/>
                <w:sz w:val="18"/>
                <w:szCs w:val="18"/>
              </w:rPr>
              <w:t xml:space="preserve"> build</w:t>
            </w:r>
          </w:p>
          <w:p w:rsidR="00411048" w:rsidRDefault="00BC19DE">
            <w:pPr>
              <w:spacing w:after="20"/>
            </w:pPr>
            <w:proofErr w:type="spellStart"/>
            <w:r>
              <w:rPr>
                <w:rFonts w:ascii="Consolas" w:eastAsia="Consolas" w:hAnsi="Consolas" w:cs="Consolas"/>
                <w:color w:val="1A1A1A"/>
                <w:sz w:val="18"/>
                <w:szCs w:val="18"/>
              </w:rPr>
              <w:t>pnpm</w:t>
            </w:r>
            <w:proofErr w:type="spellEnd"/>
            <w:r>
              <w:rPr>
                <w:rFonts w:ascii="Consolas" w:eastAsia="Consolas" w:hAnsi="Consolas" w:cs="Consolas"/>
                <w:color w:val="1A1A1A"/>
                <w:sz w:val="18"/>
                <w:szCs w:val="18"/>
              </w:rPr>
              <w:t xml:space="preserve"> lint</w:t>
            </w:r>
          </w:p>
          <w:p w:rsidR="00411048" w:rsidRDefault="00BC19DE">
            <w:pPr>
              <w:spacing w:after="20"/>
            </w:pPr>
            <w:proofErr w:type="spellStart"/>
            <w:r>
              <w:rPr>
                <w:rFonts w:ascii="Consolas" w:eastAsia="Consolas" w:hAnsi="Consolas" w:cs="Consolas"/>
                <w:color w:val="1A1A1A"/>
                <w:sz w:val="18"/>
                <w:szCs w:val="18"/>
              </w:rPr>
              <w:lastRenderedPageBreak/>
              <w:t>pnpm</w:t>
            </w:r>
            <w:proofErr w:type="spellEnd"/>
            <w:r>
              <w:rPr>
                <w:rFonts w:ascii="Consolas" w:eastAsia="Consolas" w:hAnsi="Consolas" w:cs="Consolas"/>
                <w:color w:val="1A1A1A"/>
                <w:sz w:val="18"/>
                <w:szCs w:val="18"/>
              </w:rPr>
              <w:t xml:space="preserve"> test</w:t>
            </w:r>
          </w:p>
          <w:p w:rsidR="00411048" w:rsidRDefault="00BC19DE">
            <w:pPr>
              <w:spacing w:after="20"/>
            </w:pPr>
            <w:proofErr w:type="spellStart"/>
            <w:r>
              <w:rPr>
                <w:rFonts w:ascii="Consolas" w:eastAsia="Consolas" w:hAnsi="Consolas" w:cs="Consolas"/>
                <w:color w:val="1A1A1A"/>
                <w:sz w:val="18"/>
                <w:szCs w:val="18"/>
              </w:rPr>
              <w:t>pnpm</w:t>
            </w:r>
            <w:proofErr w:type="spell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prisma:migrate</w:t>
            </w:r>
            <w:proofErr w:type="spellEnd"/>
            <w:proofErr w:type="gramEnd"/>
          </w:p>
          <w:p w:rsidR="00411048" w:rsidRDefault="00BC19DE">
            <w:pPr>
              <w:spacing w:after="20"/>
            </w:pPr>
            <w:proofErr w:type="spellStart"/>
            <w:r>
              <w:rPr>
                <w:rFonts w:ascii="Consolas" w:eastAsia="Consolas" w:hAnsi="Consolas" w:cs="Consolas"/>
                <w:color w:val="1A1A1A"/>
                <w:sz w:val="18"/>
                <w:szCs w:val="18"/>
              </w:rPr>
              <w:t>pnpm</w:t>
            </w:r>
            <w:proofErr w:type="spell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prisma:seed</w:t>
            </w:r>
            <w:proofErr w:type="spellEnd"/>
            <w:proofErr w:type="gramEnd"/>
          </w:p>
          <w:p w:rsidR="00411048" w:rsidRDefault="00BC19DE">
            <w:pPr>
              <w:spacing w:after="20"/>
            </w:pPr>
            <w:proofErr w:type="spellStart"/>
            <w:r>
              <w:rPr>
                <w:rFonts w:ascii="Consolas" w:eastAsia="Consolas" w:hAnsi="Consolas" w:cs="Consolas"/>
                <w:color w:val="1A1A1A"/>
                <w:sz w:val="18"/>
                <w:szCs w:val="18"/>
              </w:rPr>
              <w:t>pytest</w:t>
            </w:r>
            <w:proofErr w:type="spellEnd"/>
            <w:r>
              <w:rPr>
                <w:rFonts w:ascii="Consolas" w:eastAsia="Consolas" w:hAnsi="Consolas" w:cs="Consolas"/>
                <w:color w:val="1A1A1A"/>
                <w:sz w:val="18"/>
                <w:szCs w:val="18"/>
              </w:rPr>
              <w:t xml:space="preserve"> services/</w:t>
            </w:r>
            <w:proofErr w:type="spellStart"/>
            <w:r>
              <w:rPr>
                <w:rFonts w:ascii="Consolas" w:eastAsia="Consolas" w:hAnsi="Consolas" w:cs="Consolas"/>
                <w:color w:val="1A1A1A"/>
                <w:sz w:val="18"/>
                <w:szCs w:val="18"/>
              </w:rPr>
              <w:t>ai</w:t>
            </w:r>
            <w:proofErr w:type="spellEnd"/>
            <w:r>
              <w:rPr>
                <w:rFonts w:ascii="Consolas" w:eastAsia="Consolas" w:hAnsi="Consolas" w:cs="Consolas"/>
                <w:color w:val="1A1A1A"/>
                <w:sz w:val="18"/>
                <w:szCs w:val="18"/>
              </w:rPr>
              <w:t>-service</w:t>
            </w:r>
          </w:p>
          <w:p w:rsidR="00411048" w:rsidRDefault="00BC19DE">
            <w:pPr>
              <w:spacing w:after="20"/>
            </w:pPr>
            <w:r>
              <w:rPr>
                <w:rFonts w:ascii="Consolas" w:eastAsia="Consolas" w:hAnsi="Consolas" w:cs="Consolas"/>
                <w:color w:val="1A1A1A"/>
                <w:sz w:val="18"/>
                <w:szCs w:val="18"/>
              </w:rPr>
              <w:t>```</w:t>
            </w:r>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r>
              <w:rPr>
                <w:rFonts w:ascii="Consolas" w:eastAsia="Consolas" w:hAnsi="Consolas" w:cs="Consolas"/>
                <w:color w:val="1A1A1A"/>
                <w:sz w:val="18"/>
                <w:szCs w:val="18"/>
              </w:rPr>
              <w:t>## Documentation</w:t>
            </w:r>
          </w:p>
          <w:p w:rsidR="00411048" w:rsidRDefault="00BC19DE">
            <w:pPr>
              <w:spacing w:after="20"/>
            </w:pPr>
            <w:r>
              <w:rPr>
                <w:rFonts w:ascii="Consolas" w:eastAsia="Consolas" w:hAnsi="Consolas" w:cs="Consolas"/>
                <w:color w:val="1A1A1A"/>
                <w:sz w:val="18"/>
                <w:szCs w:val="18"/>
              </w:rPr>
              <w:t>Start with: `docs/SRS.md`, `docs/ARCHITECTURE.md`, `docs/DATABASE.md`,</w:t>
            </w:r>
          </w:p>
          <w:p w:rsidR="00411048" w:rsidRDefault="00BC19DE">
            <w:pPr>
              <w:spacing w:after="20"/>
            </w:pPr>
            <w:r>
              <w:rPr>
                <w:rFonts w:ascii="Consolas" w:eastAsia="Consolas" w:hAnsi="Consolas" w:cs="Consolas"/>
                <w:color w:val="1A1A1A"/>
                <w:sz w:val="18"/>
                <w:szCs w:val="18"/>
              </w:rPr>
              <w:t>`docs/API.md`, `docs/AI_MODEL.md`, `docs/DEPLOYMENT.md`, `docs/TESTING.md`.</w:t>
            </w:r>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r>
              <w:rPr>
                <w:rFonts w:ascii="Consolas" w:eastAsia="Consolas" w:hAnsi="Consolas" w:cs="Consolas"/>
                <w:color w:val="1A1A1A"/>
                <w:sz w:val="18"/>
                <w:szCs w:val="18"/>
              </w:rPr>
              <w:t>## Limitations</w:t>
            </w:r>
          </w:p>
          <w:p w:rsidR="00411048" w:rsidRDefault="00BC19DE">
            <w:pPr>
              <w:spacing w:after="20"/>
            </w:pPr>
            <w:proofErr w:type="spellStart"/>
            <w:r>
              <w:rPr>
                <w:rFonts w:ascii="Consolas" w:eastAsia="Consolas" w:hAnsi="Consolas" w:cs="Consolas"/>
                <w:color w:val="1A1A1A"/>
                <w:sz w:val="18"/>
                <w:szCs w:val="18"/>
              </w:rPr>
              <w:t>TradeVerse</w:t>
            </w:r>
            <w:proofErr w:type="spellEnd"/>
            <w:r>
              <w:rPr>
                <w:rFonts w:ascii="Consolas" w:eastAsia="Consolas" w:hAnsi="Consolas" w:cs="Consolas"/>
                <w:color w:val="1A1A1A"/>
                <w:sz w:val="18"/>
                <w:szCs w:val="18"/>
              </w:rPr>
              <w:t xml:space="preserve"> AI supports NEPSE-listed companies and virtual trading only.</w:t>
            </w:r>
          </w:p>
          <w:p w:rsidR="00411048" w:rsidRDefault="00BC19DE">
            <w:pPr>
              <w:spacing w:after="20"/>
            </w:pPr>
            <w:r>
              <w:rPr>
                <w:rFonts w:ascii="Consolas" w:eastAsia="Consolas" w:hAnsi="Consolas" w:cs="Consolas"/>
                <w:color w:val="1A1A1A"/>
                <w:sz w:val="18"/>
                <w:szCs w:val="18"/>
              </w:rPr>
              <w:t>Real brokerage execution, multi-exchange support, and options/derivatives</w:t>
            </w:r>
          </w:p>
          <w:p w:rsidR="00411048" w:rsidRDefault="00BC19DE">
            <w:pPr>
              <w:spacing w:after="20"/>
            </w:pPr>
            <w:r>
              <w:rPr>
                <w:rFonts w:ascii="Consolas" w:eastAsia="Consolas" w:hAnsi="Consolas" w:cs="Consolas"/>
                <w:color w:val="1A1A1A"/>
                <w:sz w:val="18"/>
                <w:szCs w:val="18"/>
              </w:rPr>
              <w:t xml:space="preserve">simulation </w:t>
            </w:r>
            <w:proofErr w:type="gramStart"/>
            <w:r>
              <w:rPr>
                <w:rFonts w:ascii="Consolas" w:eastAsia="Consolas" w:hAnsi="Consolas" w:cs="Consolas"/>
                <w:color w:val="1A1A1A"/>
                <w:sz w:val="18"/>
                <w:szCs w:val="18"/>
              </w:rPr>
              <w:t>are</w:t>
            </w:r>
            <w:proofErr w:type="gramEnd"/>
            <w:r>
              <w:rPr>
                <w:rFonts w:ascii="Consolas" w:eastAsia="Consolas" w:hAnsi="Consolas" w:cs="Consolas"/>
                <w:color w:val="1A1A1A"/>
                <w:sz w:val="18"/>
                <w:szCs w:val="18"/>
              </w:rPr>
              <w:t xml:space="preserve"> documented as future work.</w:t>
            </w:r>
          </w:p>
          <w:p w:rsidR="00411048" w:rsidRDefault="00BC19DE">
            <w:pPr>
              <w:spacing w:after="20"/>
            </w:pPr>
            <w:r>
              <w:rPr>
                <w:rFonts w:ascii="Consolas" w:eastAsia="Consolas" w:hAnsi="Consolas" w:cs="Consolas"/>
                <w:color w:val="1A1A1A"/>
                <w:sz w:val="18"/>
                <w:szCs w:val="18"/>
              </w:rPr>
              <w:t xml:space="preserve"> </w:t>
            </w:r>
          </w:p>
          <w:p w:rsidR="00411048" w:rsidRDefault="00BC19DE">
            <w:pPr>
              <w:spacing w:after="20"/>
            </w:pPr>
            <w:r>
              <w:rPr>
                <w:rFonts w:ascii="Consolas" w:eastAsia="Consolas" w:hAnsi="Consolas" w:cs="Consolas"/>
                <w:color w:val="1A1A1A"/>
                <w:sz w:val="18"/>
                <w:szCs w:val="18"/>
              </w:rPr>
              <w:t>## License</w:t>
            </w:r>
          </w:p>
          <w:p w:rsidR="00411048" w:rsidRDefault="00BC19DE">
            <w:pPr>
              <w:spacing w:after="20"/>
            </w:pPr>
            <w:r>
              <w:rPr>
                <w:rFonts w:ascii="Consolas" w:eastAsia="Consolas" w:hAnsi="Consolas" w:cs="Consolas"/>
                <w:color w:val="1A1A1A"/>
                <w:sz w:val="18"/>
                <w:szCs w:val="18"/>
              </w:rPr>
              <w:t>Educational use — course project for Khulna University, CSE Discipline.</w:t>
            </w:r>
          </w:p>
        </w:tc>
      </w:tr>
    </w:tbl>
    <w:p w:rsidR="00411048" w:rsidRDefault="00BC19DE">
      <w:r>
        <w:lastRenderedPageBreak/>
        <w:br w:type="page"/>
      </w:r>
    </w:p>
    <w:p w:rsidR="00411048" w:rsidRDefault="00BC19DE">
      <w:pPr>
        <w:pStyle w:val="Heading1"/>
        <w:pBdr>
          <w:bottom w:val="single" w:sz="6" w:space="4" w:color="1F3864"/>
        </w:pBdr>
        <w:spacing w:before="380" w:after="140"/>
      </w:pPr>
      <w:r>
        <w:rPr>
          <w:b/>
          <w:bCs/>
          <w:color w:val="1F3864"/>
          <w:sz w:val="28"/>
          <w:szCs w:val="28"/>
        </w:rPr>
        <w:lastRenderedPageBreak/>
        <w:t>12. Initial Task List</w:t>
      </w:r>
    </w:p>
    <w:p w:rsidR="00411048" w:rsidRDefault="00BC19DE">
      <w:pPr>
        <w:spacing w:after="150" w:line="290" w:lineRule="auto"/>
        <w:jc w:val="both"/>
      </w:pPr>
      <w:r>
        <w:t>The following initial tasks should be entered into GitHub issues after supervisor/team review. Owners are placeholders until the team assigns responsibilities.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900"/>
      </w:tblGrid>
      <w:tr w:rsidR="00411048">
        <w:tblPrEx>
          <w:tblCellMar>
            <w:top w:w="0" w:type="dxa"/>
            <w:bottom w:w="0" w:type="dxa"/>
          </w:tblCellMar>
        </w:tblPrEx>
        <w:tc>
          <w:tcPr>
            <w:tcW w:w="5600" w:type="dxa"/>
            <w:shd w:val="clear" w:color="auto" w:fill="1F3864"/>
            <w:tcMar>
              <w:top w:w="70" w:type="dxa"/>
              <w:left w:w="90" w:type="dxa"/>
              <w:bottom w:w="70" w:type="dxa"/>
              <w:right w:w="90" w:type="dxa"/>
            </w:tcMar>
            <w:vAlign w:val="center"/>
          </w:tcPr>
          <w:p w:rsidR="00411048" w:rsidRDefault="00BC19DE">
            <w:r>
              <w:rPr>
                <w:b/>
                <w:bCs/>
                <w:color w:val="FFFFFF"/>
                <w:sz w:val="19"/>
                <w:szCs w:val="19"/>
              </w:rPr>
              <w:t>Task</w:t>
            </w:r>
          </w:p>
        </w:tc>
        <w:tc>
          <w:tcPr>
            <w:tcW w:w="3900" w:type="dxa"/>
            <w:shd w:val="clear" w:color="auto" w:fill="1F3864"/>
            <w:tcMar>
              <w:top w:w="70" w:type="dxa"/>
              <w:left w:w="90" w:type="dxa"/>
              <w:bottom w:w="70" w:type="dxa"/>
              <w:right w:w="90" w:type="dxa"/>
            </w:tcMar>
            <w:vAlign w:val="center"/>
          </w:tcPr>
          <w:p w:rsidR="00411048" w:rsidRDefault="00BC19DE">
            <w:r>
              <w:rPr>
                <w:b/>
                <w:bCs/>
                <w:color w:val="FFFFFF"/>
                <w:sz w:val="19"/>
                <w:szCs w:val="19"/>
              </w:rPr>
              <w:t>Output</w:t>
            </w:r>
          </w:p>
        </w:tc>
      </w:tr>
      <w:tr w:rsidR="00411048">
        <w:tblPrEx>
          <w:tblCellMar>
            <w:top w:w="0" w:type="dxa"/>
            <w:bottom w:w="0" w:type="dxa"/>
          </w:tblCellMar>
        </w:tblPrEx>
        <w:tc>
          <w:tcPr>
            <w:tcW w:w="5600" w:type="dxa"/>
            <w:tcMar>
              <w:top w:w="70" w:type="dxa"/>
              <w:left w:w="90" w:type="dxa"/>
              <w:bottom w:w="70" w:type="dxa"/>
              <w:right w:w="90" w:type="dxa"/>
            </w:tcMar>
            <w:vAlign w:val="center"/>
          </w:tcPr>
          <w:p w:rsidR="00411048" w:rsidRDefault="00BC19DE">
            <w:r>
              <w:rPr>
                <w:sz w:val="19"/>
                <w:szCs w:val="19"/>
              </w:rPr>
              <w:t>Finalize project title, problem statement, and MVP boundary.</w:t>
            </w:r>
          </w:p>
        </w:tc>
        <w:tc>
          <w:tcPr>
            <w:tcW w:w="3900" w:type="dxa"/>
            <w:tcMar>
              <w:top w:w="70" w:type="dxa"/>
              <w:left w:w="90" w:type="dxa"/>
              <w:bottom w:w="70" w:type="dxa"/>
              <w:right w:w="90" w:type="dxa"/>
            </w:tcMar>
            <w:vAlign w:val="center"/>
          </w:tcPr>
          <w:p w:rsidR="00411048" w:rsidRDefault="00BC19DE">
            <w:r>
              <w:rPr>
                <w:sz w:val="19"/>
                <w:szCs w:val="19"/>
              </w:rPr>
              <w:t>Approved overview section.</w:t>
            </w:r>
          </w:p>
        </w:tc>
      </w:tr>
      <w:tr w:rsidR="00411048">
        <w:tblPrEx>
          <w:tblCellMar>
            <w:top w:w="0" w:type="dxa"/>
            <w:bottom w:w="0" w:type="dxa"/>
          </w:tblCellMar>
        </w:tblPrEx>
        <w:tc>
          <w:tcPr>
            <w:tcW w:w="5600" w:type="dxa"/>
            <w:tcMar>
              <w:top w:w="70" w:type="dxa"/>
              <w:left w:w="90" w:type="dxa"/>
              <w:bottom w:w="70" w:type="dxa"/>
              <w:right w:w="90" w:type="dxa"/>
            </w:tcMar>
            <w:vAlign w:val="center"/>
          </w:tcPr>
          <w:p w:rsidR="00411048" w:rsidRDefault="00BC19DE">
            <w:r>
              <w:rPr>
                <w:sz w:val="19"/>
                <w:szCs w:val="19"/>
              </w:rPr>
              <w:t>Review and update SRS requirements with supervisor feedback.</w:t>
            </w:r>
          </w:p>
        </w:tc>
        <w:tc>
          <w:tcPr>
            <w:tcW w:w="3900" w:type="dxa"/>
            <w:tcMar>
              <w:top w:w="70" w:type="dxa"/>
              <w:left w:w="90" w:type="dxa"/>
              <w:bottom w:w="70" w:type="dxa"/>
              <w:right w:w="90" w:type="dxa"/>
            </w:tcMar>
            <w:vAlign w:val="center"/>
          </w:tcPr>
          <w:p w:rsidR="00411048" w:rsidRDefault="00BC19DE">
            <w:r>
              <w:rPr>
                <w:sz w:val="19"/>
                <w:szCs w:val="19"/>
              </w:rPr>
              <w:t>SRS v1.0 baseline.</w:t>
            </w:r>
          </w:p>
        </w:tc>
      </w:tr>
      <w:tr w:rsidR="00411048">
        <w:tblPrEx>
          <w:tblCellMar>
            <w:top w:w="0" w:type="dxa"/>
            <w:bottom w:w="0" w:type="dxa"/>
          </w:tblCellMar>
        </w:tblPrEx>
        <w:tc>
          <w:tcPr>
            <w:tcW w:w="5600" w:type="dxa"/>
            <w:tcMar>
              <w:top w:w="70" w:type="dxa"/>
              <w:left w:w="90" w:type="dxa"/>
              <w:bottom w:w="70" w:type="dxa"/>
              <w:right w:w="90" w:type="dxa"/>
            </w:tcMar>
            <w:vAlign w:val="center"/>
          </w:tcPr>
          <w:p w:rsidR="00411048" w:rsidRDefault="00BC19DE">
            <w:r>
              <w:rPr>
                <w:sz w:val="19"/>
                <w:szCs w:val="19"/>
              </w:rPr>
              <w:t>Create GitHub repository, README, CONTRIBUTING, .</w:t>
            </w:r>
            <w:proofErr w:type="spellStart"/>
            <w:r>
              <w:rPr>
                <w:sz w:val="19"/>
                <w:szCs w:val="19"/>
              </w:rPr>
              <w:t>gitignore</w:t>
            </w:r>
            <w:proofErr w:type="spellEnd"/>
            <w:r>
              <w:rPr>
                <w:sz w:val="19"/>
                <w:szCs w:val="19"/>
              </w:rPr>
              <w:t>, and .</w:t>
            </w:r>
            <w:proofErr w:type="spellStart"/>
            <w:r>
              <w:rPr>
                <w:sz w:val="19"/>
                <w:szCs w:val="19"/>
              </w:rPr>
              <w:t>env.example</w:t>
            </w:r>
            <w:proofErr w:type="spellEnd"/>
            <w:r>
              <w:rPr>
                <w:sz w:val="19"/>
                <w:szCs w:val="19"/>
              </w:rPr>
              <w:t>.</w:t>
            </w:r>
          </w:p>
        </w:tc>
        <w:tc>
          <w:tcPr>
            <w:tcW w:w="3900" w:type="dxa"/>
            <w:tcMar>
              <w:top w:w="70" w:type="dxa"/>
              <w:left w:w="90" w:type="dxa"/>
              <w:bottom w:w="70" w:type="dxa"/>
              <w:right w:w="90" w:type="dxa"/>
            </w:tcMar>
            <w:vAlign w:val="center"/>
          </w:tcPr>
          <w:p w:rsidR="00411048" w:rsidRDefault="00BC19DE">
            <w:r>
              <w:rPr>
                <w:sz w:val="19"/>
                <w:szCs w:val="19"/>
              </w:rPr>
              <w:t>Initialized repository.</w:t>
            </w:r>
          </w:p>
        </w:tc>
      </w:tr>
      <w:tr w:rsidR="00411048">
        <w:tblPrEx>
          <w:tblCellMar>
            <w:top w:w="0" w:type="dxa"/>
            <w:bottom w:w="0" w:type="dxa"/>
          </w:tblCellMar>
        </w:tblPrEx>
        <w:tc>
          <w:tcPr>
            <w:tcW w:w="5600" w:type="dxa"/>
            <w:tcMar>
              <w:top w:w="70" w:type="dxa"/>
              <w:left w:w="90" w:type="dxa"/>
              <w:bottom w:w="70" w:type="dxa"/>
              <w:right w:w="90" w:type="dxa"/>
            </w:tcMar>
            <w:vAlign w:val="center"/>
          </w:tcPr>
          <w:p w:rsidR="00411048" w:rsidRDefault="00BC19DE">
            <w:r>
              <w:rPr>
                <w:sz w:val="19"/>
                <w:szCs w:val="19"/>
              </w:rPr>
              <w:t>Create issue labels, issue templates, and pull request template.</w:t>
            </w:r>
          </w:p>
        </w:tc>
        <w:tc>
          <w:tcPr>
            <w:tcW w:w="3900" w:type="dxa"/>
            <w:tcMar>
              <w:top w:w="70" w:type="dxa"/>
              <w:left w:w="90" w:type="dxa"/>
              <w:bottom w:w="70" w:type="dxa"/>
              <w:right w:w="90" w:type="dxa"/>
            </w:tcMar>
            <w:vAlign w:val="center"/>
          </w:tcPr>
          <w:p w:rsidR="00411048" w:rsidRDefault="00BC19DE">
            <w:r>
              <w:rPr>
                <w:sz w:val="19"/>
                <w:szCs w:val="19"/>
              </w:rPr>
              <w:t>Collaboration workflow in GitHub.</w:t>
            </w:r>
          </w:p>
        </w:tc>
      </w:tr>
      <w:tr w:rsidR="00411048">
        <w:tblPrEx>
          <w:tblCellMar>
            <w:top w:w="0" w:type="dxa"/>
            <w:bottom w:w="0" w:type="dxa"/>
          </w:tblCellMar>
        </w:tblPrEx>
        <w:tc>
          <w:tcPr>
            <w:tcW w:w="5600" w:type="dxa"/>
            <w:tcMar>
              <w:top w:w="70" w:type="dxa"/>
              <w:left w:w="90" w:type="dxa"/>
              <w:bottom w:w="70" w:type="dxa"/>
              <w:right w:w="90" w:type="dxa"/>
            </w:tcMar>
            <w:vAlign w:val="center"/>
          </w:tcPr>
          <w:p w:rsidR="00411048" w:rsidRDefault="00BC19DE">
            <w:r>
              <w:rPr>
                <w:sz w:val="19"/>
                <w:szCs w:val="19"/>
              </w:rPr>
              <w:t>Create frontend/backend/mobile project skeletons.</w:t>
            </w:r>
          </w:p>
        </w:tc>
        <w:tc>
          <w:tcPr>
            <w:tcW w:w="3900" w:type="dxa"/>
            <w:tcMar>
              <w:top w:w="70" w:type="dxa"/>
              <w:left w:w="90" w:type="dxa"/>
              <w:bottom w:w="70" w:type="dxa"/>
              <w:right w:w="90" w:type="dxa"/>
            </w:tcMar>
            <w:vAlign w:val="center"/>
          </w:tcPr>
          <w:p w:rsidR="00411048" w:rsidRDefault="00BC19DE">
            <w:r>
              <w:rPr>
                <w:sz w:val="19"/>
                <w:szCs w:val="19"/>
              </w:rPr>
              <w:t xml:space="preserve">Next.js, </w:t>
            </w:r>
            <w:proofErr w:type="spellStart"/>
            <w:r>
              <w:rPr>
                <w:sz w:val="19"/>
                <w:szCs w:val="19"/>
              </w:rPr>
              <w:t>NestJS</w:t>
            </w:r>
            <w:proofErr w:type="spellEnd"/>
            <w:r>
              <w:rPr>
                <w:sz w:val="19"/>
                <w:szCs w:val="19"/>
              </w:rPr>
              <w:t>, and Flutter apps run locally.</w:t>
            </w:r>
          </w:p>
        </w:tc>
      </w:tr>
      <w:tr w:rsidR="00411048">
        <w:tblPrEx>
          <w:tblCellMar>
            <w:top w:w="0" w:type="dxa"/>
            <w:bottom w:w="0" w:type="dxa"/>
          </w:tblCellMar>
        </w:tblPrEx>
        <w:tc>
          <w:tcPr>
            <w:tcW w:w="5600" w:type="dxa"/>
            <w:tcMar>
              <w:top w:w="70" w:type="dxa"/>
              <w:left w:w="90" w:type="dxa"/>
              <w:bottom w:w="70" w:type="dxa"/>
              <w:right w:w="90" w:type="dxa"/>
            </w:tcMar>
            <w:vAlign w:val="center"/>
          </w:tcPr>
          <w:p w:rsidR="00411048" w:rsidRDefault="00BC19DE">
            <w:r>
              <w:rPr>
                <w:sz w:val="19"/>
                <w:szCs w:val="19"/>
              </w:rPr>
              <w:t xml:space="preserve">Design the </w:t>
            </w:r>
            <w:proofErr w:type="spellStart"/>
            <w:r>
              <w:rPr>
                <w:sz w:val="19"/>
                <w:szCs w:val="19"/>
              </w:rPr>
              <w:t>Prisma</w:t>
            </w:r>
            <w:proofErr w:type="spellEnd"/>
            <w:r>
              <w:rPr>
                <w:sz w:val="19"/>
                <w:szCs w:val="19"/>
              </w:rPr>
              <w:t xml:space="preserve"> schema for users, stocks, orders, trades, holdings, and predictions.</w:t>
            </w:r>
          </w:p>
        </w:tc>
        <w:tc>
          <w:tcPr>
            <w:tcW w:w="3900" w:type="dxa"/>
            <w:tcMar>
              <w:top w:w="70" w:type="dxa"/>
              <w:left w:w="90" w:type="dxa"/>
              <w:bottom w:w="70" w:type="dxa"/>
              <w:right w:w="90" w:type="dxa"/>
            </w:tcMar>
            <w:vAlign w:val="center"/>
          </w:tcPr>
          <w:p w:rsidR="00411048" w:rsidRDefault="00BC19DE">
            <w:r>
              <w:rPr>
                <w:sz w:val="19"/>
                <w:szCs w:val="19"/>
              </w:rPr>
              <w:t>Initial schema/ER notes.</w:t>
            </w:r>
          </w:p>
        </w:tc>
      </w:tr>
      <w:tr w:rsidR="00411048">
        <w:tblPrEx>
          <w:tblCellMar>
            <w:top w:w="0" w:type="dxa"/>
            <w:bottom w:w="0" w:type="dxa"/>
          </w:tblCellMar>
        </w:tblPrEx>
        <w:tc>
          <w:tcPr>
            <w:tcW w:w="5600" w:type="dxa"/>
            <w:tcMar>
              <w:top w:w="70" w:type="dxa"/>
              <w:left w:w="90" w:type="dxa"/>
              <w:bottom w:w="70" w:type="dxa"/>
              <w:right w:w="90" w:type="dxa"/>
            </w:tcMar>
            <w:vAlign w:val="center"/>
          </w:tcPr>
          <w:p w:rsidR="00411048" w:rsidRDefault="00BC19DE">
            <w:r>
              <w:rPr>
                <w:sz w:val="19"/>
                <w:szCs w:val="19"/>
              </w:rPr>
              <w:t xml:space="preserve">Research a NEPSE data source and build a </w:t>
            </w:r>
            <w:proofErr w:type="spellStart"/>
            <w:r>
              <w:rPr>
                <w:sz w:val="19"/>
                <w:szCs w:val="19"/>
              </w:rPr>
              <w:t>MockMarketDataProvider</w:t>
            </w:r>
            <w:proofErr w:type="spellEnd"/>
            <w:r>
              <w:rPr>
                <w:sz w:val="19"/>
                <w:szCs w:val="19"/>
              </w:rPr>
              <w:t xml:space="preserve"> spike.</w:t>
            </w:r>
          </w:p>
        </w:tc>
        <w:tc>
          <w:tcPr>
            <w:tcW w:w="3900" w:type="dxa"/>
            <w:tcMar>
              <w:top w:w="70" w:type="dxa"/>
              <w:left w:w="90" w:type="dxa"/>
              <w:bottom w:w="70" w:type="dxa"/>
              <w:right w:w="90" w:type="dxa"/>
            </w:tcMar>
            <w:vAlign w:val="center"/>
          </w:tcPr>
          <w:p w:rsidR="00411048" w:rsidRDefault="00BC19DE">
            <w:r>
              <w:rPr>
                <w:sz w:val="19"/>
                <w:szCs w:val="19"/>
              </w:rPr>
              <w:t>Provider spike notes and sample output.</w:t>
            </w:r>
          </w:p>
        </w:tc>
      </w:tr>
      <w:tr w:rsidR="00411048">
        <w:tblPrEx>
          <w:tblCellMar>
            <w:top w:w="0" w:type="dxa"/>
            <w:bottom w:w="0" w:type="dxa"/>
          </w:tblCellMar>
        </w:tblPrEx>
        <w:tc>
          <w:tcPr>
            <w:tcW w:w="5600" w:type="dxa"/>
            <w:tcMar>
              <w:top w:w="70" w:type="dxa"/>
              <w:left w:w="90" w:type="dxa"/>
              <w:bottom w:w="70" w:type="dxa"/>
              <w:right w:w="90" w:type="dxa"/>
            </w:tcMar>
            <w:vAlign w:val="center"/>
          </w:tcPr>
          <w:p w:rsidR="00411048" w:rsidRDefault="00BC19DE">
            <w:r>
              <w:rPr>
                <w:sz w:val="19"/>
                <w:szCs w:val="19"/>
              </w:rPr>
              <w:t>Implement the backend-authoritative order execution and P/L calculation logic.</w:t>
            </w:r>
          </w:p>
        </w:tc>
        <w:tc>
          <w:tcPr>
            <w:tcW w:w="3900" w:type="dxa"/>
            <w:tcMar>
              <w:top w:w="70" w:type="dxa"/>
              <w:left w:w="90" w:type="dxa"/>
              <w:bottom w:w="70" w:type="dxa"/>
              <w:right w:w="90" w:type="dxa"/>
            </w:tcMar>
            <w:vAlign w:val="center"/>
          </w:tcPr>
          <w:p w:rsidR="00411048" w:rsidRDefault="00BC19DE">
            <w:r>
              <w:rPr>
                <w:sz w:val="19"/>
                <w:szCs w:val="19"/>
              </w:rPr>
              <w:t>Trading-engine spike and unit tests.</w:t>
            </w:r>
          </w:p>
        </w:tc>
      </w:tr>
      <w:tr w:rsidR="00411048">
        <w:tblPrEx>
          <w:tblCellMar>
            <w:top w:w="0" w:type="dxa"/>
            <w:bottom w:w="0" w:type="dxa"/>
          </w:tblCellMar>
        </w:tblPrEx>
        <w:tc>
          <w:tcPr>
            <w:tcW w:w="5600" w:type="dxa"/>
            <w:tcMar>
              <w:top w:w="70" w:type="dxa"/>
              <w:left w:w="90" w:type="dxa"/>
              <w:bottom w:w="70" w:type="dxa"/>
              <w:right w:w="90" w:type="dxa"/>
            </w:tcMar>
            <w:vAlign w:val="center"/>
          </w:tcPr>
          <w:p w:rsidR="00411048" w:rsidRDefault="00BC19DE">
            <w:r>
              <w:rPr>
                <w:sz w:val="19"/>
                <w:szCs w:val="19"/>
              </w:rPr>
              <w:t xml:space="preserve">Test </w:t>
            </w:r>
            <w:proofErr w:type="spellStart"/>
            <w:r>
              <w:rPr>
                <w:sz w:val="19"/>
                <w:szCs w:val="19"/>
              </w:rPr>
              <w:t>XGBoost</w:t>
            </w:r>
            <w:proofErr w:type="spellEnd"/>
            <w:r>
              <w:rPr>
                <w:sz w:val="19"/>
                <w:szCs w:val="19"/>
              </w:rPr>
              <w:t xml:space="preserve">/LSTM prediction and </w:t>
            </w:r>
            <w:proofErr w:type="spellStart"/>
            <w:r>
              <w:rPr>
                <w:sz w:val="19"/>
                <w:szCs w:val="19"/>
              </w:rPr>
              <w:t>FinBERT</w:t>
            </w:r>
            <w:proofErr w:type="spellEnd"/>
            <w:r>
              <w:rPr>
                <w:sz w:val="19"/>
                <w:szCs w:val="19"/>
              </w:rPr>
              <w:t xml:space="preserve"> sentiment locally with sample data.</w:t>
            </w:r>
          </w:p>
        </w:tc>
        <w:tc>
          <w:tcPr>
            <w:tcW w:w="3900" w:type="dxa"/>
            <w:tcMar>
              <w:top w:w="70" w:type="dxa"/>
              <w:left w:w="90" w:type="dxa"/>
              <w:bottom w:w="70" w:type="dxa"/>
              <w:right w:w="90" w:type="dxa"/>
            </w:tcMar>
            <w:vAlign w:val="center"/>
          </w:tcPr>
          <w:p w:rsidR="00411048" w:rsidRDefault="00BC19DE">
            <w:r>
              <w:rPr>
                <w:sz w:val="19"/>
                <w:szCs w:val="19"/>
              </w:rPr>
              <w:t>Prompt/model notes and sample response.</w:t>
            </w:r>
          </w:p>
        </w:tc>
      </w:tr>
      <w:tr w:rsidR="00411048">
        <w:tblPrEx>
          <w:tblCellMar>
            <w:top w:w="0" w:type="dxa"/>
            <w:bottom w:w="0" w:type="dxa"/>
          </w:tblCellMar>
        </w:tblPrEx>
        <w:tc>
          <w:tcPr>
            <w:tcW w:w="5600" w:type="dxa"/>
            <w:tcMar>
              <w:top w:w="70" w:type="dxa"/>
              <w:left w:w="90" w:type="dxa"/>
              <w:bottom w:w="70" w:type="dxa"/>
              <w:right w:w="90" w:type="dxa"/>
            </w:tcMar>
            <w:vAlign w:val="center"/>
          </w:tcPr>
          <w:p w:rsidR="00411048" w:rsidRDefault="00BC19DE">
            <w:r>
              <w:rPr>
                <w:sz w:val="19"/>
                <w:szCs w:val="19"/>
              </w:rPr>
              <w:t>Define a sample stock and news fixture for demo purposes.</w:t>
            </w:r>
          </w:p>
        </w:tc>
        <w:tc>
          <w:tcPr>
            <w:tcW w:w="3900" w:type="dxa"/>
            <w:tcMar>
              <w:top w:w="70" w:type="dxa"/>
              <w:left w:w="90" w:type="dxa"/>
              <w:bottom w:w="70" w:type="dxa"/>
              <w:right w:w="90" w:type="dxa"/>
            </w:tcMar>
            <w:vAlign w:val="center"/>
          </w:tcPr>
          <w:p w:rsidR="00411048" w:rsidRDefault="00BC19DE">
            <w:r>
              <w:rPr>
                <w:sz w:val="19"/>
                <w:szCs w:val="19"/>
              </w:rPr>
              <w:t>Sample market data + news fixture.</w:t>
            </w:r>
          </w:p>
        </w:tc>
      </w:tr>
      <w:tr w:rsidR="00411048">
        <w:tblPrEx>
          <w:tblCellMar>
            <w:top w:w="0" w:type="dxa"/>
            <w:bottom w:w="0" w:type="dxa"/>
          </w:tblCellMar>
        </w:tblPrEx>
        <w:tc>
          <w:tcPr>
            <w:tcW w:w="5600" w:type="dxa"/>
            <w:tcMar>
              <w:top w:w="70" w:type="dxa"/>
              <w:left w:w="90" w:type="dxa"/>
              <w:bottom w:w="70" w:type="dxa"/>
              <w:right w:w="90" w:type="dxa"/>
            </w:tcMar>
            <w:vAlign w:val="center"/>
          </w:tcPr>
          <w:p w:rsidR="00411048" w:rsidRDefault="00BC19DE">
            <w:r>
              <w:rPr>
                <w:sz w:val="19"/>
                <w:szCs w:val="19"/>
              </w:rPr>
              <w:t>Plan future CI checks and deployment path.</w:t>
            </w:r>
          </w:p>
        </w:tc>
        <w:tc>
          <w:tcPr>
            <w:tcW w:w="3900" w:type="dxa"/>
            <w:tcMar>
              <w:top w:w="70" w:type="dxa"/>
              <w:left w:w="90" w:type="dxa"/>
              <w:bottom w:w="70" w:type="dxa"/>
              <w:right w:w="90" w:type="dxa"/>
            </w:tcMar>
            <w:vAlign w:val="center"/>
          </w:tcPr>
          <w:p w:rsidR="00411048" w:rsidRDefault="00BC19DE">
            <w:r>
              <w:rPr>
                <w:sz w:val="19"/>
                <w:szCs w:val="19"/>
              </w:rPr>
              <w:t>Architecture note / ADR.</w:t>
            </w:r>
          </w:p>
        </w:tc>
      </w:tr>
    </w:tbl>
    <w:p w:rsidR="00411048" w:rsidRDefault="00411048">
      <w:pPr>
        <w:spacing w:after="200"/>
      </w:pPr>
    </w:p>
    <w:p w:rsidR="00411048" w:rsidRDefault="00BC19DE">
      <w:pPr>
        <w:pStyle w:val="Heading1"/>
        <w:pBdr>
          <w:bottom w:val="single" w:sz="6" w:space="4" w:color="1F3864"/>
        </w:pBdr>
        <w:spacing w:before="380" w:after="140"/>
      </w:pPr>
      <w:r>
        <w:rPr>
          <w:b/>
          <w:bCs/>
          <w:color w:val="1F3864"/>
          <w:sz w:val="28"/>
          <w:szCs w:val="28"/>
        </w:rPr>
        <w:t>13. Deliverables and Acceptance Criteria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5200"/>
      </w:tblGrid>
      <w:tr w:rsidR="00411048">
        <w:tblPrEx>
          <w:tblCellMar>
            <w:top w:w="0" w:type="dxa"/>
            <w:bottom w:w="0" w:type="dxa"/>
          </w:tblCellMar>
        </w:tblPrEx>
        <w:tc>
          <w:tcPr>
            <w:tcW w:w="900" w:type="dxa"/>
            <w:shd w:val="clear" w:color="auto" w:fill="1F3864"/>
            <w:tcMar>
              <w:top w:w="70" w:type="dxa"/>
              <w:left w:w="90" w:type="dxa"/>
              <w:bottom w:w="70" w:type="dxa"/>
              <w:right w:w="90" w:type="dxa"/>
            </w:tcMar>
            <w:vAlign w:val="center"/>
          </w:tcPr>
          <w:p w:rsidR="00411048" w:rsidRDefault="00BC19DE">
            <w:r>
              <w:rPr>
                <w:b/>
                <w:bCs/>
                <w:color w:val="FFFFFF"/>
                <w:sz w:val="19"/>
                <w:szCs w:val="19"/>
              </w:rPr>
              <w:t>ID</w:t>
            </w:r>
          </w:p>
        </w:tc>
        <w:tc>
          <w:tcPr>
            <w:tcW w:w="3400" w:type="dxa"/>
            <w:shd w:val="clear" w:color="auto" w:fill="1F3864"/>
            <w:tcMar>
              <w:top w:w="70" w:type="dxa"/>
              <w:left w:w="90" w:type="dxa"/>
              <w:bottom w:w="70" w:type="dxa"/>
              <w:right w:w="90" w:type="dxa"/>
            </w:tcMar>
            <w:vAlign w:val="center"/>
          </w:tcPr>
          <w:p w:rsidR="00411048" w:rsidRDefault="00BC19DE">
            <w:r>
              <w:rPr>
                <w:b/>
                <w:bCs/>
                <w:color w:val="FFFFFF"/>
                <w:sz w:val="19"/>
                <w:szCs w:val="19"/>
              </w:rPr>
              <w:t>Deliverable</w:t>
            </w:r>
          </w:p>
        </w:tc>
        <w:tc>
          <w:tcPr>
            <w:tcW w:w="5200" w:type="dxa"/>
            <w:shd w:val="clear" w:color="auto" w:fill="1F3864"/>
            <w:tcMar>
              <w:top w:w="70" w:type="dxa"/>
              <w:left w:w="90" w:type="dxa"/>
              <w:bottom w:w="70" w:type="dxa"/>
              <w:right w:w="90" w:type="dxa"/>
            </w:tcMar>
            <w:vAlign w:val="center"/>
          </w:tcPr>
          <w:p w:rsidR="00411048" w:rsidRDefault="00BC19DE">
            <w:r>
              <w:rPr>
                <w:b/>
                <w:bCs/>
                <w:color w:val="FFFFFF"/>
                <w:sz w:val="19"/>
                <w:szCs w:val="19"/>
              </w:rPr>
              <w:t>Acceptance Criteria</w:t>
            </w:r>
          </w:p>
        </w:tc>
      </w:tr>
      <w:tr w:rsidR="00411048">
        <w:tblPrEx>
          <w:tblCellMar>
            <w:top w:w="0" w:type="dxa"/>
            <w:bottom w:w="0" w:type="dxa"/>
          </w:tblCellMar>
        </w:tblPrEx>
        <w:tc>
          <w:tcPr>
            <w:tcW w:w="900" w:type="dxa"/>
            <w:tcMar>
              <w:top w:w="70" w:type="dxa"/>
              <w:left w:w="90" w:type="dxa"/>
              <w:bottom w:w="70" w:type="dxa"/>
              <w:right w:w="90" w:type="dxa"/>
            </w:tcMar>
            <w:vAlign w:val="center"/>
          </w:tcPr>
          <w:p w:rsidR="00411048" w:rsidRDefault="00BC19DE">
            <w:r>
              <w:rPr>
                <w:sz w:val="19"/>
                <w:szCs w:val="19"/>
              </w:rPr>
              <w:t>D-01</w:t>
            </w:r>
          </w:p>
        </w:tc>
        <w:tc>
          <w:tcPr>
            <w:tcW w:w="3400" w:type="dxa"/>
            <w:tcMar>
              <w:top w:w="70" w:type="dxa"/>
              <w:left w:w="90" w:type="dxa"/>
              <w:bottom w:w="70" w:type="dxa"/>
              <w:right w:w="90" w:type="dxa"/>
            </w:tcMar>
            <w:vAlign w:val="center"/>
          </w:tcPr>
          <w:p w:rsidR="00411048" w:rsidRDefault="00BC19DE">
            <w:r>
              <w:rPr>
                <w:sz w:val="19"/>
                <w:szCs w:val="19"/>
              </w:rPr>
              <w:t>SRS Draft</w:t>
            </w:r>
          </w:p>
        </w:tc>
        <w:tc>
          <w:tcPr>
            <w:tcW w:w="5200" w:type="dxa"/>
            <w:tcMar>
              <w:top w:w="70" w:type="dxa"/>
              <w:left w:w="90" w:type="dxa"/>
              <w:bottom w:w="70" w:type="dxa"/>
              <w:right w:w="90" w:type="dxa"/>
            </w:tcMar>
            <w:vAlign w:val="center"/>
          </w:tcPr>
          <w:p w:rsidR="00411048" w:rsidRDefault="00BC19DE">
            <w:r>
              <w:rPr>
                <w:sz w:val="19"/>
                <w:szCs w:val="19"/>
              </w:rPr>
              <w:t>Supervisor/team can review the document and each requirement is testable, prioritized, and traceable.</w:t>
            </w:r>
          </w:p>
        </w:tc>
      </w:tr>
      <w:tr w:rsidR="00411048">
        <w:tblPrEx>
          <w:tblCellMar>
            <w:top w:w="0" w:type="dxa"/>
            <w:bottom w:w="0" w:type="dxa"/>
          </w:tblCellMar>
        </w:tblPrEx>
        <w:tc>
          <w:tcPr>
            <w:tcW w:w="900" w:type="dxa"/>
            <w:tcMar>
              <w:top w:w="70" w:type="dxa"/>
              <w:left w:w="90" w:type="dxa"/>
              <w:bottom w:w="70" w:type="dxa"/>
              <w:right w:w="90" w:type="dxa"/>
            </w:tcMar>
            <w:vAlign w:val="center"/>
          </w:tcPr>
          <w:p w:rsidR="00411048" w:rsidRDefault="00BC19DE">
            <w:r>
              <w:rPr>
                <w:sz w:val="19"/>
                <w:szCs w:val="19"/>
              </w:rPr>
              <w:t>D-02</w:t>
            </w:r>
          </w:p>
        </w:tc>
        <w:tc>
          <w:tcPr>
            <w:tcW w:w="3400" w:type="dxa"/>
            <w:tcMar>
              <w:top w:w="70" w:type="dxa"/>
              <w:left w:w="90" w:type="dxa"/>
              <w:bottom w:w="70" w:type="dxa"/>
              <w:right w:w="90" w:type="dxa"/>
            </w:tcMar>
            <w:vAlign w:val="center"/>
          </w:tcPr>
          <w:p w:rsidR="00411048" w:rsidRDefault="00BC19DE">
            <w:r>
              <w:rPr>
                <w:sz w:val="19"/>
                <w:szCs w:val="19"/>
              </w:rPr>
              <w:t>GitHub Repository</w:t>
            </w:r>
          </w:p>
        </w:tc>
        <w:tc>
          <w:tcPr>
            <w:tcW w:w="5200" w:type="dxa"/>
            <w:tcMar>
              <w:top w:w="70" w:type="dxa"/>
              <w:left w:w="90" w:type="dxa"/>
              <w:bottom w:w="70" w:type="dxa"/>
              <w:right w:w="90" w:type="dxa"/>
            </w:tcMar>
            <w:vAlign w:val="center"/>
          </w:tcPr>
          <w:p w:rsidR="00411048" w:rsidRDefault="00BC19DE">
            <w:r>
              <w:rPr>
                <w:sz w:val="19"/>
                <w:szCs w:val="19"/>
              </w:rPr>
              <w:t>Team members can clone the repo, understand setup, and create work items consistently.</w:t>
            </w:r>
          </w:p>
        </w:tc>
      </w:tr>
      <w:tr w:rsidR="00411048">
        <w:tblPrEx>
          <w:tblCellMar>
            <w:top w:w="0" w:type="dxa"/>
            <w:bottom w:w="0" w:type="dxa"/>
          </w:tblCellMar>
        </w:tblPrEx>
        <w:tc>
          <w:tcPr>
            <w:tcW w:w="900" w:type="dxa"/>
            <w:tcMar>
              <w:top w:w="70" w:type="dxa"/>
              <w:left w:w="90" w:type="dxa"/>
              <w:bottom w:w="70" w:type="dxa"/>
              <w:right w:w="90" w:type="dxa"/>
            </w:tcMar>
            <w:vAlign w:val="center"/>
          </w:tcPr>
          <w:p w:rsidR="00411048" w:rsidRDefault="00BC19DE">
            <w:r>
              <w:rPr>
                <w:sz w:val="19"/>
                <w:szCs w:val="19"/>
              </w:rPr>
              <w:t>D-03</w:t>
            </w:r>
          </w:p>
        </w:tc>
        <w:tc>
          <w:tcPr>
            <w:tcW w:w="3400" w:type="dxa"/>
            <w:tcMar>
              <w:top w:w="70" w:type="dxa"/>
              <w:left w:w="90" w:type="dxa"/>
              <w:bottom w:w="70" w:type="dxa"/>
              <w:right w:w="90" w:type="dxa"/>
            </w:tcMar>
            <w:vAlign w:val="center"/>
          </w:tcPr>
          <w:p w:rsidR="00411048" w:rsidRDefault="00BC19DE">
            <w:r>
              <w:rPr>
                <w:sz w:val="19"/>
                <w:szCs w:val="19"/>
              </w:rPr>
              <w:t>Initial Architecture Note</w:t>
            </w:r>
          </w:p>
        </w:tc>
        <w:tc>
          <w:tcPr>
            <w:tcW w:w="5200" w:type="dxa"/>
            <w:tcMar>
              <w:top w:w="70" w:type="dxa"/>
              <w:left w:w="90" w:type="dxa"/>
              <w:bottom w:w="70" w:type="dxa"/>
              <w:right w:w="90" w:type="dxa"/>
            </w:tcMar>
            <w:vAlign w:val="center"/>
          </w:tcPr>
          <w:p w:rsidR="00411048" w:rsidRDefault="00BC19DE">
            <w:r>
              <w:rPr>
                <w:sz w:val="19"/>
                <w:szCs w:val="19"/>
              </w:rPr>
              <w:t>Architecture explains data flow and technology responsibilities without over-scoping the MVP.</w:t>
            </w:r>
          </w:p>
        </w:tc>
      </w:tr>
      <w:tr w:rsidR="00411048">
        <w:tblPrEx>
          <w:tblCellMar>
            <w:top w:w="0" w:type="dxa"/>
            <w:bottom w:w="0" w:type="dxa"/>
          </w:tblCellMar>
        </w:tblPrEx>
        <w:tc>
          <w:tcPr>
            <w:tcW w:w="900" w:type="dxa"/>
            <w:tcMar>
              <w:top w:w="70" w:type="dxa"/>
              <w:left w:w="90" w:type="dxa"/>
              <w:bottom w:w="70" w:type="dxa"/>
              <w:right w:w="90" w:type="dxa"/>
            </w:tcMar>
            <w:vAlign w:val="center"/>
          </w:tcPr>
          <w:p w:rsidR="00411048" w:rsidRDefault="00BC19DE">
            <w:r>
              <w:rPr>
                <w:sz w:val="19"/>
                <w:szCs w:val="19"/>
              </w:rPr>
              <w:t>D-04</w:t>
            </w:r>
          </w:p>
        </w:tc>
        <w:tc>
          <w:tcPr>
            <w:tcW w:w="3400" w:type="dxa"/>
            <w:tcMar>
              <w:top w:w="70" w:type="dxa"/>
              <w:left w:w="90" w:type="dxa"/>
              <w:bottom w:w="70" w:type="dxa"/>
              <w:right w:w="90" w:type="dxa"/>
            </w:tcMar>
            <w:vAlign w:val="center"/>
          </w:tcPr>
          <w:p w:rsidR="00411048" w:rsidRDefault="00BC19DE">
            <w:r>
              <w:rPr>
                <w:sz w:val="19"/>
                <w:szCs w:val="19"/>
              </w:rPr>
              <w:t>AI Workflow</w:t>
            </w:r>
          </w:p>
        </w:tc>
        <w:tc>
          <w:tcPr>
            <w:tcW w:w="5200" w:type="dxa"/>
            <w:tcMar>
              <w:top w:w="70" w:type="dxa"/>
              <w:left w:w="90" w:type="dxa"/>
              <w:bottom w:w="70" w:type="dxa"/>
              <w:right w:w="90" w:type="dxa"/>
            </w:tcMar>
            <w:vAlign w:val="center"/>
          </w:tcPr>
          <w:p w:rsidR="00411048" w:rsidRDefault="00BC19DE">
            <w:r>
              <w:rPr>
                <w:sz w:val="19"/>
                <w:szCs w:val="19"/>
              </w:rPr>
              <w:t>AI use is documented as advisory, reviewed by humans, and safe for secrets/privacy.</w:t>
            </w:r>
          </w:p>
        </w:tc>
      </w:tr>
      <w:tr w:rsidR="00411048">
        <w:tblPrEx>
          <w:tblCellMar>
            <w:top w:w="0" w:type="dxa"/>
            <w:bottom w:w="0" w:type="dxa"/>
          </w:tblCellMar>
        </w:tblPrEx>
        <w:tc>
          <w:tcPr>
            <w:tcW w:w="900" w:type="dxa"/>
            <w:tcMar>
              <w:top w:w="70" w:type="dxa"/>
              <w:left w:w="90" w:type="dxa"/>
              <w:bottom w:w="70" w:type="dxa"/>
              <w:right w:w="90" w:type="dxa"/>
            </w:tcMar>
            <w:vAlign w:val="center"/>
          </w:tcPr>
          <w:p w:rsidR="00411048" w:rsidRDefault="00BC19DE">
            <w:r>
              <w:rPr>
                <w:sz w:val="19"/>
                <w:szCs w:val="19"/>
              </w:rPr>
              <w:t>D-05</w:t>
            </w:r>
          </w:p>
        </w:tc>
        <w:tc>
          <w:tcPr>
            <w:tcW w:w="3400" w:type="dxa"/>
            <w:tcMar>
              <w:top w:w="70" w:type="dxa"/>
              <w:left w:w="90" w:type="dxa"/>
              <w:bottom w:w="70" w:type="dxa"/>
              <w:right w:w="90" w:type="dxa"/>
            </w:tcMar>
            <w:vAlign w:val="center"/>
          </w:tcPr>
          <w:p w:rsidR="00411048" w:rsidRDefault="00BC19DE">
            <w:r>
              <w:rPr>
                <w:sz w:val="19"/>
                <w:szCs w:val="19"/>
              </w:rPr>
              <w:t>Initial Backlog</w:t>
            </w:r>
          </w:p>
        </w:tc>
        <w:tc>
          <w:tcPr>
            <w:tcW w:w="5200" w:type="dxa"/>
            <w:tcMar>
              <w:top w:w="70" w:type="dxa"/>
              <w:left w:w="90" w:type="dxa"/>
              <w:bottom w:w="70" w:type="dxa"/>
              <w:right w:w="90" w:type="dxa"/>
            </w:tcMar>
            <w:vAlign w:val="center"/>
          </w:tcPr>
          <w:p w:rsidR="00411048" w:rsidRDefault="00BC19DE">
            <w:r>
              <w:rPr>
                <w:sz w:val="19"/>
                <w:szCs w:val="19"/>
              </w:rPr>
              <w:t>Every P0 task maps to a project objective or MVP requirement.</w:t>
            </w:r>
          </w:p>
        </w:tc>
      </w:tr>
    </w:tbl>
    <w:p w:rsidR="00411048" w:rsidRDefault="00411048">
      <w:pPr>
        <w:spacing w:after="140"/>
      </w:pPr>
    </w:p>
    <w:p w:rsidR="00411048" w:rsidRDefault="00BC19DE">
      <w:pPr>
        <w:pStyle w:val="Heading2"/>
        <w:spacing w:before="260" w:after="100"/>
      </w:pPr>
      <w:r>
        <w:rPr>
          <w:b/>
          <w:bCs/>
          <w:color w:val="2E5395"/>
          <w:sz w:val="23"/>
          <w:szCs w:val="23"/>
        </w:rPr>
        <w:t>13.1 Acceptance Checklist</w:t>
      </w:r>
    </w:p>
    <w:p w:rsidR="00411048" w:rsidRDefault="00BC19DE">
      <w:pPr>
        <w:pStyle w:val="ListParagraph"/>
        <w:numPr>
          <w:ilvl w:val="0"/>
          <w:numId w:val="2"/>
        </w:numPr>
        <w:spacing w:after="70"/>
      </w:pPr>
      <w:r>
        <w:t>Project overview, objectives, and MVP scope are approved by the team.</w:t>
      </w:r>
    </w:p>
    <w:p w:rsidR="00411048" w:rsidRDefault="00BC19DE">
      <w:pPr>
        <w:pStyle w:val="ListParagraph"/>
        <w:numPr>
          <w:ilvl w:val="0"/>
          <w:numId w:val="2"/>
        </w:numPr>
        <w:spacing w:after="70"/>
      </w:pPr>
      <w:r>
        <w:t>Functional and non-functional requirements are clear, prioritized, and measurable.</w:t>
      </w:r>
    </w:p>
    <w:p w:rsidR="00411048" w:rsidRDefault="00BC19DE">
      <w:pPr>
        <w:pStyle w:val="ListParagraph"/>
        <w:numPr>
          <w:ilvl w:val="0"/>
          <w:numId w:val="2"/>
        </w:numPr>
        <w:spacing w:after="70"/>
      </w:pPr>
      <w:r>
        <w:t>System boundaries explicitly limit the MVP to NEPSE-listed companies and virtual trading.</w:t>
      </w:r>
    </w:p>
    <w:p w:rsidR="00411048" w:rsidRDefault="00BC19DE">
      <w:pPr>
        <w:pStyle w:val="ListParagraph"/>
        <w:numPr>
          <w:ilvl w:val="0"/>
          <w:numId w:val="2"/>
        </w:numPr>
        <w:spacing w:after="70"/>
      </w:pPr>
      <w:r>
        <w:t>GitHub repository is created with README, contribution rules, and issue tracking structure.</w:t>
      </w:r>
    </w:p>
    <w:p w:rsidR="00411048" w:rsidRDefault="00BC19DE">
      <w:pPr>
        <w:pStyle w:val="ListParagraph"/>
        <w:numPr>
          <w:ilvl w:val="0"/>
          <w:numId w:val="2"/>
        </w:numPr>
        <w:spacing w:after="70"/>
      </w:pPr>
      <w:r>
        <w:lastRenderedPageBreak/>
        <w:t>Market-data provider approach is documented without requiring a paid data-vendor subscription.</w:t>
      </w:r>
    </w:p>
    <w:p w:rsidR="00411048" w:rsidRDefault="00BC19DE">
      <w:pPr>
        <w:pStyle w:val="ListParagraph"/>
        <w:numPr>
          <w:ilvl w:val="0"/>
          <w:numId w:val="2"/>
        </w:numPr>
        <w:spacing w:after="70"/>
      </w:pPr>
      <w:r>
        <w:t>Architecture overview identifies all major stack components and expected data flow.</w:t>
      </w:r>
    </w:p>
    <w:p w:rsidR="00411048" w:rsidRDefault="00BC19DE">
      <w:pPr>
        <w:pStyle w:val="ListParagraph"/>
        <w:numPr>
          <w:ilvl w:val="0"/>
          <w:numId w:val="2"/>
        </w:numPr>
        <w:spacing w:after="70"/>
      </w:pPr>
      <w:r>
        <w:t>Initial task list is entered into GitHub issues and assigned to team members.</w:t>
      </w:r>
    </w:p>
    <w:p w:rsidR="00411048" w:rsidRDefault="00BC19DE">
      <w:pPr>
        <w:pStyle w:val="ListParagraph"/>
        <w:numPr>
          <w:ilvl w:val="0"/>
          <w:numId w:val="2"/>
        </w:numPr>
        <w:spacing w:after="70"/>
      </w:pPr>
      <w:r>
        <w:t>Supervisor/team feedback is recorded and reflected in the SRS revision history.</w:t>
      </w:r>
    </w:p>
    <w:p w:rsidR="00411048" w:rsidRDefault="00BC19DE">
      <w:r>
        <w:br w:type="page"/>
      </w:r>
    </w:p>
    <w:p w:rsidR="00411048" w:rsidRDefault="00BC19DE">
      <w:pPr>
        <w:pStyle w:val="Heading1"/>
        <w:pBdr>
          <w:bottom w:val="single" w:sz="6" w:space="4" w:color="1F3864"/>
        </w:pBdr>
        <w:spacing w:before="380" w:after="140"/>
      </w:pPr>
      <w:r>
        <w:rPr>
          <w:b/>
          <w:bCs/>
          <w:color w:val="1F3864"/>
          <w:sz w:val="28"/>
          <w:szCs w:val="28"/>
        </w:rPr>
        <w:lastRenderedPageBreak/>
        <w:t>14. Development Timeline</w:t>
      </w:r>
    </w:p>
    <w:p w:rsidR="00411048" w:rsidRDefault="00BC19DE">
      <w:pPr>
        <w:spacing w:after="150" w:line="290" w:lineRule="auto"/>
        <w:jc w:val="both"/>
      </w:pPr>
      <w:r>
        <w:t>The project is planned over 18 weeks across 10 development phases, ending with a fully documented, demo-ready system: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7200"/>
      </w:tblGrid>
      <w:tr w:rsidR="00411048">
        <w:tblPrEx>
          <w:tblCellMar>
            <w:top w:w="0" w:type="dxa"/>
            <w:bottom w:w="0" w:type="dxa"/>
          </w:tblCellMar>
        </w:tblPrEx>
        <w:tc>
          <w:tcPr>
            <w:tcW w:w="900" w:type="dxa"/>
            <w:shd w:val="clear" w:color="auto" w:fill="1F3864"/>
            <w:tcMar>
              <w:top w:w="70" w:type="dxa"/>
              <w:left w:w="90" w:type="dxa"/>
              <w:bottom w:w="70" w:type="dxa"/>
              <w:right w:w="90" w:type="dxa"/>
            </w:tcMar>
            <w:vAlign w:val="center"/>
          </w:tcPr>
          <w:p w:rsidR="00411048" w:rsidRDefault="00BC19DE">
            <w:r>
              <w:rPr>
                <w:b/>
                <w:bCs/>
                <w:color w:val="FFFFFF"/>
                <w:sz w:val="19"/>
                <w:szCs w:val="19"/>
              </w:rPr>
              <w:t>Phase</w:t>
            </w:r>
          </w:p>
        </w:tc>
        <w:tc>
          <w:tcPr>
            <w:tcW w:w="1400" w:type="dxa"/>
            <w:shd w:val="clear" w:color="auto" w:fill="1F3864"/>
            <w:tcMar>
              <w:top w:w="70" w:type="dxa"/>
              <w:left w:w="90" w:type="dxa"/>
              <w:bottom w:w="70" w:type="dxa"/>
              <w:right w:w="90" w:type="dxa"/>
            </w:tcMar>
            <w:vAlign w:val="center"/>
          </w:tcPr>
          <w:p w:rsidR="00411048" w:rsidRDefault="00BC19DE">
            <w:r>
              <w:rPr>
                <w:b/>
                <w:bCs/>
                <w:color w:val="FFFFFF"/>
                <w:sz w:val="19"/>
                <w:szCs w:val="19"/>
              </w:rPr>
              <w:t>Weeks</w:t>
            </w:r>
          </w:p>
        </w:tc>
        <w:tc>
          <w:tcPr>
            <w:tcW w:w="7200" w:type="dxa"/>
            <w:shd w:val="clear" w:color="auto" w:fill="1F3864"/>
            <w:tcMar>
              <w:top w:w="70" w:type="dxa"/>
              <w:left w:w="90" w:type="dxa"/>
              <w:bottom w:w="70" w:type="dxa"/>
              <w:right w:w="90" w:type="dxa"/>
            </w:tcMar>
            <w:vAlign w:val="center"/>
          </w:tcPr>
          <w:p w:rsidR="00411048" w:rsidRDefault="00BC19DE">
            <w:r>
              <w:rPr>
                <w:b/>
                <w:bCs/>
                <w:color w:val="FFFFFF"/>
                <w:sz w:val="19"/>
                <w:szCs w:val="19"/>
              </w:rPr>
              <w:t>Deliverable</w:t>
            </w:r>
          </w:p>
        </w:tc>
      </w:tr>
      <w:tr w:rsidR="00411048">
        <w:tblPrEx>
          <w:tblCellMar>
            <w:top w:w="0" w:type="dxa"/>
            <w:bottom w:w="0" w:type="dxa"/>
          </w:tblCellMar>
        </w:tblPrEx>
        <w:tc>
          <w:tcPr>
            <w:tcW w:w="900" w:type="dxa"/>
            <w:tcMar>
              <w:top w:w="70" w:type="dxa"/>
              <w:left w:w="90" w:type="dxa"/>
              <w:bottom w:w="70" w:type="dxa"/>
              <w:right w:w="90" w:type="dxa"/>
            </w:tcMar>
            <w:vAlign w:val="center"/>
          </w:tcPr>
          <w:p w:rsidR="00411048" w:rsidRDefault="00BC19DE">
            <w:r>
              <w:rPr>
                <w:sz w:val="19"/>
                <w:szCs w:val="19"/>
              </w:rPr>
              <w:t>1</w:t>
            </w:r>
          </w:p>
        </w:tc>
        <w:tc>
          <w:tcPr>
            <w:tcW w:w="1400" w:type="dxa"/>
            <w:tcMar>
              <w:top w:w="70" w:type="dxa"/>
              <w:left w:w="90" w:type="dxa"/>
              <w:bottom w:w="70" w:type="dxa"/>
              <w:right w:w="90" w:type="dxa"/>
            </w:tcMar>
            <w:vAlign w:val="center"/>
          </w:tcPr>
          <w:p w:rsidR="00411048" w:rsidRDefault="00BC19DE">
            <w:r>
              <w:rPr>
                <w:sz w:val="19"/>
                <w:szCs w:val="19"/>
              </w:rPr>
              <w:t>1–2</w:t>
            </w:r>
          </w:p>
        </w:tc>
        <w:tc>
          <w:tcPr>
            <w:tcW w:w="7200" w:type="dxa"/>
            <w:tcMar>
              <w:top w:w="70" w:type="dxa"/>
              <w:left w:w="90" w:type="dxa"/>
              <w:bottom w:w="70" w:type="dxa"/>
              <w:right w:w="90" w:type="dxa"/>
            </w:tcMar>
            <w:vAlign w:val="center"/>
          </w:tcPr>
          <w:p w:rsidR="00411048" w:rsidRDefault="00BC19DE">
            <w:r>
              <w:rPr>
                <w:sz w:val="19"/>
                <w:szCs w:val="19"/>
              </w:rPr>
              <w:t>Requirements &amp; design: SRS, ER diagram, architecture, wireframes, GitHub setup.</w:t>
            </w:r>
          </w:p>
        </w:tc>
      </w:tr>
      <w:tr w:rsidR="00411048">
        <w:tblPrEx>
          <w:tblCellMar>
            <w:top w:w="0" w:type="dxa"/>
            <w:bottom w:w="0" w:type="dxa"/>
          </w:tblCellMar>
        </w:tblPrEx>
        <w:tc>
          <w:tcPr>
            <w:tcW w:w="900" w:type="dxa"/>
            <w:tcMar>
              <w:top w:w="70" w:type="dxa"/>
              <w:left w:w="90" w:type="dxa"/>
              <w:bottom w:w="70" w:type="dxa"/>
              <w:right w:w="90" w:type="dxa"/>
            </w:tcMar>
            <w:vAlign w:val="center"/>
          </w:tcPr>
          <w:p w:rsidR="00411048" w:rsidRDefault="00BC19DE">
            <w:r>
              <w:rPr>
                <w:sz w:val="19"/>
                <w:szCs w:val="19"/>
              </w:rPr>
              <w:t>2</w:t>
            </w:r>
          </w:p>
        </w:tc>
        <w:tc>
          <w:tcPr>
            <w:tcW w:w="1400" w:type="dxa"/>
            <w:tcMar>
              <w:top w:w="70" w:type="dxa"/>
              <w:left w:w="90" w:type="dxa"/>
              <w:bottom w:w="70" w:type="dxa"/>
              <w:right w:w="90" w:type="dxa"/>
            </w:tcMar>
            <w:vAlign w:val="center"/>
          </w:tcPr>
          <w:p w:rsidR="00411048" w:rsidRDefault="00BC19DE">
            <w:r>
              <w:rPr>
                <w:sz w:val="19"/>
                <w:szCs w:val="19"/>
              </w:rPr>
              <w:t>3–4</w:t>
            </w:r>
          </w:p>
        </w:tc>
        <w:tc>
          <w:tcPr>
            <w:tcW w:w="7200" w:type="dxa"/>
            <w:tcMar>
              <w:top w:w="70" w:type="dxa"/>
              <w:left w:w="90" w:type="dxa"/>
              <w:bottom w:w="70" w:type="dxa"/>
              <w:right w:w="90" w:type="dxa"/>
            </w:tcMar>
            <w:vAlign w:val="center"/>
          </w:tcPr>
          <w:p w:rsidR="00411048" w:rsidRDefault="00BC19DE">
            <w:r>
              <w:rPr>
                <w:sz w:val="19"/>
                <w:szCs w:val="19"/>
              </w:rPr>
              <w:t>Core system: authentication, user management, navigation, dashboard shell, database.</w:t>
            </w:r>
          </w:p>
        </w:tc>
      </w:tr>
      <w:tr w:rsidR="00411048">
        <w:tblPrEx>
          <w:tblCellMar>
            <w:top w:w="0" w:type="dxa"/>
            <w:bottom w:w="0" w:type="dxa"/>
          </w:tblCellMar>
        </w:tblPrEx>
        <w:tc>
          <w:tcPr>
            <w:tcW w:w="900" w:type="dxa"/>
            <w:tcMar>
              <w:top w:w="70" w:type="dxa"/>
              <w:left w:w="90" w:type="dxa"/>
              <w:bottom w:w="70" w:type="dxa"/>
              <w:right w:w="90" w:type="dxa"/>
            </w:tcMar>
            <w:vAlign w:val="center"/>
          </w:tcPr>
          <w:p w:rsidR="00411048" w:rsidRDefault="00BC19DE">
            <w:r>
              <w:rPr>
                <w:sz w:val="19"/>
                <w:szCs w:val="19"/>
              </w:rPr>
              <w:t>3</w:t>
            </w:r>
          </w:p>
        </w:tc>
        <w:tc>
          <w:tcPr>
            <w:tcW w:w="1400" w:type="dxa"/>
            <w:tcMar>
              <w:top w:w="70" w:type="dxa"/>
              <w:left w:w="90" w:type="dxa"/>
              <w:bottom w:w="70" w:type="dxa"/>
              <w:right w:w="90" w:type="dxa"/>
            </w:tcMar>
            <w:vAlign w:val="center"/>
          </w:tcPr>
          <w:p w:rsidR="00411048" w:rsidRDefault="00BC19DE">
            <w:r>
              <w:rPr>
                <w:sz w:val="19"/>
                <w:szCs w:val="19"/>
              </w:rPr>
              <w:t>5–6</w:t>
            </w:r>
          </w:p>
        </w:tc>
        <w:tc>
          <w:tcPr>
            <w:tcW w:w="7200" w:type="dxa"/>
            <w:tcMar>
              <w:top w:w="70" w:type="dxa"/>
              <w:left w:w="90" w:type="dxa"/>
              <w:bottom w:w="70" w:type="dxa"/>
              <w:right w:w="90" w:type="dxa"/>
            </w:tcMar>
            <w:vAlign w:val="center"/>
          </w:tcPr>
          <w:p w:rsidR="00411048" w:rsidRDefault="00BC19DE">
            <w:r>
              <w:rPr>
                <w:sz w:val="19"/>
                <w:szCs w:val="19"/>
              </w:rPr>
              <w:t>Market &amp; trading: NEPSE data provider, stock pages, charts, virtual wallet, buy/sell — MVP checkpoint.</w:t>
            </w:r>
          </w:p>
        </w:tc>
      </w:tr>
      <w:tr w:rsidR="00411048">
        <w:tblPrEx>
          <w:tblCellMar>
            <w:top w:w="0" w:type="dxa"/>
            <w:bottom w:w="0" w:type="dxa"/>
          </w:tblCellMar>
        </w:tblPrEx>
        <w:tc>
          <w:tcPr>
            <w:tcW w:w="900" w:type="dxa"/>
            <w:tcMar>
              <w:top w:w="70" w:type="dxa"/>
              <w:left w:w="90" w:type="dxa"/>
              <w:bottom w:w="70" w:type="dxa"/>
              <w:right w:w="90" w:type="dxa"/>
            </w:tcMar>
            <w:vAlign w:val="center"/>
          </w:tcPr>
          <w:p w:rsidR="00411048" w:rsidRDefault="00BC19DE">
            <w:r>
              <w:rPr>
                <w:sz w:val="19"/>
                <w:szCs w:val="19"/>
              </w:rPr>
              <w:t>4</w:t>
            </w:r>
          </w:p>
        </w:tc>
        <w:tc>
          <w:tcPr>
            <w:tcW w:w="1400" w:type="dxa"/>
            <w:tcMar>
              <w:top w:w="70" w:type="dxa"/>
              <w:left w:w="90" w:type="dxa"/>
              <w:bottom w:w="70" w:type="dxa"/>
              <w:right w:w="90" w:type="dxa"/>
            </w:tcMar>
            <w:vAlign w:val="center"/>
          </w:tcPr>
          <w:p w:rsidR="00411048" w:rsidRDefault="00BC19DE">
            <w:r>
              <w:rPr>
                <w:sz w:val="19"/>
                <w:szCs w:val="19"/>
              </w:rPr>
              <w:t>7–8</w:t>
            </w:r>
          </w:p>
        </w:tc>
        <w:tc>
          <w:tcPr>
            <w:tcW w:w="7200" w:type="dxa"/>
            <w:tcMar>
              <w:top w:w="70" w:type="dxa"/>
              <w:left w:w="90" w:type="dxa"/>
              <w:bottom w:w="70" w:type="dxa"/>
              <w:right w:w="90" w:type="dxa"/>
            </w:tcMar>
            <w:vAlign w:val="center"/>
          </w:tcPr>
          <w:p w:rsidR="00411048" w:rsidRDefault="00BC19DE">
            <w:proofErr w:type="spellStart"/>
            <w:r>
              <w:rPr>
                <w:sz w:val="19"/>
                <w:szCs w:val="19"/>
              </w:rPr>
              <w:t>Watchlist</w:t>
            </w:r>
            <w:proofErr w:type="spellEnd"/>
            <w:r>
              <w:rPr>
                <w:sz w:val="19"/>
                <w:szCs w:val="19"/>
              </w:rPr>
              <w:t>, alerts, notifications, portfolio analytics, transaction history.</w:t>
            </w:r>
          </w:p>
        </w:tc>
      </w:tr>
      <w:tr w:rsidR="00411048">
        <w:tblPrEx>
          <w:tblCellMar>
            <w:top w:w="0" w:type="dxa"/>
            <w:bottom w:w="0" w:type="dxa"/>
          </w:tblCellMar>
        </w:tblPrEx>
        <w:tc>
          <w:tcPr>
            <w:tcW w:w="900" w:type="dxa"/>
            <w:tcMar>
              <w:top w:w="70" w:type="dxa"/>
              <w:left w:w="90" w:type="dxa"/>
              <w:bottom w:w="70" w:type="dxa"/>
              <w:right w:w="90" w:type="dxa"/>
            </w:tcMar>
            <w:vAlign w:val="center"/>
          </w:tcPr>
          <w:p w:rsidR="00411048" w:rsidRDefault="00BC19DE">
            <w:r>
              <w:rPr>
                <w:sz w:val="19"/>
                <w:szCs w:val="19"/>
              </w:rPr>
              <w:t>5</w:t>
            </w:r>
          </w:p>
        </w:tc>
        <w:tc>
          <w:tcPr>
            <w:tcW w:w="1400" w:type="dxa"/>
            <w:tcMar>
              <w:top w:w="70" w:type="dxa"/>
              <w:left w:w="90" w:type="dxa"/>
              <w:bottom w:w="70" w:type="dxa"/>
              <w:right w:w="90" w:type="dxa"/>
            </w:tcMar>
            <w:vAlign w:val="center"/>
          </w:tcPr>
          <w:p w:rsidR="00411048" w:rsidRDefault="00BC19DE">
            <w:r>
              <w:rPr>
                <w:sz w:val="19"/>
                <w:szCs w:val="19"/>
              </w:rPr>
              <w:t>9–12</w:t>
            </w:r>
          </w:p>
        </w:tc>
        <w:tc>
          <w:tcPr>
            <w:tcW w:w="7200" w:type="dxa"/>
            <w:tcMar>
              <w:top w:w="70" w:type="dxa"/>
              <w:left w:w="90" w:type="dxa"/>
              <w:bottom w:w="70" w:type="dxa"/>
              <w:right w:w="90" w:type="dxa"/>
            </w:tcMar>
            <w:vAlign w:val="center"/>
          </w:tcPr>
          <w:p w:rsidR="00411048" w:rsidRDefault="00BC19DE">
            <w:r>
              <w:rPr>
                <w:sz w:val="19"/>
                <w:szCs w:val="19"/>
              </w:rPr>
              <w:t xml:space="preserve">AI: data preprocessing, </w:t>
            </w:r>
            <w:proofErr w:type="spellStart"/>
            <w:r>
              <w:rPr>
                <w:sz w:val="19"/>
                <w:szCs w:val="19"/>
              </w:rPr>
              <w:t>XGBoost</w:t>
            </w:r>
            <w:proofErr w:type="spellEnd"/>
            <w:r>
              <w:rPr>
                <w:sz w:val="19"/>
                <w:szCs w:val="19"/>
              </w:rPr>
              <w:t>, LSTM, evaluation, prediction API, news sentiment, AI dashboard.</w:t>
            </w:r>
          </w:p>
        </w:tc>
      </w:tr>
      <w:tr w:rsidR="00411048">
        <w:tblPrEx>
          <w:tblCellMar>
            <w:top w:w="0" w:type="dxa"/>
            <w:bottom w:w="0" w:type="dxa"/>
          </w:tblCellMar>
        </w:tblPrEx>
        <w:tc>
          <w:tcPr>
            <w:tcW w:w="900" w:type="dxa"/>
            <w:tcMar>
              <w:top w:w="70" w:type="dxa"/>
              <w:left w:w="90" w:type="dxa"/>
              <w:bottom w:w="70" w:type="dxa"/>
              <w:right w:w="90" w:type="dxa"/>
            </w:tcMar>
            <w:vAlign w:val="center"/>
          </w:tcPr>
          <w:p w:rsidR="00411048" w:rsidRDefault="00BC19DE">
            <w:r>
              <w:rPr>
                <w:sz w:val="19"/>
                <w:szCs w:val="19"/>
              </w:rPr>
              <w:t>6</w:t>
            </w:r>
          </w:p>
        </w:tc>
        <w:tc>
          <w:tcPr>
            <w:tcW w:w="1400" w:type="dxa"/>
            <w:tcMar>
              <w:top w:w="70" w:type="dxa"/>
              <w:left w:w="90" w:type="dxa"/>
              <w:bottom w:w="70" w:type="dxa"/>
              <w:right w:w="90" w:type="dxa"/>
            </w:tcMar>
            <w:vAlign w:val="center"/>
          </w:tcPr>
          <w:p w:rsidR="00411048" w:rsidRDefault="00BC19DE">
            <w:r>
              <w:rPr>
                <w:sz w:val="19"/>
                <w:szCs w:val="19"/>
              </w:rPr>
              <w:t>13</w:t>
            </w:r>
          </w:p>
        </w:tc>
        <w:tc>
          <w:tcPr>
            <w:tcW w:w="7200" w:type="dxa"/>
            <w:tcMar>
              <w:top w:w="70" w:type="dxa"/>
              <w:left w:w="90" w:type="dxa"/>
              <w:bottom w:w="70" w:type="dxa"/>
              <w:right w:w="90" w:type="dxa"/>
            </w:tcMar>
            <w:vAlign w:val="center"/>
          </w:tcPr>
          <w:p w:rsidR="00411048" w:rsidRDefault="00BC19DE">
            <w:r>
              <w:rPr>
                <w:sz w:val="19"/>
                <w:szCs w:val="19"/>
              </w:rPr>
              <w:t>Mobile application (Flutter MVP).</w:t>
            </w:r>
          </w:p>
        </w:tc>
      </w:tr>
      <w:tr w:rsidR="00411048">
        <w:tblPrEx>
          <w:tblCellMar>
            <w:top w:w="0" w:type="dxa"/>
            <w:bottom w:w="0" w:type="dxa"/>
          </w:tblCellMar>
        </w:tblPrEx>
        <w:tc>
          <w:tcPr>
            <w:tcW w:w="900" w:type="dxa"/>
            <w:tcMar>
              <w:top w:w="70" w:type="dxa"/>
              <w:left w:w="90" w:type="dxa"/>
              <w:bottom w:w="70" w:type="dxa"/>
              <w:right w:w="90" w:type="dxa"/>
            </w:tcMar>
            <w:vAlign w:val="center"/>
          </w:tcPr>
          <w:p w:rsidR="00411048" w:rsidRDefault="00BC19DE">
            <w:r>
              <w:rPr>
                <w:sz w:val="19"/>
                <w:szCs w:val="19"/>
              </w:rPr>
              <w:t>7</w:t>
            </w:r>
          </w:p>
        </w:tc>
        <w:tc>
          <w:tcPr>
            <w:tcW w:w="1400" w:type="dxa"/>
            <w:tcMar>
              <w:top w:w="70" w:type="dxa"/>
              <w:left w:w="90" w:type="dxa"/>
              <w:bottom w:w="70" w:type="dxa"/>
              <w:right w:w="90" w:type="dxa"/>
            </w:tcMar>
            <w:vAlign w:val="center"/>
          </w:tcPr>
          <w:p w:rsidR="00411048" w:rsidRDefault="00BC19DE">
            <w:r>
              <w:rPr>
                <w:sz w:val="19"/>
                <w:szCs w:val="19"/>
              </w:rPr>
              <w:t>14</w:t>
            </w:r>
          </w:p>
        </w:tc>
        <w:tc>
          <w:tcPr>
            <w:tcW w:w="7200" w:type="dxa"/>
            <w:tcMar>
              <w:top w:w="70" w:type="dxa"/>
              <w:left w:w="90" w:type="dxa"/>
              <w:bottom w:w="70" w:type="dxa"/>
              <w:right w:w="90" w:type="dxa"/>
            </w:tcMar>
            <w:vAlign w:val="center"/>
          </w:tcPr>
          <w:p w:rsidR="00411048" w:rsidRDefault="00BC19DE">
            <w:r>
              <w:rPr>
                <w:sz w:val="19"/>
                <w:szCs w:val="19"/>
              </w:rPr>
              <w:t>Admin dashboard.</w:t>
            </w:r>
          </w:p>
        </w:tc>
      </w:tr>
      <w:tr w:rsidR="00411048">
        <w:tblPrEx>
          <w:tblCellMar>
            <w:top w:w="0" w:type="dxa"/>
            <w:bottom w:w="0" w:type="dxa"/>
          </w:tblCellMar>
        </w:tblPrEx>
        <w:tc>
          <w:tcPr>
            <w:tcW w:w="900" w:type="dxa"/>
            <w:tcMar>
              <w:top w:w="70" w:type="dxa"/>
              <w:left w:w="90" w:type="dxa"/>
              <w:bottom w:w="70" w:type="dxa"/>
              <w:right w:w="90" w:type="dxa"/>
            </w:tcMar>
            <w:vAlign w:val="center"/>
          </w:tcPr>
          <w:p w:rsidR="00411048" w:rsidRDefault="00BC19DE">
            <w:r>
              <w:rPr>
                <w:sz w:val="19"/>
                <w:szCs w:val="19"/>
              </w:rPr>
              <w:t>8</w:t>
            </w:r>
          </w:p>
        </w:tc>
        <w:tc>
          <w:tcPr>
            <w:tcW w:w="1400" w:type="dxa"/>
            <w:tcMar>
              <w:top w:w="70" w:type="dxa"/>
              <w:left w:w="90" w:type="dxa"/>
              <w:bottom w:w="70" w:type="dxa"/>
              <w:right w:w="90" w:type="dxa"/>
            </w:tcMar>
            <w:vAlign w:val="center"/>
          </w:tcPr>
          <w:p w:rsidR="00411048" w:rsidRDefault="00BC19DE">
            <w:r>
              <w:rPr>
                <w:sz w:val="19"/>
                <w:szCs w:val="19"/>
              </w:rPr>
              <w:t>15</w:t>
            </w:r>
          </w:p>
        </w:tc>
        <w:tc>
          <w:tcPr>
            <w:tcW w:w="7200" w:type="dxa"/>
            <w:tcMar>
              <w:top w:w="70" w:type="dxa"/>
              <w:left w:w="90" w:type="dxa"/>
              <w:bottom w:w="70" w:type="dxa"/>
              <w:right w:w="90" w:type="dxa"/>
            </w:tcMar>
            <w:vAlign w:val="center"/>
          </w:tcPr>
          <w:p w:rsidR="00411048" w:rsidRDefault="00BC19DE">
            <w:r>
              <w:rPr>
                <w:sz w:val="19"/>
                <w:szCs w:val="19"/>
              </w:rPr>
              <w:t>Testing and security hardening.</w:t>
            </w:r>
          </w:p>
        </w:tc>
      </w:tr>
      <w:tr w:rsidR="00411048">
        <w:tblPrEx>
          <w:tblCellMar>
            <w:top w:w="0" w:type="dxa"/>
            <w:bottom w:w="0" w:type="dxa"/>
          </w:tblCellMar>
        </w:tblPrEx>
        <w:tc>
          <w:tcPr>
            <w:tcW w:w="900" w:type="dxa"/>
            <w:tcMar>
              <w:top w:w="70" w:type="dxa"/>
              <w:left w:w="90" w:type="dxa"/>
              <w:bottom w:w="70" w:type="dxa"/>
              <w:right w:w="90" w:type="dxa"/>
            </w:tcMar>
            <w:vAlign w:val="center"/>
          </w:tcPr>
          <w:p w:rsidR="00411048" w:rsidRDefault="00BC19DE">
            <w:r>
              <w:rPr>
                <w:sz w:val="19"/>
                <w:szCs w:val="19"/>
              </w:rPr>
              <w:t>9</w:t>
            </w:r>
          </w:p>
        </w:tc>
        <w:tc>
          <w:tcPr>
            <w:tcW w:w="1400" w:type="dxa"/>
            <w:tcMar>
              <w:top w:w="70" w:type="dxa"/>
              <w:left w:w="90" w:type="dxa"/>
              <w:bottom w:w="70" w:type="dxa"/>
              <w:right w:w="90" w:type="dxa"/>
            </w:tcMar>
            <w:vAlign w:val="center"/>
          </w:tcPr>
          <w:p w:rsidR="00411048" w:rsidRDefault="00BC19DE">
            <w:r>
              <w:rPr>
                <w:sz w:val="19"/>
                <w:szCs w:val="19"/>
              </w:rPr>
              <w:t>16</w:t>
            </w:r>
          </w:p>
        </w:tc>
        <w:tc>
          <w:tcPr>
            <w:tcW w:w="7200" w:type="dxa"/>
            <w:tcMar>
              <w:top w:w="70" w:type="dxa"/>
              <w:left w:w="90" w:type="dxa"/>
              <w:bottom w:w="70" w:type="dxa"/>
              <w:right w:w="90" w:type="dxa"/>
            </w:tcMar>
            <w:vAlign w:val="center"/>
          </w:tcPr>
          <w:p w:rsidR="00411048" w:rsidRDefault="00BC19DE">
            <w:r>
              <w:rPr>
                <w:sz w:val="19"/>
                <w:szCs w:val="19"/>
              </w:rPr>
              <w:t>Docker, CI/CD, deployment.</w:t>
            </w:r>
          </w:p>
        </w:tc>
      </w:tr>
      <w:tr w:rsidR="00411048">
        <w:tblPrEx>
          <w:tblCellMar>
            <w:top w:w="0" w:type="dxa"/>
            <w:bottom w:w="0" w:type="dxa"/>
          </w:tblCellMar>
        </w:tblPrEx>
        <w:tc>
          <w:tcPr>
            <w:tcW w:w="900" w:type="dxa"/>
            <w:tcMar>
              <w:top w:w="70" w:type="dxa"/>
              <w:left w:w="90" w:type="dxa"/>
              <w:bottom w:w="70" w:type="dxa"/>
              <w:right w:w="90" w:type="dxa"/>
            </w:tcMar>
            <w:vAlign w:val="center"/>
          </w:tcPr>
          <w:p w:rsidR="00411048" w:rsidRDefault="00BC19DE">
            <w:r>
              <w:rPr>
                <w:sz w:val="19"/>
                <w:szCs w:val="19"/>
              </w:rPr>
              <w:t>10</w:t>
            </w:r>
          </w:p>
        </w:tc>
        <w:tc>
          <w:tcPr>
            <w:tcW w:w="1400" w:type="dxa"/>
            <w:tcMar>
              <w:top w:w="70" w:type="dxa"/>
              <w:left w:w="90" w:type="dxa"/>
              <w:bottom w:w="70" w:type="dxa"/>
              <w:right w:w="90" w:type="dxa"/>
            </w:tcMar>
            <w:vAlign w:val="center"/>
          </w:tcPr>
          <w:p w:rsidR="00411048" w:rsidRDefault="00BC19DE">
            <w:r>
              <w:rPr>
                <w:sz w:val="19"/>
                <w:szCs w:val="19"/>
              </w:rPr>
              <w:t>17–18</w:t>
            </w:r>
          </w:p>
        </w:tc>
        <w:tc>
          <w:tcPr>
            <w:tcW w:w="7200" w:type="dxa"/>
            <w:tcMar>
              <w:top w:w="70" w:type="dxa"/>
              <w:left w:w="90" w:type="dxa"/>
              <w:bottom w:w="70" w:type="dxa"/>
              <w:right w:w="90" w:type="dxa"/>
            </w:tcMar>
            <w:vAlign w:val="center"/>
          </w:tcPr>
          <w:p w:rsidR="00411048" w:rsidRDefault="00BC19DE">
            <w:r>
              <w:rPr>
                <w:sz w:val="19"/>
                <w:szCs w:val="19"/>
              </w:rPr>
              <w:t>Final documentation, evaluation reports, user manual, presentation, demo.</w:t>
            </w:r>
          </w:p>
        </w:tc>
      </w:tr>
    </w:tbl>
    <w:p w:rsidR="00411048" w:rsidRDefault="00411048">
      <w:pPr>
        <w:spacing w:after="200"/>
      </w:pPr>
    </w:p>
    <w:p w:rsidR="00411048" w:rsidRDefault="00BC19DE">
      <w:pPr>
        <w:pStyle w:val="Heading1"/>
        <w:pBdr>
          <w:bottom w:val="single" w:sz="6" w:space="4" w:color="1F3864"/>
        </w:pBdr>
        <w:spacing w:before="380" w:after="140"/>
      </w:pPr>
      <w:r>
        <w:rPr>
          <w:b/>
          <w:bCs/>
          <w:color w:val="1F3864"/>
          <w:sz w:val="28"/>
          <w:szCs w:val="28"/>
        </w:rPr>
        <w:t>Appendix A. Requirement Traceability Starter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411048">
        <w:tblPrEx>
          <w:tblCellMar>
            <w:top w:w="0" w:type="dxa"/>
            <w:bottom w:w="0" w:type="dxa"/>
          </w:tblCellMar>
        </w:tblPrEx>
        <w:tc>
          <w:tcPr>
            <w:tcW w:w="3200" w:type="dxa"/>
            <w:shd w:val="clear" w:color="auto" w:fill="1F3864"/>
            <w:tcMar>
              <w:top w:w="70" w:type="dxa"/>
              <w:left w:w="90" w:type="dxa"/>
              <w:bottom w:w="70" w:type="dxa"/>
              <w:right w:w="90" w:type="dxa"/>
            </w:tcMar>
            <w:vAlign w:val="center"/>
          </w:tcPr>
          <w:p w:rsidR="00411048" w:rsidRDefault="00BC19DE">
            <w:r>
              <w:rPr>
                <w:b/>
                <w:bCs/>
                <w:color w:val="FFFFFF"/>
                <w:sz w:val="19"/>
                <w:szCs w:val="19"/>
              </w:rPr>
              <w:t>Primary Component</w:t>
            </w:r>
          </w:p>
        </w:tc>
        <w:tc>
          <w:tcPr>
            <w:tcW w:w="6300" w:type="dxa"/>
            <w:shd w:val="clear" w:color="auto" w:fill="1F3864"/>
            <w:tcMar>
              <w:top w:w="70" w:type="dxa"/>
              <w:left w:w="90" w:type="dxa"/>
              <w:bottom w:w="70" w:type="dxa"/>
              <w:right w:w="90" w:type="dxa"/>
            </w:tcMar>
            <w:vAlign w:val="center"/>
          </w:tcPr>
          <w:p w:rsidR="00411048" w:rsidRDefault="00BC19DE">
            <w:r>
              <w:rPr>
                <w:b/>
                <w:bCs/>
                <w:color w:val="FFFFFF"/>
                <w:sz w:val="19"/>
                <w:szCs w:val="19"/>
              </w:rPr>
              <w:t>Demo Evidence</w:t>
            </w:r>
          </w:p>
        </w:tc>
      </w:tr>
      <w:tr w:rsidR="00411048">
        <w:tblPrEx>
          <w:tblCellMar>
            <w:top w:w="0" w:type="dxa"/>
            <w:bottom w:w="0" w:type="dxa"/>
          </w:tblCellMar>
        </w:tblPrEx>
        <w:tc>
          <w:tcPr>
            <w:tcW w:w="3200" w:type="dxa"/>
            <w:tcMar>
              <w:top w:w="70" w:type="dxa"/>
              <w:left w:w="90" w:type="dxa"/>
              <w:bottom w:w="70" w:type="dxa"/>
              <w:right w:w="90" w:type="dxa"/>
            </w:tcMar>
            <w:vAlign w:val="center"/>
          </w:tcPr>
          <w:p w:rsidR="00411048" w:rsidRDefault="00BC19DE">
            <w:r>
              <w:rPr>
                <w:sz w:val="19"/>
                <w:szCs w:val="19"/>
              </w:rPr>
              <w:t>Backend API / Trading Engine</w:t>
            </w:r>
          </w:p>
        </w:tc>
        <w:tc>
          <w:tcPr>
            <w:tcW w:w="6300" w:type="dxa"/>
            <w:tcMar>
              <w:top w:w="70" w:type="dxa"/>
              <w:left w:w="90" w:type="dxa"/>
              <w:bottom w:w="70" w:type="dxa"/>
              <w:right w:w="90" w:type="dxa"/>
            </w:tcMar>
            <w:vAlign w:val="center"/>
          </w:tcPr>
          <w:p w:rsidR="00411048" w:rsidRDefault="00BC19DE">
            <w:r>
              <w:rPr>
                <w:sz w:val="19"/>
                <w:szCs w:val="19"/>
              </w:rPr>
              <w:t>Order placement, execution, and balance validation proof on a sample account.</w:t>
            </w:r>
          </w:p>
        </w:tc>
      </w:tr>
      <w:tr w:rsidR="00411048">
        <w:tblPrEx>
          <w:tblCellMar>
            <w:top w:w="0" w:type="dxa"/>
            <w:bottom w:w="0" w:type="dxa"/>
          </w:tblCellMar>
        </w:tblPrEx>
        <w:tc>
          <w:tcPr>
            <w:tcW w:w="3200" w:type="dxa"/>
            <w:tcMar>
              <w:top w:w="70" w:type="dxa"/>
              <w:left w:w="90" w:type="dxa"/>
              <w:bottom w:w="70" w:type="dxa"/>
              <w:right w:w="90" w:type="dxa"/>
            </w:tcMar>
            <w:vAlign w:val="center"/>
          </w:tcPr>
          <w:p w:rsidR="00411048" w:rsidRDefault="00BC19DE">
            <w:proofErr w:type="spellStart"/>
            <w:r>
              <w:rPr>
                <w:sz w:val="19"/>
                <w:szCs w:val="19"/>
              </w:rPr>
              <w:t>MarketDataProvider</w:t>
            </w:r>
            <w:proofErr w:type="spellEnd"/>
          </w:p>
        </w:tc>
        <w:tc>
          <w:tcPr>
            <w:tcW w:w="6300" w:type="dxa"/>
            <w:tcMar>
              <w:top w:w="70" w:type="dxa"/>
              <w:left w:w="90" w:type="dxa"/>
              <w:bottom w:w="70" w:type="dxa"/>
              <w:right w:w="90" w:type="dxa"/>
            </w:tcMar>
            <w:vAlign w:val="center"/>
          </w:tcPr>
          <w:p w:rsidR="00411048" w:rsidRDefault="00BC19DE">
            <w:r>
              <w:rPr>
                <w:sz w:val="19"/>
                <w:szCs w:val="19"/>
              </w:rPr>
              <w:t>Live and mock data retrieval examples for a sample NEPSE stock.</w:t>
            </w:r>
          </w:p>
        </w:tc>
      </w:tr>
      <w:tr w:rsidR="00411048">
        <w:tblPrEx>
          <w:tblCellMar>
            <w:top w:w="0" w:type="dxa"/>
            <w:bottom w:w="0" w:type="dxa"/>
          </w:tblCellMar>
        </w:tblPrEx>
        <w:tc>
          <w:tcPr>
            <w:tcW w:w="3200" w:type="dxa"/>
            <w:tcMar>
              <w:top w:w="70" w:type="dxa"/>
              <w:left w:w="90" w:type="dxa"/>
              <w:bottom w:w="70" w:type="dxa"/>
              <w:right w:w="90" w:type="dxa"/>
            </w:tcMar>
            <w:vAlign w:val="center"/>
          </w:tcPr>
          <w:p w:rsidR="00411048" w:rsidRDefault="00BC19DE">
            <w:r>
              <w:rPr>
                <w:sz w:val="19"/>
                <w:szCs w:val="19"/>
              </w:rPr>
              <w:t>AI Prediction Service</w:t>
            </w:r>
          </w:p>
        </w:tc>
        <w:tc>
          <w:tcPr>
            <w:tcW w:w="6300" w:type="dxa"/>
            <w:tcMar>
              <w:top w:w="70" w:type="dxa"/>
              <w:left w:w="90" w:type="dxa"/>
              <w:bottom w:w="70" w:type="dxa"/>
              <w:right w:w="90" w:type="dxa"/>
            </w:tcMar>
            <w:vAlign w:val="center"/>
          </w:tcPr>
          <w:p w:rsidR="00411048" w:rsidRDefault="00BC19DE">
            <w:r>
              <w:rPr>
                <w:sz w:val="19"/>
                <w:szCs w:val="19"/>
              </w:rPr>
              <w:t>Sample prediction output with score, horizon, and trend signal for a test stock.</w:t>
            </w:r>
          </w:p>
        </w:tc>
      </w:tr>
      <w:tr w:rsidR="00411048">
        <w:tblPrEx>
          <w:tblCellMar>
            <w:top w:w="0" w:type="dxa"/>
            <w:bottom w:w="0" w:type="dxa"/>
          </w:tblCellMar>
        </w:tblPrEx>
        <w:tc>
          <w:tcPr>
            <w:tcW w:w="3200" w:type="dxa"/>
            <w:tcMar>
              <w:top w:w="70" w:type="dxa"/>
              <w:left w:w="90" w:type="dxa"/>
              <w:bottom w:w="70" w:type="dxa"/>
              <w:right w:w="90" w:type="dxa"/>
            </w:tcMar>
            <w:vAlign w:val="center"/>
          </w:tcPr>
          <w:p w:rsidR="00411048" w:rsidRDefault="00BC19DE">
            <w:r>
              <w:rPr>
                <w:sz w:val="19"/>
                <w:szCs w:val="19"/>
              </w:rPr>
              <w:t>Sentiment Pipeline</w:t>
            </w:r>
          </w:p>
        </w:tc>
        <w:tc>
          <w:tcPr>
            <w:tcW w:w="6300" w:type="dxa"/>
            <w:tcMar>
              <w:top w:w="70" w:type="dxa"/>
              <w:left w:w="90" w:type="dxa"/>
              <w:bottom w:w="70" w:type="dxa"/>
              <w:right w:w="90" w:type="dxa"/>
            </w:tcMar>
            <w:vAlign w:val="center"/>
          </w:tcPr>
          <w:p w:rsidR="00411048" w:rsidRDefault="00BC19DE">
            <w:r>
              <w:rPr>
                <w:sz w:val="19"/>
                <w:szCs w:val="19"/>
              </w:rPr>
              <w:t>Sample news item processed into a sentiment label and score.</w:t>
            </w:r>
          </w:p>
        </w:tc>
      </w:tr>
      <w:tr w:rsidR="00411048">
        <w:tblPrEx>
          <w:tblCellMar>
            <w:top w:w="0" w:type="dxa"/>
            <w:bottom w:w="0" w:type="dxa"/>
          </w:tblCellMar>
        </w:tblPrEx>
        <w:tc>
          <w:tcPr>
            <w:tcW w:w="3200" w:type="dxa"/>
            <w:tcMar>
              <w:top w:w="70" w:type="dxa"/>
              <w:left w:w="90" w:type="dxa"/>
              <w:bottom w:w="70" w:type="dxa"/>
              <w:right w:w="90" w:type="dxa"/>
            </w:tcMar>
            <w:vAlign w:val="center"/>
          </w:tcPr>
          <w:p w:rsidR="00411048" w:rsidRDefault="00BC19DE">
            <w:r>
              <w:rPr>
                <w:sz w:val="19"/>
                <w:szCs w:val="19"/>
              </w:rPr>
              <w:t>Frontend Web/Mobile App</w:t>
            </w:r>
          </w:p>
        </w:tc>
        <w:tc>
          <w:tcPr>
            <w:tcW w:w="6300" w:type="dxa"/>
            <w:tcMar>
              <w:top w:w="70" w:type="dxa"/>
              <w:left w:w="90" w:type="dxa"/>
              <w:bottom w:w="70" w:type="dxa"/>
              <w:right w:w="90" w:type="dxa"/>
            </w:tcMar>
            <w:vAlign w:val="center"/>
          </w:tcPr>
          <w:p w:rsidR="00411048" w:rsidRDefault="00BC19DE">
            <w:r>
              <w:rPr>
                <w:sz w:val="19"/>
                <w:szCs w:val="19"/>
              </w:rPr>
              <w:t>Dashboard and stock-detail screens showing live data, trade flow, and AI dashboard.</w:t>
            </w:r>
          </w:p>
        </w:tc>
      </w:tr>
      <w:tr w:rsidR="00411048">
        <w:tblPrEx>
          <w:tblCellMar>
            <w:top w:w="0" w:type="dxa"/>
            <w:bottom w:w="0" w:type="dxa"/>
          </w:tblCellMar>
        </w:tblPrEx>
        <w:tc>
          <w:tcPr>
            <w:tcW w:w="3200" w:type="dxa"/>
            <w:tcMar>
              <w:top w:w="70" w:type="dxa"/>
              <w:left w:w="90" w:type="dxa"/>
              <w:bottom w:w="70" w:type="dxa"/>
              <w:right w:w="90" w:type="dxa"/>
            </w:tcMar>
            <w:vAlign w:val="center"/>
          </w:tcPr>
          <w:p w:rsidR="00411048" w:rsidRDefault="00BC19DE">
            <w:r>
              <w:rPr>
                <w:sz w:val="19"/>
                <w:szCs w:val="19"/>
              </w:rPr>
              <w:t>Repository / Configuration</w:t>
            </w:r>
          </w:p>
        </w:tc>
        <w:tc>
          <w:tcPr>
            <w:tcW w:w="6300" w:type="dxa"/>
            <w:tcMar>
              <w:top w:w="70" w:type="dxa"/>
              <w:left w:w="90" w:type="dxa"/>
              <w:bottom w:w="70" w:type="dxa"/>
              <w:right w:w="90" w:type="dxa"/>
            </w:tcMar>
            <w:vAlign w:val="center"/>
          </w:tcPr>
          <w:p w:rsidR="00411048" w:rsidRDefault="00BC19DE">
            <w:r>
              <w:rPr>
                <w:sz w:val="19"/>
                <w:szCs w:val="19"/>
              </w:rPr>
              <w:t>.</w:t>
            </w:r>
            <w:proofErr w:type="spellStart"/>
            <w:r>
              <w:rPr>
                <w:sz w:val="19"/>
                <w:szCs w:val="19"/>
              </w:rPr>
              <w:t>env.example</w:t>
            </w:r>
            <w:proofErr w:type="spellEnd"/>
            <w:r>
              <w:rPr>
                <w:sz w:val="19"/>
                <w:szCs w:val="19"/>
              </w:rPr>
              <w:t xml:space="preserve"> present; real .</w:t>
            </w:r>
            <w:proofErr w:type="spellStart"/>
            <w:r>
              <w:rPr>
                <w:sz w:val="19"/>
                <w:szCs w:val="19"/>
              </w:rPr>
              <w:t>env</w:t>
            </w:r>
            <w:proofErr w:type="spellEnd"/>
            <w:r>
              <w:rPr>
                <w:sz w:val="19"/>
                <w:szCs w:val="19"/>
              </w:rPr>
              <w:t xml:space="preserve"> ignored; CI workflow file committed.</w:t>
            </w:r>
          </w:p>
        </w:tc>
      </w:tr>
    </w:tbl>
    <w:p w:rsidR="00BC19DE" w:rsidRDefault="00BC19DE"/>
    <w:sectPr w:rsidR="00BC19DE">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5A71" w:rsidRDefault="00435A71">
      <w:r>
        <w:separator/>
      </w:r>
    </w:p>
  </w:endnote>
  <w:endnote w:type="continuationSeparator" w:id="0">
    <w:p w:rsidR="00435A71" w:rsidRDefault="00435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19DE" w:rsidRDefault="00BC19DE"/>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5A71" w:rsidRDefault="00435A71">
      <w:r>
        <w:separator/>
      </w:r>
    </w:p>
  </w:footnote>
  <w:footnote w:type="continuationSeparator" w:id="0">
    <w:p w:rsidR="00435A71" w:rsidRDefault="00435A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00" w:type="dxa"/>
      <w:tblBorders>
        <w:bottom w:val="single" w:sz="4" w:space="0" w:color="CCCCCC"/>
      </w:tblBorders>
      <w:tblCellMar>
        <w:left w:w="10" w:type="dxa"/>
        <w:right w:w="10" w:type="dxa"/>
      </w:tblCellMar>
      <w:tblLook w:val="04A0" w:firstRow="1" w:lastRow="0" w:firstColumn="1" w:lastColumn="0" w:noHBand="0" w:noVBand="1"/>
    </w:tblPr>
    <w:tblGrid>
      <w:gridCol w:w="4750"/>
      <w:gridCol w:w="4750"/>
    </w:tblGrid>
    <w:tr w:rsidR="00BC19DE">
      <w:tblPrEx>
        <w:tblCellMar>
          <w:top w:w="0" w:type="dxa"/>
          <w:bottom w:w="0" w:type="dxa"/>
        </w:tblCellMar>
      </w:tblPrEx>
      <w:tc>
        <w:tcPr>
          <w:tcW w:w="4750" w:type="dxa"/>
        </w:tcPr>
        <w:p w:rsidR="00BC19DE" w:rsidRDefault="00BC19DE">
          <w:proofErr w:type="spellStart"/>
          <w:r>
            <w:rPr>
              <w:color w:val="888888"/>
              <w:sz w:val="16"/>
              <w:szCs w:val="16"/>
            </w:rPr>
            <w:t>TradeVerse</w:t>
          </w:r>
          <w:proofErr w:type="spellEnd"/>
          <w:r>
            <w:rPr>
              <w:color w:val="888888"/>
              <w:sz w:val="16"/>
              <w:szCs w:val="16"/>
            </w:rPr>
            <w:t xml:space="preserve"> AI</w:t>
          </w:r>
        </w:p>
      </w:tc>
      <w:tc>
        <w:tcPr>
          <w:tcW w:w="4750" w:type="dxa"/>
        </w:tcPr>
        <w:p w:rsidR="00BC19DE" w:rsidRDefault="00BC19DE">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F1CDC">
            <w:rPr>
              <w:noProof/>
              <w:color w:val="888888"/>
              <w:sz w:val="16"/>
              <w:szCs w:val="16"/>
            </w:rPr>
            <w:t>18</w:t>
          </w:r>
          <w:r>
            <w:rPr>
              <w:color w:val="888888"/>
              <w:sz w:val="16"/>
              <w:szCs w:val="16"/>
            </w:rPr>
            <w:fldChar w:fldCharType="end"/>
          </w:r>
        </w:p>
      </w:tc>
    </w:tr>
  </w:tbl>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1008F3"/>
    <w:multiLevelType w:val="hybridMultilevel"/>
    <w:tmpl w:val="FBDE3CF6"/>
    <w:lvl w:ilvl="0" w:tplc="29E49358">
      <w:start w:val="1"/>
      <w:numFmt w:val="bullet"/>
      <w:lvlText w:val="●"/>
      <w:lvlJc w:val="left"/>
      <w:pPr>
        <w:ind w:left="720" w:hanging="360"/>
      </w:pPr>
    </w:lvl>
    <w:lvl w:ilvl="1" w:tplc="4334B37E">
      <w:start w:val="1"/>
      <w:numFmt w:val="bullet"/>
      <w:lvlText w:val="○"/>
      <w:lvlJc w:val="left"/>
      <w:pPr>
        <w:ind w:left="1440" w:hanging="360"/>
      </w:pPr>
    </w:lvl>
    <w:lvl w:ilvl="2" w:tplc="6DD62264">
      <w:start w:val="1"/>
      <w:numFmt w:val="bullet"/>
      <w:lvlText w:val="■"/>
      <w:lvlJc w:val="left"/>
      <w:pPr>
        <w:ind w:left="2160" w:hanging="360"/>
      </w:pPr>
    </w:lvl>
    <w:lvl w:ilvl="3" w:tplc="B3100432">
      <w:start w:val="1"/>
      <w:numFmt w:val="bullet"/>
      <w:lvlText w:val="●"/>
      <w:lvlJc w:val="left"/>
      <w:pPr>
        <w:ind w:left="2880" w:hanging="360"/>
      </w:pPr>
    </w:lvl>
    <w:lvl w:ilvl="4" w:tplc="320EACE2">
      <w:start w:val="1"/>
      <w:numFmt w:val="bullet"/>
      <w:lvlText w:val="○"/>
      <w:lvlJc w:val="left"/>
      <w:pPr>
        <w:ind w:left="3600" w:hanging="360"/>
      </w:pPr>
    </w:lvl>
    <w:lvl w:ilvl="5" w:tplc="F23807C4">
      <w:start w:val="1"/>
      <w:numFmt w:val="bullet"/>
      <w:lvlText w:val="■"/>
      <w:lvlJc w:val="left"/>
      <w:pPr>
        <w:ind w:left="4320" w:hanging="360"/>
      </w:pPr>
    </w:lvl>
    <w:lvl w:ilvl="6" w:tplc="2F60FA20">
      <w:start w:val="1"/>
      <w:numFmt w:val="bullet"/>
      <w:lvlText w:val="●"/>
      <w:lvlJc w:val="left"/>
      <w:pPr>
        <w:ind w:left="5040" w:hanging="360"/>
      </w:pPr>
    </w:lvl>
    <w:lvl w:ilvl="7" w:tplc="663CA676">
      <w:start w:val="1"/>
      <w:numFmt w:val="bullet"/>
      <w:lvlText w:val="●"/>
      <w:lvlJc w:val="left"/>
      <w:pPr>
        <w:ind w:left="5760" w:hanging="360"/>
      </w:pPr>
    </w:lvl>
    <w:lvl w:ilvl="8" w:tplc="80825FE2">
      <w:start w:val="1"/>
      <w:numFmt w:val="bullet"/>
      <w:lvlText w:val="●"/>
      <w:lvlJc w:val="left"/>
      <w:pPr>
        <w:ind w:left="6480" w:hanging="360"/>
      </w:pPr>
    </w:lvl>
  </w:abstractNum>
  <w:abstractNum w:abstractNumId="1" w15:restartNumberingAfterBreak="0">
    <w:nsid w:val="5C5D230C"/>
    <w:multiLevelType w:val="hybridMultilevel"/>
    <w:tmpl w:val="636483F6"/>
    <w:lvl w:ilvl="0" w:tplc="077A3E1C">
      <w:start w:val="1"/>
      <w:numFmt w:val="bullet"/>
      <w:lvlText w:val="•"/>
      <w:lvlJc w:val="left"/>
      <w:pPr>
        <w:ind w:left="460" w:hanging="260"/>
      </w:pPr>
    </w:lvl>
    <w:lvl w:ilvl="1" w:tplc="4100F0F8">
      <w:start w:val="1"/>
      <w:numFmt w:val="bullet"/>
      <w:lvlText w:val="◦"/>
      <w:lvlJc w:val="left"/>
      <w:pPr>
        <w:ind w:left="820" w:hanging="260"/>
      </w:pPr>
    </w:lvl>
    <w:lvl w:ilvl="2" w:tplc="1690F736">
      <w:numFmt w:val="decimal"/>
      <w:lvlText w:val=""/>
      <w:lvlJc w:val="left"/>
    </w:lvl>
    <w:lvl w:ilvl="3" w:tplc="6BDAF3C0">
      <w:numFmt w:val="decimal"/>
      <w:lvlText w:val=""/>
      <w:lvlJc w:val="left"/>
    </w:lvl>
    <w:lvl w:ilvl="4" w:tplc="D6A0585A">
      <w:numFmt w:val="decimal"/>
      <w:lvlText w:val=""/>
      <w:lvlJc w:val="left"/>
    </w:lvl>
    <w:lvl w:ilvl="5" w:tplc="02FE36BE">
      <w:numFmt w:val="decimal"/>
      <w:lvlText w:val=""/>
      <w:lvlJc w:val="left"/>
    </w:lvl>
    <w:lvl w:ilvl="6" w:tplc="A3B4E05E">
      <w:numFmt w:val="decimal"/>
      <w:lvlText w:val=""/>
      <w:lvlJc w:val="left"/>
    </w:lvl>
    <w:lvl w:ilvl="7" w:tplc="2D987236">
      <w:numFmt w:val="decimal"/>
      <w:lvlText w:val=""/>
      <w:lvlJc w:val="left"/>
    </w:lvl>
    <w:lvl w:ilvl="8" w:tplc="06EE370A">
      <w:numFmt w:val="decimal"/>
      <w:lvlText w:val=""/>
      <w:lvlJc w:val="left"/>
    </w:lvl>
  </w:abstractNum>
  <w:abstractNum w:abstractNumId="2" w15:restartNumberingAfterBreak="0">
    <w:nsid w:val="7D3707F7"/>
    <w:multiLevelType w:val="hybridMultilevel"/>
    <w:tmpl w:val="A26473AA"/>
    <w:lvl w:ilvl="0" w:tplc="9D0A37B2">
      <w:start w:val="1"/>
      <w:numFmt w:val="decimal"/>
      <w:lvlText w:val="%1."/>
      <w:lvlJc w:val="left"/>
      <w:pPr>
        <w:ind w:left="460" w:hanging="260"/>
      </w:pPr>
    </w:lvl>
    <w:lvl w:ilvl="1" w:tplc="3A066DB8">
      <w:numFmt w:val="decimal"/>
      <w:lvlText w:val=""/>
      <w:lvlJc w:val="left"/>
    </w:lvl>
    <w:lvl w:ilvl="2" w:tplc="A7866FCE">
      <w:numFmt w:val="decimal"/>
      <w:lvlText w:val=""/>
      <w:lvlJc w:val="left"/>
    </w:lvl>
    <w:lvl w:ilvl="3" w:tplc="AD40FB54">
      <w:numFmt w:val="decimal"/>
      <w:lvlText w:val=""/>
      <w:lvlJc w:val="left"/>
    </w:lvl>
    <w:lvl w:ilvl="4" w:tplc="556EE4DE">
      <w:numFmt w:val="decimal"/>
      <w:lvlText w:val=""/>
      <w:lvlJc w:val="left"/>
    </w:lvl>
    <w:lvl w:ilvl="5" w:tplc="99FCC9FA">
      <w:numFmt w:val="decimal"/>
      <w:lvlText w:val=""/>
      <w:lvlJc w:val="left"/>
    </w:lvl>
    <w:lvl w:ilvl="6" w:tplc="170EDA76">
      <w:numFmt w:val="decimal"/>
      <w:lvlText w:val=""/>
      <w:lvlJc w:val="left"/>
    </w:lvl>
    <w:lvl w:ilvl="7" w:tplc="94F878D6">
      <w:numFmt w:val="decimal"/>
      <w:lvlText w:val=""/>
      <w:lvlJc w:val="left"/>
    </w:lvl>
    <w:lvl w:ilvl="8" w:tplc="17F21B68">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048"/>
    <w:rsid w:val="000A58EC"/>
    <w:rsid w:val="00411048"/>
    <w:rsid w:val="00435A71"/>
    <w:rsid w:val="007F1CDC"/>
    <w:rsid w:val="00B06684"/>
    <w:rsid w:val="00BC19D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8BDAE"/>
  <w15:docId w15:val="{C52D03BE-1BC0-4D3E-9158-C7657D2C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22222"/>
        <w:sz w:val="21"/>
        <w:szCs w:val="21"/>
        <w:lang w:val="en-US" w:eastAsia="en-US" w:bidi="ne-NP"/>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7303019">
      <w:bodyDiv w:val="1"/>
      <w:marLeft w:val="0"/>
      <w:marRight w:val="0"/>
      <w:marTop w:val="0"/>
      <w:marBottom w:val="0"/>
      <w:divBdr>
        <w:top w:val="none" w:sz="0" w:space="0" w:color="auto"/>
        <w:left w:val="none" w:sz="0" w:space="0" w:color="auto"/>
        <w:bottom w:val="none" w:sz="0" w:space="0" w:color="auto"/>
        <w:right w:val="none" w:sz="0" w:space="0" w:color="auto"/>
      </w:divBdr>
      <w:divsChild>
        <w:div w:id="7972569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ku.ac.bd/discipline/cse/faculty/kaz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18</Pages>
  <Words>4357</Words>
  <Characters>24837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TradeVerse AI — Project Proposal and SRS</vt:lpstr>
    </vt:vector>
  </TitlesOfParts>
  <Company/>
  <LinksUpToDate>false</LinksUpToDate>
  <CharactersWithSpaces>29136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TradeVerse AI — Project Proposal and SRS</dc:title>
  <dc:creator>Mukesh Kumar Mandal, Nuzhat Liana</dc:creator>
  <cp:lastModifiedBy>User</cp:lastModifiedBy>
  <cp:revision>4</cp:revision>
  <dcterms:created xsi:type="dcterms:W3CDTF">2026-08-18T02:46:00Z</dcterms:created>
  <dcterms:modified xsi:type="dcterms:W3CDTF">2026-08-18T05:06:00Z</dcterms:modified>
</cp:coreProperties>
</file>