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HoT Skill Assessment – Explanation Document</w:t>
      </w:r>
    </w:p>
    <w:p>
      <w:pPr>
        <w:spacing w:after="40"/>
        <w:jc w:val="center"/>
      </w:pPr>
      <w:r>
        <w:rPr>
          <w:rFonts w:ascii="Arial" w:cs="Arial" w:eastAsia="Arial" w:hAnsi="Arial"/>
          <w:color w:val="2E74B5"/>
          <w:sz w:val="26"/>
          <w:szCs w:val="26"/>
        </w:rPr>
        <w:t xml:space="preserve">Problem 10: Runtime Storage – Stack Growth Risk Analysis</w:t>
      </w:r>
    </w:p>
    <w:p>
      <w:pPr>
        <w:spacing w:after="240"/>
        <w:jc w:val="center"/>
      </w:pPr>
      <w:r>
        <w:rPr>
          <w:rFonts w:ascii="Arial" w:cs="Arial" w:eastAsia="Arial" w:hAnsi="Arial"/>
          <w:color w:val="555555"/>
          <w:sz w:val="22"/>
          <w:szCs w:val="22"/>
        </w:rPr>
        <w:t xml:space="preserve">MUKESH T  |  Reg No: RA2311026050205  |  Tool: C Language</w:t>
      </w:r>
    </w:p>
    <w:p>
      <w:pPr>
        <w:pStyle w:val="Heading1"/>
      </w:pPr>
      <w:r>
        <w:rPr>
          <w:rFonts w:ascii="Arial" w:cs="Arial" w:eastAsia="Arial" w:hAnsi="Arial"/>
          <w:b/>
          <w:bCs/>
          <w:color w:val="1F3864"/>
          <w:sz w:val="28"/>
          <w:szCs w:val="28"/>
        </w:rPr>
        <w:t xml:space="preserve">1. Problem Understanding</w:t>
      </w:r>
    </w:p>
    <w:p>
      <w:r>
        <w:t xml:space="preserve"/>
      </w:r>
    </w:p>
    <w:p>
      <w:pPr>
        <w:spacing w:after="120"/>
      </w:pPr>
      <w:r>
        <w:rPr>
          <w:rFonts w:ascii="Arial" w:cs="Arial" w:eastAsia="Arial" w:hAnsi="Arial"/>
          <w:b w:val="false"/>
          <w:bCs w:val="false"/>
          <w:sz w:val="22"/>
          <w:szCs w:val="22"/>
        </w:rPr>
        <w:t xml:space="preserve">Activation records (stack frames) are created at runtime for each function call. They store local variables, return addresses, and frame pointers. When functions are deeply nested or have many local variables, their stack frames grow large, posing a risk of stack overflow at runtime.</w:t>
      </w:r>
    </w:p>
    <w:p>
      <w:r>
        <w:t xml:space="preserve"/>
      </w:r>
    </w:p>
    <w:p>
      <w:pPr>
        <w:spacing w:after="120"/>
      </w:pPr>
      <w:r>
        <w:rPr>
          <w:rFonts w:ascii="Arial" w:cs="Arial" w:eastAsia="Arial" w:hAnsi="Arial"/>
          <w:b w:val="false"/>
          <w:bCs w:val="false"/>
          <w:sz w:val="22"/>
          <w:szCs w:val="22"/>
        </w:rPr>
        <w:t xml:space="preserve">The raw data (local variable count, call depth) does not directly reveal which functions are risky. The goal is to engineer a derived feature — Estimated_Stack_Frame_Size — and use it to flag high-risk functions automatically.</w:t>
      </w:r>
    </w:p>
    <w:p>
      <w:r>
        <w:t xml:space="preserve"/>
      </w:r>
    </w:p>
    <w:p>
      <w:pPr>
        <w:pStyle w:val="Heading1"/>
      </w:pPr>
      <w:r>
        <w:rPr>
          <w:rFonts w:ascii="Arial" w:cs="Arial" w:eastAsia="Arial" w:hAnsi="Arial"/>
          <w:b/>
          <w:bCs/>
          <w:color w:val="1F3864"/>
          <w:sz w:val="28"/>
          <w:szCs w:val="28"/>
        </w:rPr>
        <w:t xml:space="preserve">2. Logic Used</w:t>
      </w:r>
    </w:p>
    <w:p>
      <w:r>
        <w:t xml:space="preserve"/>
      </w:r>
    </w:p>
    <w:p>
      <w:pPr>
        <w:pStyle w:val="Heading2"/>
      </w:pPr>
      <w:r>
        <w:rPr>
          <w:rFonts w:ascii="Arial" w:cs="Arial" w:eastAsia="Arial" w:hAnsi="Arial"/>
          <w:b/>
          <w:bCs/>
          <w:color w:val="2E74B5"/>
          <w:sz w:val="24"/>
          <w:szCs w:val="24"/>
        </w:rPr>
        <w:t xml:space="preserve">2.1  Data Structure</w:t>
      </w:r>
    </w:p>
    <w:p>
      <w:pPr>
        <w:spacing w:after="120"/>
      </w:pPr>
      <w:r>
        <w:rPr>
          <w:rFonts w:ascii="Arial" w:cs="Arial" w:eastAsia="Arial" w:hAnsi="Arial"/>
          <w:b w:val="false"/>
          <w:bCs w:val="false"/>
          <w:sz w:val="22"/>
          <w:szCs w:val="22"/>
        </w:rPr>
        <w:t xml:space="preserve">Each activation record is stored as a C struct with the following fields:</w:t>
      </w:r>
    </w:p>
    <w:p>
      <w:pPr>
        <w:pStyle w:val="ListParagraph"/>
        <w:numPr>
          <w:ilvl w:val="0"/>
          <w:numId w:val="2"/>
        </w:numPr>
      </w:pPr>
      <w:r>
        <w:rPr>
          <w:rFonts w:ascii="Arial" w:cs="Arial" w:eastAsia="Arial" w:hAnsi="Arial"/>
          <w:sz w:val="22"/>
          <w:szCs w:val="22"/>
        </w:rPr>
        <w:t xml:space="preserve">func_name       — name of the function</w:t>
      </w:r>
    </w:p>
    <w:p>
      <w:pPr>
        <w:pStyle w:val="ListParagraph"/>
        <w:numPr>
          <w:ilvl w:val="0"/>
          <w:numId w:val="2"/>
        </w:numPr>
      </w:pPr>
      <w:r>
        <w:rPr>
          <w:rFonts w:ascii="Arial" w:cs="Arial" w:eastAsia="Arial" w:hAnsi="Arial"/>
          <w:sz w:val="22"/>
          <w:szCs w:val="22"/>
        </w:rPr>
        <w:t xml:space="preserve">local_vars      — number of local integer variables</w:t>
      </w:r>
    </w:p>
    <w:p>
      <w:pPr>
        <w:pStyle w:val="ListParagraph"/>
        <w:numPr>
          <w:ilvl w:val="0"/>
          <w:numId w:val="2"/>
        </w:numPr>
      </w:pPr>
      <w:r>
        <w:rPr>
          <w:rFonts w:ascii="Arial" w:cs="Arial" w:eastAsia="Arial" w:hAnsi="Arial"/>
          <w:sz w:val="22"/>
          <w:szCs w:val="22"/>
        </w:rPr>
        <w:t xml:space="preserve">call_depth      — nesting depth from main()</w:t>
      </w:r>
    </w:p>
    <w:p>
      <w:pPr>
        <w:pStyle w:val="ListParagraph"/>
        <w:numPr>
          <w:ilvl w:val="0"/>
          <w:numId w:val="2"/>
        </w:numPr>
      </w:pPr>
      <w:r>
        <w:rPr>
          <w:rFonts w:ascii="Arial" w:cs="Arial" w:eastAsia="Arial" w:hAnsi="Arial"/>
          <w:sz w:val="22"/>
          <w:szCs w:val="22"/>
        </w:rPr>
        <w:t xml:space="preserve">estimated_frame_size  — DERIVED feature (computed)</w:t>
      </w:r>
    </w:p>
    <w:p>
      <w:pPr>
        <w:pStyle w:val="ListParagraph"/>
        <w:numPr>
          <w:ilvl w:val="0"/>
          <w:numId w:val="2"/>
        </w:numPr>
      </w:pPr>
      <w:r>
        <w:rPr>
          <w:rFonts w:ascii="Arial" w:cs="Arial" w:eastAsia="Arial" w:hAnsi="Arial"/>
          <w:sz w:val="22"/>
          <w:szCs w:val="22"/>
        </w:rPr>
        <w:t xml:space="preserve">is_stack_overflow_risk — FLAG (0 or 1)</w:t>
      </w:r>
    </w:p>
    <w:p>
      <w:r>
        <w:t xml:space="preserve"/>
      </w:r>
    </w:p>
    <w:p>
      <w:pPr>
        <w:pStyle w:val="Heading2"/>
      </w:pPr>
      <w:r>
        <w:rPr>
          <w:rFonts w:ascii="Arial" w:cs="Arial" w:eastAsia="Arial" w:hAnsi="Arial"/>
          <w:b/>
          <w:bCs/>
          <w:color w:val="2E74B5"/>
          <w:sz w:val="24"/>
          <w:szCs w:val="24"/>
        </w:rPr>
        <w:t xml:space="preserve">2.2  Feature Computation: Estimated_Stack_Frame_Size</w:t>
      </w:r>
    </w:p>
    <w:p>
      <w:pPr>
        <w:spacing w:after="120"/>
      </w:pPr>
      <w:r>
        <w:rPr>
          <w:rFonts w:ascii="Arial" w:cs="Arial" w:eastAsia="Arial" w:hAnsi="Arial"/>
          <w:b/>
          <w:bCs/>
          <w:sz w:val="22"/>
          <w:szCs w:val="22"/>
        </w:rPr>
        <w:t xml:space="preserve">The frame size is estimated using the following formula:</w:t>
      </w:r>
    </w:p>
    <w:p>
      <w:r>
        <w:t xml:space="preserve"/>
      </w:r>
    </w:p>
    <w:p>
      <w:pPr>
        <w:spacing w:after="100" w:before="100"/>
        <w:jc w:val="center"/>
      </w:pPr>
      <w:r>
        <w:rPr>
          <w:rFonts w:ascii="Courier New" w:cs="Courier New" w:eastAsia="Courier New" w:hAnsi="Courier New"/>
          <w:b/>
          <w:bCs/>
          <w:color w:val="1F3864"/>
          <w:sz w:val="24"/>
          <w:szCs w:val="24"/>
        </w:rPr>
        <w:t xml:space="preserve">Frame Size  =  (local_vars × 4)  +  (call_depth × 8)  +  16</w:t>
      </w:r>
    </w:p>
    <w:p>
      <w:r>
        <w:t xml:space="preserve"/>
      </w:r>
    </w:p>
    <w:p>
      <w:pPr>
        <w:spacing w:after="120"/>
      </w:pPr>
      <w:r>
        <w:rPr>
          <w:rFonts w:ascii="Arial" w:cs="Arial" w:eastAsia="Arial" w:hAnsi="Arial"/>
          <w:b w:val="false"/>
          <w:bCs w:val="false"/>
          <w:sz w:val="22"/>
          <w:szCs w:val="22"/>
        </w:rPr>
        <w:t xml:space="preserve">Where:</w:t>
      </w:r>
    </w:p>
    <w:p>
      <w:pPr>
        <w:pStyle w:val="ListParagraph"/>
        <w:numPr>
          <w:ilvl w:val="0"/>
          <w:numId w:val="2"/>
        </w:numPr>
      </w:pPr>
      <w:r>
        <w:rPr>
          <w:rFonts w:ascii="Arial" w:cs="Arial" w:eastAsia="Arial" w:hAnsi="Arial"/>
          <w:sz w:val="22"/>
          <w:szCs w:val="22"/>
        </w:rPr>
        <w:t xml:space="preserve">local_vars × 4  — each integer variable occupies 4 bytes</w:t>
      </w:r>
    </w:p>
    <w:p>
      <w:pPr>
        <w:pStyle w:val="ListParagraph"/>
        <w:numPr>
          <w:ilvl w:val="0"/>
          <w:numId w:val="2"/>
        </w:numPr>
      </w:pPr>
      <w:r>
        <w:rPr>
          <w:rFonts w:ascii="Arial" w:cs="Arial" w:eastAsia="Arial" w:hAnsi="Arial"/>
          <w:sz w:val="22"/>
          <w:szCs w:val="22"/>
        </w:rPr>
        <w:t xml:space="preserve">call_depth × 8  — each depth level adds 8 bytes (return address + saved frame pointer)</w:t>
      </w:r>
    </w:p>
    <w:p>
      <w:pPr>
        <w:pStyle w:val="ListParagraph"/>
        <w:numPr>
          <w:ilvl w:val="0"/>
          <w:numId w:val="2"/>
        </w:numPr>
      </w:pPr>
      <w:r>
        <w:rPr>
          <w:rFonts w:ascii="Arial" w:cs="Arial" w:eastAsia="Arial" w:hAnsi="Arial"/>
          <w:sz w:val="22"/>
          <w:szCs w:val="22"/>
        </w:rPr>
        <w:t xml:space="preserve">+ 16            — fixed overhead per frame (saved registers, alignment padding)</w:t>
      </w:r>
    </w:p>
    <w:p>
      <w:r>
        <w:t xml:space="preserve"/>
      </w:r>
    </w:p>
    <w:p>
      <w:pPr>
        <w:pStyle w:val="Heading2"/>
      </w:pPr>
      <w:r>
        <w:rPr>
          <w:rFonts w:ascii="Arial" w:cs="Arial" w:eastAsia="Arial" w:hAnsi="Arial"/>
          <w:b/>
          <w:bCs/>
          <w:color w:val="2E74B5"/>
          <w:sz w:val="24"/>
          <w:szCs w:val="24"/>
        </w:rPr>
        <w:t xml:space="preserve">2.3  Flag Generation: Is_Stack_Overflow_Risk</w:t>
      </w:r>
    </w:p>
    <w:p>
      <w:pPr>
        <w:spacing w:after="120"/>
      </w:pPr>
      <w:r>
        <w:rPr>
          <w:rFonts w:ascii="Arial" w:cs="Arial" w:eastAsia="Arial" w:hAnsi="Arial"/>
          <w:b w:val="false"/>
          <w:bCs w:val="false"/>
          <w:sz w:val="22"/>
          <w:szCs w:val="22"/>
        </w:rPr>
        <w:t xml:space="preserve">After computing the frame size, a boolean flag is set:</w:t>
      </w:r>
    </w:p>
    <w:p>
      <w:r>
        <w:t xml:space="preserve"/>
      </w:r>
    </w:p>
    <w:p>
      <w:pPr>
        <w:spacing w:after="80" w:before="80"/>
        <w:jc w:val="center"/>
      </w:pPr>
      <w:r>
        <w:rPr>
          <w:rFonts w:ascii="Courier New" w:cs="Courier New" w:eastAsia="Courier New" w:hAnsi="Courier New"/>
          <w:b/>
          <w:bCs/>
          <w:color w:val="C00000"/>
          <w:sz w:val="23"/>
          <w:szCs w:val="23"/>
        </w:rPr>
        <w:t xml:space="preserve">Is_Stack_Overflow_Risk = 1  if  Frame_Size &gt; 512 bytes</w:t>
      </w:r>
    </w:p>
    <w:p>
      <w:r>
        <w:t xml:space="preserve"/>
      </w:r>
    </w:p>
    <w:p>
      <w:pPr>
        <w:pStyle w:val="Heading1"/>
      </w:pPr>
      <w:r>
        <w:rPr>
          <w:rFonts w:ascii="Arial" w:cs="Arial" w:eastAsia="Arial" w:hAnsi="Arial"/>
          <w:b/>
          <w:bCs/>
          <w:color w:val="1F3864"/>
          <w:sz w:val="28"/>
          <w:szCs w:val="28"/>
        </w:rPr>
        <w:t xml:space="preserve">3. Justification of Threshold and Formula</w:t>
      </w:r>
    </w:p>
    <w:p>
      <w:r>
        <w:t xml:space="preserve"/>
      </w:r>
    </w:p>
    <w:p>
      <w:pPr>
        <w:spacing w:after="120"/>
      </w:pPr>
      <w:r>
        <w:rPr>
          <w:rFonts w:ascii="Arial" w:cs="Arial" w:eastAsia="Arial" w:hAnsi="Arial"/>
          <w:b/>
          <w:bCs/>
          <w:sz w:val="22"/>
          <w:szCs w:val="22"/>
        </w:rPr>
        <w:t xml:space="preserve">Threshold: 512 bytes</w:t>
      </w:r>
    </w:p>
    <w:p>
      <w:pPr>
        <w:spacing w:after="120"/>
      </w:pPr>
      <w:r>
        <w:rPr>
          <w:rFonts w:ascii="Arial" w:cs="Arial" w:eastAsia="Arial" w:hAnsi="Arial"/>
          <w:b w:val="false"/>
          <w:bCs w:val="false"/>
          <w:sz w:val="22"/>
          <w:szCs w:val="22"/>
        </w:rPr>
        <w:t xml:space="preserve">A typical default thread stack in embedded or constrained systems is 2KB–8KB. A single frame consuming more than 512 bytes (25% of a 2KB stack) is a reasonable threshold to flag potential overflow risk, especially in recursive or deeply nested calls.</w:t>
      </w:r>
    </w:p>
    <w:p>
      <w:r>
        <w:t xml:space="preserve"/>
      </w:r>
    </w:p>
    <w:p>
      <w:pPr>
        <w:spacing w:after="120"/>
      </w:pPr>
      <w:r>
        <w:rPr>
          <w:rFonts w:ascii="Arial" w:cs="Arial" w:eastAsia="Arial" w:hAnsi="Arial"/>
          <w:b/>
          <w:bCs/>
          <w:sz w:val="22"/>
          <w:szCs w:val="22"/>
        </w:rPr>
        <w:t xml:space="preserve">Formula Justification:</w:t>
      </w:r>
    </w:p>
    <w:p>
      <w:pPr>
        <w:pStyle w:val="ListParagraph"/>
        <w:numPr>
          <w:ilvl w:val="0"/>
          <w:numId w:val="2"/>
        </w:numPr>
      </w:pPr>
      <w:r>
        <w:rPr>
          <w:rFonts w:ascii="Arial" w:cs="Arial" w:eastAsia="Arial" w:hAnsi="Arial"/>
          <w:sz w:val="22"/>
          <w:szCs w:val="22"/>
        </w:rPr>
        <w:t xml:space="preserve">4 bytes per local int — standard on 32-bit systems (int = 4 bytes)</w:t>
      </w:r>
    </w:p>
    <w:p>
      <w:pPr>
        <w:pStyle w:val="ListParagraph"/>
        <w:numPr>
          <w:ilvl w:val="0"/>
          <w:numId w:val="2"/>
        </w:numPr>
      </w:pPr>
      <w:r>
        <w:rPr>
          <w:rFonts w:ascii="Arial" w:cs="Arial" w:eastAsia="Arial" w:hAnsi="Arial"/>
          <w:sz w:val="22"/>
          <w:szCs w:val="22"/>
        </w:rPr>
        <w:t xml:space="preserve">8 bytes per call depth — 4 bytes for return address + 4 bytes for saved base pointer (32-bit ABI)</w:t>
      </w:r>
    </w:p>
    <w:p>
      <w:pPr>
        <w:pStyle w:val="ListParagraph"/>
        <w:numPr>
          <w:ilvl w:val="0"/>
          <w:numId w:val="2"/>
        </w:numPr>
      </w:pPr>
      <w:r>
        <w:rPr>
          <w:rFonts w:ascii="Arial" w:cs="Arial" w:eastAsia="Arial" w:hAnsi="Arial"/>
          <w:sz w:val="22"/>
          <w:szCs w:val="22"/>
        </w:rPr>
        <w:t xml:space="preserve">16 bytes fixed — accounts for saved registers (EBX, ESI, EDI) and alignment; this is consistent with the x86 calling convention overhead</w:t>
      </w:r>
    </w:p>
    <w:p>
      <w:r>
        <w:t xml:space="preserve"/>
      </w:r>
    </w:p>
    <w:p>
      <w:pPr>
        <w:pStyle w:val="Heading1"/>
      </w:pPr>
      <w:r>
        <w:rPr>
          <w:rFonts w:ascii="Arial" w:cs="Arial" w:eastAsia="Arial" w:hAnsi="Arial"/>
          <w:b/>
          <w:bCs/>
          <w:color w:val="1F3864"/>
          <w:sz w:val="28"/>
          <w:szCs w:val="28"/>
        </w:rPr>
        <w:t xml:space="preserve">4. Sample Output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2060"/>
        <w:gridCol w:w="1100"/>
      </w:tblGrid>
      <w:t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LocalVars</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CallDepth</w:t>
            </w:r>
          </w:p>
        </w:tc>
        <w:tc>
          <w:tcPr>
            <w:tcW w:type="dxa" w:w="20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FrameSize (bytes)</w:t>
            </w:r>
          </w:p>
        </w:tc>
        <w:tc>
          <w:tcPr>
            <w:tcW w:type="dxa" w:w="1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Risk Flag</w:t>
            </w:r>
          </w:p>
        </w:tc>
      </w:tr>
      <w:tr>
        <w:tc>
          <w:tcPr>
            <w:tcW w:type="dxa" w:w="3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main</w:t>
            </w:r>
          </w:p>
        </w:tc>
        <w:tc>
          <w:tcPr>
            <w:tcW w:type="dxa" w:w="15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15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206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28</w:t>
            </w:r>
          </w:p>
        </w:tc>
        <w:tc>
          <w:tcPr>
            <w:tcW w:type="dxa" w:w="11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SAFE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init_system</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44</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SAFE</w:t>
            </w:r>
          </w:p>
        </w:tc>
      </w:tr>
      <w:tr>
        <w:tc>
          <w:tcPr>
            <w:tcW w:type="dxa" w:w="3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parse_input</w:t>
            </w:r>
          </w:p>
        </w:tc>
        <w:tc>
          <w:tcPr>
            <w:tcW w:type="dxa" w:w="15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12</w:t>
            </w:r>
          </w:p>
        </w:tc>
        <w:tc>
          <w:tcPr>
            <w:tcW w:type="dxa" w:w="15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206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80</w:t>
            </w:r>
          </w:p>
        </w:tc>
        <w:tc>
          <w:tcPr>
            <w:tcW w:type="dxa" w:w="11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SAFE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validate_data</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120</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SAFE</w:t>
            </w:r>
          </w:p>
        </w:tc>
      </w:tr>
      <w:tr>
        <w:tc>
          <w:tcPr>
            <w:tcW w:type="dxa" w:w="3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process_block</w:t>
            </w:r>
          </w:p>
        </w:tc>
        <w:tc>
          <w:tcPr>
            <w:tcW w:type="dxa" w:w="15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110</w:t>
            </w:r>
          </w:p>
        </w:tc>
        <w:tc>
          <w:tcPr>
            <w:tcW w:type="dxa" w:w="15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206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496</w:t>
            </w:r>
          </w:p>
        </w:tc>
        <w:tc>
          <w:tcPr>
            <w:tcW w:type="dxa" w:w="11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SAFE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recursive_sort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65</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568</w:t>
            </w:r>
          </w:p>
        </w:tc>
        <w:tc>
          <w:tcPr>
            <w:tcW w:type="dxa" w:w="11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color w:val="C00000"/>
                <w:sz w:val="18"/>
                <w:szCs w:val="18"/>
              </w:rPr>
              <w:t xml:space="preserve">RISK ⚠</w:t>
            </w:r>
          </w:p>
        </w:tc>
      </w:tr>
      <w:tr>
        <w:tc>
          <w:tcPr>
            <w:tcW w:type="dxa" w:w="32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compute_matrix</w:t>
            </w:r>
          </w:p>
        </w:tc>
        <w:tc>
          <w:tcPr>
            <w:tcW w:type="dxa" w:w="15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120</w:t>
            </w:r>
          </w:p>
        </w:tc>
        <w:tc>
          <w:tcPr>
            <w:tcW w:type="dxa" w:w="150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W w:type="dxa" w:w="206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18"/>
                <w:szCs w:val="18"/>
              </w:rPr>
              <w:t xml:space="preserve">576</w:t>
            </w:r>
          </w:p>
        </w:tc>
        <w:tc>
          <w:tcPr>
            <w:tcW w:type="dxa" w:w="11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color w:val="C00000"/>
                <w:sz w:val="18"/>
                <w:szCs w:val="18"/>
              </w:rPr>
              <w:t xml:space="preserve">RISK ⚠</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log_output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40</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SAFE</w:t>
            </w:r>
          </w:p>
        </w:tc>
      </w:tr>
    </w:tbl>
    <w:p>
      <w:r>
        <w:t xml:space="preserve"/>
      </w:r>
    </w:p>
    <w:p>
      <w:pPr>
        <w:spacing w:after="120"/>
      </w:pPr>
      <w:r>
        <w:rPr>
          <w:rFonts w:ascii="Arial" w:cs="Arial" w:eastAsia="Arial" w:hAnsi="Arial"/>
          <w:b w:val="false"/>
          <w:bCs w:val="false"/>
          <w:sz w:val="22"/>
          <w:szCs w:val="22"/>
        </w:rPr>
        <w:t xml:space="preserve">2 out of 8 functions flagged as stack overflow risks: recursive_sort (deep call depth) and compute_matrix (many local variables).</w:t>
      </w:r>
    </w:p>
    <w:p>
      <w:r>
        <w:t xml:space="preserve"/>
      </w:r>
    </w:p>
    <w:p>
      <w:r>
        <w:t xml:space="preserve"/>
      </w:r>
    </w:p>
    <w:p>
      <w:pPr>
        <w:jc w:val="center"/>
      </w:pPr>
      <w:r>
        <w:rPr>
          <w:rFonts w:ascii="Arial" w:cs="Arial" w:eastAsia="Arial" w:hAnsi="Arial"/>
          <w:i/>
          <w:iCs/>
          <w:color w:val="888888"/>
          <w:sz w:val="20"/>
          <w:szCs w:val="20"/>
        </w:rPr>
        <w:t xml:space="preserve">— End of Explanation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2026-05-05T04:32:19.548Z</dcterms:created>
  <dcterms:modified xsi:type="dcterms:W3CDTF">2026-05-05T04:32:19.548Z</dcterms:modified>
</cp:coreProperties>
</file>

<file path=docProps/custom.xml><?xml version="1.0" encoding="utf-8"?>
<Properties xmlns="http://schemas.openxmlformats.org/officeDocument/2006/custom-properties" xmlns:vt="http://schemas.openxmlformats.org/officeDocument/2006/docPropsVTypes"/>
</file>